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楷体" w:hAnsi="楷体" w:eastAsia="楷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w w:val="96"/>
          <w:sz w:val="44"/>
          <w:szCs w:val="44"/>
        </w:rPr>
        <w:t>关于</w:t>
      </w:r>
      <w:r>
        <w:rPr>
          <w:rFonts w:hint="eastAsia" w:ascii="方正小标宋简体" w:eastAsia="方正小标宋简体"/>
          <w:color w:val="000000" w:themeColor="text1"/>
          <w:w w:val="96"/>
          <w:sz w:val="44"/>
          <w:szCs w:val="44"/>
          <w:lang w:eastAsia="zh-CN"/>
        </w:rPr>
        <w:t>重新公布</w:t>
      </w:r>
      <w:r>
        <w:rPr>
          <w:rFonts w:hint="eastAsia" w:ascii="方正小标宋简体" w:eastAsia="方正小标宋简体"/>
          <w:color w:val="000000" w:themeColor="text1"/>
          <w:w w:val="96"/>
          <w:sz w:val="44"/>
          <w:szCs w:val="44"/>
        </w:rPr>
        <w:t>衢州市区征地</w:t>
      </w:r>
      <w:r>
        <w:rPr>
          <w:rFonts w:hint="eastAsia" w:ascii="方正小标宋简体" w:eastAsia="方正小标宋简体"/>
          <w:color w:val="000000" w:themeColor="text1"/>
          <w:w w:val="96"/>
          <w:sz w:val="44"/>
          <w:szCs w:val="44"/>
          <w:lang w:eastAsia="zh-CN"/>
        </w:rPr>
        <w:t>区片综合地价</w:t>
      </w:r>
      <w:r>
        <w:rPr>
          <w:rFonts w:hint="eastAsia" w:ascii="方正小标宋简体" w:eastAsia="方正小标宋简体"/>
          <w:color w:val="000000" w:themeColor="text1"/>
          <w:w w:val="96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（征求意见稿）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柯城区、衢江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区人民政府，市政府各部门、直属各单位：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为加强土地征收管理，切实维护被征地农民的合法权益，根据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《中华人民共和国土地管理法》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浙江省土地管理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条例》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的规定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，结合我市实际，市政府决定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重新公布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衢州市区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征地区片综合地价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一、衢州市区（柯城区、衢江区）范围内征收集体土地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的，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适用本政策。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征收农民集体所有的农用地和其他土地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按照区片综合地价确定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见附件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衢州市区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范围内，划定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征地区片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（详见附件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2、3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征地区片综合地价由土地补偿费和安置补助费两部分组成，土地补偿费和安置补助费分别占征地区片综合地价的40%和60%。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征收农村集体土地的，应当为农村集体经济组织安排集体经济发展资金。集体经济发展资金优先用于购买二三产物业，发展物业经济，壮大农村集体经济。确有需要的，可以用于新农村建设或被征地农民社会保障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支付农村集体经济发展资金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实际征收耕地（含园地）的面积，结合征地区片情况核定，其中：区片一3.0万元/亩，区片二2.3万元/亩，区片三1.6万元/亩。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、市资源规划、财政、人力社保、农业农村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，智造新城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、智慧新城等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市级有关部门应履行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各自职责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做好相关工作。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柯城区、衢江区政府为本行政区域内集体土地征收的责任主体，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切实做好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本行政区域内集体土地征收的实施工作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，妥善处理历史遗留问题。对擅自突破政策标准，造成严重后果的，要追究相关人员责任。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原有相关政策与本通知不一致的，以本通知为准。本通知自发布之日起实施。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附件：1.衢州市区征地区片综合地价标准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2.衢州市区征地区片划分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Times New Roman" w:hAnsi="Times New Roman" w:eastAsia="仿宋_GB2312" w:cs="Times New Roman"/>
          <w:color w:val="000000" w:themeColor="text1"/>
          <w:spacing w:val="1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3.衢州市区征地区片划分示意图</w:t>
      </w: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  <w:t>衢州市区征地区片综合地价标准</w:t>
      </w:r>
    </w:p>
    <w:p>
      <w:pPr>
        <w:ind w:firstLine="7000" w:firstLineChars="25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单位：万元/亩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4397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202" w:type="dxa"/>
            <w:tcBorders>
              <w:tl2br w:val="single" w:color="auto" w:sz="4" w:space="0"/>
            </w:tcBorders>
          </w:tcPr>
          <w:p>
            <w:pP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  <w:t xml:space="preserve">         地类</w:t>
            </w:r>
          </w:p>
          <w:p>
            <w:pPr>
              <w:ind w:firstLine="140" w:firstLineChars="50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  <w:t>区片</w:t>
            </w:r>
          </w:p>
        </w:tc>
        <w:tc>
          <w:tcPr>
            <w:tcW w:w="446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  <w:t>耕地、园地、养殖水面除林地外的其他农用地、建设用地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  <w:t>林地、未利用地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44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7.3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44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6.5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446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5.7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3.5</w:t>
            </w:r>
          </w:p>
        </w:tc>
      </w:tr>
    </w:tbl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  <w:t>衢州市区征地区片划分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077"/>
        <w:gridCol w:w="2361"/>
        <w:gridCol w:w="1952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  <w:t>区片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  <w:t>东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  <w:t>南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  <w:t>西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</w:rPr>
              <w:t>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府东街-衢化路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三衢路-双港大桥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衢江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衢江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828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</w:rPr>
              <w:t>除区片一范围外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铜山溪-衢江-石安线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S319（原46省道）-规划道路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石华线-G320 -常山港-沙金大道西延伸段-江山港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</w:rPr>
              <w:t>杭金衢高速公路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828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</w:rPr>
              <w:t>区片一、区片二以外的土地</w:t>
            </w:r>
          </w:p>
        </w:tc>
      </w:tr>
    </w:tbl>
    <w:p>
      <w:pPr>
        <w:rPr>
          <w:rFonts w:ascii="方正小标宋简体" w:hAnsi="黑体" w:eastAsia="方正小标宋简体"/>
          <w:color w:val="000000" w:themeColor="text1"/>
          <w:sz w:val="32"/>
          <w:szCs w:val="32"/>
        </w:rPr>
      </w:pPr>
    </w:p>
    <w:p>
      <w:pPr>
        <w:rPr>
          <w:rFonts w:ascii="方正小标宋简体" w:hAnsi="黑体" w:eastAsia="方正小标宋简体"/>
          <w:color w:val="000000" w:themeColor="text1"/>
          <w:sz w:val="32"/>
          <w:szCs w:val="32"/>
        </w:rPr>
      </w:pPr>
    </w:p>
    <w:p>
      <w:pPr>
        <w:rPr>
          <w:rFonts w:ascii="方正小标宋简体" w:hAnsi="黑体" w:eastAsia="方正小标宋简体"/>
          <w:color w:val="000000" w:themeColor="text1"/>
          <w:sz w:val="32"/>
          <w:szCs w:val="32"/>
        </w:rPr>
      </w:pPr>
    </w:p>
    <w:p>
      <w:pPr>
        <w:rPr>
          <w:rFonts w:ascii="方正小标宋简体" w:hAnsi="黑体" w:eastAsia="方正小标宋简体"/>
          <w:color w:val="000000" w:themeColor="text1"/>
          <w:sz w:val="32"/>
          <w:szCs w:val="32"/>
        </w:rPr>
      </w:pPr>
    </w:p>
    <w:p>
      <w:pPr>
        <w:rPr>
          <w:rFonts w:ascii="方正小标宋简体" w:hAnsi="黑体" w:eastAsia="方正小标宋简体"/>
          <w:color w:val="000000" w:themeColor="text1"/>
          <w:sz w:val="32"/>
          <w:szCs w:val="32"/>
        </w:rPr>
      </w:pPr>
    </w:p>
    <w:p>
      <w:pPr>
        <w:rPr>
          <w:rFonts w:ascii="方正小标宋简体" w:hAnsi="黑体" w:eastAsia="方正小标宋简体"/>
          <w:color w:val="000000" w:themeColor="text1"/>
          <w:sz w:val="32"/>
          <w:szCs w:val="32"/>
        </w:rPr>
      </w:pPr>
    </w:p>
    <w:p>
      <w:pPr>
        <w:rPr>
          <w:rFonts w:ascii="方正小标宋简体" w:hAnsi="黑体" w:eastAsia="方正小标宋简体"/>
          <w:color w:val="000000" w:themeColor="text1"/>
          <w:sz w:val="32"/>
          <w:szCs w:val="32"/>
        </w:rPr>
      </w:pPr>
    </w:p>
    <w:p>
      <w:pPr>
        <w:rPr>
          <w:rFonts w:ascii="仿宋_GB2312" w:hAnsi="黑体" w:eastAsia="仿宋_GB2312"/>
          <w:color w:val="000000" w:themeColor="text1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31" w:gutter="0"/>
          <w:pgNumType w:fmt="numberInDash" w:start="1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  <w:t>衢州市区征地区片划分示意图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方正小标宋简体" w:hAnsi="黑体" w:eastAsia="方正小标宋简体"/>
          <w:sz w:val="32"/>
          <w:szCs w:val="32"/>
        </w:rPr>
        <w:drawing>
          <wp:inline distT="0" distB="0" distL="0" distR="0">
            <wp:extent cx="5632450" cy="4352290"/>
            <wp:effectExtent l="0" t="0" r="635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435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1"/>
                  <w:showingPlcHdr/>
                </w:sdtPr>
                <w:sdtEndPr>
                  <w:rPr>
                    <w:rFonts w:asciiTheme="minorEastAsia" w:hAnsi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jc w:val="center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</w:p>
                </w:sdtContent>
              </w:sdt>
              <w:p>
                <w:pPr>
                  <w:rPr>
                    <w:rFonts w:asciiTheme="minorEastAsia" w:hAnsi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-1"/>
                  <w:showingPlcHdr/>
                </w:sdtPr>
                <w:sdtEndPr>
                  <w:rPr>
                    <w:rFonts w:asciiTheme="minorEastAsia" w:hAnsiTheme="minorEastAsia"/>
                    <w:sz w:val="28"/>
                    <w:szCs w:val="28"/>
                  </w:rPr>
                </w:sdtEndPr>
                <w:sdtContent>
                  <w:p>
                    <w:pPr>
                      <w:pStyle w:val="3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</w:p>
                </w:sdtContent>
              </w:sdt>
              <w:p>
                <w:pPr>
                  <w:rPr>
                    <w:rFonts w:asciiTheme="minorEastAsia" w:hAnsiTheme="minorEastAsia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lMmZjZDkyMGFkYzUzMzYxMjFiMjZkODk3MWQyYTAifQ=="/>
  </w:docVars>
  <w:rsids>
    <w:rsidRoot w:val="00C2101D"/>
    <w:rsid w:val="0002197B"/>
    <w:rsid w:val="0003230B"/>
    <w:rsid w:val="000422C0"/>
    <w:rsid w:val="00075074"/>
    <w:rsid w:val="000B53E3"/>
    <w:rsid w:val="000E3DBD"/>
    <w:rsid w:val="0011762E"/>
    <w:rsid w:val="001413BC"/>
    <w:rsid w:val="0014565C"/>
    <w:rsid w:val="00187D30"/>
    <w:rsid w:val="001A59A3"/>
    <w:rsid w:val="001D2D4F"/>
    <w:rsid w:val="001D5EC2"/>
    <w:rsid w:val="002044F3"/>
    <w:rsid w:val="00207150"/>
    <w:rsid w:val="00232348"/>
    <w:rsid w:val="00265EE6"/>
    <w:rsid w:val="0026727B"/>
    <w:rsid w:val="00293563"/>
    <w:rsid w:val="002A2001"/>
    <w:rsid w:val="002B0BBC"/>
    <w:rsid w:val="002C5E84"/>
    <w:rsid w:val="00313674"/>
    <w:rsid w:val="00363038"/>
    <w:rsid w:val="00396092"/>
    <w:rsid w:val="003A4684"/>
    <w:rsid w:val="003A5398"/>
    <w:rsid w:val="003E0EEF"/>
    <w:rsid w:val="003E3112"/>
    <w:rsid w:val="0040434A"/>
    <w:rsid w:val="00410260"/>
    <w:rsid w:val="004172D8"/>
    <w:rsid w:val="00424418"/>
    <w:rsid w:val="00445527"/>
    <w:rsid w:val="00452633"/>
    <w:rsid w:val="00462113"/>
    <w:rsid w:val="004740F6"/>
    <w:rsid w:val="004B3032"/>
    <w:rsid w:val="004B521F"/>
    <w:rsid w:val="004D4EAD"/>
    <w:rsid w:val="004E7702"/>
    <w:rsid w:val="004F301D"/>
    <w:rsid w:val="00515632"/>
    <w:rsid w:val="00527822"/>
    <w:rsid w:val="00533FBF"/>
    <w:rsid w:val="005378F8"/>
    <w:rsid w:val="00577543"/>
    <w:rsid w:val="00581AA4"/>
    <w:rsid w:val="00582513"/>
    <w:rsid w:val="005E4BF0"/>
    <w:rsid w:val="005E5485"/>
    <w:rsid w:val="005F7F55"/>
    <w:rsid w:val="006053BA"/>
    <w:rsid w:val="00631A54"/>
    <w:rsid w:val="00640497"/>
    <w:rsid w:val="0064508E"/>
    <w:rsid w:val="00645E6A"/>
    <w:rsid w:val="006519E9"/>
    <w:rsid w:val="00672E71"/>
    <w:rsid w:val="006A4A3E"/>
    <w:rsid w:val="006B5551"/>
    <w:rsid w:val="007029B2"/>
    <w:rsid w:val="007044D8"/>
    <w:rsid w:val="007454CF"/>
    <w:rsid w:val="00746240"/>
    <w:rsid w:val="00782C89"/>
    <w:rsid w:val="007A1FA2"/>
    <w:rsid w:val="007D1DE7"/>
    <w:rsid w:val="007F292E"/>
    <w:rsid w:val="008132E7"/>
    <w:rsid w:val="008216DC"/>
    <w:rsid w:val="00873F04"/>
    <w:rsid w:val="00894E19"/>
    <w:rsid w:val="00896F59"/>
    <w:rsid w:val="008A42D7"/>
    <w:rsid w:val="008D72B6"/>
    <w:rsid w:val="00975D57"/>
    <w:rsid w:val="009A72E8"/>
    <w:rsid w:val="009B7D85"/>
    <w:rsid w:val="009D3B32"/>
    <w:rsid w:val="009D3E72"/>
    <w:rsid w:val="009D575E"/>
    <w:rsid w:val="009E0092"/>
    <w:rsid w:val="00A13EC9"/>
    <w:rsid w:val="00A177E9"/>
    <w:rsid w:val="00A24F93"/>
    <w:rsid w:val="00A43367"/>
    <w:rsid w:val="00A440E5"/>
    <w:rsid w:val="00A4582F"/>
    <w:rsid w:val="00A856DD"/>
    <w:rsid w:val="00AC1955"/>
    <w:rsid w:val="00AD183C"/>
    <w:rsid w:val="00AD2067"/>
    <w:rsid w:val="00B413DB"/>
    <w:rsid w:val="00B463A7"/>
    <w:rsid w:val="00B477E3"/>
    <w:rsid w:val="00B66C77"/>
    <w:rsid w:val="00B85D85"/>
    <w:rsid w:val="00B86D8A"/>
    <w:rsid w:val="00BA451B"/>
    <w:rsid w:val="00BB0905"/>
    <w:rsid w:val="00BB225E"/>
    <w:rsid w:val="00BB55D4"/>
    <w:rsid w:val="00BB671A"/>
    <w:rsid w:val="00BE089F"/>
    <w:rsid w:val="00BE6D93"/>
    <w:rsid w:val="00C02A8B"/>
    <w:rsid w:val="00C17EC9"/>
    <w:rsid w:val="00C2101D"/>
    <w:rsid w:val="00C21332"/>
    <w:rsid w:val="00C242E9"/>
    <w:rsid w:val="00C27668"/>
    <w:rsid w:val="00C46239"/>
    <w:rsid w:val="00C55E8A"/>
    <w:rsid w:val="00C6682A"/>
    <w:rsid w:val="00C7163B"/>
    <w:rsid w:val="00C83324"/>
    <w:rsid w:val="00CD3B44"/>
    <w:rsid w:val="00D01663"/>
    <w:rsid w:val="00D11628"/>
    <w:rsid w:val="00D24D17"/>
    <w:rsid w:val="00D573B6"/>
    <w:rsid w:val="00D90D7B"/>
    <w:rsid w:val="00DE1E8B"/>
    <w:rsid w:val="00DE616A"/>
    <w:rsid w:val="00E251B7"/>
    <w:rsid w:val="00E3416B"/>
    <w:rsid w:val="00E44A97"/>
    <w:rsid w:val="00F21387"/>
    <w:rsid w:val="00F213DB"/>
    <w:rsid w:val="00F64C48"/>
    <w:rsid w:val="00F8764F"/>
    <w:rsid w:val="00FB2E37"/>
    <w:rsid w:val="00FB5CD4"/>
    <w:rsid w:val="00FE2824"/>
    <w:rsid w:val="00FE5659"/>
    <w:rsid w:val="023C7E44"/>
    <w:rsid w:val="08D47545"/>
    <w:rsid w:val="09DB29E3"/>
    <w:rsid w:val="0EE32E80"/>
    <w:rsid w:val="12AA36DE"/>
    <w:rsid w:val="16722B09"/>
    <w:rsid w:val="19247387"/>
    <w:rsid w:val="2C8B6C4D"/>
    <w:rsid w:val="30EB2CFC"/>
    <w:rsid w:val="31185D72"/>
    <w:rsid w:val="3B523786"/>
    <w:rsid w:val="412B6D4B"/>
    <w:rsid w:val="45115F6F"/>
    <w:rsid w:val="47645C50"/>
    <w:rsid w:val="47CB5596"/>
    <w:rsid w:val="48C52102"/>
    <w:rsid w:val="50F632B9"/>
    <w:rsid w:val="53F34766"/>
    <w:rsid w:val="54795356"/>
    <w:rsid w:val="5AB74AC1"/>
    <w:rsid w:val="63763793"/>
    <w:rsid w:val="65BF4399"/>
    <w:rsid w:val="65F24E48"/>
    <w:rsid w:val="6F9B4A30"/>
    <w:rsid w:val="70B24B1C"/>
    <w:rsid w:val="71AA79EE"/>
    <w:rsid w:val="73742878"/>
    <w:rsid w:val="7BAE6246"/>
    <w:rsid w:val="7FBFE8CC"/>
    <w:rsid w:val="98FDBD98"/>
    <w:rsid w:val="DE9D107E"/>
    <w:rsid w:val="DF9BE3EF"/>
    <w:rsid w:val="EBDB2680"/>
    <w:rsid w:val="FF7A5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Calibri" w:hAnsi="Calibri" w:eastAsia="宋体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11</Pages>
  <Words>455</Words>
  <Characters>2595</Characters>
  <Lines>21</Lines>
  <Paragraphs>6</Paragraphs>
  <TotalTime>0</TotalTime>
  <ScaleCrop>false</ScaleCrop>
  <LinksUpToDate>false</LinksUpToDate>
  <CharactersWithSpaces>3044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2020-06-26T06:28:00Z</dcterms:created>
  <dc:creator>USER-</dc:creator>
  <cp:lastModifiedBy>quzhou</cp:lastModifiedBy>
  <cp:lastPrinted>2020-07-01T09:34:00Z</cp:lastPrinted>
  <dcterms:modified xsi:type="dcterms:W3CDTF">2023-10-30T16:08:37Z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99C137B324224FE3B681D8D0EBFFA312_12</vt:lpwstr>
  </property>
</Properties>
</file>