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center"/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  <w:t>金义新区（金东区）推进花卉苗木产业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center"/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  <w:t>高质量发展政策八条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center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center"/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  <w:t>以党的二十大精神和习近平生态文明思想为指导，深入贯彻落实中央、省委和市委决策部署，紧紧围绕“打造浙中增长极、建设未来新中心”战略目标，根据《国家林业和草原局 农业农村部关于推进花卉业高质量发展的指导意见》，通过龙头企业培育、展销推介、电子商务扶持、保险贷款补贴等措施，加快花卉苗木产业高质量发展，全面推进乡村产业振兴，着力打造共同富裕示范区县域样板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1、培育龙头企业。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  <w:t>种植规模稳定在200亩以上、近三年年销售额在1000万元以上且解决就业5人以上的生产经营企业，一次性奖励10万元。（责任单位：区农业农村局）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2、加快产业转型。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  <w:t>引导鼓励企业推进物联网、大数据等新技术，冷链、烘干等新设备在花卉苗木产业中应用，投资20万元以上按建设投资额50%给予补助，单个项目最高补助不超50万元。（责任单位：区农业农村）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3、引进花木人才。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  <w:t>鼓励盆景大师、插花大师、花卉园艺大师入驻金东，对新认定的国家级、省级大师工作室，分别一次性给予30万元、15万元奖励。(责任单位：区人社局、区农业农村局)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4、开展行业评比。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  <w:t>对新评定的花木名企、精品园和优秀营销经纪人，分别一次性奖励10万元、10万元和3万元。(责任单位：区农业农村局）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5、鼓励参加展会。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  <w:t>参加政府组织各类花卉苗木展会活动，给予展位费足额补助，如省外参展另给予2000元补助；获得国家级一、二、三等奖的，分别奖励2万元、1.5万元、1万元；获得省级一、二、三等奖的，分别奖励1.5万元、1万元、0.5万元；获得市、区级一等奖的，分别奖励1万元、0.5万元。鼓励协会组织参展、评比、培训等各类活动，活动经费纳入财政保障，经费每年不高于20万元。（责任单位：区农业农村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6、鼓励直播销售。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  <w:t>支持花卉苗木电商直播基地建设，经区商务局备案认可，在新区搭建直播间且正常开展直播业务（每月直播时长不少于60小时），且直播间现有粉丝量排名前十的，按照单个直播间实际投资额的50%进行补助，补助金额不超过3万元。年度网络零售额超1000万，且排名前十的电商企业，每家电商企业奖励金额5万元。年销售量5000单以上且销售额在50万元以上的电商经营主体，给予快递费20%补助。（责任单位：区商务局、区邮政局、区农业农村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7、推广花木贷款。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  <w:t>推广抵押贷款“花木贷”金融品种，按实际贷款金额和期限对借款主体给予年化1%的贴息，每年最高贴息10万元。（责任单位：区农业农村局、区金融办、区财政局）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8、探索花木保险。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  <w:t>鼓励保险机构开发花木创新险种，给予总保费50%区财政补贴。区财政补贴总额每年不超过100万元。（责任单位：区财政局、区农业农村局）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以上政策享受对象需在金东区注册的生产经营主体，同一项目（事项）符合本区多个政策规定的，按照就高从优原</w:t>
      </w: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则，不重复享受。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DJkYmYzNzU5ZTIwODEzNDAyY2M5YTc3ZTU4MDQyYjcifQ=="/>
    <w:docVar w:name="KSO_WPS_MARK_KEY" w:val="c1e02a3d-6b24-4f93-8d29-2a0660439ecb"/>
  </w:docVars>
  <w:rsids>
    <w:rsidRoot w:val="00000000"/>
    <w:rsid w:val="0AFB3FC6"/>
    <w:rsid w:val="102D7EA8"/>
    <w:rsid w:val="13FD99D6"/>
    <w:rsid w:val="152371EC"/>
    <w:rsid w:val="1775C6BC"/>
    <w:rsid w:val="1AFF6CF8"/>
    <w:rsid w:val="22AC18EB"/>
    <w:rsid w:val="25393202"/>
    <w:rsid w:val="2F8D602D"/>
    <w:rsid w:val="35034E6A"/>
    <w:rsid w:val="3D6BD732"/>
    <w:rsid w:val="3E3E6C9D"/>
    <w:rsid w:val="3EAE496B"/>
    <w:rsid w:val="3FBFC664"/>
    <w:rsid w:val="3FFE1EB3"/>
    <w:rsid w:val="4DF87B93"/>
    <w:rsid w:val="4F151E65"/>
    <w:rsid w:val="4F7D9BFC"/>
    <w:rsid w:val="4FFBB2B9"/>
    <w:rsid w:val="5BEE0F9A"/>
    <w:rsid w:val="5C2C6FBB"/>
    <w:rsid w:val="5DDAB816"/>
    <w:rsid w:val="5E774955"/>
    <w:rsid w:val="5F5F6AC3"/>
    <w:rsid w:val="5F7F0D2A"/>
    <w:rsid w:val="5FB9AF60"/>
    <w:rsid w:val="6BE6ADB7"/>
    <w:rsid w:val="6CFB7295"/>
    <w:rsid w:val="6FEFDB23"/>
    <w:rsid w:val="746B8D70"/>
    <w:rsid w:val="74B8B2E5"/>
    <w:rsid w:val="74FFDB7E"/>
    <w:rsid w:val="75FF0DCA"/>
    <w:rsid w:val="79754417"/>
    <w:rsid w:val="79FE1EF7"/>
    <w:rsid w:val="7BE6AD2E"/>
    <w:rsid w:val="7BFDF347"/>
    <w:rsid w:val="7C170E1A"/>
    <w:rsid w:val="7DB7FC32"/>
    <w:rsid w:val="7DCFA355"/>
    <w:rsid w:val="7EFF4E4B"/>
    <w:rsid w:val="7EFF81FA"/>
    <w:rsid w:val="7F354213"/>
    <w:rsid w:val="7F6C7D17"/>
    <w:rsid w:val="7F9F5460"/>
    <w:rsid w:val="7FB605D1"/>
    <w:rsid w:val="A7AF9EEB"/>
    <w:rsid w:val="ABFF447F"/>
    <w:rsid w:val="AF8D0822"/>
    <w:rsid w:val="B96F0883"/>
    <w:rsid w:val="BBBF80AB"/>
    <w:rsid w:val="BFFEC002"/>
    <w:rsid w:val="BFFFAB19"/>
    <w:rsid w:val="CBFB3CA2"/>
    <w:rsid w:val="CBFF5227"/>
    <w:rsid w:val="CEFAEDA6"/>
    <w:rsid w:val="CFA39931"/>
    <w:rsid w:val="CFFF12CC"/>
    <w:rsid w:val="D6DD34A5"/>
    <w:rsid w:val="D7FD1E96"/>
    <w:rsid w:val="DBEF4C4C"/>
    <w:rsid w:val="DDFFD5B5"/>
    <w:rsid w:val="DEF5E6CB"/>
    <w:rsid w:val="DFDFD9AD"/>
    <w:rsid w:val="DFDFECFE"/>
    <w:rsid w:val="DFF9C633"/>
    <w:rsid w:val="E9BED1AC"/>
    <w:rsid w:val="EB67C543"/>
    <w:rsid w:val="EEBF0047"/>
    <w:rsid w:val="EF5FB716"/>
    <w:rsid w:val="EFABB639"/>
    <w:rsid w:val="F3FE61A2"/>
    <w:rsid w:val="F56E1DBD"/>
    <w:rsid w:val="F5DD8E31"/>
    <w:rsid w:val="F6FF0C74"/>
    <w:rsid w:val="F7ADBD7F"/>
    <w:rsid w:val="F7FDC597"/>
    <w:rsid w:val="F7FF18EC"/>
    <w:rsid w:val="FA7F54EB"/>
    <w:rsid w:val="FCF6038E"/>
    <w:rsid w:val="FCF75437"/>
    <w:rsid w:val="FD3B3B78"/>
    <w:rsid w:val="FEFE5954"/>
    <w:rsid w:val="FF2FE44C"/>
    <w:rsid w:val="FF67BD7B"/>
    <w:rsid w:val="FFF66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qFormat/>
    <w:uiPriority w:val="0"/>
    <w:pPr>
      <w:widowControl w:val="0"/>
      <w:suppressAutoHyphens/>
      <w:bidi w:val="0"/>
      <w:jc w:val="center"/>
      <w:outlineLvl w:val="0"/>
    </w:pPr>
    <w:rPr>
      <w:rFonts w:ascii="Arial" w:hAnsi="Arial" w:eastAsia="宋体" w:cs="Times New Roman"/>
      <w:b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1142</Words>
  <Characters>1181</Characters>
  <Lines>112</Lines>
  <Paragraphs>29</Paragraphs>
  <TotalTime>92</TotalTime>
  <ScaleCrop>false</ScaleCrop>
  <LinksUpToDate>false</LinksUpToDate>
  <CharactersWithSpaces>1182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2023-03-21T22:42:00Z</dcterms:created>
  <dc:creator>轻风意</dc:creator>
  <cp:lastModifiedBy>农业农村局</cp:lastModifiedBy>
  <cp:lastPrinted>2023-10-09T08:24:00Z</cp:lastPrinted>
  <dcterms:modified xsi:type="dcterms:W3CDTF">2023-10-10T02:37:21Z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996755614F024D9AA4C2F53BE8B390C6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