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附件1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祯旺乡人民政府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继续有效规范性文件目录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（共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件）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4375"/>
        <w:gridCol w:w="3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37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文件标题</w:t>
            </w:r>
          </w:p>
        </w:tc>
        <w:tc>
          <w:tcPr>
            <w:tcW w:w="3065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32"/>
                <w:szCs w:val="32"/>
                <w:vertAlign w:val="baseline"/>
                <w:lang w:val="en-US" w:eastAsia="zh-CN"/>
              </w:rPr>
              <w:t>文号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2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37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关于公布青田县祯旺乡日供水200吨以下农村饮用水水源保护范围的通知</w:t>
            </w:r>
          </w:p>
        </w:tc>
        <w:tc>
          <w:tcPr>
            <w:tcW w:w="306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baseline"/>
                <w:lang w:val="en-US" w:eastAsia="zh-CN" w:bidi="ar"/>
              </w:rPr>
              <w:t>青祯政〔2020〕31号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YjAwOGRiYjBmMmE5MzM4ZGQ3ODQxNzNmZmQ2MTcifQ=="/>
  </w:docVars>
  <w:rsids>
    <w:rsidRoot w:val="5A156BF9"/>
    <w:rsid w:val="597A2A82"/>
    <w:rsid w:val="5A15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</Words>
  <Characters>155</Characters>
  <Lines>0</Lines>
  <Paragraphs>0</Paragraphs>
  <TotalTime>2</TotalTime>
  <ScaleCrop>false</ScaleCrop>
  <LinksUpToDate>false</LinksUpToDate>
  <CharactersWithSpaces>156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2023-06-04T07:31:00Z</dcterms:created>
  <dc:creator>Shoot to Kill</dc:creator>
  <cp:lastModifiedBy>fgm</cp:lastModifiedBy>
  <dcterms:modified xsi:type="dcterms:W3CDTF">2023-06-05T02:48:55Z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E3D40AF39A194C7A8A57951279B04319_11</vt:lpwstr>
  </property>
</Properties>
</file>