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平阳县公共资源交易管理委员会办公室2024年度重大行政决策事项目录</w:t>
      </w:r>
    </w:p>
    <w:tbl>
      <w:tblPr>
        <w:tblStyle w:val="4"/>
        <w:tblW w:w="14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665"/>
        <w:gridCol w:w="1000"/>
        <w:gridCol w:w="1260"/>
        <w:gridCol w:w="2559"/>
        <w:gridCol w:w="1672"/>
        <w:gridCol w:w="697"/>
        <w:gridCol w:w="1191"/>
        <w:gridCol w:w="697"/>
        <w:gridCol w:w="697"/>
        <w:gridCol w:w="697"/>
        <w:gridCol w:w="697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序号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重大行政决策事项名称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重大行政决策主体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决策承办单位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法律政策依据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计划完成时间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是否履行公众参与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是否在县政府门户网站公开征求意见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是否履行听证程序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是否履行专家论证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是否履行风险评估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是否为涉企政策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是否履行公平竞争审查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关于开展招投标项目在建工程标后履约联合检查工作的通知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1"/>
                <w:szCs w:val="21"/>
                <w:lang w:val="en-US" w:eastAsia="zh-CN"/>
              </w:rPr>
              <w:t>平阳县公共资源交易管理委员会办公室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1"/>
                <w:szCs w:val="21"/>
                <w:lang w:val="en-US" w:eastAsia="zh-CN"/>
              </w:rPr>
              <w:t>平阳县公共资源交易管理委员会办公室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  <w:t>温州市公共资源交易管理委员会办公室</w:t>
            </w:r>
            <w:r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关于开展招投标项目在建工程标后履约联合检查工作的通知</w:t>
            </w:r>
            <w:r>
              <w:rPr>
                <w:rFonts w:hint="default" w:ascii="宋体" w:hAnsi="宋体" w:eastAsia="宋体" w:cs="仿宋_GB2312"/>
                <w:color w:val="00000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仿宋_GB2312"/>
                <w:color w:val="0000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2024年</w:t>
            </w:r>
            <w:r>
              <w:rPr>
                <w:rFonts w:hint="default" w:ascii="宋体" w:hAnsi="宋体" w:cs="仿宋_GB2312"/>
                <w:color w:val="000000"/>
                <w:sz w:val="21"/>
                <w:szCs w:val="21"/>
                <w:shd w:val="clear" w:color="auto" w:fill="auto"/>
                <w:lang w:eastAsia="zh-CN"/>
              </w:rPr>
              <w:t>1</w:t>
            </w:r>
            <w:r>
              <w:rPr>
                <w:rFonts w:hint="eastAsia" w:ascii="宋体" w:hAnsi="宋体" w:cs="仿宋_GB2312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2月</w:t>
            </w:r>
            <w:r>
              <w:rPr>
                <w:rFonts w:hint="default" w:ascii="宋体" w:hAnsi="宋体" w:cs="仿宋_GB2312"/>
                <w:color w:val="000000"/>
                <w:sz w:val="21"/>
                <w:szCs w:val="21"/>
                <w:shd w:val="clear" w:color="auto" w:fill="auto"/>
                <w:lang w:eastAsia="zh-CN"/>
              </w:rPr>
              <w:t>底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TlkNzllYThlMTE3M2JhMGUyYmM5MzRjNzVlOTUifQ=="/>
  </w:docVars>
  <w:rsids>
    <w:rsidRoot w:val="480E6D08"/>
    <w:rsid w:val="10151B30"/>
    <w:rsid w:val="3EF98A51"/>
    <w:rsid w:val="480E6D08"/>
    <w:rsid w:val="72FD686A"/>
    <w:rsid w:val="78DD16AD"/>
    <w:rsid w:val="7B7ACD34"/>
    <w:rsid w:val="EFFD8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2024-03-20T14:09:00Z</dcterms:created>
  <dc:creator>满地都是六便士他却抬头看见了月亮</dc:creator>
  <cp:lastModifiedBy>ltdn</cp:lastModifiedBy>
  <dcterms:modified xsi:type="dcterms:W3CDTF">2024-03-27T14:28:36Z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EAB7FAE1D3D044F2A82B7ADBE0CC71B7_11</vt:lpwstr>
  </property>
</Properties>
</file>