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杭州市</w:t>
      </w:r>
      <w:r>
        <w:rPr>
          <w:rFonts w:hint="eastAsia" w:ascii="方正小标宋简体" w:hAnsi="方正小标宋简体" w:eastAsia="方正小标宋简体" w:cs="方正小标宋简体"/>
          <w:color w:val="auto"/>
          <w:sz w:val="36"/>
          <w:szCs w:val="36"/>
          <w:lang w:val="en-US" w:eastAsia="zh-CN"/>
        </w:rPr>
        <w:t>萧山区</w:t>
      </w:r>
      <w:r>
        <w:rPr>
          <w:rFonts w:hint="eastAsia" w:ascii="方正小标宋简体" w:hAnsi="方正小标宋简体" w:eastAsia="方正小标宋简体" w:cs="方正小标宋简体"/>
          <w:color w:val="auto"/>
          <w:sz w:val="36"/>
          <w:szCs w:val="36"/>
        </w:rPr>
        <w:t>政府质量奖评审管理办法</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lang w:val="en-US" w:eastAsia="zh-CN"/>
        </w:rPr>
        <w:t>征求意见稿</w:t>
      </w:r>
      <w:r>
        <w:rPr>
          <w:rFonts w:hint="eastAsia" w:ascii="方正小标宋简体" w:hAnsi="方正小标宋简体" w:eastAsia="方正小标宋简体" w:cs="方正小标宋简体"/>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pacing w:line="500" w:lineRule="exact"/>
        <w:jc w:val="center"/>
        <w:textAlignment w:val="auto"/>
        <w:rPr>
          <w:rFonts w:ascii="宋体" w:hAnsi="宋体" w:eastAsia="宋体" w:cs="宋体"/>
          <w:color w:val="auto"/>
          <w:sz w:val="32"/>
          <w:szCs w:val="32"/>
        </w:rPr>
      </w:pPr>
      <w:r>
        <w:rPr>
          <w:rFonts w:ascii="宋体" w:hAnsi="宋体" w:eastAsia="宋体" w:cs="宋体"/>
          <w:color w:val="auto"/>
          <w:sz w:val="32"/>
          <w:szCs w:val="32"/>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both"/>
        <w:textAlignment w:val="auto"/>
        <w:rPr>
          <w:rFonts w:hint="eastAsia" w:eastAsiaTheme="minorEastAsia"/>
          <w:color w:val="auto"/>
          <w:sz w:val="32"/>
          <w:szCs w:val="32"/>
          <w:lang w:val="en-US" w:eastAsia="zh-CN"/>
        </w:rPr>
      </w:pPr>
      <w:r>
        <w:rPr>
          <w:rFonts w:ascii="宋体" w:hAnsi="宋体" w:eastAsia="宋体" w:cs="宋体"/>
          <w:color w:val="auto"/>
          <w:sz w:val="32"/>
          <w:szCs w:val="32"/>
        </w:rPr>
        <w:t>为大力推进质量强区建设，引导、激励全区</w:t>
      </w:r>
      <w:r>
        <w:rPr>
          <w:rFonts w:hint="eastAsia" w:ascii="宋体" w:hAnsi="宋体" w:eastAsia="宋体" w:cs="宋体"/>
          <w:color w:val="auto"/>
          <w:sz w:val="32"/>
          <w:szCs w:val="32"/>
          <w:lang w:val="en-US" w:eastAsia="zh-CN"/>
        </w:rPr>
        <w:t>各</w:t>
      </w:r>
      <w:r>
        <w:rPr>
          <w:rFonts w:ascii="宋体" w:hAnsi="宋体" w:eastAsia="宋体" w:cs="宋体"/>
          <w:color w:val="auto"/>
          <w:sz w:val="32"/>
          <w:szCs w:val="32"/>
        </w:rPr>
        <w:t>行各业加强质量管理，追求卓越绩效，促进提质增效，示范带动高质量发展，根据《中华人民共和国产品质量法》</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杭州市质量促进办法</w:t>
      </w:r>
      <w:r>
        <w:rPr>
          <w:rFonts w:hint="eastAsia" w:ascii="宋体" w:hAnsi="宋体" w:eastAsia="宋体" w:cs="宋体"/>
          <w:color w:val="auto"/>
          <w:sz w:val="32"/>
          <w:szCs w:val="32"/>
          <w:highlight w:val="none"/>
          <w:lang w:eastAsia="zh-CN"/>
        </w:rPr>
        <w:t>》（</w:t>
      </w:r>
      <w:bookmarkStart w:id="0" w:name="_GoBack"/>
      <w:bookmarkEnd w:id="0"/>
      <w:r>
        <w:rPr>
          <w:rFonts w:hint="eastAsia" w:ascii="宋体" w:hAnsi="宋体" w:eastAsia="宋体" w:cs="宋体"/>
          <w:color w:val="auto"/>
          <w:sz w:val="32"/>
          <w:szCs w:val="32"/>
          <w:highlight w:val="none"/>
          <w:lang w:val="en-US" w:eastAsia="zh-CN"/>
        </w:rPr>
        <w:t>市政府令第327号</w:t>
      </w:r>
      <w:r>
        <w:rPr>
          <w:rFonts w:hint="eastAsia" w:ascii="宋体" w:hAnsi="宋体" w:eastAsia="宋体" w:cs="宋体"/>
          <w:color w:val="auto"/>
          <w:sz w:val="32"/>
          <w:szCs w:val="32"/>
          <w:highlight w:val="none"/>
          <w:lang w:eastAsia="zh-CN"/>
        </w:rPr>
        <w:t>）</w:t>
      </w:r>
      <w:r>
        <w:rPr>
          <w:rFonts w:ascii="宋体" w:hAnsi="宋体" w:eastAsia="宋体" w:cs="宋体"/>
          <w:color w:val="auto"/>
          <w:sz w:val="32"/>
          <w:szCs w:val="32"/>
        </w:rPr>
        <w:t>及省</w:t>
      </w:r>
      <w:r>
        <w:rPr>
          <w:rFonts w:hint="eastAsia" w:ascii="宋体" w:hAnsi="宋体" w:eastAsia="宋体" w:cs="宋体"/>
          <w:color w:val="auto"/>
          <w:sz w:val="32"/>
          <w:szCs w:val="32"/>
          <w:lang w:eastAsia="zh-CN"/>
        </w:rPr>
        <w:t>、</w:t>
      </w:r>
      <w:r>
        <w:rPr>
          <w:rFonts w:ascii="宋体" w:hAnsi="宋体" w:eastAsia="宋体" w:cs="宋体"/>
          <w:color w:val="auto"/>
          <w:sz w:val="32"/>
          <w:szCs w:val="32"/>
        </w:rPr>
        <w:t>市政府质量奖评审管理办法等有关规定，结合我区实际，制定本办法。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本办法适用于萧山区政府质量奖评定、推广、监督管理等各项活动。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萧山区政府质量奖（下简称区政府质量奖</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是区政府对实施卓越绩效管理、取得显著经济效益和社会效益的企业（组织）的最高质量奖励。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区政府质量奖的评审工作遵循企业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自愿申请，科学</w:t>
      </w:r>
      <w:r>
        <w:rPr>
          <w:rFonts w:hint="eastAsia" w:ascii="宋体" w:hAnsi="宋体" w:eastAsia="宋体" w:cs="宋体"/>
          <w:color w:val="auto"/>
          <w:sz w:val="32"/>
          <w:szCs w:val="32"/>
          <w:lang w:eastAsia="zh-CN"/>
        </w:rPr>
        <w:t>、</w:t>
      </w:r>
      <w:r>
        <w:rPr>
          <w:rFonts w:ascii="宋体" w:hAnsi="宋体" w:eastAsia="宋体" w:cs="宋体"/>
          <w:color w:val="auto"/>
          <w:sz w:val="32"/>
          <w:szCs w:val="32"/>
        </w:rPr>
        <w:t>公开、公平</w:t>
      </w:r>
      <w:r>
        <w:rPr>
          <w:rFonts w:hint="eastAsia" w:ascii="宋体" w:hAnsi="宋体" w:eastAsia="宋体" w:cs="宋体"/>
          <w:color w:val="auto"/>
          <w:sz w:val="32"/>
          <w:szCs w:val="32"/>
          <w:lang w:eastAsia="zh-CN"/>
        </w:rPr>
        <w:t>、</w:t>
      </w:r>
      <w:r>
        <w:rPr>
          <w:rFonts w:ascii="宋体" w:hAnsi="宋体" w:eastAsia="宋体" w:cs="宋体"/>
          <w:color w:val="auto"/>
          <w:sz w:val="32"/>
          <w:szCs w:val="32"/>
        </w:rPr>
        <w:t>公正</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好中择优的原则。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rPr>
        <w:t>区政府质量奖</w:t>
      </w:r>
      <w:r>
        <w:rPr>
          <w:rFonts w:ascii="宋体" w:hAnsi="宋体" w:eastAsia="宋体" w:cs="宋体"/>
          <w:color w:val="auto"/>
          <w:sz w:val="32"/>
          <w:szCs w:val="32"/>
          <w:highlight w:val="none"/>
          <w:shd w:val="clear" w:color="auto" w:fill="auto"/>
        </w:rPr>
        <w:t>每两年评定一次</w:t>
      </w:r>
      <w:r>
        <w:rPr>
          <w:rFonts w:ascii="宋体" w:hAnsi="宋体" w:eastAsia="宋体" w:cs="宋体"/>
          <w:color w:val="auto"/>
          <w:sz w:val="32"/>
          <w:szCs w:val="32"/>
        </w:rPr>
        <w:t>，</w:t>
      </w:r>
      <w:r>
        <w:rPr>
          <w:rFonts w:hint="eastAsia" w:ascii="宋体" w:hAnsi="宋体" w:eastAsia="宋体" w:cs="宋体"/>
          <w:color w:val="auto"/>
          <w:sz w:val="32"/>
          <w:szCs w:val="32"/>
          <w:highlight w:val="none"/>
          <w:lang w:val="en-US" w:eastAsia="zh-CN"/>
        </w:rPr>
        <w:t>共设2个奖项，</w:t>
      </w:r>
      <w:r>
        <w:rPr>
          <w:rFonts w:hint="eastAsia" w:ascii="宋体" w:hAnsi="宋体" w:eastAsia="宋体" w:cs="宋体"/>
          <w:color w:val="auto"/>
          <w:sz w:val="32"/>
          <w:szCs w:val="32"/>
          <w:lang w:val="en-US" w:eastAsia="zh-CN"/>
        </w:rPr>
        <w:t>其中“萧山区政府质量奖”（以下简称“质量奖”）是区政府设立的最高质量奖项。</w:t>
      </w:r>
      <w:r>
        <w:rPr>
          <w:rFonts w:hint="eastAsia" w:ascii="宋体" w:hAnsi="宋体" w:eastAsia="宋体" w:cs="宋体"/>
          <w:color w:val="auto"/>
          <w:sz w:val="32"/>
          <w:szCs w:val="32"/>
          <w:highlight w:val="none"/>
          <w:lang w:val="en-US" w:eastAsia="zh-CN"/>
        </w:rPr>
        <w:t>为鼓励创新，推动质量强区建设，同时设立“萧山区政府质量管理创新奖”（以下简称“创新奖”）。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highlight w:val="none"/>
        </w:rPr>
        <w:t>“质量奖”授奖对象为实施卓越绩效管理并取得显著经济效益和社会效益的从事产品生产、工程建设、服务提供、环境保护等活动的</w:t>
      </w:r>
      <w:r>
        <w:rPr>
          <w:rFonts w:hint="eastAsia" w:ascii="宋体" w:hAnsi="宋体" w:eastAsia="宋体" w:cs="宋体"/>
          <w:color w:val="auto"/>
          <w:sz w:val="32"/>
          <w:szCs w:val="32"/>
          <w:highlight w:val="none"/>
          <w:lang w:val="en-US" w:eastAsia="zh-CN"/>
        </w:rPr>
        <w:t>企业（</w:t>
      </w:r>
      <w:r>
        <w:rPr>
          <w:rFonts w:ascii="宋体" w:hAnsi="宋体" w:eastAsia="宋体" w:cs="宋体"/>
          <w:color w:val="auto"/>
          <w:sz w:val="32"/>
          <w:szCs w:val="32"/>
          <w:highlight w:val="none"/>
        </w:rPr>
        <w:t>组织</w:t>
      </w:r>
      <w:r>
        <w:rPr>
          <w:rFonts w:hint="eastAsia" w:ascii="宋体" w:hAnsi="宋体" w:eastAsia="宋体" w:cs="宋体"/>
          <w:color w:val="auto"/>
          <w:sz w:val="32"/>
          <w:szCs w:val="32"/>
          <w:highlight w:val="none"/>
          <w:lang w:val="en-US" w:eastAsia="zh-CN"/>
        </w:rPr>
        <w:t>）</w:t>
      </w:r>
      <w:r>
        <w:rPr>
          <w:rFonts w:ascii="宋体" w:hAnsi="宋体" w:eastAsia="宋体" w:cs="宋体"/>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lang w:val="en-US" w:eastAsia="zh-CN"/>
        </w:rPr>
      </w:pPr>
      <w:r>
        <w:rPr>
          <w:rFonts w:ascii="宋体" w:hAnsi="宋体" w:eastAsia="宋体" w:cs="宋体"/>
          <w:color w:val="auto"/>
          <w:sz w:val="32"/>
          <w:szCs w:val="32"/>
          <w:highlight w:val="none"/>
        </w:rPr>
        <w:t>“创新奖”授奖对象为实施卓越绩效管理并在质量创新、标准创新、品牌建设和知识产权创造等方面取得明显成效，从事产品生产、工程建设、服务提供、环境保护等活动的</w:t>
      </w:r>
      <w:r>
        <w:rPr>
          <w:rFonts w:hint="eastAsia" w:ascii="宋体" w:hAnsi="宋体" w:eastAsia="宋体" w:cs="宋体"/>
          <w:color w:val="auto"/>
          <w:sz w:val="32"/>
          <w:szCs w:val="32"/>
          <w:highlight w:val="none"/>
          <w:lang w:val="en-US" w:eastAsia="zh-CN"/>
        </w:rPr>
        <w:t>企业（</w:t>
      </w:r>
      <w:r>
        <w:rPr>
          <w:rFonts w:ascii="宋体" w:hAnsi="宋体" w:eastAsia="宋体" w:cs="宋体"/>
          <w:color w:val="auto"/>
          <w:sz w:val="32"/>
          <w:szCs w:val="32"/>
          <w:highlight w:val="none"/>
        </w:rPr>
        <w:t>组织</w:t>
      </w:r>
      <w:r>
        <w:rPr>
          <w:rFonts w:hint="eastAsia" w:ascii="宋体" w:hAnsi="宋体" w:eastAsia="宋体" w:cs="宋体"/>
          <w:color w:val="auto"/>
          <w:sz w:val="32"/>
          <w:szCs w:val="32"/>
          <w:highlight w:val="none"/>
          <w:lang w:val="en-US" w:eastAsia="zh-CN"/>
        </w:rPr>
        <w:t>）</w:t>
      </w:r>
      <w:r>
        <w:rPr>
          <w:rFonts w:ascii="宋体" w:hAnsi="宋体" w:eastAsia="宋体" w:cs="宋体"/>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hint="eastAsia" w:ascii="宋体" w:hAnsi="宋体" w:eastAsia="宋体" w:cs="宋体"/>
          <w:color w:val="auto"/>
          <w:sz w:val="32"/>
          <w:szCs w:val="32"/>
          <w:highlight w:val="none"/>
          <w:lang w:val="en-US" w:eastAsia="zh-CN"/>
        </w:rPr>
        <w:t>每个奖项的获奖企业（组织）不超过5家。</w:t>
      </w:r>
      <w:r>
        <w:rPr>
          <w:rFonts w:ascii="宋体" w:hAnsi="宋体" w:eastAsia="宋体" w:cs="宋体"/>
          <w:color w:val="auto"/>
          <w:sz w:val="32"/>
          <w:szCs w:val="32"/>
        </w:rPr>
        <w:t>申请企业（组织）均达不到</w:t>
      </w:r>
      <w:r>
        <w:rPr>
          <w:rFonts w:hint="eastAsia" w:ascii="宋体" w:hAnsi="宋体" w:eastAsia="宋体" w:cs="宋体"/>
          <w:color w:val="auto"/>
          <w:sz w:val="32"/>
          <w:szCs w:val="32"/>
          <w:lang w:val="en-US" w:eastAsia="zh-CN"/>
        </w:rPr>
        <w:t>获奖</w:t>
      </w:r>
      <w:r>
        <w:rPr>
          <w:rFonts w:ascii="宋体" w:hAnsi="宋体" w:eastAsia="宋体" w:cs="宋体"/>
          <w:color w:val="auto"/>
          <w:sz w:val="32"/>
          <w:szCs w:val="32"/>
        </w:rPr>
        <w:t>条件的，奖项可以空缺。</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鼓励先进制造业、</w:t>
      </w:r>
      <w:r>
        <w:rPr>
          <w:rFonts w:hint="eastAsia" w:ascii="宋体" w:hAnsi="宋体" w:eastAsia="宋体" w:cs="宋体"/>
          <w:color w:val="auto"/>
          <w:sz w:val="32"/>
          <w:szCs w:val="32"/>
          <w:highlight w:val="none"/>
          <w:lang w:val="en-US" w:eastAsia="zh-CN"/>
        </w:rPr>
        <w:t>传统优势产业、</w:t>
      </w:r>
      <w:r>
        <w:rPr>
          <w:rFonts w:ascii="宋体" w:hAnsi="宋体" w:eastAsia="宋体" w:cs="宋体"/>
          <w:color w:val="auto"/>
          <w:sz w:val="32"/>
          <w:szCs w:val="32"/>
        </w:rPr>
        <w:t>战略性新兴产业、信息经济、现代农业和服务业、节能环保产业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新材料及绿色建筑产业</w:t>
      </w:r>
      <w:r>
        <w:rPr>
          <w:rFonts w:ascii="宋体" w:hAnsi="宋体" w:eastAsia="宋体" w:cs="宋体"/>
          <w:color w:val="auto"/>
          <w:sz w:val="32"/>
          <w:szCs w:val="32"/>
          <w:highlight w:val="none"/>
        </w:rPr>
        <w:t xml:space="preserve">等重点行业的龙头骨干企业 </w:t>
      </w:r>
      <w:r>
        <w:rPr>
          <w:rFonts w:hint="eastAsia" w:ascii="宋体" w:hAnsi="宋体" w:eastAsia="宋体" w:cs="宋体"/>
          <w:color w:val="auto"/>
          <w:sz w:val="32"/>
          <w:szCs w:val="32"/>
          <w:highlight w:val="none"/>
          <w:lang w:eastAsia="zh-CN"/>
        </w:rPr>
        <w:t>（</w:t>
      </w:r>
      <w:r>
        <w:rPr>
          <w:rFonts w:ascii="宋体" w:hAnsi="宋体" w:eastAsia="宋体" w:cs="宋体"/>
          <w:color w:val="auto"/>
          <w:sz w:val="32"/>
          <w:szCs w:val="32"/>
          <w:highlight w:val="none"/>
        </w:rPr>
        <w:t>组织），</w:t>
      </w:r>
      <w:r>
        <w:rPr>
          <w:rFonts w:hint="eastAsia" w:ascii="宋体" w:hAnsi="宋体" w:eastAsia="宋体" w:cs="宋体"/>
          <w:color w:val="auto"/>
          <w:sz w:val="32"/>
          <w:szCs w:val="32"/>
          <w:highlight w:val="none"/>
          <w:lang w:val="en-US" w:eastAsia="zh-CN"/>
        </w:rPr>
        <w:t>在“品字标”品牌、知识产权示范、重点商标等建设中取得显著成效的企业（组织），</w:t>
      </w:r>
      <w:r>
        <w:rPr>
          <w:rFonts w:ascii="宋体" w:hAnsi="宋体" w:eastAsia="宋体" w:cs="宋体"/>
          <w:color w:val="auto"/>
          <w:sz w:val="32"/>
          <w:szCs w:val="32"/>
        </w:rPr>
        <w:t>在推进公共管理和服务、解决重大社会和民生问题等方面上取得显著成效的企业（组织）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成长性强的中小型企业（组织）积极申报。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both"/>
        <w:textAlignment w:val="auto"/>
        <w:rPr>
          <w:rFonts w:ascii="宋体" w:hAnsi="宋体" w:eastAsia="宋体" w:cs="宋体"/>
          <w:color w:val="auto"/>
          <w:sz w:val="32"/>
          <w:szCs w:val="32"/>
        </w:rPr>
      </w:pPr>
      <w:r>
        <w:rPr>
          <w:rFonts w:ascii="宋体" w:hAnsi="宋体" w:eastAsia="宋体" w:cs="宋体"/>
          <w:color w:val="auto"/>
          <w:sz w:val="32"/>
          <w:szCs w:val="32"/>
        </w:rPr>
        <w:t>组织管理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宋体" w:hAnsi="宋体" w:eastAsia="宋体" w:cs="宋体"/>
          <w:color w:val="auto"/>
          <w:sz w:val="32"/>
          <w:szCs w:val="32"/>
          <w:lang w:eastAsia="zh-CN"/>
        </w:rPr>
      </w:pPr>
      <w:r>
        <w:rPr>
          <w:rFonts w:ascii="宋体" w:hAnsi="宋体" w:eastAsia="宋体" w:cs="宋体"/>
          <w:color w:val="auto"/>
          <w:sz w:val="32"/>
          <w:szCs w:val="32"/>
        </w:rPr>
        <w:t>区政府质量奖评定工作由萧山区质量强区工作领导小组（以下简称领导小组）总负责。领导小组下设办公室（以下简称评审办），设在区市场监管局</w:t>
      </w:r>
      <w:r>
        <w:rPr>
          <w:rFonts w:hint="eastAsia" w:ascii="宋体" w:hAnsi="宋体" w:eastAsia="宋体" w:cs="宋体"/>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rPr>
        <w:t>领导小组组长由区政府分管副区长担任，副组长由区政府办公室副主任和区市场监管局主要负责人担任，成员由领导小组成员单位有关负责人组成。</w:t>
      </w:r>
      <w:r>
        <w:rPr>
          <w:rFonts w:ascii="宋体" w:hAnsi="宋体" w:eastAsia="宋体" w:cs="宋体"/>
          <w:color w:val="auto"/>
          <w:sz w:val="32"/>
          <w:szCs w:val="32"/>
          <w:highlight w:val="none"/>
        </w:rPr>
        <w:t>评审办主任由区市场监督管理局</w:t>
      </w:r>
      <w:r>
        <w:rPr>
          <w:rFonts w:hint="eastAsia" w:ascii="宋体" w:hAnsi="宋体" w:eastAsia="宋体" w:cs="宋体"/>
          <w:color w:val="auto"/>
          <w:sz w:val="32"/>
          <w:szCs w:val="32"/>
          <w:highlight w:val="none"/>
          <w:lang w:val="en-US" w:eastAsia="zh-CN"/>
        </w:rPr>
        <w:t>主要</w:t>
      </w:r>
      <w:r>
        <w:rPr>
          <w:rFonts w:ascii="宋体" w:hAnsi="宋体" w:eastAsia="宋体" w:cs="宋体"/>
          <w:color w:val="auto"/>
          <w:sz w:val="32"/>
          <w:szCs w:val="32"/>
          <w:highlight w:val="none"/>
        </w:rPr>
        <w:t>负责人担任</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副主任由区市场监管局分管副局长担任</w:t>
      </w:r>
      <w:r>
        <w:rPr>
          <w:rFonts w:ascii="宋体" w:hAnsi="宋体" w:eastAsia="宋体" w:cs="宋体"/>
          <w:color w:val="auto"/>
          <w:sz w:val="32"/>
          <w:szCs w:val="32"/>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根据申报年度的申报企业（组织）情况，聘请具有代表性和权威性的知名学者、质量专家、企业管理专家等组成评审组，参与评审。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领导小组的主要职责是：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组织、指导和监督区政府质量奖评审工作的开展，决定区政府质量奖评定过程中出现的重大事项；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审定区政府质量奖评审实施细则等重要工作规范；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审议评审结果，提请区政府批准审定区政府质量奖拟奖企业（组织）名单。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eastAsiaTheme="minorEastAsia"/>
          <w:color w:val="auto"/>
          <w:sz w:val="32"/>
          <w:szCs w:val="32"/>
          <w:lang w:val="en-US" w:eastAsia="zh-CN"/>
        </w:rPr>
      </w:pPr>
      <w:r>
        <w:rPr>
          <w:rFonts w:ascii="宋体" w:hAnsi="宋体" w:eastAsia="宋体" w:cs="宋体"/>
          <w:color w:val="auto"/>
          <w:sz w:val="32"/>
          <w:szCs w:val="32"/>
        </w:rPr>
        <w:t>评审办的主要职责是：</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组织制（修）订区政府质量奖评审实施细则、管理制度等；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编制区政府质量奖年度工作计划，负责做好申报、评审的组织、协调、指导工作；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负责受理区政府质量奖的申请，对申报企业（组织）进行资格审查，组织实施区政府质量奖资料评审和现场评审；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组建评审组，对评审过程和评审员履行职责情况进行监督和管理；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向领导小组报告区政府质量奖的阶段性评审结果，提请审议候选企业（组织）名单；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宋体" w:hAnsi="宋体" w:eastAsia="宋体" w:cs="宋体"/>
          <w:color w:val="auto"/>
          <w:sz w:val="32"/>
          <w:szCs w:val="32"/>
          <w:lang w:val="en-US" w:eastAsia="zh-CN"/>
        </w:rPr>
      </w:pPr>
      <w:r>
        <w:rPr>
          <w:rFonts w:ascii="宋体" w:hAnsi="宋体" w:eastAsia="宋体" w:cs="宋体"/>
          <w:color w:val="auto"/>
          <w:sz w:val="32"/>
          <w:szCs w:val="32"/>
        </w:rPr>
        <w:t>负责对社会各界反映的有关问题进行调查核</w:t>
      </w:r>
      <w:r>
        <w:rPr>
          <w:rFonts w:hint="eastAsia" w:ascii="宋体" w:hAnsi="宋体" w:eastAsia="宋体" w:cs="宋体"/>
          <w:color w:val="auto"/>
          <w:sz w:val="32"/>
          <w:szCs w:val="32"/>
          <w:lang w:val="en-US" w:eastAsia="zh-CN"/>
        </w:rPr>
        <w:t>实；</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监督获奖企业（组织）持续实施卓越绩效管理，规范使用获奖荣誉；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宣传、推广获奖企业（组织）的质量管理先进经验和方法； </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承办领导小组的日常事务。</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评审组由</w:t>
      </w:r>
      <w:r>
        <w:rPr>
          <w:rFonts w:hint="eastAsia" w:ascii="宋体" w:hAnsi="宋体" w:eastAsia="宋体" w:cs="宋体"/>
          <w:color w:val="auto"/>
          <w:sz w:val="32"/>
          <w:szCs w:val="32"/>
          <w:lang w:val="en-US" w:eastAsia="zh-CN"/>
        </w:rPr>
        <w:t>3</w:t>
      </w:r>
      <w:r>
        <w:rPr>
          <w:rFonts w:ascii="宋体" w:hAnsi="宋体" w:eastAsia="宋体" w:cs="宋体"/>
          <w:color w:val="auto"/>
          <w:sz w:val="32"/>
          <w:szCs w:val="32"/>
        </w:rPr>
        <w:t>名以上（</w:t>
      </w:r>
      <w:r>
        <w:rPr>
          <w:rFonts w:hint="eastAsia" w:ascii="宋体" w:hAnsi="宋体" w:eastAsia="宋体" w:cs="宋体"/>
          <w:color w:val="auto"/>
          <w:sz w:val="32"/>
          <w:szCs w:val="32"/>
          <w:lang w:val="en-US" w:eastAsia="zh-CN"/>
        </w:rPr>
        <w:t>含3</w:t>
      </w:r>
      <w:r>
        <w:rPr>
          <w:rFonts w:ascii="宋体" w:hAnsi="宋体" w:eastAsia="宋体" w:cs="宋体"/>
          <w:color w:val="auto"/>
          <w:sz w:val="32"/>
          <w:szCs w:val="32"/>
        </w:rPr>
        <w:t xml:space="preserve">名）评审员组成，实行组长负责制。其主要职责是： </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640" w:firstLineChars="200"/>
        <w:jc w:val="both"/>
        <w:textAlignment w:val="auto"/>
        <w:rPr>
          <w:rFonts w:hint="eastAsia" w:eastAsiaTheme="minorEastAsia"/>
          <w:color w:val="auto"/>
          <w:sz w:val="32"/>
          <w:szCs w:val="32"/>
          <w:lang w:val="en-US" w:eastAsia="zh-CN"/>
        </w:rPr>
      </w:pPr>
      <w:r>
        <w:rPr>
          <w:rFonts w:ascii="宋体" w:hAnsi="宋体" w:eastAsia="宋体" w:cs="宋体"/>
          <w:color w:val="auto"/>
          <w:sz w:val="32"/>
          <w:szCs w:val="32"/>
        </w:rPr>
        <w:t>对符合资格条件的企业（组织）进行评审，形成资料评审报告，提出入围现场评审的企业（组织）建议名单；</w:t>
      </w:r>
      <w:r>
        <w:rPr>
          <w:rFonts w:hint="eastAsia" w:ascii="宋体" w:hAnsi="宋体" w:eastAsia="宋体" w:cs="宋体"/>
          <w:color w:val="auto"/>
          <w:sz w:val="32"/>
          <w:szCs w:val="32"/>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制订现场评审实施计划，经批准后组织实施现场评审</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形成现场评审报告并由企业确认； </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向评审办报告评审结果，提出建议名单。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highlight w:val="none"/>
        </w:rPr>
        <w:t>评审员应具备较高的法律、政策、专业水平和丰富的质量管理工作经验，公道正派</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廉洁自律，严格遵守保密制度。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ascii="宋体" w:hAnsi="宋体" w:eastAsia="宋体" w:cs="宋体"/>
          <w:color w:val="auto"/>
          <w:sz w:val="32"/>
          <w:szCs w:val="32"/>
        </w:rPr>
      </w:pPr>
      <w:r>
        <w:rPr>
          <w:rFonts w:hint="eastAsia" w:ascii="宋体" w:hAnsi="宋体" w:eastAsia="宋体" w:cs="宋体"/>
          <w:color w:val="auto"/>
          <w:sz w:val="32"/>
          <w:szCs w:val="32"/>
          <w:lang w:val="en-US" w:eastAsia="zh-CN"/>
        </w:rPr>
        <w:t xml:space="preserve">第三章 </w:t>
      </w:r>
      <w:r>
        <w:rPr>
          <w:rFonts w:ascii="宋体" w:hAnsi="宋体" w:eastAsia="宋体" w:cs="宋体"/>
          <w:color w:val="auto"/>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第十三条 凡在萧山区域内具有独立法人资格的一、二、三产业的企业（组织），均可申报区政府质量奖。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第十四条 申报企业（组织）必须同时具备下列基本条件：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（一）在萧山区行政区域内登记注册并从事合法生产经营五年以上；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宋体" w:hAnsi="宋体" w:eastAsia="宋体" w:cs="宋体"/>
          <w:color w:val="auto"/>
          <w:sz w:val="32"/>
          <w:szCs w:val="32"/>
          <w:highlight w:val="none"/>
          <w:lang w:eastAsia="zh-CN"/>
        </w:rPr>
      </w:pPr>
      <w:r>
        <w:rPr>
          <w:rFonts w:ascii="宋体" w:hAnsi="宋体" w:eastAsia="宋体" w:cs="宋体"/>
          <w:color w:val="auto"/>
          <w:sz w:val="32"/>
          <w:szCs w:val="32"/>
        </w:rPr>
        <w:t>（二）生产经营符合国家、省、市、区有关法律法规、强制性标准和产业政策要求</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制造业上一年度“亩均效益”综合评价结果达到A档</w:t>
      </w:r>
      <w:r>
        <w:rPr>
          <w:rFonts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rPr>
        <w:t>（三）建立并实施卓越绩效管理满两年，质量管理体系健全，质量工作成绩显著，主要经济指标和社会贡献程度居省内同行业前茅，产品、工程或服务的质量指标和技术水平 处于省内领先地位</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对数字经济新兴产业、生命健康产业和农业相关组织，实施卓越绩效管理年限不作要求；</w:t>
      </w:r>
      <w:r>
        <w:rPr>
          <w:rFonts w:ascii="宋体" w:hAnsi="宋体" w:eastAsia="宋体" w:cs="宋体"/>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宋体" w:hAnsi="宋体" w:eastAsia="宋体" w:cs="宋体"/>
          <w:color w:val="auto"/>
          <w:sz w:val="32"/>
          <w:szCs w:val="32"/>
          <w:lang w:val="en-US" w:eastAsia="zh-CN"/>
        </w:rPr>
      </w:pPr>
      <w:r>
        <w:rPr>
          <w:rFonts w:ascii="宋体" w:hAnsi="宋体" w:eastAsia="宋体" w:cs="宋体"/>
          <w:color w:val="auto"/>
          <w:sz w:val="32"/>
          <w:szCs w:val="32"/>
        </w:rPr>
        <w:t>（四）在推进知识产权战略、标准化战略和品牌战略，提升自主创新能力，促进科技成果转化等方面成效显著；</w:t>
      </w:r>
      <w:r>
        <w:rPr>
          <w:rFonts w:hint="eastAsia" w:ascii="宋体" w:hAnsi="宋体" w:eastAsia="宋体" w:cs="宋体"/>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（五）切实履行社会责任，依法诚信经营，具有良好的信用记录和社会信誉。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六）近三年（含申报当年）在各级质量安全监督检查中未出现严重质量不合格，未发生重大质量、安全、环境污染、公共卫生等事故（按照国家有关规定认定），无因企业（组织）责任导致的顾客、员工、供方、合作伙伴、社会组织或公众对其的重大有效投诉，无其他严重违法违规行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（七）以集团名义申报的，其总部必须具备以上条件，其所有直接控股企业（组织）均要符合（二）－（六）项基本条件。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第四章 评审标准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宋体" w:hAnsi="宋体" w:eastAsia="宋体" w:cs="宋体"/>
          <w:color w:val="auto"/>
          <w:sz w:val="32"/>
          <w:szCs w:val="32"/>
          <w:lang w:val="en-US" w:eastAsia="zh-CN"/>
        </w:rPr>
      </w:pPr>
      <w:r>
        <w:rPr>
          <w:rFonts w:ascii="宋体" w:hAnsi="宋体" w:eastAsia="宋体" w:cs="宋体"/>
          <w:color w:val="auto"/>
          <w:sz w:val="32"/>
          <w:szCs w:val="32"/>
        </w:rPr>
        <w:t>第十五条 萧山区政府质量奖</w:t>
      </w:r>
      <w:r>
        <w:rPr>
          <w:rFonts w:hint="eastAsia" w:ascii="宋体" w:hAnsi="宋体" w:eastAsia="宋体" w:cs="宋体"/>
          <w:color w:val="auto"/>
          <w:sz w:val="32"/>
          <w:szCs w:val="32"/>
          <w:highlight w:val="none"/>
          <w:lang w:val="en-US" w:eastAsia="zh-CN"/>
        </w:rPr>
        <w:t>以</w:t>
      </w:r>
      <w:r>
        <w:rPr>
          <w:rFonts w:ascii="宋体" w:hAnsi="宋体" w:eastAsia="宋体" w:cs="宋体"/>
          <w:color w:val="auto"/>
          <w:sz w:val="32"/>
          <w:szCs w:val="32"/>
          <w:highlight w:val="none"/>
        </w:rPr>
        <w:t>《卓越绩效评价准则》</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ＧＢ／Ｔ１９５８０</w:t>
      </w:r>
      <w:r>
        <w:rPr>
          <w:rFonts w:hint="eastAsia" w:ascii="宋体" w:hAnsi="宋体" w:eastAsia="宋体" w:cs="宋体"/>
          <w:color w:val="auto"/>
          <w:sz w:val="32"/>
          <w:szCs w:val="32"/>
          <w:highlight w:val="none"/>
          <w:lang w:eastAsia="zh-CN"/>
        </w:rPr>
        <w:t>）</w:t>
      </w:r>
      <w:r>
        <w:rPr>
          <w:rFonts w:ascii="宋体" w:hAnsi="宋体" w:eastAsia="宋体" w:cs="宋体"/>
          <w:color w:val="auto"/>
          <w:sz w:val="32"/>
          <w:szCs w:val="32"/>
          <w:highlight w:val="none"/>
        </w:rPr>
        <w:t xml:space="preserve"> 和《卓越绩效评价准则实施指南》</w:t>
      </w:r>
      <w:r>
        <w:rPr>
          <w:rFonts w:hint="eastAsia" w:ascii="宋体" w:hAnsi="宋体" w:eastAsia="宋体" w:cs="宋体"/>
          <w:color w:val="auto"/>
          <w:sz w:val="32"/>
          <w:szCs w:val="32"/>
          <w:highlight w:val="none"/>
          <w:lang w:eastAsia="zh-CN"/>
        </w:rPr>
        <w:t>（</w:t>
      </w:r>
      <w:r>
        <w:rPr>
          <w:rFonts w:ascii="宋体" w:hAnsi="宋体" w:eastAsia="宋体" w:cs="宋体"/>
          <w:color w:val="auto"/>
          <w:sz w:val="32"/>
          <w:szCs w:val="32"/>
          <w:highlight w:val="none"/>
        </w:rPr>
        <w:t>ＧＢ／Ｚ１９５７９</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为依据，</w:t>
      </w:r>
      <w:r>
        <w:rPr>
          <w:rFonts w:ascii="宋体" w:hAnsi="宋体" w:eastAsia="宋体" w:cs="宋体"/>
          <w:color w:val="auto"/>
          <w:sz w:val="32"/>
          <w:szCs w:val="32"/>
        </w:rPr>
        <w:t>标准总分为</w:t>
      </w:r>
      <w:r>
        <w:rPr>
          <w:rFonts w:hint="eastAsia" w:ascii="宋体" w:hAnsi="宋体" w:eastAsia="宋体" w:cs="宋体"/>
          <w:color w:val="auto"/>
          <w:sz w:val="32"/>
          <w:szCs w:val="32"/>
          <w:lang w:val="en-US" w:eastAsia="zh-CN"/>
        </w:rPr>
        <w:t>1000分。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第五章 评审程序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第十六条 由评审办发出申报通知，并在规定时间内受理申报年度区政府质量奖申请。申报通知通过新闻媒体等向社会公布。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第十七条 凡符合申报条件的企业（组织）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在自愿基础上填写《萧山区政府质量奖申报表》</w:t>
      </w:r>
      <w:r>
        <w:rPr>
          <w:rFonts w:hint="eastAsia" w:ascii="宋体" w:hAnsi="宋体" w:eastAsia="宋体" w:cs="宋体"/>
          <w:color w:val="auto"/>
          <w:sz w:val="32"/>
          <w:szCs w:val="32"/>
          <w:lang w:eastAsia="zh-CN"/>
        </w:rPr>
        <w:t>，</w:t>
      </w:r>
      <w:r>
        <w:rPr>
          <w:rFonts w:ascii="宋体" w:hAnsi="宋体" w:eastAsia="宋体" w:cs="宋体"/>
          <w:color w:val="auto"/>
          <w:sz w:val="32"/>
          <w:szCs w:val="32"/>
        </w:rPr>
        <w:t>按照区政府质量奖</w:t>
      </w:r>
      <w:r>
        <w:rPr>
          <w:rFonts w:hint="eastAsia" w:ascii="宋体" w:hAnsi="宋体" w:eastAsia="宋体" w:cs="宋体"/>
          <w:color w:val="auto"/>
          <w:sz w:val="32"/>
          <w:szCs w:val="32"/>
          <w:lang w:val="en-US" w:eastAsia="zh-CN"/>
        </w:rPr>
        <w:t>评</w:t>
      </w:r>
      <w:r>
        <w:rPr>
          <w:rFonts w:ascii="宋体" w:hAnsi="宋体" w:eastAsia="宋体" w:cs="宋体"/>
          <w:color w:val="auto"/>
          <w:sz w:val="32"/>
          <w:szCs w:val="32"/>
        </w:rPr>
        <w:t>审标准进行自我评价</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形成自评报告，同时，提供有关证明材料，经相关镇街（场）、平台审核同意，在规定时限内上报评审办。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第十八条 </w:t>
      </w:r>
      <w:r>
        <w:rPr>
          <w:rFonts w:ascii="宋体" w:hAnsi="宋体" w:eastAsia="宋体" w:cs="宋体"/>
          <w:color w:val="auto"/>
          <w:sz w:val="32"/>
          <w:szCs w:val="32"/>
          <w:highlight w:val="none"/>
        </w:rPr>
        <w:t>评审办</w:t>
      </w:r>
      <w:r>
        <w:rPr>
          <w:rFonts w:hint="eastAsia" w:ascii="宋体" w:hAnsi="宋体" w:eastAsia="宋体" w:cs="宋体"/>
          <w:color w:val="auto"/>
          <w:sz w:val="32"/>
          <w:szCs w:val="32"/>
          <w:highlight w:val="none"/>
          <w:lang w:val="en-US" w:eastAsia="zh-CN"/>
        </w:rPr>
        <w:t>组织萧山区质量强区工作领导小组成员单位</w:t>
      </w:r>
      <w:r>
        <w:rPr>
          <w:rFonts w:ascii="宋体" w:hAnsi="宋体" w:eastAsia="宋体" w:cs="宋体"/>
          <w:color w:val="auto"/>
          <w:sz w:val="32"/>
          <w:szCs w:val="32"/>
          <w:highlight w:val="none"/>
        </w:rPr>
        <w:t>对申报企业（组织）</w:t>
      </w:r>
      <w:r>
        <w:rPr>
          <w:rFonts w:hint="eastAsia" w:ascii="宋体" w:hAnsi="宋体" w:eastAsia="宋体" w:cs="宋体"/>
          <w:color w:val="auto"/>
          <w:sz w:val="32"/>
          <w:szCs w:val="32"/>
          <w:highlight w:val="none"/>
          <w:lang w:val="en-US" w:eastAsia="zh-CN"/>
        </w:rPr>
        <w:t>的基本条件、合法生产经营及信用、申报材料的完整性等情况进行审查，</w:t>
      </w:r>
      <w:r>
        <w:rPr>
          <w:rFonts w:ascii="宋体" w:hAnsi="宋体" w:eastAsia="宋体" w:cs="宋体"/>
          <w:color w:val="auto"/>
          <w:sz w:val="32"/>
          <w:szCs w:val="32"/>
        </w:rPr>
        <w:t xml:space="preserve">确定符合申报条件的企业（组织）名单。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rPr>
        <w:t>第十九条 评审办组织评审组对资格审查合格的企</w:t>
      </w:r>
      <w:r>
        <w:rPr>
          <w:rFonts w:hint="eastAsia" w:ascii="宋体" w:hAnsi="宋体" w:eastAsia="宋体" w:cs="宋体"/>
          <w:color w:val="auto"/>
          <w:sz w:val="32"/>
          <w:szCs w:val="32"/>
          <w:lang w:val="en-US" w:eastAsia="zh-CN"/>
        </w:rPr>
        <w:t>业</w:t>
      </w:r>
      <w:r>
        <w:rPr>
          <w:rFonts w:ascii="宋体" w:hAnsi="宋体" w:eastAsia="宋体" w:cs="宋体"/>
          <w:color w:val="auto"/>
          <w:sz w:val="32"/>
          <w:szCs w:val="32"/>
        </w:rPr>
        <w:t>（组织）提交的申报资料进行评审，形成资料评审报告，</w:t>
      </w:r>
      <w:r>
        <w:rPr>
          <w:rFonts w:ascii="宋体" w:hAnsi="宋体" w:eastAsia="宋体" w:cs="宋体"/>
          <w:color w:val="auto"/>
          <w:sz w:val="32"/>
          <w:szCs w:val="32"/>
          <w:highlight w:val="none"/>
        </w:rPr>
        <w:t>从资料评审</w:t>
      </w:r>
      <w:r>
        <w:rPr>
          <w:rFonts w:hint="eastAsia" w:ascii="宋体" w:hAnsi="宋体" w:eastAsia="宋体" w:cs="宋体"/>
          <w:color w:val="auto"/>
          <w:sz w:val="32"/>
          <w:szCs w:val="32"/>
          <w:highlight w:val="none"/>
          <w:lang w:val="en-US" w:eastAsia="zh-CN"/>
        </w:rPr>
        <w:t>总评分</w:t>
      </w:r>
      <w:r>
        <w:rPr>
          <w:rFonts w:ascii="宋体" w:hAnsi="宋体" w:eastAsia="宋体" w:cs="宋体"/>
          <w:color w:val="auto"/>
          <w:sz w:val="32"/>
          <w:szCs w:val="32"/>
          <w:highlight w:val="none"/>
        </w:rPr>
        <w:t>达到 500 分及以上的企业（组织）中，遵循好中择优的原则确</w:t>
      </w:r>
      <w:r>
        <w:rPr>
          <w:rFonts w:hint="eastAsia" w:ascii="宋体" w:hAnsi="宋体" w:eastAsia="宋体" w:cs="宋体"/>
          <w:color w:val="auto"/>
          <w:sz w:val="32"/>
          <w:szCs w:val="32"/>
          <w:highlight w:val="none"/>
          <w:lang w:val="en-US" w:eastAsia="zh-CN"/>
        </w:rPr>
        <w:t>定入围现场评审程序的企业（组织）。</w:t>
      </w:r>
      <w:r>
        <w:rPr>
          <w:rFonts w:ascii="宋体" w:hAnsi="宋体" w:eastAsia="宋体" w:cs="宋体"/>
          <w:color w:val="auto"/>
          <w:sz w:val="32"/>
          <w:szCs w:val="32"/>
          <w:highlight w:val="none"/>
        </w:rPr>
        <w:t>若当年申请企业（组织）的</w:t>
      </w:r>
      <w:r>
        <w:rPr>
          <w:rFonts w:hint="eastAsia" w:ascii="宋体" w:hAnsi="宋体" w:eastAsia="宋体" w:cs="宋体"/>
          <w:color w:val="auto"/>
          <w:sz w:val="32"/>
          <w:szCs w:val="32"/>
          <w:highlight w:val="none"/>
          <w:lang w:val="en-US" w:eastAsia="zh-CN"/>
        </w:rPr>
        <w:t>资料</w:t>
      </w:r>
      <w:r>
        <w:rPr>
          <w:rFonts w:ascii="宋体" w:hAnsi="宋体" w:eastAsia="宋体" w:cs="宋体"/>
          <w:color w:val="auto"/>
          <w:sz w:val="32"/>
          <w:szCs w:val="32"/>
          <w:highlight w:val="none"/>
        </w:rPr>
        <w:t>评审总评分</w:t>
      </w:r>
      <w:r>
        <w:rPr>
          <w:rFonts w:hint="eastAsia" w:ascii="宋体" w:hAnsi="宋体" w:eastAsia="宋体" w:cs="宋体"/>
          <w:color w:val="auto"/>
          <w:sz w:val="32"/>
          <w:szCs w:val="32"/>
          <w:highlight w:val="none"/>
          <w:lang w:val="en-US" w:eastAsia="zh-CN"/>
        </w:rPr>
        <w:t>均</w:t>
      </w:r>
      <w:r>
        <w:rPr>
          <w:rFonts w:ascii="宋体" w:hAnsi="宋体" w:eastAsia="宋体" w:cs="宋体"/>
          <w:color w:val="auto"/>
          <w:sz w:val="32"/>
          <w:szCs w:val="32"/>
          <w:highlight w:val="none"/>
        </w:rPr>
        <w:t>低于</w:t>
      </w:r>
      <w:r>
        <w:rPr>
          <w:rFonts w:hint="eastAsia" w:ascii="宋体" w:hAnsi="宋体" w:eastAsia="宋体" w:cs="宋体"/>
          <w:color w:val="auto"/>
          <w:sz w:val="32"/>
          <w:szCs w:val="32"/>
          <w:highlight w:val="none"/>
          <w:lang w:val="en-US" w:eastAsia="zh-CN"/>
        </w:rPr>
        <w:t>500</w:t>
      </w:r>
      <w:r>
        <w:rPr>
          <w:rFonts w:ascii="宋体" w:hAnsi="宋体" w:eastAsia="宋体" w:cs="宋体"/>
          <w:color w:val="auto"/>
          <w:sz w:val="32"/>
          <w:szCs w:val="32"/>
          <w:highlight w:val="none"/>
        </w:rPr>
        <w:t>分，则</w:t>
      </w:r>
      <w:r>
        <w:rPr>
          <w:rFonts w:hint="eastAsia" w:ascii="宋体" w:hAnsi="宋体" w:eastAsia="宋体" w:cs="宋体"/>
          <w:color w:val="auto"/>
          <w:sz w:val="32"/>
          <w:szCs w:val="32"/>
          <w:highlight w:val="none"/>
          <w:lang w:val="en-US" w:eastAsia="zh-CN"/>
        </w:rPr>
        <w:t>当年不组织现场评审</w:t>
      </w:r>
      <w:r>
        <w:rPr>
          <w:rFonts w:ascii="宋体" w:hAnsi="宋体" w:eastAsia="宋体" w:cs="宋体"/>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第二十条 评审办组织评审组按照评审标准，对资料评审后</w:t>
      </w:r>
      <w:r>
        <w:rPr>
          <w:rFonts w:hint="eastAsia" w:ascii="宋体" w:hAnsi="宋体" w:eastAsia="宋体" w:cs="宋体"/>
          <w:color w:val="auto"/>
          <w:sz w:val="32"/>
          <w:szCs w:val="32"/>
          <w:lang w:val="en-US" w:eastAsia="zh-CN"/>
        </w:rPr>
        <w:t>入围</w:t>
      </w:r>
      <w:r>
        <w:rPr>
          <w:rFonts w:ascii="宋体" w:hAnsi="宋体" w:eastAsia="宋体" w:cs="宋体"/>
          <w:color w:val="auto"/>
          <w:sz w:val="32"/>
          <w:szCs w:val="32"/>
        </w:rPr>
        <w:t>现场评审</w:t>
      </w:r>
      <w:r>
        <w:rPr>
          <w:rFonts w:hint="eastAsia" w:ascii="宋体" w:hAnsi="宋体" w:eastAsia="宋体" w:cs="宋体"/>
          <w:color w:val="auto"/>
          <w:sz w:val="32"/>
          <w:szCs w:val="32"/>
          <w:lang w:val="en-US" w:eastAsia="zh-CN"/>
        </w:rPr>
        <w:t>的</w:t>
      </w:r>
      <w:r>
        <w:rPr>
          <w:rFonts w:ascii="宋体" w:hAnsi="宋体" w:eastAsia="宋体" w:cs="宋体"/>
          <w:color w:val="auto"/>
          <w:sz w:val="32"/>
          <w:szCs w:val="32"/>
        </w:rPr>
        <w:t>企业（组织）进行现场评审。现场评审应形成现场评审报告</w:t>
      </w:r>
      <w:r>
        <w:rPr>
          <w:rFonts w:hint="eastAsia" w:ascii="宋体" w:hAnsi="宋体" w:eastAsia="宋体" w:cs="宋体"/>
          <w:color w:val="auto"/>
          <w:sz w:val="32"/>
          <w:szCs w:val="32"/>
          <w:lang w:eastAsia="zh-CN"/>
        </w:rPr>
        <w:t>，</w:t>
      </w:r>
      <w:r>
        <w:rPr>
          <w:rFonts w:ascii="宋体" w:hAnsi="宋体" w:eastAsia="宋体" w:cs="宋体"/>
          <w:color w:val="auto"/>
          <w:sz w:val="32"/>
          <w:szCs w:val="32"/>
        </w:rPr>
        <w:t>并由企业（组织）确认。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lang w:val="en-US" w:eastAsia="zh-CN"/>
        </w:rPr>
      </w:pPr>
      <w:r>
        <w:rPr>
          <w:rFonts w:ascii="宋体" w:hAnsi="宋体" w:eastAsia="宋体" w:cs="宋体"/>
          <w:color w:val="auto"/>
          <w:sz w:val="32"/>
          <w:szCs w:val="32"/>
        </w:rPr>
        <w:t>第二十</w:t>
      </w:r>
      <w:r>
        <w:rPr>
          <w:rFonts w:hint="eastAsia" w:ascii="宋体" w:hAnsi="宋体" w:eastAsia="宋体" w:cs="宋体"/>
          <w:color w:val="auto"/>
          <w:sz w:val="32"/>
          <w:szCs w:val="32"/>
          <w:lang w:val="en-US" w:eastAsia="zh-CN"/>
        </w:rPr>
        <w:t>一</w:t>
      </w:r>
      <w:r>
        <w:rPr>
          <w:rFonts w:ascii="宋体" w:hAnsi="宋体" w:eastAsia="宋体" w:cs="宋体"/>
          <w:color w:val="auto"/>
          <w:sz w:val="32"/>
          <w:szCs w:val="32"/>
        </w:rPr>
        <w:t>条 评审办对申报企业（组织）的申报材料、现场评审报告等全面审查、综合分析后，</w:t>
      </w:r>
      <w:r>
        <w:rPr>
          <w:rFonts w:hint="eastAsia" w:ascii="宋体" w:hAnsi="宋体" w:eastAsia="宋体" w:cs="宋体"/>
          <w:color w:val="auto"/>
          <w:sz w:val="32"/>
          <w:szCs w:val="32"/>
          <w:highlight w:val="none"/>
          <w:lang w:val="en-US" w:eastAsia="zh-CN"/>
        </w:rPr>
        <w:t>从现场</w:t>
      </w:r>
      <w:r>
        <w:rPr>
          <w:rFonts w:ascii="宋体" w:hAnsi="宋体" w:eastAsia="宋体" w:cs="宋体"/>
          <w:color w:val="auto"/>
          <w:sz w:val="32"/>
          <w:szCs w:val="32"/>
          <w:highlight w:val="none"/>
        </w:rPr>
        <w:t>评审</w:t>
      </w:r>
      <w:r>
        <w:rPr>
          <w:rFonts w:hint="eastAsia" w:ascii="宋体" w:hAnsi="宋体" w:eastAsia="宋体" w:cs="宋体"/>
          <w:color w:val="auto"/>
          <w:sz w:val="32"/>
          <w:szCs w:val="32"/>
          <w:highlight w:val="none"/>
          <w:lang w:val="en-US" w:eastAsia="zh-CN"/>
        </w:rPr>
        <w:t>总评分</w:t>
      </w:r>
      <w:r>
        <w:rPr>
          <w:rFonts w:ascii="宋体" w:hAnsi="宋体" w:eastAsia="宋体" w:cs="宋体"/>
          <w:color w:val="auto"/>
          <w:sz w:val="32"/>
          <w:szCs w:val="32"/>
          <w:highlight w:val="none"/>
        </w:rPr>
        <w:t>达到 500 分及以上的企业（组织）中</w:t>
      </w:r>
      <w:r>
        <w:rPr>
          <w:rFonts w:hint="eastAsia" w:ascii="宋体" w:hAnsi="宋体" w:eastAsia="宋体" w:cs="宋体"/>
          <w:color w:val="auto"/>
          <w:sz w:val="32"/>
          <w:szCs w:val="32"/>
          <w:highlight w:val="none"/>
          <w:lang w:val="en-US" w:eastAsia="zh-CN"/>
        </w:rPr>
        <w:t>择优推荐“质量奖”和“创新奖”候选企业（组织）建议名单。</w:t>
      </w:r>
      <w:r>
        <w:rPr>
          <w:rFonts w:ascii="宋体" w:hAnsi="宋体" w:eastAsia="宋体" w:cs="宋体"/>
          <w:color w:val="auto"/>
          <w:sz w:val="32"/>
          <w:szCs w:val="32"/>
          <w:highlight w:val="none"/>
        </w:rPr>
        <w:t>若当年申请企业（组织）的现场评审总评分</w:t>
      </w:r>
      <w:r>
        <w:rPr>
          <w:rFonts w:hint="eastAsia" w:ascii="宋体" w:hAnsi="宋体" w:eastAsia="宋体" w:cs="宋体"/>
          <w:color w:val="auto"/>
          <w:sz w:val="32"/>
          <w:szCs w:val="32"/>
          <w:highlight w:val="none"/>
          <w:lang w:val="en-US" w:eastAsia="zh-CN"/>
        </w:rPr>
        <w:t>均</w:t>
      </w:r>
      <w:r>
        <w:rPr>
          <w:rFonts w:ascii="宋体" w:hAnsi="宋体" w:eastAsia="宋体" w:cs="宋体"/>
          <w:color w:val="auto"/>
          <w:sz w:val="32"/>
          <w:szCs w:val="32"/>
          <w:highlight w:val="none"/>
        </w:rPr>
        <w:t>低于</w:t>
      </w:r>
      <w:r>
        <w:rPr>
          <w:rFonts w:hint="eastAsia" w:ascii="宋体" w:hAnsi="宋体" w:eastAsia="宋体" w:cs="宋体"/>
          <w:color w:val="auto"/>
          <w:sz w:val="32"/>
          <w:szCs w:val="32"/>
          <w:highlight w:val="none"/>
          <w:lang w:val="en-US" w:eastAsia="zh-CN"/>
        </w:rPr>
        <w:t>500</w:t>
      </w:r>
      <w:r>
        <w:rPr>
          <w:rFonts w:ascii="宋体" w:hAnsi="宋体" w:eastAsia="宋体" w:cs="宋体"/>
          <w:color w:val="auto"/>
          <w:sz w:val="32"/>
          <w:szCs w:val="32"/>
          <w:highlight w:val="none"/>
        </w:rPr>
        <w:t xml:space="preserve">分，则该奖项空缺。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第二十二条 召开质量强区工作领导小组全体会议，听取评审办的评审情况汇报，审查相关材料，以无记名投票方式确定“质量奖”和“创新奖”拟授奖企业（组织）名单。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第二十三条 评审办在区级主要新闻媒体上对</w:t>
      </w:r>
      <w:r>
        <w:rPr>
          <w:rFonts w:hint="eastAsia" w:ascii="宋体" w:hAnsi="宋体" w:eastAsia="宋体" w:cs="宋体"/>
          <w:color w:val="auto"/>
          <w:sz w:val="32"/>
          <w:szCs w:val="32"/>
          <w:lang w:val="en-US" w:eastAsia="zh-CN"/>
        </w:rPr>
        <w:t>拟授奖</w:t>
      </w:r>
      <w:r>
        <w:rPr>
          <w:rFonts w:ascii="宋体" w:hAnsi="宋体" w:eastAsia="宋体" w:cs="宋体"/>
          <w:color w:val="auto"/>
          <w:sz w:val="32"/>
          <w:szCs w:val="32"/>
        </w:rPr>
        <w:t>企业（组织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进行公示，征求社会各界的意见，公示时间为７天。对公示期间反映的问题，由评审办进行调查核实，如反馈意见中不良行为经评审办调查核实后属实</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不应获得受奖资格，则取消受奖资格，空缺名额不补。核实结果函告领导小组成员单位，并形成调查报告提交区长办公会议审查。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第二十四条 对经公示通过的拟奖名单，提请区长办公会议批准。批准后的名单通过新闻媒体等向社会公布。 </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firstLine="640" w:firstLineChars="200"/>
        <w:jc w:val="both"/>
        <w:textAlignment w:val="auto"/>
        <w:rPr>
          <w:rFonts w:hint="eastAsia" w:eastAsiaTheme="minorEastAsia"/>
          <w:color w:val="auto"/>
          <w:sz w:val="32"/>
          <w:szCs w:val="32"/>
          <w:lang w:val="en-US" w:eastAsia="zh-CN"/>
        </w:rPr>
      </w:pPr>
      <w:r>
        <w:rPr>
          <w:rFonts w:ascii="宋体" w:hAnsi="宋体" w:eastAsia="宋体" w:cs="宋体"/>
          <w:color w:val="auto"/>
          <w:sz w:val="32"/>
          <w:szCs w:val="32"/>
        </w:rPr>
        <w:t>表彰、奖励及经费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highlight w:val="none"/>
        </w:rPr>
      </w:pPr>
      <w:r>
        <w:rPr>
          <w:rFonts w:ascii="宋体" w:hAnsi="宋体" w:eastAsia="宋体" w:cs="宋体"/>
          <w:color w:val="auto"/>
          <w:sz w:val="32"/>
          <w:szCs w:val="32"/>
        </w:rPr>
        <w:t>第二十五条 区政府</w:t>
      </w:r>
      <w:r>
        <w:rPr>
          <w:rFonts w:ascii="宋体" w:hAnsi="宋体" w:eastAsia="宋体" w:cs="宋体"/>
          <w:color w:val="auto"/>
          <w:sz w:val="32"/>
          <w:szCs w:val="32"/>
          <w:highlight w:val="none"/>
        </w:rPr>
        <w:t>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质量奖</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和“创新奖”的</w:t>
      </w:r>
      <w:r>
        <w:rPr>
          <w:rFonts w:ascii="宋体" w:hAnsi="宋体" w:eastAsia="宋体" w:cs="宋体"/>
          <w:color w:val="auto"/>
          <w:sz w:val="32"/>
          <w:szCs w:val="32"/>
          <w:highlight w:val="none"/>
        </w:rPr>
        <w:t>获奖企业（组织）按照相关扶持政策</w:t>
      </w:r>
      <w:r>
        <w:rPr>
          <w:rFonts w:hint="eastAsia" w:ascii="宋体" w:hAnsi="宋体" w:eastAsia="宋体" w:cs="宋体"/>
          <w:color w:val="auto"/>
          <w:sz w:val="32"/>
          <w:szCs w:val="32"/>
          <w:highlight w:val="none"/>
          <w:lang w:val="en-US" w:eastAsia="zh-CN"/>
        </w:rPr>
        <w:t>分别</w:t>
      </w:r>
      <w:r>
        <w:rPr>
          <w:rFonts w:ascii="宋体" w:hAnsi="宋体" w:eastAsia="宋体" w:cs="宋体"/>
          <w:color w:val="auto"/>
          <w:sz w:val="32"/>
          <w:szCs w:val="32"/>
          <w:highlight w:val="none"/>
        </w:rPr>
        <w:t>给予</w:t>
      </w:r>
      <w:r>
        <w:rPr>
          <w:rFonts w:hint="eastAsia" w:ascii="宋体" w:hAnsi="宋体" w:eastAsia="宋体" w:cs="宋体"/>
          <w:color w:val="auto"/>
          <w:sz w:val="32"/>
          <w:szCs w:val="32"/>
          <w:highlight w:val="none"/>
          <w:lang w:val="en-US" w:eastAsia="zh-CN"/>
        </w:rPr>
        <w:t>30万元和10万元</w:t>
      </w:r>
      <w:r>
        <w:rPr>
          <w:rFonts w:ascii="宋体" w:hAnsi="宋体" w:eastAsia="宋体" w:cs="宋体"/>
          <w:color w:val="auto"/>
          <w:sz w:val="32"/>
          <w:szCs w:val="32"/>
          <w:highlight w:val="none"/>
        </w:rPr>
        <w:t xml:space="preserve"> 的一次性</w:t>
      </w:r>
      <w:r>
        <w:rPr>
          <w:rFonts w:hint="eastAsia" w:ascii="宋体" w:hAnsi="宋体" w:eastAsia="宋体" w:cs="宋体"/>
          <w:color w:val="auto"/>
          <w:sz w:val="32"/>
          <w:szCs w:val="32"/>
          <w:highlight w:val="none"/>
          <w:lang w:val="en-US" w:eastAsia="zh-CN"/>
        </w:rPr>
        <w:t>资助</w:t>
      </w:r>
      <w:r>
        <w:rPr>
          <w:rFonts w:ascii="宋体" w:hAnsi="宋体" w:eastAsia="宋体" w:cs="宋体"/>
          <w:color w:val="auto"/>
          <w:sz w:val="32"/>
          <w:szCs w:val="32"/>
          <w:highlight w:val="none"/>
        </w:rPr>
        <w:t>，</w:t>
      </w:r>
      <w:r>
        <w:rPr>
          <w:rFonts w:ascii="宋体" w:hAnsi="宋体" w:eastAsia="宋体" w:cs="宋体"/>
          <w:color w:val="auto"/>
          <w:sz w:val="32"/>
          <w:szCs w:val="32"/>
        </w:rPr>
        <w:t>并予以通告、颁发奖牌和证书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资助经费按照就高不重复原则兑现。</w:t>
      </w:r>
      <w:r>
        <w:rPr>
          <w:rFonts w:ascii="宋体" w:hAnsi="宋体" w:eastAsia="宋体" w:cs="宋体"/>
          <w:color w:val="auto"/>
          <w:sz w:val="32"/>
          <w:szCs w:val="32"/>
          <w:highlight w:val="none"/>
        </w:rPr>
        <w:t>对获得</w:t>
      </w:r>
      <w:r>
        <w:rPr>
          <w:rFonts w:hint="eastAsia" w:ascii="宋体" w:hAnsi="宋体" w:eastAsia="宋体" w:cs="宋体"/>
          <w:color w:val="auto"/>
          <w:sz w:val="32"/>
          <w:szCs w:val="32"/>
          <w:highlight w:val="none"/>
          <w:lang w:val="en-US" w:eastAsia="zh-CN"/>
        </w:rPr>
        <w:t>奖项</w:t>
      </w:r>
      <w:r>
        <w:rPr>
          <w:rFonts w:ascii="宋体" w:hAnsi="宋体" w:eastAsia="宋体" w:cs="宋体"/>
          <w:color w:val="auto"/>
          <w:sz w:val="32"/>
          <w:szCs w:val="32"/>
          <w:highlight w:val="none"/>
        </w:rPr>
        <w:t>的企业（组织），优先支持推荐申报杭州市政府质量奖、浙江省政府质量奖。</w:t>
      </w:r>
      <w:r>
        <w:rPr>
          <w:rFonts w:ascii="宋体" w:hAnsi="宋体" w:eastAsia="宋体" w:cs="宋体"/>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第二十六条 区政府质量奖奖励资金和评审工作经费每年纳入区财政预算。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第二十七条 </w:t>
      </w:r>
      <w:r>
        <w:rPr>
          <w:rFonts w:hint="eastAsia" w:ascii="宋体" w:hAnsi="宋体" w:eastAsia="宋体" w:cs="宋体"/>
          <w:color w:val="auto"/>
          <w:sz w:val="32"/>
          <w:szCs w:val="32"/>
          <w:highlight w:val="none"/>
        </w:rPr>
        <w:t>获奖组织应将资助经费主要用于内部质量持续改进和推广先进质量管理方法等相关工作。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第二十八条 </w:t>
      </w:r>
      <w:r>
        <w:rPr>
          <w:rFonts w:hint="eastAsia" w:ascii="宋体" w:hAnsi="宋体" w:eastAsia="宋体" w:cs="宋体"/>
          <w:color w:val="auto"/>
          <w:sz w:val="32"/>
          <w:szCs w:val="32"/>
          <w:highlight w:val="none"/>
        </w:rPr>
        <w:t>获得“质量奖”的</w:t>
      </w:r>
      <w:r>
        <w:rPr>
          <w:rFonts w:hint="eastAsia" w:ascii="宋体" w:hAnsi="宋体" w:eastAsia="宋体" w:cs="宋体"/>
          <w:color w:val="auto"/>
          <w:sz w:val="32"/>
          <w:szCs w:val="32"/>
          <w:highlight w:val="none"/>
          <w:lang w:val="en-US" w:eastAsia="zh-CN"/>
        </w:rPr>
        <w:t>企业（</w:t>
      </w:r>
      <w:r>
        <w:rPr>
          <w:rFonts w:hint="eastAsia" w:ascii="宋体" w:hAnsi="宋体" w:eastAsia="宋体" w:cs="宋体"/>
          <w:color w:val="auto"/>
          <w:sz w:val="32"/>
          <w:szCs w:val="32"/>
          <w:highlight w:val="none"/>
        </w:rPr>
        <w:t>组织</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，自获奖年度起5年后方可再次申请，获得“创新奖”的</w:t>
      </w:r>
      <w:r>
        <w:rPr>
          <w:rFonts w:hint="eastAsia" w:ascii="宋体" w:hAnsi="宋体" w:eastAsia="宋体" w:cs="宋体"/>
          <w:color w:val="auto"/>
          <w:sz w:val="32"/>
          <w:szCs w:val="32"/>
          <w:highlight w:val="none"/>
          <w:lang w:val="en-US" w:eastAsia="zh-CN"/>
        </w:rPr>
        <w:t>企业（组织）</w:t>
      </w:r>
      <w:r>
        <w:rPr>
          <w:rFonts w:hint="eastAsia" w:ascii="宋体" w:hAnsi="宋体" w:eastAsia="宋体" w:cs="宋体"/>
          <w:color w:val="auto"/>
          <w:sz w:val="32"/>
          <w:szCs w:val="32"/>
          <w:highlight w:val="none"/>
        </w:rPr>
        <w:t>不受此限制。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获得“质量奖”的</w:t>
      </w:r>
      <w:r>
        <w:rPr>
          <w:rFonts w:hint="eastAsia" w:ascii="宋体" w:hAnsi="宋体" w:eastAsia="宋体" w:cs="宋体"/>
          <w:color w:val="auto"/>
          <w:sz w:val="32"/>
          <w:szCs w:val="32"/>
          <w:highlight w:val="none"/>
          <w:lang w:val="en-US" w:eastAsia="zh-CN"/>
        </w:rPr>
        <w:t>企业（组织）</w:t>
      </w:r>
      <w:r>
        <w:rPr>
          <w:rFonts w:hint="eastAsia" w:ascii="宋体" w:hAnsi="宋体" w:eastAsia="宋体" w:cs="宋体"/>
          <w:color w:val="auto"/>
          <w:sz w:val="32"/>
          <w:szCs w:val="32"/>
          <w:highlight w:val="none"/>
        </w:rPr>
        <w:t>，再次获奖的，授予证书和牌匾，不给予资助经费，不占当年奖项名额</w:t>
      </w:r>
      <w:r>
        <w:rPr>
          <w:rFonts w:hint="eastAsia" w:ascii="宋体" w:hAnsi="宋体" w:eastAsia="宋体" w:cs="宋体"/>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获得“创新奖”的</w:t>
      </w:r>
      <w:r>
        <w:rPr>
          <w:rFonts w:hint="eastAsia" w:ascii="宋体" w:hAnsi="宋体" w:eastAsia="宋体" w:cs="宋体"/>
          <w:color w:val="auto"/>
          <w:sz w:val="32"/>
          <w:szCs w:val="32"/>
          <w:highlight w:val="none"/>
          <w:lang w:val="en-US" w:eastAsia="zh-CN"/>
        </w:rPr>
        <w:t>企业（组织）</w:t>
      </w:r>
      <w:r>
        <w:rPr>
          <w:rFonts w:hint="eastAsia" w:ascii="宋体" w:hAnsi="宋体" w:eastAsia="宋体" w:cs="宋体"/>
          <w:color w:val="auto"/>
          <w:sz w:val="32"/>
          <w:szCs w:val="32"/>
          <w:highlight w:val="none"/>
        </w:rPr>
        <w:t>，再次获得“创新奖”，授予证书和牌匾，不给予资助经费，占当年奖项名额</w:t>
      </w:r>
      <w:r>
        <w:rPr>
          <w:rFonts w:hint="eastAsia" w:ascii="宋体" w:hAnsi="宋体" w:eastAsia="宋体" w:cs="宋体"/>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第二十</w:t>
      </w:r>
      <w:r>
        <w:rPr>
          <w:rFonts w:hint="eastAsia" w:ascii="宋体" w:hAnsi="宋体" w:eastAsia="宋体" w:cs="宋体"/>
          <w:color w:val="auto"/>
          <w:sz w:val="32"/>
          <w:szCs w:val="32"/>
          <w:lang w:val="en-US" w:eastAsia="zh-CN"/>
        </w:rPr>
        <w:t>九</w:t>
      </w:r>
      <w:r>
        <w:rPr>
          <w:rFonts w:ascii="宋体" w:hAnsi="宋体" w:eastAsia="宋体" w:cs="宋体"/>
          <w:color w:val="auto"/>
          <w:sz w:val="32"/>
          <w:szCs w:val="32"/>
        </w:rPr>
        <w:t>条 申报企业（组织）对申报材料的真实性负责。对弄虚作假，采取不正当手段骗取</w:t>
      </w:r>
      <w:r>
        <w:rPr>
          <w:rFonts w:hint="eastAsia" w:ascii="宋体" w:hAnsi="宋体" w:eastAsia="宋体" w:cs="宋体"/>
          <w:color w:val="auto"/>
          <w:sz w:val="32"/>
          <w:szCs w:val="32"/>
          <w:lang w:val="en-US" w:eastAsia="zh-CN"/>
        </w:rPr>
        <w:t>奖项的</w:t>
      </w:r>
      <w:r>
        <w:rPr>
          <w:rFonts w:ascii="宋体" w:hAnsi="宋体" w:eastAsia="宋体" w:cs="宋体"/>
          <w:color w:val="auto"/>
          <w:sz w:val="32"/>
          <w:szCs w:val="32"/>
        </w:rPr>
        <w:t>，撤销其</w:t>
      </w:r>
      <w:r>
        <w:rPr>
          <w:rFonts w:hint="eastAsia" w:ascii="宋体" w:hAnsi="宋体" w:eastAsia="宋体" w:cs="宋体"/>
          <w:color w:val="auto"/>
          <w:sz w:val="32"/>
          <w:szCs w:val="32"/>
          <w:lang w:val="en-US" w:eastAsia="zh-CN"/>
        </w:rPr>
        <w:t>所获奖项</w:t>
      </w:r>
      <w:r>
        <w:rPr>
          <w:rFonts w:ascii="宋体" w:hAnsi="宋体" w:eastAsia="宋体" w:cs="宋体"/>
          <w:color w:val="auto"/>
          <w:sz w:val="32"/>
          <w:szCs w:val="32"/>
        </w:rPr>
        <w:t>，收回奖牌、证书，追缴奖金</w:t>
      </w:r>
      <w:r>
        <w:rPr>
          <w:rFonts w:hint="eastAsia" w:ascii="宋体" w:hAnsi="宋体" w:eastAsia="宋体" w:cs="宋体"/>
          <w:color w:val="auto"/>
          <w:sz w:val="32"/>
          <w:szCs w:val="32"/>
          <w:lang w:eastAsia="zh-CN"/>
        </w:rPr>
        <w:t>，</w:t>
      </w:r>
      <w:r>
        <w:rPr>
          <w:rFonts w:ascii="宋体" w:hAnsi="宋体" w:eastAsia="宋体" w:cs="宋体"/>
          <w:color w:val="auto"/>
          <w:sz w:val="32"/>
          <w:szCs w:val="32"/>
        </w:rPr>
        <w:t>并在相应新闻媒体上予以公布，</w:t>
      </w:r>
      <w:r>
        <w:rPr>
          <w:rFonts w:ascii="宋体" w:hAnsi="宋体" w:eastAsia="宋体" w:cs="宋体"/>
          <w:color w:val="auto"/>
          <w:sz w:val="32"/>
          <w:szCs w:val="32"/>
        </w:rPr>
        <w:t>且在撤销日起不得再次申报</w:t>
      </w:r>
      <w:r>
        <w:rPr>
          <w:rFonts w:hint="eastAsia" w:ascii="宋体" w:hAnsi="宋体" w:eastAsia="宋体" w:cs="宋体"/>
          <w:color w:val="auto"/>
          <w:sz w:val="32"/>
          <w:szCs w:val="32"/>
          <w:lang w:val="en-US" w:eastAsia="zh-CN"/>
        </w:rPr>
        <w:t>“萧山区政府质量奖”与“萧山区政府质量管理创新奖”</w:t>
      </w:r>
      <w:r>
        <w:rPr>
          <w:rFonts w:ascii="宋体" w:hAnsi="宋体" w:eastAsia="宋体" w:cs="宋体"/>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w:t>
      </w:r>
      <w:r>
        <w:rPr>
          <w:rFonts w:hint="eastAsia" w:ascii="宋体" w:hAnsi="宋体" w:eastAsia="宋体" w:cs="宋体"/>
          <w:color w:val="auto"/>
          <w:sz w:val="32"/>
          <w:szCs w:val="32"/>
          <w:lang w:val="en-US" w:eastAsia="zh-CN"/>
        </w:rPr>
        <w:t>三十</w:t>
      </w:r>
      <w:r>
        <w:rPr>
          <w:rFonts w:ascii="宋体" w:hAnsi="宋体" w:eastAsia="宋体" w:cs="宋体"/>
          <w:color w:val="auto"/>
          <w:sz w:val="32"/>
          <w:szCs w:val="32"/>
        </w:rPr>
        <w:t xml:space="preserve">条 承担区政府质量奖评审任务的机构和人员要依法保守企业的商业秘密，严于律己、公正廉洁，严格按照有关规定、程序进行评审。对违反评审纪律的，视情节轻重予以批评、警告或取消评审资格，对违纪违法的，依纪依法追究责任。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宋体" w:hAnsi="宋体" w:eastAsia="宋体" w:cs="宋体"/>
          <w:color w:val="auto"/>
          <w:sz w:val="32"/>
          <w:szCs w:val="32"/>
          <w:highlight w:val="none"/>
          <w:lang w:val="en-US" w:eastAsia="zh-CN"/>
        </w:rPr>
      </w:pPr>
      <w:r>
        <w:rPr>
          <w:rFonts w:ascii="宋体" w:hAnsi="宋体" w:eastAsia="宋体" w:cs="宋体"/>
          <w:color w:val="auto"/>
          <w:sz w:val="32"/>
          <w:szCs w:val="32"/>
        </w:rPr>
        <w:t>第</w:t>
      </w:r>
      <w:r>
        <w:rPr>
          <w:rFonts w:hint="eastAsia" w:ascii="宋体" w:hAnsi="宋体" w:eastAsia="宋体" w:cs="宋体"/>
          <w:color w:val="auto"/>
          <w:sz w:val="32"/>
          <w:szCs w:val="32"/>
          <w:lang w:val="en-US" w:eastAsia="zh-CN"/>
        </w:rPr>
        <w:t>三十一</w:t>
      </w:r>
      <w:r>
        <w:rPr>
          <w:rFonts w:ascii="宋体" w:hAnsi="宋体" w:eastAsia="宋体" w:cs="宋体"/>
          <w:color w:val="auto"/>
          <w:sz w:val="32"/>
          <w:szCs w:val="32"/>
        </w:rPr>
        <w:t>条 获奖企业（组织） 应持续改进质量管理，不断追求卓越。获奖企业（组织）应当自获奖次年起五年内，每年３月前向区评审办提交上年度本企业（组织）的自我评价报告</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自评报告应包含但不限于本办法第三十三条所涉及的内容。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第三十</w:t>
      </w:r>
      <w:r>
        <w:rPr>
          <w:rFonts w:hint="eastAsia" w:ascii="宋体" w:hAnsi="宋体" w:eastAsia="宋体" w:cs="宋体"/>
          <w:color w:val="auto"/>
          <w:sz w:val="32"/>
          <w:szCs w:val="32"/>
          <w:lang w:val="en-US" w:eastAsia="zh-CN"/>
        </w:rPr>
        <w:t>二</w:t>
      </w:r>
      <w:r>
        <w:rPr>
          <w:rFonts w:ascii="宋体" w:hAnsi="宋体" w:eastAsia="宋体" w:cs="宋体"/>
          <w:color w:val="auto"/>
          <w:sz w:val="32"/>
          <w:szCs w:val="32"/>
        </w:rPr>
        <w:t>条 获奖企业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可以在形象宣传中使用获奖荣誉称号及标识，但需注明获奖年份，</w:t>
      </w:r>
      <w:r>
        <w:rPr>
          <w:rFonts w:ascii="宋体" w:hAnsi="宋体" w:eastAsia="宋体" w:cs="宋体"/>
          <w:strike w:val="0"/>
          <w:dstrike w:val="0"/>
          <w:color w:val="auto"/>
          <w:sz w:val="32"/>
          <w:szCs w:val="32"/>
          <w:highlight w:val="none"/>
        </w:rPr>
        <w:t>且不得</w:t>
      </w:r>
      <w:r>
        <w:rPr>
          <w:rFonts w:hint="eastAsia" w:ascii="宋体" w:hAnsi="宋体" w:eastAsia="宋体" w:cs="宋体"/>
          <w:strike w:val="0"/>
          <w:dstrike w:val="0"/>
          <w:color w:val="auto"/>
          <w:sz w:val="32"/>
          <w:szCs w:val="32"/>
          <w:highlight w:val="none"/>
          <w:lang w:val="en-US" w:eastAsia="zh-CN"/>
        </w:rPr>
        <w:t>违反相关法律法规</w:t>
      </w:r>
      <w:r>
        <w:rPr>
          <w:rFonts w:ascii="宋体" w:hAnsi="宋体" w:eastAsia="宋体" w:cs="宋体"/>
          <w:strike w:val="0"/>
          <w:dstrike w:val="0"/>
          <w:color w:val="auto"/>
          <w:sz w:val="32"/>
          <w:szCs w:val="32"/>
          <w:highlight w:val="none"/>
        </w:rPr>
        <w:t>。</w:t>
      </w:r>
      <w:r>
        <w:rPr>
          <w:rFonts w:ascii="宋体" w:hAnsi="宋体" w:eastAsia="宋体" w:cs="宋体"/>
          <w:color w:val="auto"/>
          <w:sz w:val="32"/>
          <w:szCs w:val="32"/>
        </w:rPr>
        <w:t xml:space="preserve">违反上述规定的，由评审办责令其限期改正。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第三十</w:t>
      </w:r>
      <w:r>
        <w:rPr>
          <w:rFonts w:hint="eastAsia" w:ascii="宋体" w:hAnsi="宋体" w:eastAsia="宋体" w:cs="宋体"/>
          <w:color w:val="auto"/>
          <w:sz w:val="32"/>
          <w:szCs w:val="32"/>
          <w:lang w:val="en-US" w:eastAsia="zh-CN"/>
        </w:rPr>
        <w:t>三</w:t>
      </w:r>
      <w:r>
        <w:rPr>
          <w:rFonts w:ascii="宋体" w:hAnsi="宋体" w:eastAsia="宋体" w:cs="宋体"/>
          <w:color w:val="auto"/>
          <w:sz w:val="32"/>
          <w:szCs w:val="32"/>
        </w:rPr>
        <w:t>条 获奖企业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组织</w:t>
      </w:r>
      <w:r>
        <w:rPr>
          <w:rFonts w:hint="eastAsia" w:ascii="宋体" w:hAnsi="宋体" w:eastAsia="宋体" w:cs="宋体"/>
          <w:color w:val="auto"/>
          <w:sz w:val="32"/>
          <w:szCs w:val="32"/>
          <w:lang w:eastAsia="zh-CN"/>
        </w:rPr>
        <w:t>）</w:t>
      </w:r>
      <w:r>
        <w:rPr>
          <w:rFonts w:ascii="宋体" w:hAnsi="宋体" w:eastAsia="宋体" w:cs="宋体"/>
          <w:color w:val="auto"/>
          <w:sz w:val="32"/>
          <w:szCs w:val="32"/>
        </w:rPr>
        <w:t xml:space="preserve">有下列情形之一的，应主动向评审办报告，停止宣传获奖荣誉，并停止使用标识，且自发现之日起五年内不得重新申报；情节严重的，撤销其获奖称号，收回奖牌、证书并公开通报：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发生重大质量、安全、环境污染、重大突发公共卫生事件、恶意欠薪案件的（按照国家有关规定认定）；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产品、工程、服务、环境质量发生重大问题，被监管部门查处或群众投诉并查证属实的；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发生严重违法、违纪、违规行为的； </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 xml:space="preserve">卓越绩效管理模式不能持续有效运行，管理水平明显下降，不承担社会责任，连续两年不按要求提交自评报告，失去标杆示范作用的。 </w:t>
      </w:r>
    </w:p>
    <w:p>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640" w:firstLineChars="200"/>
        <w:jc w:val="both"/>
        <w:textAlignment w:val="auto"/>
        <w:rPr>
          <w:rFonts w:ascii="宋体" w:hAnsi="宋体" w:eastAsia="宋体" w:cs="宋体"/>
          <w:color w:val="auto"/>
          <w:sz w:val="32"/>
          <w:szCs w:val="32"/>
        </w:rPr>
      </w:pPr>
      <w:r>
        <w:rPr>
          <w:rFonts w:ascii="宋体" w:hAnsi="宋体" w:eastAsia="宋体" w:cs="宋体"/>
          <w:color w:val="auto"/>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第三十四条 本办法由区市场监管局负责解释。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宋体" w:hAnsi="宋体" w:eastAsia="宋体" w:cs="宋体"/>
          <w:color w:val="auto"/>
          <w:sz w:val="32"/>
          <w:szCs w:val="32"/>
          <w:lang w:val="en-US" w:eastAsia="zh-CN"/>
        </w:rPr>
      </w:pPr>
      <w:r>
        <w:rPr>
          <w:rFonts w:ascii="宋体" w:hAnsi="宋体" w:eastAsia="宋体" w:cs="宋体"/>
          <w:color w:val="auto"/>
          <w:sz w:val="32"/>
          <w:szCs w:val="32"/>
        </w:rPr>
        <w:t>第三十</w:t>
      </w:r>
      <w:r>
        <w:rPr>
          <w:rFonts w:hint="eastAsia" w:ascii="宋体" w:hAnsi="宋体" w:eastAsia="宋体" w:cs="宋体"/>
          <w:color w:val="auto"/>
          <w:sz w:val="32"/>
          <w:szCs w:val="32"/>
          <w:lang w:val="en-US" w:eastAsia="zh-CN"/>
        </w:rPr>
        <w:t>五</w:t>
      </w:r>
      <w:r>
        <w:rPr>
          <w:rFonts w:ascii="宋体" w:hAnsi="宋体" w:eastAsia="宋体" w:cs="宋体"/>
          <w:color w:val="auto"/>
          <w:sz w:val="32"/>
          <w:szCs w:val="32"/>
        </w:rPr>
        <w:t>条 本办法自</w:t>
      </w:r>
      <w:r>
        <w:rPr>
          <w:rFonts w:hint="eastAsia" w:ascii="宋体" w:hAnsi="宋体" w:eastAsia="宋体" w:cs="宋体"/>
          <w:color w:val="auto"/>
          <w:sz w:val="32"/>
          <w:szCs w:val="32"/>
          <w:lang w:val="en-US" w:eastAsia="zh-CN"/>
        </w:rPr>
        <w:t>2023</w:t>
      </w:r>
      <w:r>
        <w:rPr>
          <w:rFonts w:ascii="宋体" w:hAnsi="宋体" w:eastAsia="宋体" w:cs="宋体"/>
          <w:color w:val="auto"/>
          <w:sz w:val="32"/>
          <w:szCs w:val="32"/>
        </w:rPr>
        <w:t>年</w:t>
      </w:r>
      <w:r>
        <w:rPr>
          <w:rFonts w:hint="eastAsia" w:ascii="宋体" w:hAnsi="宋体" w:eastAsia="宋体" w:cs="宋体"/>
          <w:color w:val="auto"/>
          <w:sz w:val="32"/>
          <w:szCs w:val="32"/>
          <w:lang w:eastAsia="zh-CN"/>
        </w:rPr>
        <w:t>。。</w:t>
      </w:r>
      <w:r>
        <w:rPr>
          <w:rFonts w:ascii="宋体" w:hAnsi="宋体" w:eastAsia="宋体" w:cs="宋体"/>
          <w:color w:val="auto"/>
          <w:sz w:val="32"/>
          <w:szCs w:val="32"/>
        </w:rPr>
        <w:t>月</w:t>
      </w:r>
      <w:r>
        <w:rPr>
          <w:rFonts w:hint="eastAsia" w:ascii="宋体" w:hAnsi="宋体" w:eastAsia="宋体" w:cs="宋体"/>
          <w:color w:val="auto"/>
          <w:sz w:val="32"/>
          <w:szCs w:val="32"/>
          <w:lang w:eastAsia="zh-CN"/>
        </w:rPr>
        <w:t>。。</w:t>
      </w:r>
      <w:r>
        <w:rPr>
          <w:rFonts w:ascii="宋体" w:hAnsi="宋体" w:eastAsia="宋体" w:cs="宋体"/>
          <w:color w:val="auto"/>
          <w:sz w:val="32"/>
          <w:szCs w:val="32"/>
        </w:rPr>
        <w:t>日起施行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highlight w:val="none"/>
          <w:lang w:val="en-US" w:eastAsia="zh-CN"/>
        </w:rPr>
        <w:t>由区市场监督管理局负责牵头组织实施。</w:t>
      </w:r>
      <w:r>
        <w:rPr>
          <w:rFonts w:hint="eastAsia" w:ascii="宋体" w:hAnsi="宋体" w:eastAsia="宋体" w:cs="宋体"/>
          <w:color w:val="auto"/>
          <w:sz w:val="32"/>
          <w:szCs w:val="32"/>
          <w:highlight w:val="none"/>
          <w:lang w:val="en-US" w:eastAsia="zh-CN"/>
        </w:rPr>
        <w:t>前发</w:t>
      </w:r>
      <w:r>
        <w:rPr>
          <w:rFonts w:ascii="宋体" w:hAnsi="宋体" w:eastAsia="宋体" w:cs="宋体"/>
          <w:color w:val="auto"/>
          <w:sz w:val="32"/>
          <w:szCs w:val="32"/>
        </w:rPr>
        <w:t>《萧山区政府质量奖评审管理办法》 （萧政办发〔２０１９〕６９号）同时废止。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385F4"/>
    <w:multiLevelType w:val="singleLevel"/>
    <w:tmpl w:val="84F385F4"/>
    <w:lvl w:ilvl="0" w:tentative="0">
      <w:start w:val="1"/>
      <w:numFmt w:val="chineseCounting"/>
      <w:suff w:val="space"/>
      <w:lvlText w:val="第%1章"/>
      <w:lvlJc w:val="left"/>
      <w:rPr>
        <w:rFonts w:hint="eastAsia"/>
      </w:rPr>
    </w:lvl>
  </w:abstractNum>
  <w:abstractNum w:abstractNumId="1">
    <w:nsid w:val="9F3F611C"/>
    <w:multiLevelType w:val="singleLevel"/>
    <w:tmpl w:val="9F3F611C"/>
    <w:lvl w:ilvl="0" w:tentative="0">
      <w:start w:val="6"/>
      <w:numFmt w:val="chineseCounting"/>
      <w:suff w:val="space"/>
      <w:lvlText w:val="第%1章"/>
      <w:lvlJc w:val="left"/>
      <w:rPr>
        <w:rFonts w:hint="eastAsia"/>
      </w:rPr>
    </w:lvl>
  </w:abstractNum>
  <w:abstractNum w:abstractNumId="2">
    <w:nsid w:val="E3846990"/>
    <w:multiLevelType w:val="singleLevel"/>
    <w:tmpl w:val="E3846990"/>
    <w:lvl w:ilvl="0" w:tentative="0">
      <w:start w:val="1"/>
      <w:numFmt w:val="chineseCounting"/>
      <w:suff w:val="space"/>
      <w:lvlText w:val="（%1）"/>
      <w:lvlJc w:val="left"/>
      <w:rPr>
        <w:rFonts w:hint="eastAsia"/>
      </w:rPr>
    </w:lvl>
  </w:abstractNum>
  <w:abstractNum w:abstractNumId="3">
    <w:nsid w:val="E6F27111"/>
    <w:multiLevelType w:val="singleLevel"/>
    <w:tmpl w:val="E6F27111"/>
    <w:lvl w:ilvl="0" w:tentative="0">
      <w:start w:val="1"/>
      <w:numFmt w:val="chineseCounting"/>
      <w:suff w:val="nothing"/>
      <w:lvlText w:val="（%1）"/>
      <w:lvlJc w:val="left"/>
      <w:rPr>
        <w:rFonts w:hint="eastAsia"/>
      </w:rPr>
    </w:lvl>
  </w:abstractNum>
  <w:abstractNum w:abstractNumId="4">
    <w:nsid w:val="FF706F9B"/>
    <w:multiLevelType w:val="singleLevel"/>
    <w:tmpl w:val="FF706F9B"/>
    <w:lvl w:ilvl="0" w:tentative="0">
      <w:start w:val="1"/>
      <w:numFmt w:val="chineseCounting"/>
      <w:suff w:val="space"/>
      <w:lvlText w:val="（%1）"/>
      <w:lvlJc w:val="left"/>
      <w:rPr>
        <w:rFonts w:hint="eastAsia"/>
      </w:rPr>
    </w:lvl>
  </w:abstractNum>
  <w:abstractNum w:abstractNumId="5">
    <w:nsid w:val="1000EDA7"/>
    <w:multiLevelType w:val="singleLevel"/>
    <w:tmpl w:val="1000EDA7"/>
    <w:lvl w:ilvl="0" w:tentative="0">
      <w:start w:val="1"/>
      <w:numFmt w:val="chineseCounting"/>
      <w:suff w:val="nothing"/>
      <w:lvlText w:val="（%1）"/>
      <w:lvlJc w:val="left"/>
      <w:rPr>
        <w:rFonts w:hint="eastAsia"/>
      </w:rPr>
    </w:lvl>
  </w:abstractNum>
  <w:abstractNum w:abstractNumId="6">
    <w:nsid w:val="1F9F866D"/>
    <w:multiLevelType w:val="singleLevel"/>
    <w:tmpl w:val="1F9F866D"/>
    <w:lvl w:ilvl="0" w:tentative="0">
      <w:start w:val="1"/>
      <w:numFmt w:val="chineseCounting"/>
      <w:suff w:val="space"/>
      <w:lvlText w:val="第%1条"/>
      <w:lvlJc w:val="left"/>
      <w:rPr>
        <w:rFonts w:hint="eastAsia"/>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NmEzNmNmZGMyMzVkZDUyNmRkYzgwNmYyMmJhNWUifQ=="/>
  </w:docVars>
  <w:rsids>
    <w:rsidRoot w:val="00000000"/>
    <w:rsid w:val="00230CB2"/>
    <w:rsid w:val="02E82AE3"/>
    <w:rsid w:val="05C32EDB"/>
    <w:rsid w:val="074A4238"/>
    <w:rsid w:val="08253A7D"/>
    <w:rsid w:val="08C5189C"/>
    <w:rsid w:val="0B231A27"/>
    <w:rsid w:val="0CB45658"/>
    <w:rsid w:val="0DF025AA"/>
    <w:rsid w:val="0EF266BD"/>
    <w:rsid w:val="0F5A66BD"/>
    <w:rsid w:val="12B345CD"/>
    <w:rsid w:val="14A43F0C"/>
    <w:rsid w:val="14B5793A"/>
    <w:rsid w:val="14BB3C95"/>
    <w:rsid w:val="174575E4"/>
    <w:rsid w:val="1AD16966"/>
    <w:rsid w:val="1CFD274A"/>
    <w:rsid w:val="21631242"/>
    <w:rsid w:val="219F5248"/>
    <w:rsid w:val="26F87450"/>
    <w:rsid w:val="27EA6A4C"/>
    <w:rsid w:val="28433111"/>
    <w:rsid w:val="2DAB369B"/>
    <w:rsid w:val="2EB003A3"/>
    <w:rsid w:val="2F9610AD"/>
    <w:rsid w:val="30954E83"/>
    <w:rsid w:val="30D83B45"/>
    <w:rsid w:val="316501B1"/>
    <w:rsid w:val="31A220C9"/>
    <w:rsid w:val="31E23AC5"/>
    <w:rsid w:val="340D5674"/>
    <w:rsid w:val="34137784"/>
    <w:rsid w:val="38676156"/>
    <w:rsid w:val="398A32D6"/>
    <w:rsid w:val="3AFA0C05"/>
    <w:rsid w:val="3C932C0C"/>
    <w:rsid w:val="3E65140A"/>
    <w:rsid w:val="3F35690D"/>
    <w:rsid w:val="3F976C54"/>
    <w:rsid w:val="40101F9E"/>
    <w:rsid w:val="42F531FB"/>
    <w:rsid w:val="438304DC"/>
    <w:rsid w:val="455B793F"/>
    <w:rsid w:val="4586561A"/>
    <w:rsid w:val="45E3401B"/>
    <w:rsid w:val="4A263C67"/>
    <w:rsid w:val="4A5326CC"/>
    <w:rsid w:val="4A604610"/>
    <w:rsid w:val="4C0D66ED"/>
    <w:rsid w:val="4CB11DC7"/>
    <w:rsid w:val="4DD130C9"/>
    <w:rsid w:val="4FAA072E"/>
    <w:rsid w:val="50345952"/>
    <w:rsid w:val="51F57B1F"/>
    <w:rsid w:val="53324E7B"/>
    <w:rsid w:val="54691E5B"/>
    <w:rsid w:val="555B4ABC"/>
    <w:rsid w:val="55625D1A"/>
    <w:rsid w:val="557113F0"/>
    <w:rsid w:val="56E22FA2"/>
    <w:rsid w:val="58C45B27"/>
    <w:rsid w:val="59F5661A"/>
    <w:rsid w:val="5A560C88"/>
    <w:rsid w:val="5AC8587C"/>
    <w:rsid w:val="5DE41E93"/>
    <w:rsid w:val="5DE93859"/>
    <w:rsid w:val="5E1C3FE7"/>
    <w:rsid w:val="5F841633"/>
    <w:rsid w:val="61011666"/>
    <w:rsid w:val="62264D2D"/>
    <w:rsid w:val="650C1A1B"/>
    <w:rsid w:val="69C8334A"/>
    <w:rsid w:val="6B1342EC"/>
    <w:rsid w:val="6BE26385"/>
    <w:rsid w:val="6C8150A0"/>
    <w:rsid w:val="6EBE794E"/>
    <w:rsid w:val="71744963"/>
    <w:rsid w:val="7179505C"/>
    <w:rsid w:val="71F4011A"/>
    <w:rsid w:val="77E04AF9"/>
    <w:rsid w:val="7B115DF9"/>
    <w:rsid w:val="7DBB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4168</Words>
  <Characters>4186</Characters>
  <Lines>0</Lines>
  <Paragraphs>0</Paragraphs>
  <TotalTime>10</TotalTime>
  <ScaleCrop>false</ScaleCrop>
  <LinksUpToDate>false</LinksUpToDate>
  <CharactersWithSpaces>4272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2022-09-26T06:41:00Z</dcterms:created>
  <dc:creator>Administrator</dc:creator>
  <cp:lastModifiedBy>Administrator</cp:lastModifiedBy>
  <cp:lastPrinted>2022-10-10T03:12:00Z</cp:lastPrinted>
  <dcterms:modified xsi:type="dcterms:W3CDTF">2023-04-13T08:44:43Z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A79037B724844146A58ECDFEB4467DBB</vt:lpwstr>
  </property>
</Properties>
</file>