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FBDA8">
      <w:pPr>
        <w:jc w:val="center"/>
        <w:rPr>
          <w:rFonts w:ascii="方正小标宋_GBK" w:eastAsia="方正小标宋_GBK"/>
          <w:sz w:val="36"/>
          <w:szCs w:val="36"/>
        </w:rPr>
      </w:pPr>
      <w:r>
        <w:rPr>
          <w:rFonts w:hint="eastAsia" w:ascii="方正小标宋_GBK" w:eastAsia="方正小标宋_GBK"/>
          <w:sz w:val="36"/>
          <w:szCs w:val="36"/>
        </w:rPr>
        <w:t>《关于核定潘桥街道丁岙村状元峰综合节地安葬墓园墓穴使用费标准的批复(征求意见稿)》起草说明</w:t>
      </w:r>
    </w:p>
    <w:p w14:paraId="235FA567">
      <w:pPr>
        <w:snapToGrid w:val="0"/>
        <w:spacing w:line="600" w:lineRule="exact"/>
        <w:rPr>
          <w:rFonts w:ascii="仿宋" w:hAnsi="仿宋" w:eastAsia="仿宋"/>
          <w:sz w:val="30"/>
          <w:szCs w:val="30"/>
        </w:rPr>
      </w:pPr>
      <w:r>
        <w:rPr>
          <w:rFonts w:hint="eastAsia" w:ascii="仿宋" w:hAnsi="仿宋" w:eastAsia="仿宋"/>
          <w:sz w:val="30"/>
          <w:szCs w:val="30"/>
        </w:rPr>
        <w:t xml:space="preserve">    现就起草的《关于核定潘桥街道丁岙村状元峰综合节地安葬墓园墓穴使用费标准的批复(公开征求意见稿)</w:t>
      </w:r>
      <w:r>
        <w:rPr>
          <w:rFonts w:hint="eastAsia" w:ascii="仿宋" w:hAnsi="仿宋" w:eastAsia="仿宋"/>
          <w:sz w:val="30"/>
          <w:szCs w:val="30"/>
        </w:rPr>
        <w:t>》有关情况说明如下：</w:t>
      </w:r>
    </w:p>
    <w:p w14:paraId="58CD9BED">
      <w:pPr>
        <w:autoSpaceDE w:val="0"/>
        <w:spacing w:line="600" w:lineRule="exact"/>
        <w:ind w:firstLine="640" w:firstLineChars="200"/>
        <w:rPr>
          <w:rFonts w:ascii="黑体" w:eastAsia="黑体"/>
          <w:sz w:val="32"/>
          <w:szCs w:val="32"/>
        </w:rPr>
      </w:pPr>
      <w:r>
        <w:rPr>
          <w:rFonts w:hint="eastAsia" w:ascii="黑体" w:hAnsi="黑体" w:eastAsia="黑体"/>
          <w:sz w:val="32"/>
          <w:szCs w:val="32"/>
        </w:rPr>
        <w:t>一、通知制定依据说明</w:t>
      </w:r>
    </w:p>
    <w:p w14:paraId="4DCC95A3">
      <w:pPr>
        <w:ind w:firstLine="750" w:firstLineChars="250"/>
        <w:rPr>
          <w:rFonts w:hint="eastAsia" w:ascii="仿宋" w:hAnsi="仿宋" w:eastAsia="仿宋"/>
          <w:sz w:val="30"/>
          <w:szCs w:val="30"/>
        </w:rPr>
      </w:pPr>
      <w:r>
        <w:rPr>
          <w:rFonts w:hint="eastAsia" w:ascii="仿宋" w:hAnsi="仿宋" w:eastAsia="仿宋"/>
          <w:sz w:val="30"/>
          <w:szCs w:val="30"/>
        </w:rPr>
        <w:t>该批复依据</w:t>
      </w:r>
      <w:r>
        <w:rPr>
          <w:rFonts w:hint="eastAsia" w:ascii="仿宋_GB2312" w:hAnsi="仿宋_GB2312" w:eastAsia="仿宋_GB2312" w:cs="仿宋_GB2312"/>
          <w:sz w:val="32"/>
          <w:szCs w:val="32"/>
        </w:rPr>
        <w:t>《浙江省公墓管理办法》、</w:t>
      </w:r>
      <w:r>
        <w:rPr>
          <w:rFonts w:hint="eastAsia" w:ascii="仿宋_GB2312" w:eastAsia="仿宋_GB2312"/>
          <w:sz w:val="32"/>
          <w:szCs w:val="32"/>
        </w:rPr>
        <w:t>《浙江省定价目录（2022年版）》、《浙江省物价局 浙江省民政厅关于进一步规范公墓价格管理的通知》（浙价费〔2017〕60号）</w:t>
      </w:r>
      <w:r>
        <w:rPr>
          <w:rFonts w:hint="eastAsia" w:ascii="仿宋" w:hAnsi="仿宋" w:eastAsia="仿宋"/>
          <w:sz w:val="30"/>
          <w:szCs w:val="30"/>
        </w:rPr>
        <w:t>。</w:t>
      </w:r>
    </w:p>
    <w:p w14:paraId="6D261730">
      <w:pPr>
        <w:pStyle w:val="6"/>
        <w:numPr>
          <w:ilvl w:val="0"/>
          <w:numId w:val="1"/>
        </w:numPr>
        <w:ind w:firstLineChars="0"/>
        <w:rPr>
          <w:rFonts w:ascii="黑体" w:hAnsi="黑体" w:eastAsia="黑体"/>
          <w:sz w:val="30"/>
          <w:szCs w:val="30"/>
        </w:rPr>
      </w:pPr>
      <w:r>
        <w:rPr>
          <w:rFonts w:hint="eastAsia" w:ascii="黑体" w:hAnsi="黑体" w:eastAsia="黑体"/>
          <w:sz w:val="30"/>
          <w:szCs w:val="30"/>
        </w:rPr>
        <w:t>批复起草程序说明</w:t>
      </w:r>
    </w:p>
    <w:p w14:paraId="151083DE">
      <w:pPr>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根据上级文件精神，结合成本调查情况，统筹考虑瓯海区经济发展水平</w:t>
      </w:r>
      <w:r>
        <w:rPr>
          <w:rFonts w:ascii="仿宋_GB2312" w:hAnsi="Times New Roman" w:eastAsia="仿宋_GB2312" w:cs="Times New Roman"/>
          <w:kern w:val="0"/>
          <w:sz w:val="32"/>
          <w:szCs w:val="32"/>
        </w:rPr>
        <w:t>、社会承受能力</w:t>
      </w:r>
      <w:r>
        <w:rPr>
          <w:rFonts w:hint="eastAsia" w:ascii="仿宋_GB2312" w:hAnsi="Times New Roman" w:eastAsia="仿宋_GB2312" w:cs="Times New Roman"/>
          <w:kern w:val="0"/>
          <w:sz w:val="32"/>
          <w:szCs w:val="32"/>
        </w:rPr>
        <w:t>等因素，2024月</w:t>
      </w:r>
      <w:r>
        <w:rPr>
          <w:rFonts w:hint="eastAsia" w:ascii="仿宋_GB2312" w:hAnsi="Times New Roman" w:eastAsia="仿宋_GB2312" w:cs="Times New Roman"/>
          <w:kern w:val="0"/>
          <w:sz w:val="32"/>
          <w:szCs w:val="32"/>
          <w:lang w:val="en-US" w:eastAsia="zh-CN"/>
        </w:rPr>
        <w:t>11</w:t>
      </w:r>
      <w:r>
        <w:rPr>
          <w:rFonts w:hint="eastAsia" w:ascii="仿宋_GB2312" w:hAnsi="Times New Roman" w:eastAsia="仿宋_GB2312" w:cs="Times New Roman"/>
          <w:kern w:val="0"/>
          <w:sz w:val="32"/>
          <w:szCs w:val="32"/>
        </w:rPr>
        <w:t>月，区发改局起草了批复草案，并征求相关部门意见。</w:t>
      </w:r>
    </w:p>
    <w:p w14:paraId="63CC4BFD">
      <w:pPr>
        <w:ind w:firstLine="600" w:firstLineChars="200"/>
        <w:rPr>
          <w:rFonts w:ascii="黑体" w:hAnsi="黑体" w:eastAsia="黑体"/>
          <w:sz w:val="30"/>
          <w:szCs w:val="30"/>
        </w:rPr>
      </w:pPr>
      <w:r>
        <w:rPr>
          <w:rFonts w:hint="eastAsia" w:ascii="黑体" w:hAnsi="黑体" w:eastAsia="黑体"/>
          <w:sz w:val="30"/>
          <w:szCs w:val="30"/>
        </w:rPr>
        <w:t>三、主要内容说明</w:t>
      </w:r>
    </w:p>
    <w:p w14:paraId="60B9EAC1">
      <w:pPr>
        <w:ind w:firstLine="640" w:firstLineChars="200"/>
        <w:rPr>
          <w:rFonts w:hint="eastAsia" w:ascii="仿宋_GB2312" w:eastAsia="仿宋_GB2312"/>
          <w:sz w:val="32"/>
          <w:szCs w:val="32"/>
        </w:rPr>
      </w:pPr>
      <w:r>
        <w:rPr>
          <w:rFonts w:hint="eastAsia" w:ascii="仿宋_GB2312" w:hAnsi="Times New Roman" w:eastAsia="仿宋_GB2312" w:cs="Times New Roman"/>
          <w:kern w:val="0"/>
          <w:sz w:val="32"/>
          <w:szCs w:val="32"/>
        </w:rPr>
        <w:t>一是明确定价墓穴范围</w:t>
      </w:r>
      <w:r>
        <w:rPr>
          <w:rFonts w:hint="eastAsia" w:ascii="仿宋_GB2312" w:hAnsi="Times New Roman" w:eastAsia="仿宋_GB2312" w:cs="Times New Roman"/>
          <w:kern w:val="0"/>
          <w:sz w:val="32"/>
          <w:szCs w:val="32"/>
          <w:lang w:eastAsia="zh-CN"/>
        </w:rPr>
        <w:t>。</w:t>
      </w:r>
      <w:r>
        <w:rPr>
          <w:rFonts w:hint="eastAsia" w:ascii="仿宋_GB2312" w:eastAsia="仿宋_GB2312"/>
          <w:sz w:val="32"/>
          <w:szCs w:val="32"/>
        </w:rPr>
        <w:t>用地红线范围内1661对墓穴，分别为树葬墓穴130对、花坛墓穴</w:t>
      </w:r>
      <w:r>
        <w:rPr>
          <w:rFonts w:ascii="仿宋_GB2312" w:eastAsia="仿宋_GB2312"/>
          <w:sz w:val="32"/>
          <w:szCs w:val="32"/>
        </w:rPr>
        <w:t>335.5</w:t>
      </w:r>
      <w:r>
        <w:rPr>
          <w:rFonts w:hint="eastAsia" w:ascii="仿宋_GB2312" w:eastAsia="仿宋_GB2312"/>
          <w:sz w:val="32"/>
          <w:szCs w:val="32"/>
        </w:rPr>
        <w:t>对，长城墙壁墓穴430对，埋地墓穴291对，坟门墙壁墓穴474.5对。</w:t>
      </w:r>
    </w:p>
    <w:p w14:paraId="289292D1">
      <w:pPr>
        <w:ind w:firstLine="640" w:firstLineChars="200"/>
        <w:rPr>
          <w:rFonts w:hint="eastAsia" w:ascii="仿宋_GB2312" w:eastAsia="仿宋_GB2312"/>
          <w:sz w:val="32"/>
          <w:szCs w:val="32"/>
        </w:rPr>
      </w:pPr>
      <w:r>
        <w:rPr>
          <w:rFonts w:hint="eastAsia" w:ascii="仿宋_GB2312" w:eastAsia="仿宋_GB2312"/>
          <w:sz w:val="32"/>
          <w:szCs w:val="32"/>
        </w:rPr>
        <w:t>二是</w:t>
      </w:r>
      <w:r>
        <w:rPr>
          <w:rFonts w:hint="eastAsia" w:ascii="仿宋_GB2312" w:eastAsia="仿宋_GB2312"/>
          <w:sz w:val="32"/>
          <w:szCs w:val="32"/>
          <w:lang w:eastAsia="zh-CN"/>
        </w:rPr>
        <w:t>明确各类型</w:t>
      </w:r>
      <w:r>
        <w:rPr>
          <w:rFonts w:hint="eastAsia" w:ascii="仿宋_GB2312" w:eastAsia="仿宋_GB2312"/>
          <w:sz w:val="32"/>
          <w:szCs w:val="32"/>
        </w:rPr>
        <w:t>墓穴使用费基准价</w:t>
      </w:r>
      <w:r>
        <w:rPr>
          <w:rFonts w:hint="eastAsia" w:ascii="仿宋_GB2312" w:eastAsia="仿宋_GB2312"/>
          <w:sz w:val="32"/>
          <w:szCs w:val="32"/>
          <w:lang w:eastAsia="zh-CN"/>
        </w:rPr>
        <w:t>。价格分别为：</w:t>
      </w:r>
      <w:r>
        <w:rPr>
          <w:rFonts w:hint="eastAsia" w:ascii="仿宋_GB2312" w:eastAsia="仿宋_GB2312"/>
          <w:sz w:val="32"/>
          <w:szCs w:val="32"/>
        </w:rPr>
        <w:t>树葬墓穴（双穴）：2400元</w:t>
      </w:r>
      <w:r>
        <w:rPr>
          <w:rFonts w:hint="eastAsia" w:ascii="仿宋_GB2312" w:eastAsia="仿宋_GB2312"/>
          <w:sz w:val="32"/>
          <w:szCs w:val="32"/>
          <w:lang w:eastAsia="zh-CN"/>
        </w:rPr>
        <w:t>；</w:t>
      </w:r>
      <w:r>
        <w:rPr>
          <w:rFonts w:hint="eastAsia" w:ascii="仿宋_GB2312" w:eastAsia="仿宋_GB2312"/>
          <w:sz w:val="32"/>
          <w:szCs w:val="32"/>
        </w:rPr>
        <w:t>花坛墓穴（双穴）：4000元</w:t>
      </w:r>
      <w:r>
        <w:rPr>
          <w:rFonts w:hint="eastAsia" w:ascii="仿宋_GB2312" w:eastAsia="仿宋_GB2312"/>
          <w:sz w:val="32"/>
          <w:szCs w:val="32"/>
          <w:lang w:eastAsia="zh-CN"/>
        </w:rPr>
        <w:t>；</w:t>
      </w:r>
      <w:r>
        <w:rPr>
          <w:rFonts w:hint="eastAsia" w:ascii="仿宋_GB2312" w:eastAsia="仿宋_GB2312"/>
          <w:sz w:val="32"/>
          <w:szCs w:val="32"/>
        </w:rPr>
        <w:t>长城墙壁墓穴（双穴）：2400元</w:t>
      </w:r>
      <w:r>
        <w:rPr>
          <w:rFonts w:hint="eastAsia" w:ascii="仿宋_GB2312" w:eastAsia="仿宋_GB2312"/>
          <w:sz w:val="32"/>
          <w:szCs w:val="32"/>
          <w:lang w:eastAsia="zh-CN"/>
        </w:rPr>
        <w:t>；</w:t>
      </w:r>
      <w:r>
        <w:rPr>
          <w:rFonts w:hint="eastAsia" w:ascii="仿宋_GB2312" w:eastAsia="仿宋_GB2312"/>
          <w:sz w:val="32"/>
          <w:szCs w:val="32"/>
        </w:rPr>
        <w:t>埋地墓穴（双穴）：13600元</w:t>
      </w:r>
      <w:r>
        <w:rPr>
          <w:rFonts w:hint="eastAsia" w:ascii="仿宋_GB2312" w:eastAsia="仿宋_GB2312"/>
          <w:sz w:val="32"/>
          <w:szCs w:val="32"/>
          <w:lang w:eastAsia="zh-CN"/>
        </w:rPr>
        <w:t>；</w:t>
      </w:r>
      <w:r>
        <w:rPr>
          <w:rFonts w:hint="eastAsia" w:ascii="仿宋_GB2312" w:eastAsia="仿宋_GB2312"/>
          <w:sz w:val="32"/>
          <w:szCs w:val="32"/>
        </w:rPr>
        <w:t>坟门墙壁墓穴（双穴）：16400元</w:t>
      </w:r>
      <w:r>
        <w:rPr>
          <w:rFonts w:hint="eastAsia" w:ascii="仿宋_GB2312" w:eastAsia="仿宋_GB2312"/>
          <w:sz w:val="32"/>
          <w:szCs w:val="32"/>
          <w:lang w:eastAsia="zh-CN"/>
        </w:rPr>
        <w:t>。</w:t>
      </w:r>
      <w:r>
        <w:rPr>
          <w:rFonts w:hint="eastAsia" w:ascii="仿宋_GB2312" w:eastAsia="仿宋_GB2312"/>
          <w:sz w:val="32"/>
          <w:szCs w:val="32"/>
        </w:rPr>
        <w:t>上述价格为基准价，允许上浮25%，下浮不限。</w:t>
      </w:r>
      <w:bookmarkStart w:id="0" w:name="_GoBack"/>
      <w:bookmarkEnd w:id="0"/>
    </w:p>
    <w:p w14:paraId="2C85FCC5">
      <w:pPr>
        <w:ind w:firstLine="640" w:firstLineChars="200"/>
        <w:rPr>
          <w:rFonts w:hint="eastAsia" w:ascii="仿宋_GB2312" w:hAnsi="Times New Roman" w:eastAsia="仿宋_GB2312" w:cs="Times New Roman"/>
          <w:sz w:val="32"/>
          <w:szCs w:val="32"/>
          <w:lang w:eastAsia="zh-CN"/>
        </w:rPr>
      </w:pPr>
    </w:p>
    <w:p w14:paraId="283E3AFE">
      <w:pPr>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三是</w:t>
      </w:r>
      <w:r>
        <w:rPr>
          <w:rFonts w:hint="eastAsia" w:ascii="仿宋_GB2312" w:hAnsi="Times New Roman" w:eastAsia="仿宋_GB2312" w:cs="Times New Roman"/>
          <w:kern w:val="0"/>
          <w:sz w:val="32"/>
          <w:szCs w:val="32"/>
          <w:lang w:eastAsia="zh-CN"/>
        </w:rPr>
        <w:t>明确</w:t>
      </w:r>
      <w:r>
        <w:rPr>
          <w:rFonts w:hint="eastAsia" w:ascii="仿宋_GB2312" w:hAnsi="Times New Roman" w:eastAsia="仿宋_GB2312" w:cs="Times New Roman"/>
          <w:kern w:val="0"/>
          <w:sz w:val="32"/>
          <w:szCs w:val="32"/>
        </w:rPr>
        <w:t>墓穴维护经费</w:t>
      </w:r>
      <w:r>
        <w:rPr>
          <w:rFonts w:hint="eastAsia" w:ascii="仿宋_GB2312" w:hAnsi="Times New Roman" w:eastAsia="仿宋_GB2312" w:cs="Times New Roman"/>
          <w:kern w:val="0"/>
          <w:sz w:val="32"/>
          <w:szCs w:val="32"/>
          <w:lang w:eastAsia="zh-CN"/>
        </w:rPr>
        <w:t>及减免政策。</w:t>
      </w:r>
      <w:r>
        <w:rPr>
          <w:rFonts w:hint="eastAsia" w:ascii="仿宋_GB2312" w:eastAsia="仿宋_GB2312"/>
          <w:sz w:val="32"/>
          <w:szCs w:val="32"/>
        </w:rPr>
        <w:t>上述核定标准已包含15%预留维护经费，应按照《浙江省公墓管理办法》规定，按出售收入15%</w:t>
      </w:r>
      <w:r>
        <w:rPr>
          <w:rFonts w:hint="eastAsia" w:ascii="仿宋_GB2312" w:hAnsi="仿宋_GB2312" w:eastAsia="仿宋_GB2312" w:cs="仿宋_GB2312"/>
          <w:sz w:val="32"/>
          <w:szCs w:val="32"/>
        </w:rPr>
        <w:t>预留维护经费，单独建账，作为售出墓穴在其使用期内的维护经费。对实行节地生态安葬的对象，收费减免及奖励补助要严格按照《关于推行瓯海区推行节地生态安葬的实施意见的通知》（温瓯政办发〔2017〕163号）文件执行。</w:t>
      </w:r>
    </w:p>
    <w:p w14:paraId="46E0E6CF">
      <w:pPr>
        <w:ind w:firstLine="640" w:firstLineChars="200"/>
        <w:rPr>
          <w:rFonts w:ascii="仿宋_GB2312" w:hAnsi="Times New Roman"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36BF8"/>
    <w:multiLevelType w:val="multilevel"/>
    <w:tmpl w:val="10A36BF8"/>
    <w:lvl w:ilvl="0" w:tentative="0">
      <w:start w:val="2"/>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NzE0OWM5ZGU0Y2QzYWVhYzMyOTkzYzk3NjgzMWMifQ=="/>
  </w:docVars>
  <w:rsids>
    <w:rsidRoot w:val="00686296"/>
    <w:rsid w:val="00011D1A"/>
    <w:rsid w:val="00096A67"/>
    <w:rsid w:val="000B0372"/>
    <w:rsid w:val="000B0A67"/>
    <w:rsid w:val="000C078D"/>
    <w:rsid w:val="001037AB"/>
    <w:rsid w:val="00107C81"/>
    <w:rsid w:val="0011518A"/>
    <w:rsid w:val="0011625C"/>
    <w:rsid w:val="001567A0"/>
    <w:rsid w:val="00166EF7"/>
    <w:rsid w:val="0017582D"/>
    <w:rsid w:val="0017743A"/>
    <w:rsid w:val="00180519"/>
    <w:rsid w:val="0018141D"/>
    <w:rsid w:val="0018729B"/>
    <w:rsid w:val="001E0AAE"/>
    <w:rsid w:val="001F132E"/>
    <w:rsid w:val="00216A18"/>
    <w:rsid w:val="002232B9"/>
    <w:rsid w:val="002407D6"/>
    <w:rsid w:val="002C023A"/>
    <w:rsid w:val="00304940"/>
    <w:rsid w:val="00354A7E"/>
    <w:rsid w:val="00364F41"/>
    <w:rsid w:val="0038363F"/>
    <w:rsid w:val="003A0413"/>
    <w:rsid w:val="003E15F8"/>
    <w:rsid w:val="003F364C"/>
    <w:rsid w:val="00400035"/>
    <w:rsid w:val="00403537"/>
    <w:rsid w:val="00433A63"/>
    <w:rsid w:val="00462673"/>
    <w:rsid w:val="00495069"/>
    <w:rsid w:val="004B6289"/>
    <w:rsid w:val="004C733B"/>
    <w:rsid w:val="004D3FAE"/>
    <w:rsid w:val="004D7588"/>
    <w:rsid w:val="00517B05"/>
    <w:rsid w:val="00527BF8"/>
    <w:rsid w:val="00527F9D"/>
    <w:rsid w:val="00544475"/>
    <w:rsid w:val="00555E50"/>
    <w:rsid w:val="005B0F9E"/>
    <w:rsid w:val="005C7C6E"/>
    <w:rsid w:val="005F0D57"/>
    <w:rsid w:val="00613F92"/>
    <w:rsid w:val="00670E83"/>
    <w:rsid w:val="006810FA"/>
    <w:rsid w:val="00686296"/>
    <w:rsid w:val="007068CB"/>
    <w:rsid w:val="00724D99"/>
    <w:rsid w:val="00751B03"/>
    <w:rsid w:val="00776389"/>
    <w:rsid w:val="007818BA"/>
    <w:rsid w:val="00792AC7"/>
    <w:rsid w:val="007B6B4D"/>
    <w:rsid w:val="007E5001"/>
    <w:rsid w:val="007F0AEE"/>
    <w:rsid w:val="00805E73"/>
    <w:rsid w:val="0085428B"/>
    <w:rsid w:val="00855267"/>
    <w:rsid w:val="00860574"/>
    <w:rsid w:val="008612D0"/>
    <w:rsid w:val="00885B81"/>
    <w:rsid w:val="008D00D3"/>
    <w:rsid w:val="009124DA"/>
    <w:rsid w:val="0093297B"/>
    <w:rsid w:val="00941DB5"/>
    <w:rsid w:val="009425A3"/>
    <w:rsid w:val="00947C4A"/>
    <w:rsid w:val="00951A4C"/>
    <w:rsid w:val="00961B58"/>
    <w:rsid w:val="00986A1A"/>
    <w:rsid w:val="009A4765"/>
    <w:rsid w:val="009B2B86"/>
    <w:rsid w:val="009F3DA9"/>
    <w:rsid w:val="009F6429"/>
    <w:rsid w:val="00A243A9"/>
    <w:rsid w:val="00A74F1A"/>
    <w:rsid w:val="00AA22D8"/>
    <w:rsid w:val="00AA5638"/>
    <w:rsid w:val="00AB0A4B"/>
    <w:rsid w:val="00AE258E"/>
    <w:rsid w:val="00B22F37"/>
    <w:rsid w:val="00B31855"/>
    <w:rsid w:val="00B367C8"/>
    <w:rsid w:val="00B37AE2"/>
    <w:rsid w:val="00B40183"/>
    <w:rsid w:val="00B667B6"/>
    <w:rsid w:val="00B92972"/>
    <w:rsid w:val="00BB7A67"/>
    <w:rsid w:val="00BD1CFD"/>
    <w:rsid w:val="00C3025E"/>
    <w:rsid w:val="00C3377C"/>
    <w:rsid w:val="00C51EA9"/>
    <w:rsid w:val="00C90CFF"/>
    <w:rsid w:val="00C970D1"/>
    <w:rsid w:val="00CB28E2"/>
    <w:rsid w:val="00CB3F28"/>
    <w:rsid w:val="00CC766D"/>
    <w:rsid w:val="00CE4DEA"/>
    <w:rsid w:val="00CF2C46"/>
    <w:rsid w:val="00D02DC8"/>
    <w:rsid w:val="00D04590"/>
    <w:rsid w:val="00D164B3"/>
    <w:rsid w:val="00D31680"/>
    <w:rsid w:val="00D33E16"/>
    <w:rsid w:val="00D4696D"/>
    <w:rsid w:val="00D50DA6"/>
    <w:rsid w:val="00D77C0E"/>
    <w:rsid w:val="00D84655"/>
    <w:rsid w:val="00D95355"/>
    <w:rsid w:val="00DA0F90"/>
    <w:rsid w:val="00DA2BCE"/>
    <w:rsid w:val="00DB3E16"/>
    <w:rsid w:val="00DD3204"/>
    <w:rsid w:val="00DF5CEF"/>
    <w:rsid w:val="00E0630A"/>
    <w:rsid w:val="00E100DA"/>
    <w:rsid w:val="00E10802"/>
    <w:rsid w:val="00E27962"/>
    <w:rsid w:val="00E3627E"/>
    <w:rsid w:val="00E420A6"/>
    <w:rsid w:val="00E578D7"/>
    <w:rsid w:val="00ED47F9"/>
    <w:rsid w:val="00EE4EAA"/>
    <w:rsid w:val="00F05DB6"/>
    <w:rsid w:val="00F41724"/>
    <w:rsid w:val="00F52A14"/>
    <w:rsid w:val="00F60686"/>
    <w:rsid w:val="00F70D0C"/>
    <w:rsid w:val="00F97110"/>
    <w:rsid w:val="00FA0946"/>
    <w:rsid w:val="7709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character" w:customStyle="1" w:styleId="9">
    <w:name w:val="text-tag"/>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566</Words>
  <Characters>594</Characters>
  <Lines>4</Lines>
  <Paragraphs>1</Paragraphs>
  <TotalTime>0</TotalTime>
  <ScaleCrop>false</ScaleCrop>
  <LinksUpToDate>false</LinksUpToDate>
  <CharactersWithSpaces>599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2023-12-19T01:25:00Z</dcterms:created>
  <dc:creator>何知才</dc:creator>
  <cp:lastModifiedBy>何知才</cp:lastModifiedBy>
  <dcterms:modified xsi:type="dcterms:W3CDTF">2024-11-29T08:45:54Z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D16BD0A8066F4D2FB49E83A876A57137_12</vt:lpwstr>
  </property>
</Properties>
</file>