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F52" w:rsidRDefault="00400574">
      <w:pPr>
        <w:pStyle w:val="a3"/>
        <w:widowControl/>
        <w:shd w:val="clear" w:color="auto" w:fill="FFFFFF"/>
        <w:spacing w:before="0" w:beforeAutospacing="0" w:after="0" w:afterAutospacing="0" w:line="560" w:lineRule="exact"/>
        <w:jc w:val="center"/>
        <w:rPr>
          <w:rFonts w:ascii="方正小标宋简体" w:eastAsia="方正小标宋简体" w:hAnsi="方正小标宋简体" w:cs="方正小标宋简体"/>
          <w:sz w:val="44"/>
          <w:szCs w:val="32"/>
          <w:shd w:val="clear" w:color="auto" w:fill="FFFFFF"/>
        </w:rPr>
      </w:pPr>
      <w:r>
        <w:rPr>
          <w:rFonts w:ascii="方正小标宋简体" w:eastAsia="方正小标宋简体" w:hAnsi="方正小标宋简体" w:cs="方正小标宋简体" w:hint="eastAsia"/>
          <w:sz w:val="44"/>
          <w:szCs w:val="32"/>
          <w:shd w:val="clear" w:color="auto" w:fill="FFFFFF"/>
        </w:rPr>
        <w:t>乐清市土地整治项目管理办法</w:t>
      </w:r>
      <w:bookmarkStart w:id="0" w:name="_GoBack"/>
      <w:bookmarkEnd w:id="0"/>
      <w:r w:rsidR="00F97123" w:rsidRPr="00F97123">
        <w:rPr>
          <w:rFonts w:ascii="方正小标宋简体" w:eastAsia="方正小标宋简体" w:hAnsi="方正小标宋简体" w:cs="方正小标宋简体"/>
          <w:sz w:val="44"/>
          <w:szCs w:val="32"/>
          <w:shd w:val="clear" w:color="auto" w:fill="FFFFFF"/>
        </w:rPr>
        <w:t>（意见征求稿）</w:t>
      </w:r>
    </w:p>
    <w:p w:rsidR="00781F52" w:rsidRDefault="00781F52">
      <w:pPr>
        <w:pStyle w:val="a3"/>
        <w:widowControl/>
        <w:shd w:val="clear" w:color="auto" w:fill="FFFFFF"/>
        <w:spacing w:before="0" w:beforeAutospacing="0" w:after="0" w:afterAutospacing="0" w:line="560" w:lineRule="exact"/>
        <w:ind w:firstLine="420"/>
        <w:jc w:val="both"/>
        <w:rPr>
          <w:rFonts w:ascii="Times New Roman" w:eastAsia="仿宋_GB2312" w:hAnsi="Times New Roman"/>
          <w:sz w:val="32"/>
          <w:szCs w:val="32"/>
          <w:shd w:val="clear" w:color="auto" w:fill="FFFFFF"/>
        </w:rPr>
      </w:pPr>
    </w:p>
    <w:p w:rsidR="00781F52" w:rsidRDefault="00400574">
      <w:pPr>
        <w:pStyle w:val="a3"/>
        <w:widowControl/>
        <w:shd w:val="clear" w:color="auto" w:fill="FFFFFF"/>
        <w:spacing w:before="0" w:beforeAutospacing="0" w:after="0" w:afterAutospacing="0" w:line="560" w:lineRule="exact"/>
        <w:jc w:val="center"/>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第一章</w:t>
      </w:r>
      <w:r>
        <w:rPr>
          <w:rFonts w:ascii="黑体" w:eastAsia="黑体" w:hAnsi="黑体" w:cs="黑体" w:hint="eastAsia"/>
          <w:sz w:val="32"/>
          <w:szCs w:val="32"/>
          <w:shd w:val="clear" w:color="auto" w:fill="FFFFFF"/>
        </w:rPr>
        <w:t xml:space="preserve"> </w:t>
      </w:r>
      <w:r>
        <w:rPr>
          <w:rFonts w:ascii="黑体" w:eastAsia="黑体" w:hAnsi="黑体" w:cs="黑体" w:hint="eastAsia"/>
          <w:sz w:val="32"/>
          <w:szCs w:val="32"/>
          <w:shd w:val="clear" w:color="auto" w:fill="FFFFFF"/>
        </w:rPr>
        <w:t>总则</w:t>
      </w:r>
    </w:p>
    <w:p w:rsidR="00781F52" w:rsidRDefault="00400574">
      <w:pPr>
        <w:pStyle w:val="a3"/>
        <w:widowControl/>
        <w:shd w:val="clear" w:color="auto" w:fill="FFFFFF"/>
        <w:spacing w:before="0" w:beforeAutospacing="0" w:after="0" w:afterAutospacing="0" w:line="560" w:lineRule="exact"/>
        <w:ind w:firstLineChars="200" w:firstLine="632"/>
        <w:jc w:val="both"/>
        <w:rPr>
          <w:rFonts w:ascii="Times New Roman" w:eastAsia="仿宋_GB2312" w:hAnsi="Times New Roman"/>
          <w:sz w:val="32"/>
          <w:szCs w:val="32"/>
          <w:shd w:val="clear" w:color="auto" w:fill="FFFFFF"/>
        </w:rPr>
      </w:pPr>
      <w:r>
        <w:rPr>
          <w:rFonts w:ascii="黑体" w:eastAsia="黑体" w:hAnsi="黑体" w:cs="黑体" w:hint="eastAsia"/>
          <w:sz w:val="32"/>
          <w:szCs w:val="32"/>
          <w:shd w:val="clear" w:color="auto" w:fill="FFFFFF"/>
        </w:rPr>
        <w:t>第一条</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为加强土地整治项目管理，确保耕地占补平衡和耕地保有量，进一步规范土地整治项目的立项、实施、验收工作，根据</w:t>
      </w:r>
      <w:r>
        <w:rPr>
          <w:rFonts w:ascii="Times New Roman" w:eastAsia="仿宋_GB2312" w:hAnsi="Times New Roman"/>
          <w:sz w:val="32"/>
          <w:szCs w:val="32"/>
          <w:shd w:val="clear" w:color="auto" w:fill="FFFFFF"/>
        </w:rPr>
        <w:t>《中华人民共和国土地管理法》</w:t>
      </w:r>
      <w:r>
        <w:rPr>
          <w:rFonts w:ascii="Times New Roman" w:eastAsia="仿宋_GB2312" w:hAnsi="Times New Roman"/>
          <w:sz w:val="32"/>
          <w:szCs w:val="32"/>
          <w:shd w:val="clear" w:color="auto" w:fill="FFFFFF"/>
        </w:rPr>
        <w:t>《浙江省土地整治条例》《中共浙江省委</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浙江省人民政府关于加强耕地保护和改进占补平衡的实施意见》《浙江省垦造耕地项目管理办法》等</w:t>
      </w:r>
      <w:r>
        <w:rPr>
          <w:rFonts w:ascii="Times New Roman" w:eastAsia="仿宋_GB2312" w:hAnsi="Times New Roman"/>
          <w:sz w:val="32"/>
          <w:szCs w:val="32"/>
          <w:shd w:val="clear" w:color="auto" w:fill="FFFFFF"/>
        </w:rPr>
        <w:t>法律</w:t>
      </w:r>
      <w:r>
        <w:rPr>
          <w:rFonts w:ascii="Times New Roman" w:eastAsia="仿宋_GB2312" w:hAnsi="Times New Roman"/>
          <w:sz w:val="32"/>
          <w:szCs w:val="32"/>
          <w:shd w:val="clear" w:color="auto" w:fill="FFFFFF"/>
        </w:rPr>
        <w:t>法规和文件规定，制定本办法。</w:t>
      </w:r>
    </w:p>
    <w:p w:rsidR="00781F52" w:rsidRDefault="00400574">
      <w:pPr>
        <w:pStyle w:val="a3"/>
        <w:widowControl/>
        <w:shd w:val="clear" w:color="auto" w:fill="FFFFFF"/>
        <w:spacing w:before="0" w:beforeAutospacing="0" w:after="0" w:afterAutospacing="0" w:line="560" w:lineRule="exact"/>
        <w:ind w:firstLineChars="200" w:firstLine="632"/>
        <w:jc w:val="both"/>
        <w:rPr>
          <w:rFonts w:ascii="Times New Roman" w:eastAsia="仿宋_GB2312" w:hAnsi="Times New Roman"/>
          <w:sz w:val="32"/>
          <w:szCs w:val="32"/>
          <w:highlight w:val="red"/>
          <w:shd w:val="clear" w:color="auto" w:fill="FFFFFF"/>
        </w:rPr>
      </w:pPr>
      <w:r>
        <w:rPr>
          <w:rFonts w:ascii="黑体" w:eastAsia="黑体" w:hAnsi="黑体" w:cs="黑体"/>
          <w:sz w:val="32"/>
          <w:szCs w:val="32"/>
          <w:shd w:val="clear" w:color="auto" w:fill="FFFFFF"/>
        </w:rPr>
        <w:t>第二条</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本办法适用于</w:t>
      </w:r>
      <w:r>
        <w:rPr>
          <w:rFonts w:ascii="Times New Roman" w:eastAsia="仿宋_GB2312" w:hAnsi="Times New Roman"/>
          <w:sz w:val="32"/>
          <w:szCs w:val="32"/>
          <w:shd w:val="clear" w:color="auto" w:fill="FFFFFF"/>
        </w:rPr>
        <w:t>乐清市</w:t>
      </w:r>
      <w:r>
        <w:rPr>
          <w:rFonts w:ascii="Times New Roman" w:eastAsia="仿宋_GB2312" w:hAnsi="Times New Roman"/>
          <w:sz w:val="32"/>
          <w:szCs w:val="32"/>
          <w:shd w:val="clear" w:color="auto" w:fill="FFFFFF"/>
        </w:rPr>
        <w:t>土地整治项目管理。本办法所称土地整治，是指为增加有效耕地面积、提高耕地质量，对未利用或者</w:t>
      </w:r>
      <w:r>
        <w:rPr>
          <w:rFonts w:ascii="Times New Roman" w:eastAsia="仿宋_GB2312" w:hAnsi="Times New Roman"/>
          <w:sz w:val="32"/>
          <w:szCs w:val="32"/>
          <w:shd w:val="clear" w:color="auto" w:fill="FFFFFF"/>
        </w:rPr>
        <w:t>低效</w:t>
      </w:r>
      <w:r>
        <w:rPr>
          <w:rFonts w:ascii="Times New Roman" w:eastAsia="仿宋_GB2312" w:hAnsi="Times New Roman"/>
          <w:sz w:val="32"/>
          <w:szCs w:val="32"/>
          <w:shd w:val="clear" w:color="auto" w:fill="FFFFFF"/>
        </w:rPr>
        <w:t>利用的土地进行整理、</w:t>
      </w:r>
      <w:proofErr w:type="gramStart"/>
      <w:r>
        <w:rPr>
          <w:rFonts w:ascii="Times New Roman" w:eastAsia="仿宋_GB2312" w:hAnsi="Times New Roman"/>
          <w:sz w:val="32"/>
          <w:szCs w:val="32"/>
          <w:shd w:val="clear" w:color="auto" w:fill="FFFFFF"/>
        </w:rPr>
        <w:t>垦造和</w:t>
      </w:r>
      <w:proofErr w:type="gramEnd"/>
      <w:r>
        <w:rPr>
          <w:rFonts w:ascii="Times New Roman" w:eastAsia="仿宋_GB2312" w:hAnsi="Times New Roman"/>
          <w:sz w:val="32"/>
          <w:szCs w:val="32"/>
          <w:shd w:val="clear" w:color="auto" w:fill="FFFFFF"/>
        </w:rPr>
        <w:t>开发，包括：</w:t>
      </w:r>
      <w:proofErr w:type="gramStart"/>
      <w:r>
        <w:rPr>
          <w:rFonts w:ascii="Times New Roman" w:eastAsia="仿宋_GB2312" w:hAnsi="Times New Roman"/>
          <w:sz w:val="32"/>
          <w:szCs w:val="32"/>
          <w:shd w:val="clear" w:color="auto" w:fill="FFFFFF"/>
        </w:rPr>
        <w:t>垦造耕地</w:t>
      </w:r>
      <w:proofErr w:type="gramEnd"/>
      <w:r>
        <w:rPr>
          <w:rFonts w:ascii="Times New Roman" w:eastAsia="仿宋_GB2312" w:hAnsi="Times New Roman"/>
          <w:sz w:val="32"/>
          <w:szCs w:val="32"/>
          <w:shd w:val="clear" w:color="auto" w:fill="FFFFFF"/>
        </w:rPr>
        <w:t>项目</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旱地改</w:t>
      </w:r>
      <w:r>
        <w:rPr>
          <w:rFonts w:ascii="Times New Roman" w:eastAsia="仿宋_GB2312" w:hAnsi="Times New Roman"/>
          <w:sz w:val="32"/>
          <w:szCs w:val="32"/>
          <w:shd w:val="clear" w:color="auto" w:fill="FFFFFF"/>
        </w:rPr>
        <w:t>造</w:t>
      </w:r>
      <w:r>
        <w:rPr>
          <w:rFonts w:ascii="Times New Roman" w:eastAsia="仿宋_GB2312" w:hAnsi="Times New Roman"/>
          <w:sz w:val="32"/>
          <w:szCs w:val="32"/>
          <w:shd w:val="clear" w:color="auto" w:fill="FFFFFF"/>
        </w:rPr>
        <w:t>水田项目</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耕地质量提升项目</w:t>
      </w:r>
      <w:r>
        <w:rPr>
          <w:rFonts w:ascii="Times New Roman" w:eastAsia="仿宋_GB2312" w:hAnsi="Times New Roman"/>
          <w:sz w:val="32"/>
          <w:szCs w:val="32"/>
          <w:shd w:val="clear" w:color="auto" w:fill="FFFFFF"/>
        </w:rPr>
        <w:t>等。</w:t>
      </w:r>
    </w:p>
    <w:p w:rsidR="00781F52" w:rsidRDefault="00400574">
      <w:pPr>
        <w:pStyle w:val="a3"/>
        <w:widowControl/>
        <w:shd w:val="clear" w:color="auto" w:fill="FFFFFF"/>
        <w:spacing w:before="0" w:beforeAutospacing="0" w:after="0" w:afterAutospacing="0" w:line="560" w:lineRule="exact"/>
        <w:ind w:firstLineChars="200" w:firstLine="632"/>
        <w:jc w:val="both"/>
        <w:rPr>
          <w:rFonts w:ascii="Times New Roman" w:eastAsia="仿宋_GB2312" w:hAnsi="Times New Roman"/>
          <w:sz w:val="32"/>
          <w:szCs w:val="32"/>
          <w:shd w:val="clear" w:color="auto" w:fill="FFFFFF"/>
        </w:rPr>
      </w:pPr>
      <w:r>
        <w:rPr>
          <w:rFonts w:ascii="黑体" w:eastAsia="黑体" w:hAnsi="黑体" w:cs="黑体"/>
          <w:sz w:val="32"/>
          <w:szCs w:val="32"/>
          <w:shd w:val="clear" w:color="auto" w:fill="FFFFFF"/>
        </w:rPr>
        <w:t>第三条</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为切实加强土地整治项目的组织领导，</w:t>
      </w:r>
      <w:r>
        <w:rPr>
          <w:rFonts w:ascii="Times New Roman" w:eastAsia="仿宋_GB2312" w:hAnsi="Times New Roman"/>
          <w:sz w:val="32"/>
          <w:szCs w:val="32"/>
          <w:shd w:val="clear" w:color="auto" w:fill="FFFFFF"/>
        </w:rPr>
        <w:t>由乐清市</w:t>
      </w:r>
      <w:r>
        <w:rPr>
          <w:rFonts w:ascii="Times New Roman" w:eastAsia="仿宋_GB2312" w:hAnsi="Times New Roman"/>
          <w:sz w:val="32"/>
          <w:szCs w:val="32"/>
          <w:shd w:val="clear" w:color="auto" w:fill="FFFFFF"/>
        </w:rPr>
        <w:t>保护耕地和全域土地综合整治与生态修复领导小组（以下简称领导小组），作为土地整治项目的统筹协调机构。</w:t>
      </w:r>
      <w:r>
        <w:rPr>
          <w:rFonts w:ascii="Times New Roman" w:eastAsia="仿宋_GB2312" w:hAnsi="Times New Roman"/>
          <w:sz w:val="32"/>
          <w:szCs w:val="32"/>
          <w:shd w:val="clear" w:color="auto" w:fill="FFFFFF"/>
        </w:rPr>
        <w:t>乐清市人民政府</w:t>
      </w:r>
      <w:r>
        <w:rPr>
          <w:rFonts w:ascii="Times New Roman" w:eastAsia="仿宋_GB2312" w:hAnsi="Times New Roman"/>
          <w:sz w:val="32"/>
          <w:szCs w:val="32"/>
          <w:shd w:val="clear" w:color="auto" w:fill="FFFFFF"/>
        </w:rPr>
        <w:t>委托</w:t>
      </w:r>
      <w:r>
        <w:rPr>
          <w:rFonts w:ascii="Times New Roman" w:eastAsia="仿宋_GB2312" w:hAnsi="Times New Roman"/>
          <w:sz w:val="32"/>
          <w:szCs w:val="32"/>
          <w:shd w:val="clear" w:color="auto" w:fill="FFFFFF"/>
        </w:rPr>
        <w:t>领导小组办理我市土地整治项目（</w:t>
      </w:r>
      <w:proofErr w:type="gramStart"/>
      <w:r>
        <w:rPr>
          <w:rFonts w:ascii="Times New Roman" w:eastAsia="仿宋_GB2312" w:hAnsi="Times New Roman"/>
          <w:sz w:val="32"/>
          <w:szCs w:val="32"/>
          <w:shd w:val="clear" w:color="auto" w:fill="FFFFFF"/>
        </w:rPr>
        <w:t>含垦造耕地</w:t>
      </w:r>
      <w:proofErr w:type="gramEnd"/>
      <w:r>
        <w:rPr>
          <w:rFonts w:ascii="Times New Roman" w:eastAsia="仿宋_GB2312" w:hAnsi="Times New Roman"/>
          <w:sz w:val="32"/>
          <w:szCs w:val="32"/>
          <w:shd w:val="clear" w:color="auto" w:fill="FFFFFF"/>
        </w:rPr>
        <w:t>、旱改水、耕地质量提升、表土剥离等）会审、立项、变更、验收、撤销等相关工作。</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领导小组下设</w:t>
      </w:r>
      <w:r>
        <w:rPr>
          <w:rFonts w:ascii="Times New Roman" w:eastAsia="仿宋_GB2312" w:hAnsi="Times New Roman"/>
          <w:sz w:val="32"/>
          <w:szCs w:val="32"/>
          <w:shd w:val="clear" w:color="auto" w:fill="FFFFFF"/>
        </w:rPr>
        <w:t>乐清市</w:t>
      </w:r>
      <w:r>
        <w:rPr>
          <w:rFonts w:ascii="Times New Roman" w:eastAsia="仿宋_GB2312" w:hAnsi="Times New Roman"/>
          <w:sz w:val="32"/>
          <w:szCs w:val="32"/>
          <w:shd w:val="clear" w:color="auto" w:fill="FFFFFF"/>
        </w:rPr>
        <w:t>保护耕地和全域土地综合整治与生态修复领导小组办公室（以下简称领导小组办公室），领导小组办公室设在</w:t>
      </w:r>
      <w:r>
        <w:rPr>
          <w:rFonts w:ascii="Times New Roman" w:eastAsia="仿宋_GB2312" w:hAnsi="Times New Roman"/>
          <w:sz w:val="32"/>
          <w:szCs w:val="32"/>
          <w:shd w:val="clear" w:color="auto" w:fill="FFFFFF"/>
        </w:rPr>
        <w:t>乐清</w:t>
      </w:r>
      <w:r>
        <w:rPr>
          <w:rFonts w:ascii="Times New Roman" w:eastAsia="仿宋_GB2312" w:hAnsi="Times New Roman"/>
          <w:sz w:val="32"/>
          <w:szCs w:val="32"/>
          <w:shd w:val="clear" w:color="auto" w:fill="FFFFFF"/>
        </w:rPr>
        <w:t>市自然资源和规划局，</w:t>
      </w:r>
      <w:r>
        <w:rPr>
          <w:rFonts w:ascii="Times New Roman" w:eastAsia="仿宋_GB2312" w:hAnsi="Times New Roman"/>
          <w:sz w:val="32"/>
          <w:szCs w:val="32"/>
          <w:shd w:val="clear" w:color="auto" w:fill="FFFFFF"/>
        </w:rPr>
        <w:t>具体承担领导小组的日常工作。</w:t>
      </w:r>
    </w:p>
    <w:p w:rsidR="00781F52" w:rsidRDefault="00400574">
      <w:pPr>
        <w:pStyle w:val="a3"/>
        <w:widowControl/>
        <w:shd w:val="clear" w:color="auto" w:fill="FFFFFF"/>
        <w:spacing w:before="0" w:beforeAutospacing="0" w:after="0" w:afterAutospacing="0" w:line="560" w:lineRule="exact"/>
        <w:ind w:firstLineChars="200" w:firstLine="632"/>
        <w:jc w:val="both"/>
        <w:rPr>
          <w:rFonts w:ascii="Times New Roman" w:eastAsia="仿宋_GB2312" w:hAnsi="Times New Roman"/>
          <w:sz w:val="32"/>
          <w:szCs w:val="32"/>
          <w:shd w:val="clear" w:color="auto" w:fill="FFFFFF"/>
        </w:rPr>
      </w:pPr>
      <w:r>
        <w:rPr>
          <w:rFonts w:ascii="黑体" w:eastAsia="黑体" w:hAnsi="黑体" w:cs="黑体"/>
          <w:sz w:val="32"/>
          <w:szCs w:val="32"/>
          <w:shd w:val="clear" w:color="auto" w:fill="FFFFFF"/>
        </w:rPr>
        <w:lastRenderedPageBreak/>
        <w:t>第四条</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土地整治项目产生的补充耕地指标由</w:t>
      </w:r>
      <w:r>
        <w:rPr>
          <w:rFonts w:ascii="Times New Roman" w:eastAsia="仿宋_GB2312" w:hAnsi="Times New Roman"/>
          <w:sz w:val="32"/>
          <w:szCs w:val="32"/>
          <w:shd w:val="clear" w:color="auto" w:fill="FFFFFF"/>
        </w:rPr>
        <w:t>乐清市</w:t>
      </w:r>
      <w:r>
        <w:rPr>
          <w:rFonts w:ascii="Times New Roman" w:eastAsia="仿宋_GB2312" w:hAnsi="Times New Roman"/>
          <w:sz w:val="32"/>
          <w:szCs w:val="32"/>
          <w:shd w:val="clear" w:color="auto" w:fill="FFFFFF"/>
        </w:rPr>
        <w:t>人民政府统筹使用，用于新增建设项目耕地占补平衡。</w:t>
      </w:r>
    </w:p>
    <w:p w:rsidR="00781F52" w:rsidRDefault="00781F52">
      <w:pPr>
        <w:pStyle w:val="a3"/>
        <w:widowControl/>
        <w:shd w:val="clear" w:color="auto" w:fill="FFFFFF"/>
        <w:spacing w:before="0" w:beforeAutospacing="0" w:after="0" w:afterAutospacing="0" w:line="560" w:lineRule="exact"/>
        <w:jc w:val="both"/>
        <w:rPr>
          <w:rFonts w:ascii="黑体" w:eastAsia="黑体" w:hAnsi="黑体" w:cs="黑体"/>
          <w:sz w:val="32"/>
          <w:szCs w:val="32"/>
          <w:shd w:val="clear" w:color="auto" w:fill="FFFFFF"/>
        </w:rPr>
      </w:pPr>
    </w:p>
    <w:p w:rsidR="00781F52" w:rsidRDefault="00400574">
      <w:pPr>
        <w:pStyle w:val="a3"/>
        <w:widowControl/>
        <w:shd w:val="clear" w:color="auto" w:fill="FFFFFF"/>
        <w:spacing w:before="0" w:beforeAutospacing="0" w:after="0" w:afterAutospacing="0" w:line="560" w:lineRule="exact"/>
        <w:jc w:val="center"/>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第二章</w:t>
      </w:r>
      <w:r>
        <w:rPr>
          <w:rFonts w:ascii="黑体" w:eastAsia="黑体" w:hAnsi="黑体" w:cs="黑体" w:hint="eastAsia"/>
          <w:sz w:val="32"/>
          <w:szCs w:val="32"/>
          <w:shd w:val="clear" w:color="auto" w:fill="FFFFFF"/>
        </w:rPr>
        <w:t xml:space="preserve"> </w:t>
      </w:r>
      <w:r>
        <w:rPr>
          <w:rFonts w:ascii="黑体" w:eastAsia="黑体" w:hAnsi="黑体" w:cs="黑体" w:hint="eastAsia"/>
          <w:sz w:val="32"/>
          <w:szCs w:val="32"/>
          <w:shd w:val="clear" w:color="auto" w:fill="FFFFFF"/>
        </w:rPr>
        <w:t>项目立项</w:t>
      </w:r>
    </w:p>
    <w:p w:rsidR="00781F52" w:rsidRDefault="00400574">
      <w:pPr>
        <w:pStyle w:val="a3"/>
        <w:widowControl/>
        <w:shd w:val="clear" w:color="auto" w:fill="FFFFFF"/>
        <w:spacing w:before="0" w:beforeAutospacing="0" w:after="0" w:afterAutospacing="0" w:line="560" w:lineRule="exact"/>
        <w:ind w:firstLineChars="200" w:firstLine="632"/>
        <w:jc w:val="both"/>
        <w:rPr>
          <w:rFonts w:ascii="Times New Roman" w:eastAsia="仿宋_GB2312" w:hAnsi="Times New Roman"/>
          <w:sz w:val="32"/>
          <w:szCs w:val="32"/>
          <w:shd w:val="clear" w:color="auto" w:fill="FFFFFF"/>
        </w:rPr>
      </w:pPr>
      <w:r>
        <w:rPr>
          <w:rFonts w:ascii="黑体" w:eastAsia="黑体" w:hAnsi="黑体" w:cs="黑体"/>
          <w:sz w:val="32"/>
          <w:szCs w:val="32"/>
          <w:shd w:val="clear" w:color="auto" w:fill="FFFFFF"/>
        </w:rPr>
        <w:t>第五条</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乐清市人民政府根据浙江省人民政府及温州市人民政府下达的土地整治计划，结合本地经济社会发展需要和资源状况，下达年度土地整治任务。</w:t>
      </w:r>
    </w:p>
    <w:p w:rsidR="00781F52" w:rsidRDefault="00400574">
      <w:pPr>
        <w:pStyle w:val="a3"/>
        <w:widowControl/>
        <w:shd w:val="clear" w:color="auto" w:fill="FFFFFF"/>
        <w:spacing w:before="0" w:beforeAutospacing="0" w:after="0" w:afterAutospacing="0" w:line="560" w:lineRule="exact"/>
        <w:ind w:firstLineChars="200" w:firstLine="632"/>
        <w:jc w:val="both"/>
        <w:rPr>
          <w:rFonts w:ascii="Times New Roman" w:eastAsia="仿宋_GB2312" w:hAnsi="Times New Roman"/>
          <w:sz w:val="32"/>
          <w:szCs w:val="32"/>
          <w:shd w:val="clear" w:color="auto" w:fill="FFFFFF"/>
        </w:rPr>
      </w:pPr>
      <w:r>
        <w:rPr>
          <w:rFonts w:ascii="黑体" w:eastAsia="黑体" w:hAnsi="黑体" w:cs="黑体"/>
          <w:sz w:val="32"/>
          <w:szCs w:val="32"/>
          <w:shd w:val="clear" w:color="auto" w:fill="FFFFFF"/>
        </w:rPr>
        <w:t>第六条</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土地整治项目选址应符合国土空间规划、土地整治规划等相关规划。</w:t>
      </w:r>
    </w:p>
    <w:p w:rsidR="00781F52" w:rsidRDefault="00400574">
      <w:pPr>
        <w:pStyle w:val="a3"/>
        <w:widowControl/>
        <w:shd w:val="clear" w:color="auto" w:fill="FFFFFF"/>
        <w:spacing w:before="0" w:beforeAutospacing="0" w:after="0" w:afterAutospacing="0" w:line="560" w:lineRule="exact"/>
        <w:ind w:firstLineChars="200" w:firstLine="632"/>
        <w:jc w:val="both"/>
        <w:rPr>
          <w:rFonts w:ascii="Times New Roman" w:eastAsia="仿宋_GB2312" w:hAnsi="Times New Roman"/>
          <w:sz w:val="32"/>
          <w:szCs w:val="32"/>
          <w:shd w:val="clear" w:color="auto" w:fill="FFFFFF"/>
        </w:rPr>
      </w:pPr>
      <w:r>
        <w:rPr>
          <w:rFonts w:ascii="黑体" w:eastAsia="黑体" w:hAnsi="黑体" w:cs="黑体"/>
          <w:sz w:val="32"/>
          <w:szCs w:val="32"/>
          <w:shd w:val="clear" w:color="auto" w:fill="FFFFFF"/>
        </w:rPr>
        <w:t>第七条</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下列区域禁止实施土地整治项目：</w:t>
      </w:r>
    </w:p>
    <w:p w:rsidR="00781F52" w:rsidRDefault="00400574">
      <w:pPr>
        <w:pStyle w:val="a3"/>
        <w:widowControl/>
        <w:numPr>
          <w:ilvl w:val="0"/>
          <w:numId w:val="1"/>
        </w:numPr>
        <w:shd w:val="clear" w:color="auto" w:fill="FFFFFF"/>
        <w:spacing w:before="0" w:beforeAutospacing="0" w:after="0" w:afterAutospacing="0" w:line="560" w:lineRule="exact"/>
        <w:ind w:firstLineChars="200" w:firstLine="632"/>
        <w:jc w:val="both"/>
        <w:outlineLvl w:val="2"/>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第三次全国国土调查坡度二十五度以上的陡坡地，因依法进行工程建设、采矿等原因已经改变地形地貌的，实地已在坡度二十五度以下并报自然资源部备案同意的除外；</w:t>
      </w:r>
    </w:p>
    <w:p w:rsidR="00781F52" w:rsidRDefault="00400574">
      <w:pPr>
        <w:pStyle w:val="a3"/>
        <w:widowControl/>
        <w:numPr>
          <w:ilvl w:val="0"/>
          <w:numId w:val="1"/>
        </w:numPr>
        <w:shd w:val="clear" w:color="auto" w:fill="FFFFFF"/>
        <w:spacing w:before="0" w:beforeAutospacing="0" w:after="0" w:afterAutospacing="0" w:line="560" w:lineRule="exact"/>
        <w:ind w:firstLineChars="200" w:firstLine="632"/>
        <w:jc w:val="both"/>
        <w:outlineLvl w:val="2"/>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生态保护红线范围内、高山远山顶部山脊线区域、水土流失重点</w:t>
      </w:r>
      <w:proofErr w:type="gramStart"/>
      <w:r>
        <w:rPr>
          <w:rFonts w:ascii="Times New Roman" w:eastAsia="仿宋_GB2312" w:hAnsi="Times New Roman"/>
          <w:sz w:val="32"/>
          <w:szCs w:val="32"/>
          <w:shd w:val="clear" w:color="auto" w:fill="FFFFFF"/>
        </w:rPr>
        <w:t>预防区</w:t>
      </w:r>
      <w:proofErr w:type="gramEnd"/>
      <w:r>
        <w:rPr>
          <w:rFonts w:ascii="Times New Roman" w:eastAsia="仿宋_GB2312" w:hAnsi="Times New Roman"/>
          <w:sz w:val="32"/>
          <w:szCs w:val="32"/>
          <w:shd w:val="clear" w:color="auto" w:fill="FFFFFF"/>
        </w:rPr>
        <w:t>等生态保护敏感区、重点区域；</w:t>
      </w:r>
    </w:p>
    <w:p w:rsidR="00781F52" w:rsidRDefault="00400574">
      <w:pPr>
        <w:pStyle w:val="a3"/>
        <w:widowControl/>
        <w:numPr>
          <w:ilvl w:val="0"/>
          <w:numId w:val="1"/>
        </w:numPr>
        <w:shd w:val="clear" w:color="auto" w:fill="FFFFFF"/>
        <w:spacing w:before="0" w:beforeAutospacing="0" w:after="0" w:afterAutospacing="0" w:line="560" w:lineRule="exact"/>
        <w:ind w:firstLineChars="200" w:firstLine="632"/>
        <w:jc w:val="both"/>
        <w:outlineLvl w:val="2"/>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国土空间规划确定的城镇开发边界范围内；</w:t>
      </w:r>
    </w:p>
    <w:p w:rsidR="00781F52" w:rsidRDefault="00400574">
      <w:pPr>
        <w:pStyle w:val="a3"/>
        <w:widowControl/>
        <w:numPr>
          <w:ilvl w:val="0"/>
          <w:numId w:val="1"/>
        </w:numPr>
        <w:shd w:val="clear" w:color="auto" w:fill="FFFFFF"/>
        <w:spacing w:before="0" w:beforeAutospacing="0" w:after="0" w:afterAutospacing="0" w:line="560" w:lineRule="exact"/>
        <w:ind w:firstLineChars="200" w:firstLine="632"/>
        <w:jc w:val="both"/>
        <w:outlineLvl w:val="2"/>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第三次全国国土调查认定的林地（不包括标注恢复属性的林地）；</w:t>
      </w:r>
    </w:p>
    <w:p w:rsidR="00781F52" w:rsidRDefault="00400574">
      <w:pPr>
        <w:pStyle w:val="a3"/>
        <w:widowControl/>
        <w:numPr>
          <w:ilvl w:val="0"/>
          <w:numId w:val="1"/>
        </w:numPr>
        <w:shd w:val="clear" w:color="auto" w:fill="FFFFFF"/>
        <w:spacing w:before="0" w:beforeAutospacing="0" w:after="0" w:afterAutospacing="0" w:line="560" w:lineRule="exact"/>
        <w:ind w:firstLineChars="200" w:firstLine="632"/>
        <w:jc w:val="both"/>
        <w:outlineLvl w:val="2"/>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河道湖区范围、林区、牧区等不稳定利用范围内；</w:t>
      </w:r>
    </w:p>
    <w:p w:rsidR="00781F52" w:rsidRDefault="00400574">
      <w:pPr>
        <w:pStyle w:val="a3"/>
        <w:widowControl/>
        <w:numPr>
          <w:ilvl w:val="0"/>
          <w:numId w:val="1"/>
        </w:numPr>
        <w:shd w:val="clear" w:color="auto" w:fill="FFFFFF"/>
        <w:spacing w:before="0" w:beforeAutospacing="0" w:after="0" w:afterAutospacing="0" w:line="560" w:lineRule="exact"/>
        <w:ind w:firstLineChars="200" w:firstLine="632"/>
        <w:jc w:val="both"/>
        <w:outlineLvl w:val="2"/>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法律法规规章禁止的其他区域。</w:t>
      </w:r>
    </w:p>
    <w:p w:rsidR="00781F52" w:rsidRDefault="00400574">
      <w:pPr>
        <w:pStyle w:val="a3"/>
        <w:widowControl/>
        <w:shd w:val="clear" w:color="auto" w:fill="FFFFFF"/>
        <w:spacing w:before="0" w:beforeAutospacing="0" w:after="0" w:afterAutospacing="0" w:line="560" w:lineRule="exact"/>
        <w:ind w:firstLineChars="200" w:firstLine="632"/>
        <w:jc w:val="both"/>
        <w:rPr>
          <w:rFonts w:ascii="Times New Roman" w:eastAsia="仿宋_GB2312" w:hAnsi="Times New Roman"/>
          <w:sz w:val="32"/>
          <w:szCs w:val="32"/>
          <w:shd w:val="clear" w:color="auto" w:fill="FFFFFF"/>
        </w:rPr>
      </w:pPr>
      <w:r>
        <w:rPr>
          <w:rFonts w:ascii="黑体" w:eastAsia="黑体" w:hAnsi="黑体" w:cs="黑体" w:hint="eastAsia"/>
          <w:sz w:val="32"/>
          <w:szCs w:val="32"/>
          <w:shd w:val="clear" w:color="auto" w:fill="FFFFFF"/>
        </w:rPr>
        <w:t>第八条</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土地整治项目涉及的土地权属应当明晰、无争议，并征得土地所有权人和土地使用权人、土地承包经营权人同意。</w:t>
      </w:r>
    </w:p>
    <w:p w:rsidR="00781F52" w:rsidRDefault="00400574">
      <w:pPr>
        <w:pStyle w:val="a3"/>
        <w:widowControl/>
        <w:shd w:val="clear" w:color="auto" w:fill="FFFFFF"/>
        <w:spacing w:before="0" w:beforeAutospacing="0" w:after="0" w:afterAutospacing="0" w:line="560" w:lineRule="exact"/>
        <w:ind w:firstLineChars="200" w:firstLine="632"/>
        <w:jc w:val="both"/>
        <w:rPr>
          <w:rFonts w:ascii="Times New Roman" w:eastAsia="仿宋_GB2312" w:hAnsi="Times New Roman"/>
          <w:sz w:val="32"/>
          <w:szCs w:val="32"/>
          <w:shd w:val="clear" w:color="auto" w:fill="FFFFFF"/>
        </w:rPr>
      </w:pPr>
      <w:r>
        <w:rPr>
          <w:rFonts w:ascii="黑体" w:eastAsia="黑体" w:hAnsi="黑体" w:cs="黑体"/>
          <w:sz w:val="32"/>
          <w:szCs w:val="32"/>
          <w:shd w:val="clear" w:color="auto" w:fill="FFFFFF"/>
        </w:rPr>
        <w:lastRenderedPageBreak/>
        <w:t>第九条</w:t>
      </w:r>
      <w:r>
        <w:rPr>
          <w:rFonts w:ascii="黑体" w:eastAsia="黑体" w:hAnsi="黑体" w:cs="黑体"/>
          <w:sz w:val="32"/>
          <w:szCs w:val="32"/>
          <w:shd w:val="clear" w:color="auto" w:fill="FFFFFF"/>
        </w:rPr>
        <w:t xml:space="preserve"> </w:t>
      </w:r>
      <w:r>
        <w:rPr>
          <w:rFonts w:ascii="Times New Roman" w:eastAsia="仿宋_GB2312" w:hAnsi="Times New Roman"/>
          <w:sz w:val="32"/>
          <w:szCs w:val="32"/>
          <w:shd w:val="clear" w:color="auto" w:fill="FFFFFF"/>
        </w:rPr>
        <w:t>项目立项前，领导小组应组织有关部门</w:t>
      </w:r>
      <w:r>
        <w:rPr>
          <w:rFonts w:ascii="Times New Roman" w:eastAsia="仿宋_GB2312" w:hAnsi="Times New Roman" w:hint="eastAsia"/>
          <w:sz w:val="32"/>
          <w:szCs w:val="32"/>
          <w:shd w:val="clear" w:color="auto" w:fill="FFFFFF"/>
        </w:rPr>
        <w:t>和专家</w:t>
      </w:r>
      <w:r>
        <w:rPr>
          <w:rFonts w:ascii="Times New Roman" w:eastAsia="仿宋_GB2312" w:hAnsi="Times New Roman"/>
          <w:sz w:val="32"/>
          <w:szCs w:val="32"/>
          <w:shd w:val="clear" w:color="auto" w:fill="FFFFFF"/>
        </w:rPr>
        <w:t>进行实地踏勘和内业审查，并征得各部门同意。</w:t>
      </w:r>
      <w:r>
        <w:rPr>
          <w:rFonts w:ascii="黑体" w:eastAsia="黑体" w:hAnsi="黑体" w:cs="黑体"/>
          <w:sz w:val="32"/>
          <w:szCs w:val="32"/>
          <w:shd w:val="clear" w:color="auto" w:fill="FFFFFF"/>
        </w:rPr>
        <w:t>第十条</w:t>
      </w:r>
      <w:r>
        <w:rPr>
          <w:rFonts w:ascii="黑体" w:eastAsia="黑体" w:hAnsi="黑体" w:cs="黑体"/>
          <w:sz w:val="32"/>
          <w:szCs w:val="32"/>
          <w:shd w:val="clear" w:color="auto" w:fill="FFFFFF"/>
        </w:rPr>
        <w:t xml:space="preserve"> </w:t>
      </w:r>
      <w:r>
        <w:rPr>
          <w:rFonts w:ascii="Times New Roman" w:eastAsia="仿宋_GB2312" w:hAnsi="Times New Roman"/>
          <w:sz w:val="32"/>
          <w:szCs w:val="32"/>
          <w:shd w:val="clear" w:color="auto" w:fill="FFFFFF"/>
        </w:rPr>
        <w:t>项目立项前，由属地乡镇（街道）委托具有资质的中介单位按照相关技术规范编制勘测定界报告、项目规划设计方案和投资预算。项目规划设计方案应当</w:t>
      </w:r>
      <w:r>
        <w:rPr>
          <w:rFonts w:ascii="Times New Roman" w:eastAsia="仿宋_GB2312" w:hAnsi="Times New Roman" w:hint="eastAsia"/>
          <w:sz w:val="32"/>
          <w:szCs w:val="32"/>
          <w:shd w:val="clear" w:color="auto" w:fill="FFFFFF"/>
        </w:rPr>
        <w:t>按实际投资需求设计，并</w:t>
      </w:r>
      <w:r>
        <w:rPr>
          <w:rFonts w:ascii="Times New Roman" w:eastAsia="仿宋_GB2312" w:hAnsi="Times New Roman"/>
          <w:sz w:val="32"/>
          <w:szCs w:val="32"/>
          <w:shd w:val="clear" w:color="auto" w:fill="FFFFFF"/>
        </w:rPr>
        <w:t>符合《浙江省土地整治项目规划设计规范》。</w:t>
      </w:r>
      <w:r>
        <w:rPr>
          <w:rFonts w:ascii="Times New Roman" w:eastAsia="仿宋_GB2312" w:hAnsi="Times New Roman"/>
          <w:sz w:val="32"/>
          <w:szCs w:val="32"/>
          <w:shd w:val="clear" w:color="auto" w:fill="FFFFFF"/>
        </w:rPr>
        <w:t>领导小组</w:t>
      </w:r>
      <w:r>
        <w:rPr>
          <w:rFonts w:ascii="Times New Roman" w:eastAsia="仿宋_GB2312" w:hAnsi="Times New Roman" w:hint="eastAsia"/>
          <w:sz w:val="32"/>
          <w:szCs w:val="32"/>
          <w:shd w:val="clear" w:color="auto" w:fill="FFFFFF"/>
        </w:rPr>
        <w:t>根据相关立项材料受理立项申请后</w:t>
      </w:r>
      <w:r>
        <w:rPr>
          <w:rFonts w:ascii="Times New Roman" w:eastAsia="仿宋_GB2312" w:hAnsi="Times New Roman"/>
          <w:sz w:val="32"/>
          <w:szCs w:val="32"/>
          <w:shd w:val="clear" w:color="auto" w:fill="FFFFFF"/>
        </w:rPr>
        <w:t>，组织有关部门和专家进行论证，提出论证意见。论证通过后，由市政府</w:t>
      </w:r>
      <w:r>
        <w:rPr>
          <w:rFonts w:ascii="Times New Roman" w:eastAsia="仿宋_GB2312" w:hAnsi="Times New Roman" w:hint="eastAsia"/>
          <w:sz w:val="32"/>
          <w:szCs w:val="32"/>
          <w:shd w:val="clear" w:color="auto" w:fill="FFFFFF"/>
        </w:rPr>
        <w:t>委托领导小组</w:t>
      </w:r>
      <w:r>
        <w:rPr>
          <w:rFonts w:ascii="Times New Roman" w:eastAsia="仿宋_GB2312" w:hAnsi="Times New Roman"/>
          <w:sz w:val="32"/>
          <w:szCs w:val="32"/>
          <w:shd w:val="clear" w:color="auto" w:fill="FFFFFF"/>
        </w:rPr>
        <w:t>发文立项。</w:t>
      </w:r>
    </w:p>
    <w:p w:rsidR="00781F52" w:rsidRDefault="00781F52">
      <w:pPr>
        <w:pStyle w:val="a3"/>
        <w:widowControl/>
        <w:shd w:val="clear" w:color="auto" w:fill="FFFFFF"/>
        <w:spacing w:before="0" w:beforeAutospacing="0" w:after="0" w:afterAutospacing="0" w:line="560" w:lineRule="exact"/>
        <w:ind w:firstLineChars="200" w:firstLine="632"/>
        <w:jc w:val="both"/>
        <w:rPr>
          <w:rFonts w:ascii="黑体" w:eastAsia="黑体" w:hAnsi="黑体" w:cs="黑体"/>
          <w:sz w:val="32"/>
          <w:szCs w:val="32"/>
          <w:shd w:val="clear" w:color="auto" w:fill="FFFFFF"/>
        </w:rPr>
      </w:pPr>
    </w:p>
    <w:p w:rsidR="00781F52" w:rsidRDefault="00400574">
      <w:pPr>
        <w:pStyle w:val="a3"/>
        <w:widowControl/>
        <w:shd w:val="clear" w:color="auto" w:fill="FFFFFF"/>
        <w:spacing w:before="0" w:beforeAutospacing="0" w:after="0" w:afterAutospacing="0" w:line="560" w:lineRule="exact"/>
        <w:jc w:val="center"/>
        <w:rPr>
          <w:rFonts w:ascii="黑体" w:eastAsia="黑体" w:hAnsi="黑体" w:cs="黑体"/>
          <w:sz w:val="32"/>
          <w:szCs w:val="32"/>
          <w:shd w:val="clear" w:color="auto" w:fill="FFFFFF"/>
        </w:rPr>
      </w:pPr>
      <w:r>
        <w:rPr>
          <w:rFonts w:ascii="黑体" w:eastAsia="黑体" w:hAnsi="黑体" w:cs="黑体"/>
          <w:sz w:val="32"/>
          <w:szCs w:val="32"/>
          <w:shd w:val="clear" w:color="auto" w:fill="FFFFFF"/>
        </w:rPr>
        <w:t>第三章</w:t>
      </w:r>
      <w:r>
        <w:rPr>
          <w:rFonts w:ascii="黑体" w:eastAsia="黑体" w:hAnsi="黑体" w:cs="黑体"/>
          <w:sz w:val="32"/>
          <w:szCs w:val="32"/>
          <w:shd w:val="clear" w:color="auto" w:fill="FFFFFF"/>
        </w:rPr>
        <w:t xml:space="preserve"> </w:t>
      </w:r>
      <w:r>
        <w:rPr>
          <w:rFonts w:ascii="黑体" w:eastAsia="黑体" w:hAnsi="黑体" w:cs="黑体"/>
          <w:sz w:val="32"/>
          <w:szCs w:val="32"/>
          <w:shd w:val="clear" w:color="auto" w:fill="FFFFFF"/>
        </w:rPr>
        <w:t>项目实施</w:t>
      </w:r>
    </w:p>
    <w:p w:rsidR="00781F52" w:rsidRDefault="00400574">
      <w:pPr>
        <w:pStyle w:val="a3"/>
        <w:widowControl/>
        <w:shd w:val="clear" w:color="auto" w:fill="FFFFFF"/>
        <w:spacing w:before="0" w:beforeAutospacing="0" w:after="0" w:afterAutospacing="0" w:line="560" w:lineRule="exact"/>
        <w:ind w:firstLineChars="200" w:firstLine="632"/>
        <w:jc w:val="both"/>
        <w:rPr>
          <w:rFonts w:ascii="Times New Roman" w:eastAsia="仿宋_GB2312" w:hAnsi="Times New Roman"/>
          <w:sz w:val="32"/>
          <w:szCs w:val="32"/>
          <w:shd w:val="clear" w:color="auto" w:fill="FFFFFF"/>
        </w:rPr>
      </w:pPr>
      <w:r>
        <w:rPr>
          <w:rFonts w:ascii="黑体" w:eastAsia="黑体" w:hAnsi="黑体" w:cs="黑体"/>
          <w:sz w:val="32"/>
          <w:szCs w:val="32"/>
          <w:shd w:val="clear" w:color="auto" w:fill="FFFFFF"/>
        </w:rPr>
        <w:t>第十一条</w:t>
      </w:r>
      <w:r>
        <w:rPr>
          <w:rFonts w:ascii="黑体" w:eastAsia="黑体" w:hAnsi="黑体" w:cs="黑体"/>
          <w:sz w:val="32"/>
          <w:szCs w:val="32"/>
          <w:shd w:val="clear" w:color="auto" w:fill="FFFFFF"/>
        </w:rPr>
        <w:t xml:space="preserve"> </w:t>
      </w:r>
      <w:r>
        <w:rPr>
          <w:rFonts w:ascii="Times New Roman" w:eastAsia="仿宋_GB2312" w:hAnsi="Times New Roman"/>
          <w:sz w:val="32"/>
          <w:szCs w:val="32"/>
          <w:shd w:val="clear" w:color="auto" w:fill="FFFFFF"/>
        </w:rPr>
        <w:t>政府投资</w:t>
      </w:r>
      <w:proofErr w:type="gramStart"/>
      <w:r>
        <w:rPr>
          <w:rFonts w:ascii="Times New Roman" w:eastAsia="仿宋_GB2312" w:hAnsi="Times New Roman"/>
          <w:sz w:val="32"/>
          <w:szCs w:val="32"/>
          <w:shd w:val="clear" w:color="auto" w:fill="FFFFFF"/>
        </w:rPr>
        <w:t>的垦造耕地</w:t>
      </w:r>
      <w:proofErr w:type="gramEnd"/>
      <w:r>
        <w:rPr>
          <w:rFonts w:ascii="Times New Roman" w:eastAsia="仿宋_GB2312" w:hAnsi="Times New Roman"/>
          <w:sz w:val="32"/>
          <w:szCs w:val="32"/>
          <w:shd w:val="clear" w:color="auto" w:fill="FFFFFF"/>
        </w:rPr>
        <w:t>项目，按照项目基本建设程序和管理的要求，执行招投标、公告、监理、审计等项目管理制度；项目资金实行专款专用、专账核算，任何单位和个人不得截留、挪用。</w:t>
      </w:r>
    </w:p>
    <w:p w:rsidR="00781F52" w:rsidRDefault="00400574">
      <w:pPr>
        <w:pStyle w:val="a3"/>
        <w:widowControl/>
        <w:shd w:val="clear" w:color="auto" w:fill="FFFFFF"/>
        <w:spacing w:before="0" w:beforeAutospacing="0" w:after="0" w:afterAutospacing="0" w:line="560" w:lineRule="exact"/>
        <w:ind w:firstLineChars="200" w:firstLine="632"/>
        <w:jc w:val="both"/>
        <w:rPr>
          <w:rFonts w:ascii="Times New Roman" w:eastAsia="仿宋_GB2312" w:hAnsi="Times New Roman"/>
          <w:sz w:val="32"/>
          <w:szCs w:val="32"/>
          <w:shd w:val="clear" w:color="auto" w:fill="FFFFFF"/>
        </w:rPr>
      </w:pPr>
      <w:r>
        <w:rPr>
          <w:rFonts w:ascii="黑体" w:eastAsia="黑体" w:hAnsi="黑体" w:cs="黑体"/>
          <w:sz w:val="32"/>
          <w:szCs w:val="32"/>
          <w:shd w:val="clear" w:color="auto" w:fill="FFFFFF"/>
        </w:rPr>
        <w:t>第十二条</w:t>
      </w:r>
      <w:r>
        <w:rPr>
          <w:rFonts w:ascii="黑体" w:eastAsia="黑体" w:hAnsi="黑体" w:cs="黑体"/>
          <w:sz w:val="32"/>
          <w:szCs w:val="32"/>
          <w:shd w:val="clear" w:color="auto" w:fill="FFFFFF"/>
        </w:rPr>
        <w:t xml:space="preserve"> </w:t>
      </w:r>
      <w:r>
        <w:rPr>
          <w:rFonts w:ascii="Times New Roman" w:eastAsia="仿宋_GB2312" w:hAnsi="Times New Roman"/>
          <w:sz w:val="32"/>
          <w:szCs w:val="32"/>
          <w:shd w:val="clear" w:color="auto" w:fill="FFFFFF"/>
        </w:rPr>
        <w:t>属地乡镇（街道）应督促项目施工单位严格按照规划设计组织施工，落实水土保持和生态环境保护措施，确保工程质量和生态环境安全。聘请监理单位对项目实施监管，督促项目监理单位加强对项目工程进度和质量管理。</w:t>
      </w:r>
    </w:p>
    <w:p w:rsidR="00781F52" w:rsidRDefault="00400574">
      <w:pPr>
        <w:pStyle w:val="a3"/>
        <w:widowControl/>
        <w:shd w:val="clear" w:color="auto" w:fill="FFFFFF"/>
        <w:spacing w:before="0" w:beforeAutospacing="0" w:after="0" w:afterAutospacing="0" w:line="560" w:lineRule="exact"/>
        <w:ind w:firstLineChars="200" w:firstLine="632"/>
        <w:jc w:val="both"/>
        <w:rPr>
          <w:rFonts w:ascii="Times New Roman" w:eastAsia="仿宋_GB2312" w:hAnsi="Times New Roman"/>
          <w:sz w:val="32"/>
          <w:szCs w:val="32"/>
          <w:shd w:val="clear" w:color="auto" w:fill="FFFFFF"/>
        </w:rPr>
      </w:pPr>
      <w:r>
        <w:rPr>
          <w:rFonts w:ascii="黑体" w:eastAsia="黑体" w:hAnsi="黑体" w:cs="黑体" w:hint="eastAsia"/>
          <w:sz w:val="32"/>
          <w:szCs w:val="32"/>
          <w:shd w:val="clear" w:color="auto" w:fill="FFFFFF"/>
        </w:rPr>
        <w:t>第十三条</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领导小组应定期</w:t>
      </w:r>
      <w:r>
        <w:rPr>
          <w:rFonts w:ascii="Times New Roman" w:eastAsia="仿宋_GB2312" w:hAnsi="Times New Roman" w:hint="eastAsia"/>
          <w:sz w:val="32"/>
          <w:szCs w:val="32"/>
          <w:shd w:val="clear" w:color="auto" w:fill="FFFFFF"/>
        </w:rPr>
        <w:t>组织相关部门单位和专家</w:t>
      </w:r>
      <w:r>
        <w:rPr>
          <w:rFonts w:ascii="Times New Roman" w:eastAsia="仿宋_GB2312" w:hAnsi="Times New Roman"/>
          <w:sz w:val="32"/>
          <w:szCs w:val="32"/>
          <w:shd w:val="clear" w:color="auto" w:fill="FFFFFF"/>
        </w:rPr>
        <w:t>开展</w:t>
      </w:r>
      <w:r>
        <w:rPr>
          <w:rFonts w:ascii="Times New Roman" w:eastAsia="仿宋_GB2312" w:hAnsi="Times New Roman" w:hint="eastAsia"/>
          <w:sz w:val="32"/>
          <w:szCs w:val="32"/>
          <w:shd w:val="clear" w:color="auto" w:fill="FFFFFF"/>
        </w:rPr>
        <w:t>项目</w:t>
      </w:r>
      <w:r>
        <w:rPr>
          <w:rFonts w:ascii="Times New Roman" w:eastAsia="仿宋_GB2312" w:hAnsi="Times New Roman"/>
          <w:sz w:val="32"/>
          <w:szCs w:val="32"/>
          <w:shd w:val="clear" w:color="auto" w:fill="FFFFFF"/>
        </w:rPr>
        <w:t>现场检查</w:t>
      </w:r>
      <w:r>
        <w:rPr>
          <w:rFonts w:ascii="Times New Roman" w:eastAsia="仿宋_GB2312" w:hAnsi="Times New Roman" w:hint="eastAsia"/>
          <w:sz w:val="32"/>
          <w:szCs w:val="32"/>
          <w:shd w:val="clear" w:color="auto" w:fill="FFFFFF"/>
        </w:rPr>
        <w:t>和</w:t>
      </w:r>
      <w:r>
        <w:rPr>
          <w:rFonts w:ascii="Times New Roman" w:eastAsia="仿宋_GB2312" w:hAnsi="Times New Roman"/>
          <w:sz w:val="32"/>
          <w:szCs w:val="32"/>
          <w:shd w:val="clear" w:color="auto" w:fill="FFFFFF"/>
        </w:rPr>
        <w:t>业务指导。</w:t>
      </w:r>
    </w:p>
    <w:p w:rsidR="00781F52" w:rsidRDefault="00400574">
      <w:pPr>
        <w:pStyle w:val="a3"/>
        <w:widowControl/>
        <w:numPr>
          <w:ilvl w:val="255"/>
          <w:numId w:val="0"/>
        </w:numPr>
        <w:shd w:val="clear" w:color="auto" w:fill="FFFFFF"/>
        <w:spacing w:before="0" w:beforeAutospacing="0" w:after="0" w:afterAutospacing="0" w:line="560" w:lineRule="exact"/>
        <w:ind w:firstLine="645"/>
        <w:jc w:val="both"/>
        <w:rPr>
          <w:rFonts w:ascii="Times New Roman" w:eastAsia="仿宋_GB2312" w:hAnsi="Times New Roman"/>
          <w:sz w:val="32"/>
          <w:szCs w:val="32"/>
          <w:shd w:val="clear" w:color="auto" w:fill="FFFFFF"/>
        </w:rPr>
      </w:pPr>
      <w:r>
        <w:rPr>
          <w:rFonts w:ascii="黑体" w:eastAsia="黑体" w:hAnsi="黑体" w:cs="黑体"/>
          <w:sz w:val="32"/>
          <w:szCs w:val="32"/>
          <w:shd w:val="clear" w:color="auto" w:fill="FFFFFF"/>
        </w:rPr>
        <w:t>第十四条</w:t>
      </w:r>
      <w:r>
        <w:rPr>
          <w:rFonts w:ascii="黑体" w:eastAsia="黑体" w:hAnsi="黑体" w:cs="黑体"/>
          <w:sz w:val="32"/>
          <w:szCs w:val="32"/>
          <w:shd w:val="clear" w:color="auto" w:fill="FFFFFF"/>
        </w:rPr>
        <w:t xml:space="preserve"> </w:t>
      </w:r>
      <w:r>
        <w:rPr>
          <w:rFonts w:ascii="Times New Roman" w:eastAsia="仿宋_GB2312" w:hAnsi="Times New Roman"/>
          <w:sz w:val="32"/>
          <w:szCs w:val="32"/>
          <w:shd w:val="clear" w:color="auto" w:fill="FFFFFF"/>
        </w:rPr>
        <w:t>项目实施期限原则上不超过两年。</w:t>
      </w:r>
    </w:p>
    <w:p w:rsidR="00781F52" w:rsidRDefault="00400574">
      <w:pPr>
        <w:pStyle w:val="a3"/>
        <w:widowControl/>
        <w:shd w:val="clear" w:color="auto" w:fill="FFFFFF"/>
        <w:spacing w:before="0" w:beforeAutospacing="0" w:after="0" w:afterAutospacing="0" w:line="560" w:lineRule="exact"/>
        <w:ind w:firstLine="645"/>
        <w:jc w:val="both"/>
        <w:rPr>
          <w:rFonts w:ascii="Times New Roman" w:eastAsia="仿宋_GB2312" w:hAnsi="Times New Roman"/>
          <w:sz w:val="32"/>
          <w:szCs w:val="32"/>
          <w:shd w:val="clear" w:color="auto" w:fill="FFFFFF"/>
        </w:rPr>
      </w:pPr>
      <w:r>
        <w:rPr>
          <w:rFonts w:ascii="黑体" w:eastAsia="黑体" w:hAnsi="黑体" w:cs="黑体"/>
          <w:sz w:val="32"/>
          <w:szCs w:val="32"/>
          <w:shd w:val="clear" w:color="auto" w:fill="FFFFFF"/>
        </w:rPr>
        <w:lastRenderedPageBreak/>
        <w:t>第十五条</w:t>
      </w:r>
      <w:r>
        <w:rPr>
          <w:rFonts w:ascii="黑体" w:eastAsia="黑体" w:hAnsi="黑体" w:cs="黑体"/>
          <w:sz w:val="32"/>
          <w:szCs w:val="32"/>
          <w:shd w:val="clear" w:color="auto" w:fill="FFFFFF"/>
        </w:rPr>
        <w:t xml:space="preserve"> </w:t>
      </w:r>
      <w:r>
        <w:rPr>
          <w:rFonts w:ascii="Times New Roman" w:eastAsia="仿宋_GB2312" w:hAnsi="Times New Roman"/>
          <w:sz w:val="32"/>
          <w:szCs w:val="32"/>
          <w:shd w:val="clear" w:color="auto" w:fill="FFFFFF"/>
        </w:rPr>
        <w:t>项目组织实施单位在土地整治项目实施过程中，不得变更土地整治项目的规划设计。确需变更的，资金预算的变化幅度在百分之十以内的规划设计变更，应当报经市</w:t>
      </w:r>
      <w:r>
        <w:rPr>
          <w:rFonts w:ascii="Times New Roman" w:eastAsia="仿宋_GB2312" w:hAnsi="Times New Roman" w:hint="eastAsia"/>
          <w:sz w:val="32"/>
          <w:szCs w:val="32"/>
          <w:shd w:val="clear" w:color="auto" w:fill="FFFFFF"/>
        </w:rPr>
        <w:t>领导小组</w:t>
      </w:r>
      <w:r>
        <w:rPr>
          <w:rFonts w:ascii="Times New Roman" w:eastAsia="仿宋_GB2312" w:hAnsi="Times New Roman"/>
          <w:sz w:val="32"/>
          <w:szCs w:val="32"/>
          <w:shd w:val="clear" w:color="auto" w:fill="FFFFFF"/>
        </w:rPr>
        <w:t>批准；资金预算的变化幅度超过百分之十的规划设计变更，应当按照原立项审批程序报经批准。</w:t>
      </w:r>
    </w:p>
    <w:p w:rsidR="00781F52" w:rsidRDefault="00400574">
      <w:pPr>
        <w:pStyle w:val="a3"/>
        <w:widowControl/>
        <w:shd w:val="clear" w:color="auto" w:fill="FFFFFF"/>
        <w:spacing w:before="0" w:beforeAutospacing="0" w:after="0" w:afterAutospacing="0" w:line="560" w:lineRule="exact"/>
        <w:jc w:val="center"/>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第四章</w:t>
      </w:r>
      <w:r>
        <w:rPr>
          <w:rFonts w:ascii="黑体" w:eastAsia="黑体" w:hAnsi="黑体" w:cs="黑体" w:hint="eastAsia"/>
          <w:sz w:val="32"/>
          <w:szCs w:val="32"/>
          <w:shd w:val="clear" w:color="auto" w:fill="FFFFFF"/>
        </w:rPr>
        <w:t xml:space="preserve"> </w:t>
      </w:r>
      <w:r>
        <w:rPr>
          <w:rFonts w:ascii="黑体" w:eastAsia="黑体" w:hAnsi="黑体" w:cs="黑体" w:hint="eastAsia"/>
          <w:sz w:val="32"/>
          <w:szCs w:val="32"/>
          <w:shd w:val="clear" w:color="auto" w:fill="FFFFFF"/>
        </w:rPr>
        <w:t>项目验收</w:t>
      </w:r>
    </w:p>
    <w:p w:rsidR="00781F52" w:rsidRDefault="00400574">
      <w:pPr>
        <w:pStyle w:val="a3"/>
        <w:widowControl/>
        <w:shd w:val="clear" w:color="auto" w:fill="FFFFFF"/>
        <w:spacing w:before="0" w:beforeAutospacing="0" w:after="0" w:afterAutospacing="0" w:line="560" w:lineRule="exact"/>
        <w:ind w:firstLineChars="200" w:firstLine="632"/>
        <w:jc w:val="both"/>
        <w:rPr>
          <w:rFonts w:ascii="Times New Roman" w:eastAsia="仿宋_GB2312" w:hAnsi="Times New Roman"/>
          <w:sz w:val="32"/>
          <w:szCs w:val="32"/>
          <w:shd w:val="clear" w:color="auto" w:fill="FFFFFF"/>
        </w:rPr>
      </w:pPr>
      <w:r>
        <w:rPr>
          <w:rFonts w:ascii="黑体" w:eastAsia="黑体" w:hAnsi="黑体" w:cs="黑体"/>
          <w:sz w:val="32"/>
          <w:szCs w:val="32"/>
          <w:shd w:val="clear" w:color="auto" w:fill="FFFFFF"/>
        </w:rPr>
        <w:t>第十</w:t>
      </w:r>
      <w:r>
        <w:rPr>
          <w:rFonts w:ascii="黑体" w:eastAsia="黑体" w:hAnsi="黑体" w:cs="黑体" w:hint="eastAsia"/>
          <w:sz w:val="32"/>
          <w:szCs w:val="32"/>
          <w:shd w:val="clear" w:color="auto" w:fill="FFFFFF"/>
        </w:rPr>
        <w:t>六</w:t>
      </w:r>
      <w:r>
        <w:rPr>
          <w:rFonts w:ascii="黑体" w:eastAsia="黑体" w:hAnsi="黑体" w:cs="黑体"/>
          <w:sz w:val="32"/>
          <w:szCs w:val="32"/>
          <w:shd w:val="clear" w:color="auto" w:fill="FFFFFF"/>
        </w:rPr>
        <w:t>条</w:t>
      </w:r>
      <w:r>
        <w:rPr>
          <w:rFonts w:ascii="黑体" w:eastAsia="黑体" w:hAnsi="黑体" w:cs="黑体"/>
          <w:sz w:val="32"/>
          <w:szCs w:val="32"/>
          <w:shd w:val="clear" w:color="auto" w:fill="FFFFFF"/>
        </w:rPr>
        <w:t xml:space="preserve"> </w:t>
      </w:r>
      <w:r>
        <w:rPr>
          <w:rFonts w:ascii="Times New Roman" w:eastAsia="仿宋_GB2312" w:hAnsi="Times New Roman"/>
          <w:sz w:val="32"/>
          <w:szCs w:val="32"/>
          <w:shd w:val="clear" w:color="auto" w:fill="FFFFFF"/>
        </w:rPr>
        <w:t>土地整治项目竣工后，自然资源部门根据国家农用</w:t>
      </w:r>
      <w:proofErr w:type="gramStart"/>
      <w:r>
        <w:rPr>
          <w:rFonts w:ascii="Times New Roman" w:eastAsia="仿宋_GB2312" w:hAnsi="Times New Roman"/>
          <w:sz w:val="32"/>
          <w:szCs w:val="32"/>
          <w:shd w:val="clear" w:color="auto" w:fill="FFFFFF"/>
        </w:rPr>
        <w:t>地质量</w:t>
      </w:r>
      <w:proofErr w:type="gramEnd"/>
      <w:r>
        <w:rPr>
          <w:rFonts w:ascii="Times New Roman" w:eastAsia="仿宋_GB2312" w:hAnsi="Times New Roman"/>
          <w:sz w:val="32"/>
          <w:szCs w:val="32"/>
          <w:shd w:val="clear" w:color="auto" w:fill="FFFFFF"/>
        </w:rPr>
        <w:t>分等定级规程组织开展耕地质量等级评定。</w:t>
      </w:r>
    </w:p>
    <w:p w:rsidR="00781F52" w:rsidRDefault="00400574">
      <w:pPr>
        <w:pStyle w:val="a3"/>
        <w:widowControl/>
        <w:shd w:val="clear" w:color="auto" w:fill="FFFFFF"/>
        <w:spacing w:before="0" w:beforeAutospacing="0" w:after="0" w:afterAutospacing="0" w:line="560" w:lineRule="exact"/>
        <w:ind w:firstLineChars="200" w:firstLine="632"/>
        <w:jc w:val="both"/>
        <w:rPr>
          <w:rFonts w:ascii="Times New Roman" w:eastAsia="仿宋_GB2312" w:hAnsi="Times New Roman"/>
          <w:sz w:val="32"/>
          <w:szCs w:val="32"/>
          <w:shd w:val="clear" w:color="auto" w:fill="FFFFFF"/>
        </w:rPr>
      </w:pPr>
      <w:r>
        <w:rPr>
          <w:rFonts w:ascii="黑体" w:eastAsia="黑体" w:hAnsi="黑体" w:cs="黑体"/>
          <w:sz w:val="32"/>
          <w:szCs w:val="32"/>
          <w:shd w:val="clear" w:color="auto" w:fill="FFFFFF"/>
        </w:rPr>
        <w:t>第十</w:t>
      </w:r>
      <w:r>
        <w:rPr>
          <w:rFonts w:ascii="黑体" w:eastAsia="黑体" w:hAnsi="黑体" w:cs="黑体" w:hint="eastAsia"/>
          <w:sz w:val="32"/>
          <w:szCs w:val="32"/>
          <w:shd w:val="clear" w:color="auto" w:fill="FFFFFF"/>
        </w:rPr>
        <w:t>七</w:t>
      </w:r>
      <w:r>
        <w:rPr>
          <w:rFonts w:ascii="黑体" w:eastAsia="黑体" w:hAnsi="黑体" w:cs="黑体"/>
          <w:sz w:val="32"/>
          <w:szCs w:val="32"/>
          <w:shd w:val="clear" w:color="auto" w:fill="FFFFFF"/>
        </w:rPr>
        <w:t>条</w:t>
      </w:r>
      <w:r>
        <w:rPr>
          <w:rFonts w:ascii="黑体" w:eastAsia="黑体" w:hAnsi="黑体" w:cs="黑体"/>
          <w:sz w:val="32"/>
          <w:szCs w:val="32"/>
          <w:shd w:val="clear" w:color="auto" w:fill="FFFFFF"/>
        </w:rPr>
        <w:t xml:space="preserve"> </w:t>
      </w:r>
      <w:r>
        <w:rPr>
          <w:rFonts w:ascii="Times New Roman" w:eastAsia="仿宋_GB2312" w:hAnsi="Times New Roman"/>
          <w:sz w:val="32"/>
          <w:szCs w:val="32"/>
          <w:shd w:val="clear" w:color="auto" w:fill="FFFFFF"/>
        </w:rPr>
        <w:t>领导小组根据相关材料受理验收申请后，组织有关部门和专家进行实地踏勘和项目验收，形成项目验收意见。验收通过的，由市政府</w:t>
      </w:r>
      <w:r>
        <w:rPr>
          <w:rFonts w:ascii="Times New Roman" w:eastAsia="仿宋_GB2312" w:hAnsi="Times New Roman" w:hint="eastAsia"/>
          <w:sz w:val="32"/>
          <w:szCs w:val="32"/>
          <w:shd w:val="clear" w:color="auto" w:fill="FFFFFF"/>
        </w:rPr>
        <w:t>委托领导小组</w:t>
      </w:r>
      <w:r>
        <w:rPr>
          <w:rFonts w:ascii="Times New Roman" w:eastAsia="仿宋_GB2312" w:hAnsi="Times New Roman"/>
          <w:sz w:val="32"/>
          <w:szCs w:val="32"/>
          <w:shd w:val="clear" w:color="auto" w:fill="FFFFFF"/>
        </w:rPr>
        <w:t>发文项目验收批复。</w:t>
      </w:r>
    </w:p>
    <w:p w:rsidR="00781F52" w:rsidRDefault="00400574">
      <w:pPr>
        <w:pStyle w:val="a3"/>
        <w:widowControl/>
        <w:shd w:val="clear" w:color="auto" w:fill="FFFFFF"/>
        <w:spacing w:before="0" w:beforeAutospacing="0" w:after="0" w:afterAutospacing="0" w:line="560" w:lineRule="exact"/>
        <w:ind w:firstLineChars="200" w:firstLine="632"/>
        <w:jc w:val="both"/>
        <w:rPr>
          <w:rFonts w:ascii="Times New Roman" w:eastAsia="仿宋_GB2312" w:hAnsi="Times New Roman"/>
          <w:sz w:val="32"/>
          <w:szCs w:val="32"/>
          <w:shd w:val="clear" w:color="auto" w:fill="FFFFFF"/>
        </w:rPr>
      </w:pPr>
      <w:r>
        <w:rPr>
          <w:rFonts w:ascii="黑体" w:eastAsia="黑体" w:hAnsi="黑体" w:cs="黑体"/>
          <w:sz w:val="32"/>
          <w:szCs w:val="32"/>
          <w:shd w:val="clear" w:color="auto" w:fill="FFFFFF"/>
        </w:rPr>
        <w:t>第</w:t>
      </w:r>
      <w:r>
        <w:rPr>
          <w:rFonts w:ascii="黑体" w:eastAsia="黑体" w:hAnsi="黑体" w:cs="黑体" w:hint="eastAsia"/>
          <w:sz w:val="32"/>
          <w:szCs w:val="32"/>
          <w:shd w:val="clear" w:color="auto" w:fill="FFFFFF"/>
        </w:rPr>
        <w:t>十八</w:t>
      </w:r>
      <w:r>
        <w:rPr>
          <w:rFonts w:ascii="黑体" w:eastAsia="黑体" w:hAnsi="黑体" w:cs="黑体"/>
          <w:sz w:val="32"/>
          <w:szCs w:val="32"/>
          <w:shd w:val="clear" w:color="auto" w:fill="FFFFFF"/>
        </w:rPr>
        <w:t>条</w:t>
      </w:r>
      <w:r>
        <w:rPr>
          <w:rFonts w:ascii="黑体" w:eastAsia="黑体" w:hAnsi="黑体" w:cs="黑体"/>
          <w:sz w:val="32"/>
          <w:szCs w:val="32"/>
          <w:shd w:val="clear" w:color="auto" w:fill="FFFFFF"/>
        </w:rPr>
        <w:t xml:space="preserve"> </w:t>
      </w:r>
      <w:r>
        <w:rPr>
          <w:rFonts w:ascii="Times New Roman" w:eastAsia="仿宋_GB2312" w:hAnsi="Times New Roman"/>
          <w:sz w:val="32"/>
          <w:szCs w:val="32"/>
          <w:shd w:val="clear" w:color="auto" w:fill="FFFFFF"/>
        </w:rPr>
        <w:t>项目验收后，属地乡镇（街道）应当及时落实土地流转和种植，属地乡镇（街道）及相关权属人不得违法违规改变耕地用途，不得出现发展林果业、挖塘养鱼或者抛荒撂荒等现象。旱地应当种植粮棉油糖菜等农作物，水田应当</w:t>
      </w:r>
      <w:r>
        <w:rPr>
          <w:rFonts w:ascii="Times New Roman" w:eastAsia="仿宋_GB2312" w:hAnsi="Times New Roman" w:hint="eastAsia"/>
          <w:sz w:val="32"/>
          <w:szCs w:val="32"/>
          <w:shd w:val="clear" w:color="auto" w:fill="FFFFFF"/>
        </w:rPr>
        <w:t>确保</w:t>
      </w:r>
      <w:r>
        <w:rPr>
          <w:rFonts w:ascii="Times New Roman" w:eastAsia="仿宋_GB2312" w:hAnsi="Times New Roman"/>
          <w:sz w:val="32"/>
          <w:szCs w:val="32"/>
          <w:shd w:val="clear" w:color="auto" w:fill="FFFFFF"/>
        </w:rPr>
        <w:t>每年种植一季以上水稻等</w:t>
      </w:r>
      <w:r>
        <w:rPr>
          <w:rFonts w:ascii="Times New Roman" w:eastAsia="仿宋_GB2312" w:hAnsi="Times New Roman" w:hint="eastAsia"/>
          <w:sz w:val="32"/>
          <w:szCs w:val="32"/>
          <w:shd w:val="clear" w:color="auto" w:fill="FFFFFF"/>
        </w:rPr>
        <w:t>粮食</w:t>
      </w:r>
      <w:r>
        <w:rPr>
          <w:rFonts w:ascii="Times New Roman" w:eastAsia="仿宋_GB2312" w:hAnsi="Times New Roman"/>
          <w:sz w:val="32"/>
          <w:szCs w:val="32"/>
          <w:shd w:val="clear" w:color="auto" w:fill="FFFFFF"/>
        </w:rPr>
        <w:t>作物。</w:t>
      </w:r>
    </w:p>
    <w:p w:rsidR="00781F52" w:rsidRDefault="00400574">
      <w:pPr>
        <w:pStyle w:val="a3"/>
        <w:widowControl/>
        <w:shd w:val="clear" w:color="auto" w:fill="FFFFFF"/>
        <w:spacing w:before="0" w:beforeAutospacing="0" w:after="0" w:afterAutospacing="0" w:line="560" w:lineRule="exact"/>
        <w:ind w:firstLineChars="200" w:firstLine="632"/>
        <w:jc w:val="both"/>
        <w:rPr>
          <w:rFonts w:ascii="Times New Roman" w:eastAsia="仿宋_GB2312" w:hAnsi="Times New Roman"/>
          <w:sz w:val="32"/>
          <w:szCs w:val="32"/>
          <w:shd w:val="clear" w:color="auto" w:fill="FFFFFF"/>
        </w:rPr>
      </w:pPr>
      <w:r>
        <w:rPr>
          <w:rFonts w:ascii="黑体" w:eastAsia="黑体" w:hAnsi="黑体" w:cs="黑体"/>
          <w:sz w:val="32"/>
          <w:szCs w:val="32"/>
          <w:shd w:val="clear" w:color="auto" w:fill="FFFFFF"/>
        </w:rPr>
        <w:t>第</w:t>
      </w:r>
      <w:r>
        <w:rPr>
          <w:rFonts w:ascii="黑体" w:eastAsia="黑体" w:hAnsi="黑体" w:cs="黑体" w:hint="eastAsia"/>
          <w:sz w:val="32"/>
          <w:szCs w:val="32"/>
          <w:shd w:val="clear" w:color="auto" w:fill="FFFFFF"/>
        </w:rPr>
        <w:t>十九</w:t>
      </w:r>
      <w:r>
        <w:rPr>
          <w:rFonts w:ascii="黑体" w:eastAsia="黑体" w:hAnsi="黑体" w:cs="黑体"/>
          <w:sz w:val="32"/>
          <w:szCs w:val="32"/>
          <w:shd w:val="clear" w:color="auto" w:fill="FFFFFF"/>
        </w:rPr>
        <w:t>条</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乡镇（街道）作为项目后期管护的责任主体，要做好补充耕地项目后期管护上报工作，因后期管护不力（如存在抛荒、水田旱作、种植果树等情况）导致无法通过核查的，由属地乡镇（街道）自行整改，财政部门不再额外支出整改资金。项目管护期限不得少于五年。</w:t>
      </w:r>
    </w:p>
    <w:p w:rsidR="00781F52" w:rsidRDefault="00781F52">
      <w:pPr>
        <w:pStyle w:val="a3"/>
        <w:widowControl/>
        <w:shd w:val="clear" w:color="auto" w:fill="FFFFFF"/>
        <w:spacing w:before="0" w:beforeAutospacing="0" w:after="0" w:afterAutospacing="0" w:line="560" w:lineRule="exact"/>
        <w:jc w:val="both"/>
        <w:rPr>
          <w:rFonts w:ascii="黑体" w:eastAsia="黑体" w:hAnsi="黑体" w:cs="黑体"/>
          <w:sz w:val="32"/>
          <w:szCs w:val="32"/>
          <w:shd w:val="clear" w:color="auto" w:fill="FFFFFF"/>
        </w:rPr>
      </w:pPr>
    </w:p>
    <w:p w:rsidR="00781F52" w:rsidRDefault="00400574">
      <w:pPr>
        <w:pStyle w:val="a3"/>
        <w:widowControl/>
        <w:shd w:val="clear" w:color="auto" w:fill="FFFFFF"/>
        <w:spacing w:before="0" w:beforeAutospacing="0" w:after="0" w:afterAutospacing="0" w:line="560" w:lineRule="exact"/>
        <w:jc w:val="center"/>
        <w:rPr>
          <w:rFonts w:ascii="黑体" w:eastAsia="黑体" w:hAnsi="黑体" w:cs="黑体"/>
          <w:sz w:val="32"/>
          <w:szCs w:val="32"/>
          <w:shd w:val="clear" w:color="auto" w:fill="FFFFFF"/>
        </w:rPr>
      </w:pPr>
      <w:r>
        <w:rPr>
          <w:rFonts w:ascii="黑体" w:eastAsia="黑体" w:hAnsi="黑体" w:cs="黑体"/>
          <w:sz w:val="32"/>
          <w:szCs w:val="32"/>
          <w:shd w:val="clear" w:color="auto" w:fill="FFFFFF"/>
        </w:rPr>
        <w:lastRenderedPageBreak/>
        <w:t>第五章</w:t>
      </w:r>
      <w:r>
        <w:rPr>
          <w:rFonts w:ascii="黑体" w:eastAsia="黑体" w:hAnsi="黑体" w:cs="黑体"/>
          <w:sz w:val="32"/>
          <w:szCs w:val="32"/>
          <w:shd w:val="clear" w:color="auto" w:fill="FFFFFF"/>
        </w:rPr>
        <w:t xml:space="preserve"> </w:t>
      </w:r>
      <w:r>
        <w:rPr>
          <w:rFonts w:ascii="黑体" w:eastAsia="黑体" w:hAnsi="黑体" w:cs="黑体"/>
          <w:sz w:val="32"/>
          <w:szCs w:val="32"/>
          <w:shd w:val="clear" w:color="auto" w:fill="FFFFFF"/>
        </w:rPr>
        <w:t>资金保障</w:t>
      </w:r>
    </w:p>
    <w:p w:rsidR="00781F52" w:rsidRDefault="00400574">
      <w:pPr>
        <w:pStyle w:val="a3"/>
        <w:widowControl/>
        <w:shd w:val="clear" w:color="auto" w:fill="FFFFFF"/>
        <w:spacing w:before="0" w:beforeAutospacing="0" w:after="0" w:afterAutospacing="0" w:line="560" w:lineRule="exact"/>
        <w:ind w:firstLineChars="200" w:firstLine="632"/>
        <w:jc w:val="both"/>
        <w:rPr>
          <w:rFonts w:ascii="Times New Roman" w:eastAsia="仿宋_GB2312" w:hAnsi="Times New Roman"/>
          <w:sz w:val="32"/>
          <w:szCs w:val="32"/>
          <w:shd w:val="clear" w:color="auto" w:fill="FFFFFF"/>
        </w:rPr>
      </w:pPr>
      <w:r>
        <w:rPr>
          <w:rFonts w:ascii="黑体" w:eastAsia="黑体" w:hAnsi="黑体" w:cs="黑体" w:hint="eastAsia"/>
          <w:sz w:val="32"/>
          <w:szCs w:val="32"/>
          <w:shd w:val="clear" w:color="auto" w:fill="FFFFFF"/>
        </w:rPr>
        <w:t>第二十条</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土地整治项目资金列入当年财政年度预算。</w:t>
      </w:r>
    </w:p>
    <w:p w:rsidR="00781F52" w:rsidRDefault="00400574">
      <w:pPr>
        <w:pStyle w:val="a3"/>
        <w:widowControl/>
        <w:shd w:val="clear" w:color="auto" w:fill="FFFFFF"/>
        <w:spacing w:before="0" w:beforeAutospacing="0" w:after="0" w:afterAutospacing="0" w:line="560" w:lineRule="exact"/>
        <w:ind w:firstLineChars="200" w:firstLine="632"/>
        <w:jc w:val="both"/>
        <w:rPr>
          <w:rFonts w:ascii="Times New Roman" w:eastAsia="仿宋_GB2312" w:hAnsi="Times New Roman"/>
          <w:sz w:val="32"/>
          <w:szCs w:val="32"/>
          <w:shd w:val="clear" w:color="auto" w:fill="FFFFFF"/>
        </w:rPr>
      </w:pPr>
      <w:r>
        <w:rPr>
          <w:rFonts w:ascii="黑体" w:eastAsia="黑体" w:hAnsi="黑体" w:cs="黑体"/>
          <w:sz w:val="32"/>
          <w:szCs w:val="32"/>
          <w:shd w:val="clear" w:color="auto" w:fill="FFFFFF"/>
        </w:rPr>
        <w:t>第二十</w:t>
      </w:r>
      <w:r>
        <w:rPr>
          <w:rFonts w:ascii="黑体" w:eastAsia="黑体" w:hAnsi="黑体" w:cs="黑体" w:hint="eastAsia"/>
          <w:sz w:val="32"/>
          <w:szCs w:val="32"/>
          <w:shd w:val="clear" w:color="auto" w:fill="FFFFFF"/>
        </w:rPr>
        <w:t>一</w:t>
      </w:r>
      <w:r>
        <w:rPr>
          <w:rFonts w:ascii="黑体" w:eastAsia="黑体" w:hAnsi="黑体" w:cs="黑体"/>
          <w:sz w:val="32"/>
          <w:szCs w:val="32"/>
          <w:shd w:val="clear" w:color="auto" w:fill="FFFFFF"/>
        </w:rPr>
        <w:t>条</w:t>
      </w:r>
      <w:r>
        <w:rPr>
          <w:rFonts w:ascii="黑体" w:eastAsia="黑体" w:hAnsi="黑体" w:cs="黑体"/>
          <w:sz w:val="32"/>
          <w:szCs w:val="32"/>
          <w:shd w:val="clear" w:color="auto" w:fill="FFFFFF"/>
        </w:rPr>
        <w:t xml:space="preserve"> </w:t>
      </w:r>
      <w:r>
        <w:rPr>
          <w:rFonts w:ascii="Times New Roman" w:eastAsia="仿宋_GB2312" w:hAnsi="Times New Roman"/>
          <w:sz w:val="32"/>
          <w:szCs w:val="32"/>
          <w:shd w:val="clear" w:color="auto" w:fill="FFFFFF"/>
        </w:rPr>
        <w:t>土地整治项目资金拨付。项目开工后拨付工程总投资的</w:t>
      </w:r>
      <w:r>
        <w:rPr>
          <w:rFonts w:ascii="Times New Roman" w:eastAsia="仿宋_GB2312" w:hAnsi="Times New Roman"/>
          <w:sz w:val="32"/>
          <w:szCs w:val="32"/>
          <w:shd w:val="clear" w:color="auto" w:fill="FFFFFF"/>
        </w:rPr>
        <w:t>30%</w:t>
      </w:r>
      <w:r>
        <w:rPr>
          <w:rFonts w:ascii="Times New Roman" w:eastAsia="仿宋_GB2312" w:hAnsi="Times New Roman"/>
          <w:sz w:val="32"/>
          <w:szCs w:val="32"/>
          <w:shd w:val="clear" w:color="auto" w:fill="FFFFFF"/>
        </w:rPr>
        <w:t>，项目进展至</w:t>
      </w:r>
      <w:r>
        <w:rPr>
          <w:rFonts w:ascii="Times New Roman" w:eastAsia="仿宋_GB2312" w:hAnsi="Times New Roman"/>
          <w:sz w:val="32"/>
          <w:szCs w:val="32"/>
          <w:shd w:val="clear" w:color="auto" w:fill="FFFFFF"/>
        </w:rPr>
        <w:t>70%</w:t>
      </w:r>
      <w:r>
        <w:rPr>
          <w:rFonts w:ascii="Times New Roman" w:eastAsia="仿宋_GB2312" w:hAnsi="Times New Roman"/>
          <w:sz w:val="32"/>
          <w:szCs w:val="32"/>
          <w:shd w:val="clear" w:color="auto" w:fill="FFFFFF"/>
        </w:rPr>
        <w:t>拨付工程总投资的</w:t>
      </w:r>
      <w:r>
        <w:rPr>
          <w:rFonts w:ascii="Times New Roman" w:eastAsia="仿宋_GB2312" w:hAnsi="Times New Roman"/>
          <w:sz w:val="32"/>
          <w:szCs w:val="32"/>
          <w:shd w:val="clear" w:color="auto" w:fill="FFFFFF"/>
        </w:rPr>
        <w:t>60%</w:t>
      </w:r>
      <w:r>
        <w:rPr>
          <w:rFonts w:ascii="Times New Roman" w:eastAsia="仿宋_GB2312" w:hAnsi="Times New Roman"/>
          <w:sz w:val="32"/>
          <w:szCs w:val="32"/>
          <w:shd w:val="clear" w:color="auto" w:fill="FFFFFF"/>
        </w:rPr>
        <w:t>，项目竣工验收拨付至工程总投资的</w:t>
      </w:r>
      <w:r>
        <w:rPr>
          <w:rFonts w:ascii="Times New Roman" w:eastAsia="仿宋_GB2312" w:hAnsi="Times New Roman"/>
          <w:sz w:val="32"/>
          <w:szCs w:val="32"/>
          <w:shd w:val="clear" w:color="auto" w:fill="FFFFFF"/>
        </w:rPr>
        <w:t>80%</w:t>
      </w:r>
      <w:r>
        <w:rPr>
          <w:rFonts w:ascii="Times New Roman" w:eastAsia="仿宋_GB2312" w:hAnsi="Times New Roman"/>
          <w:sz w:val="32"/>
          <w:szCs w:val="32"/>
          <w:shd w:val="clear" w:color="auto" w:fill="FFFFFF"/>
        </w:rPr>
        <w:t>，项目办理结算后拨付剩余资金。</w:t>
      </w:r>
    </w:p>
    <w:p w:rsidR="00781F52" w:rsidRDefault="00400574">
      <w:pPr>
        <w:pStyle w:val="a3"/>
        <w:widowControl/>
        <w:shd w:val="clear" w:color="auto" w:fill="FFFFFF"/>
        <w:spacing w:before="0" w:beforeAutospacing="0" w:after="0" w:afterAutospacing="0" w:line="560" w:lineRule="exact"/>
        <w:ind w:firstLineChars="200" w:firstLine="632"/>
        <w:jc w:val="both"/>
        <w:rPr>
          <w:rFonts w:ascii="Times New Roman" w:eastAsia="仿宋_GB2312" w:hAnsi="Times New Roman"/>
          <w:sz w:val="32"/>
          <w:szCs w:val="32"/>
          <w:shd w:val="clear" w:color="auto" w:fill="FFFFFF"/>
        </w:rPr>
      </w:pPr>
      <w:r>
        <w:rPr>
          <w:rFonts w:ascii="黑体" w:eastAsia="黑体" w:hAnsi="黑体" w:cs="黑体"/>
          <w:sz w:val="32"/>
          <w:szCs w:val="32"/>
          <w:shd w:val="clear" w:color="auto" w:fill="FFFFFF"/>
        </w:rPr>
        <w:t>第二十</w:t>
      </w:r>
      <w:r>
        <w:rPr>
          <w:rFonts w:ascii="黑体" w:eastAsia="黑体" w:hAnsi="黑体" w:cs="黑体" w:hint="eastAsia"/>
          <w:sz w:val="32"/>
          <w:szCs w:val="32"/>
          <w:shd w:val="clear" w:color="auto" w:fill="FFFFFF"/>
        </w:rPr>
        <w:t>二</w:t>
      </w:r>
      <w:r>
        <w:rPr>
          <w:rFonts w:ascii="黑体" w:eastAsia="黑体" w:hAnsi="黑体" w:cs="黑体"/>
          <w:sz w:val="32"/>
          <w:szCs w:val="32"/>
          <w:shd w:val="clear" w:color="auto" w:fill="FFFFFF"/>
        </w:rPr>
        <w:t>条</w:t>
      </w:r>
      <w:r>
        <w:rPr>
          <w:rFonts w:ascii="黑体" w:eastAsia="黑体" w:hAnsi="黑体" w:cs="黑体"/>
          <w:sz w:val="32"/>
          <w:szCs w:val="32"/>
          <w:shd w:val="clear" w:color="auto" w:fill="FFFFFF"/>
        </w:rPr>
        <w:t xml:space="preserve"> </w:t>
      </w:r>
      <w:r>
        <w:rPr>
          <w:rFonts w:ascii="Times New Roman" w:eastAsia="仿宋_GB2312" w:hAnsi="Times New Roman"/>
          <w:sz w:val="32"/>
          <w:szCs w:val="32"/>
          <w:shd w:val="clear" w:color="auto" w:fill="FFFFFF"/>
        </w:rPr>
        <w:t>土地整治项目资金奖励标准。</w:t>
      </w:r>
    </w:p>
    <w:p w:rsidR="00781F52" w:rsidRDefault="00400574">
      <w:pPr>
        <w:spacing w:line="560" w:lineRule="exact"/>
        <w:ind w:firstLineChars="200" w:firstLine="632"/>
        <w:rPr>
          <w:rFonts w:ascii="Times New Roman" w:eastAsia="仿宋_GB2312" w:hAnsi="Times New Roman"/>
          <w:szCs w:val="32"/>
        </w:rPr>
      </w:pPr>
      <w:r>
        <w:rPr>
          <w:rFonts w:ascii="Times New Roman" w:eastAsia="仿宋_GB2312" w:hAnsi="Times New Roman"/>
          <w:szCs w:val="32"/>
        </w:rPr>
        <w:t>对</w:t>
      </w:r>
      <w:proofErr w:type="gramStart"/>
      <w:r>
        <w:rPr>
          <w:rFonts w:ascii="Times New Roman" w:eastAsia="仿宋_GB2312" w:hAnsi="Times New Roman"/>
          <w:szCs w:val="32"/>
        </w:rPr>
        <w:t>完成垦造水田</w:t>
      </w:r>
      <w:proofErr w:type="gramEnd"/>
      <w:r>
        <w:rPr>
          <w:rFonts w:ascii="Times New Roman" w:eastAsia="仿宋_GB2312" w:hAnsi="Times New Roman"/>
          <w:szCs w:val="32"/>
        </w:rPr>
        <w:t>任务的</w:t>
      </w:r>
      <w:r>
        <w:rPr>
          <w:rFonts w:ascii="Times New Roman" w:eastAsia="仿宋_GB2312" w:hAnsi="Times New Roman"/>
          <w:szCs w:val="32"/>
        </w:rPr>
        <w:t>乡</w:t>
      </w:r>
      <w:r>
        <w:rPr>
          <w:rFonts w:ascii="Times New Roman" w:eastAsia="仿宋_GB2312" w:hAnsi="Times New Roman"/>
          <w:szCs w:val="32"/>
        </w:rPr>
        <w:t>镇（街道）</w:t>
      </w:r>
      <w:r>
        <w:rPr>
          <w:rFonts w:ascii="Times New Roman" w:eastAsia="仿宋_GB2312" w:hAnsi="Times New Roman"/>
          <w:szCs w:val="32"/>
        </w:rPr>
        <w:t>每亩奖励</w:t>
      </w:r>
      <w:r>
        <w:rPr>
          <w:rFonts w:ascii="Times New Roman" w:eastAsia="仿宋_GB2312" w:hAnsi="Times New Roman"/>
          <w:szCs w:val="32"/>
        </w:rPr>
        <w:t>6</w:t>
      </w:r>
      <w:r>
        <w:rPr>
          <w:rFonts w:ascii="Times New Roman" w:eastAsia="仿宋_GB2312" w:hAnsi="Times New Roman"/>
          <w:szCs w:val="32"/>
        </w:rPr>
        <w:t>万元，旱改水每亩奖励</w:t>
      </w:r>
      <w:r>
        <w:rPr>
          <w:rFonts w:ascii="Times New Roman" w:eastAsia="仿宋_GB2312" w:hAnsi="Times New Roman"/>
          <w:szCs w:val="32"/>
        </w:rPr>
        <w:t>3</w:t>
      </w:r>
      <w:r>
        <w:rPr>
          <w:rFonts w:ascii="Times New Roman" w:eastAsia="仿宋_GB2312" w:hAnsi="Times New Roman"/>
          <w:szCs w:val="32"/>
        </w:rPr>
        <w:t>万元，</w:t>
      </w:r>
      <w:proofErr w:type="gramStart"/>
      <w:r>
        <w:rPr>
          <w:rFonts w:ascii="Times New Roman" w:eastAsia="仿宋_GB2312" w:hAnsi="Times New Roman"/>
          <w:szCs w:val="32"/>
        </w:rPr>
        <w:t>垦造旱地</w:t>
      </w:r>
      <w:proofErr w:type="gramEnd"/>
      <w:r>
        <w:rPr>
          <w:rFonts w:ascii="Times New Roman" w:eastAsia="仿宋_GB2312" w:hAnsi="Times New Roman"/>
          <w:szCs w:val="32"/>
        </w:rPr>
        <w:t>每亩奖励</w:t>
      </w:r>
      <w:r>
        <w:rPr>
          <w:rFonts w:ascii="Times New Roman" w:eastAsia="仿宋_GB2312" w:hAnsi="Times New Roman"/>
          <w:szCs w:val="32"/>
        </w:rPr>
        <w:t>3</w:t>
      </w:r>
      <w:r>
        <w:rPr>
          <w:rFonts w:ascii="Times New Roman" w:eastAsia="仿宋_GB2312" w:hAnsi="Times New Roman"/>
          <w:szCs w:val="32"/>
        </w:rPr>
        <w:t>万元，对实施土地整治的村集体每亩奖励</w:t>
      </w:r>
      <w:r>
        <w:rPr>
          <w:rFonts w:ascii="Times New Roman" w:eastAsia="仿宋_GB2312" w:hAnsi="Times New Roman"/>
          <w:szCs w:val="32"/>
        </w:rPr>
        <w:t>1</w:t>
      </w:r>
      <w:r>
        <w:rPr>
          <w:rFonts w:ascii="Times New Roman" w:eastAsia="仿宋_GB2312" w:hAnsi="Times New Roman"/>
          <w:szCs w:val="32"/>
        </w:rPr>
        <w:t>万元，对实施耕地质量提升工程的乡镇和村集体每亩奖励</w:t>
      </w:r>
      <w:r>
        <w:rPr>
          <w:rFonts w:ascii="Times New Roman" w:eastAsia="仿宋_GB2312" w:hAnsi="Times New Roman"/>
          <w:szCs w:val="32"/>
        </w:rPr>
        <w:t>1000</w:t>
      </w:r>
      <w:r>
        <w:rPr>
          <w:rFonts w:ascii="Times New Roman" w:eastAsia="仿宋_GB2312" w:hAnsi="Times New Roman"/>
          <w:szCs w:val="32"/>
        </w:rPr>
        <w:t>元。</w:t>
      </w:r>
      <w:r>
        <w:rPr>
          <w:rFonts w:ascii="Times New Roman" w:eastAsia="仿宋_GB2312" w:hAnsi="Times New Roman" w:hint="eastAsia"/>
          <w:szCs w:val="32"/>
        </w:rPr>
        <w:t>以上奖励标准适用于立项时间为</w:t>
      </w:r>
      <w:r>
        <w:rPr>
          <w:rFonts w:ascii="Times New Roman" w:eastAsia="仿宋_GB2312" w:hAnsi="Times New Roman" w:hint="eastAsia"/>
          <w:szCs w:val="32"/>
        </w:rPr>
        <w:t>2022</w:t>
      </w:r>
      <w:r>
        <w:rPr>
          <w:rFonts w:ascii="Times New Roman" w:eastAsia="仿宋_GB2312" w:hAnsi="Times New Roman" w:hint="eastAsia"/>
          <w:szCs w:val="32"/>
        </w:rPr>
        <w:t>年</w:t>
      </w:r>
      <w:r>
        <w:rPr>
          <w:rFonts w:ascii="Times New Roman" w:eastAsia="仿宋_GB2312" w:hAnsi="Times New Roman" w:hint="eastAsia"/>
          <w:szCs w:val="32"/>
        </w:rPr>
        <w:t>4</w:t>
      </w:r>
      <w:r>
        <w:rPr>
          <w:rFonts w:ascii="Times New Roman" w:eastAsia="仿宋_GB2312" w:hAnsi="Times New Roman" w:hint="eastAsia"/>
          <w:szCs w:val="32"/>
        </w:rPr>
        <w:t>月</w:t>
      </w:r>
      <w:r>
        <w:rPr>
          <w:rFonts w:ascii="Times New Roman" w:eastAsia="仿宋_GB2312" w:hAnsi="Times New Roman" w:hint="eastAsia"/>
          <w:szCs w:val="32"/>
        </w:rPr>
        <w:t>1</w:t>
      </w:r>
      <w:r>
        <w:rPr>
          <w:rFonts w:ascii="Times New Roman" w:eastAsia="仿宋_GB2312" w:hAnsi="Times New Roman" w:hint="eastAsia"/>
          <w:szCs w:val="32"/>
        </w:rPr>
        <w:t>日后项目。</w:t>
      </w:r>
    </w:p>
    <w:p w:rsidR="00781F52" w:rsidRDefault="00400574">
      <w:pPr>
        <w:pStyle w:val="a3"/>
        <w:widowControl/>
        <w:shd w:val="clear" w:color="auto" w:fill="FFFFFF"/>
        <w:spacing w:before="0" w:beforeAutospacing="0" w:after="0" w:afterAutospacing="0" w:line="560" w:lineRule="exact"/>
        <w:ind w:firstLineChars="200" w:firstLine="632"/>
        <w:jc w:val="both"/>
        <w:rPr>
          <w:rFonts w:ascii="Times New Roman" w:eastAsia="仿宋_GB2312" w:hAnsi="Times New Roman"/>
          <w:sz w:val="32"/>
          <w:szCs w:val="32"/>
          <w:shd w:val="clear" w:color="auto" w:fill="FFFFFF"/>
        </w:rPr>
      </w:pPr>
      <w:r>
        <w:rPr>
          <w:rFonts w:ascii="黑体" w:eastAsia="黑体" w:hAnsi="黑体" w:cs="黑体"/>
          <w:sz w:val="32"/>
          <w:szCs w:val="32"/>
          <w:shd w:val="clear" w:color="auto" w:fill="FFFFFF"/>
        </w:rPr>
        <w:t>第二十</w:t>
      </w:r>
      <w:r>
        <w:rPr>
          <w:rFonts w:ascii="黑体" w:eastAsia="黑体" w:hAnsi="黑体" w:cs="黑体" w:hint="eastAsia"/>
          <w:sz w:val="32"/>
          <w:szCs w:val="32"/>
          <w:shd w:val="clear" w:color="auto" w:fill="FFFFFF"/>
        </w:rPr>
        <w:t>三</w:t>
      </w:r>
      <w:r>
        <w:rPr>
          <w:rFonts w:ascii="黑体" w:eastAsia="黑体" w:hAnsi="黑体" w:cs="黑体"/>
          <w:sz w:val="32"/>
          <w:szCs w:val="32"/>
          <w:shd w:val="clear" w:color="auto" w:fill="FFFFFF"/>
        </w:rPr>
        <w:t>条</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项目奖励资金以部、</w:t>
      </w:r>
      <w:proofErr w:type="gramStart"/>
      <w:r>
        <w:rPr>
          <w:rFonts w:ascii="Times New Roman" w:eastAsia="仿宋_GB2312" w:hAnsi="Times New Roman"/>
          <w:sz w:val="32"/>
          <w:szCs w:val="32"/>
          <w:shd w:val="clear" w:color="auto" w:fill="FFFFFF"/>
        </w:rPr>
        <w:t>省系统</w:t>
      </w:r>
      <w:proofErr w:type="gramEnd"/>
      <w:r>
        <w:rPr>
          <w:rFonts w:ascii="Times New Roman" w:eastAsia="仿宋_GB2312" w:hAnsi="Times New Roman"/>
          <w:sz w:val="32"/>
          <w:szCs w:val="32"/>
          <w:shd w:val="clear" w:color="auto" w:fill="FFFFFF"/>
        </w:rPr>
        <w:t>认定的新增耕地面积核算。</w:t>
      </w:r>
    </w:p>
    <w:p w:rsidR="00781F52" w:rsidRDefault="00781F52">
      <w:pPr>
        <w:pStyle w:val="a3"/>
        <w:widowControl/>
        <w:shd w:val="clear" w:color="auto" w:fill="FFFFFF"/>
        <w:spacing w:before="0" w:beforeAutospacing="0" w:after="0" w:afterAutospacing="0" w:line="560" w:lineRule="exact"/>
        <w:jc w:val="both"/>
        <w:rPr>
          <w:rFonts w:ascii="黑体" w:eastAsia="黑体" w:hAnsi="黑体" w:cs="黑体"/>
          <w:sz w:val="32"/>
          <w:szCs w:val="32"/>
          <w:shd w:val="clear" w:color="auto" w:fill="FFFFFF"/>
        </w:rPr>
      </w:pPr>
    </w:p>
    <w:p w:rsidR="00781F52" w:rsidRDefault="00400574">
      <w:pPr>
        <w:pStyle w:val="a3"/>
        <w:widowControl/>
        <w:shd w:val="clear" w:color="auto" w:fill="FFFFFF"/>
        <w:spacing w:before="0" w:beforeAutospacing="0" w:after="0" w:afterAutospacing="0" w:line="560" w:lineRule="exact"/>
        <w:jc w:val="center"/>
        <w:rPr>
          <w:rFonts w:ascii="黑体" w:eastAsia="黑体" w:hAnsi="黑体" w:cs="黑体"/>
          <w:sz w:val="32"/>
          <w:szCs w:val="32"/>
          <w:shd w:val="clear" w:color="auto" w:fill="FFFFFF"/>
        </w:rPr>
      </w:pPr>
      <w:r>
        <w:rPr>
          <w:rFonts w:ascii="黑体" w:eastAsia="黑体" w:hAnsi="黑体" w:cs="黑体"/>
          <w:sz w:val="32"/>
          <w:szCs w:val="32"/>
          <w:shd w:val="clear" w:color="auto" w:fill="FFFFFF"/>
        </w:rPr>
        <w:t>第六章</w:t>
      </w:r>
      <w:r>
        <w:rPr>
          <w:rFonts w:ascii="黑体" w:eastAsia="黑体" w:hAnsi="黑体" w:cs="黑体"/>
          <w:sz w:val="32"/>
          <w:szCs w:val="32"/>
          <w:shd w:val="clear" w:color="auto" w:fill="FFFFFF"/>
        </w:rPr>
        <w:t xml:space="preserve"> </w:t>
      </w:r>
      <w:r>
        <w:rPr>
          <w:rFonts w:ascii="黑体" w:eastAsia="黑体" w:hAnsi="黑体" w:cs="黑体"/>
          <w:sz w:val="32"/>
          <w:szCs w:val="32"/>
          <w:shd w:val="clear" w:color="auto" w:fill="FFFFFF"/>
        </w:rPr>
        <w:t>附则</w:t>
      </w:r>
    </w:p>
    <w:p w:rsidR="00781F52" w:rsidRDefault="00400574">
      <w:pPr>
        <w:pStyle w:val="a3"/>
        <w:widowControl/>
        <w:shd w:val="clear" w:color="auto" w:fill="FFFFFF"/>
        <w:spacing w:before="0" w:beforeAutospacing="0" w:after="0" w:afterAutospacing="0" w:line="560" w:lineRule="exact"/>
        <w:ind w:firstLineChars="200" w:firstLine="632"/>
        <w:jc w:val="both"/>
        <w:rPr>
          <w:rFonts w:ascii="Times New Roman" w:eastAsia="仿宋_GB2312" w:hAnsi="Times New Roman"/>
          <w:sz w:val="32"/>
          <w:szCs w:val="32"/>
          <w:shd w:val="clear" w:color="auto" w:fill="FFFFFF"/>
        </w:rPr>
      </w:pPr>
      <w:r>
        <w:rPr>
          <w:rFonts w:ascii="黑体" w:eastAsia="黑体" w:hAnsi="黑体" w:cs="黑体"/>
          <w:sz w:val="32"/>
          <w:szCs w:val="32"/>
          <w:shd w:val="clear" w:color="auto" w:fill="FFFFFF"/>
        </w:rPr>
        <w:t>第二十</w:t>
      </w:r>
      <w:r>
        <w:rPr>
          <w:rFonts w:ascii="黑体" w:eastAsia="黑体" w:hAnsi="黑体" w:cs="黑体" w:hint="eastAsia"/>
          <w:sz w:val="32"/>
          <w:szCs w:val="32"/>
          <w:shd w:val="clear" w:color="auto" w:fill="FFFFFF"/>
        </w:rPr>
        <w:t>四</w:t>
      </w:r>
      <w:r>
        <w:rPr>
          <w:rFonts w:ascii="黑体" w:eastAsia="黑体" w:hAnsi="黑体" w:cs="黑体"/>
          <w:sz w:val="32"/>
          <w:szCs w:val="32"/>
          <w:shd w:val="clear" w:color="auto" w:fill="FFFFFF"/>
        </w:rPr>
        <w:t>条</w:t>
      </w:r>
      <w:r>
        <w:rPr>
          <w:rFonts w:ascii="黑体" w:eastAsia="黑体" w:hAnsi="黑体" w:cs="黑体"/>
          <w:sz w:val="32"/>
          <w:szCs w:val="32"/>
          <w:shd w:val="clear" w:color="auto" w:fill="FFFFFF"/>
        </w:rPr>
        <w:t xml:space="preserve"> </w:t>
      </w:r>
      <w:r>
        <w:rPr>
          <w:rFonts w:ascii="Times New Roman" w:eastAsia="仿宋_GB2312" w:hAnsi="Times New Roman"/>
          <w:sz w:val="32"/>
          <w:szCs w:val="32"/>
          <w:shd w:val="clear" w:color="auto" w:fill="FFFFFF"/>
        </w:rPr>
        <w:t>乐清市土地整治一体化项目踏勘、测量、设计、招投标、实施、变更</w:t>
      </w:r>
      <w:r>
        <w:rPr>
          <w:rFonts w:ascii="Times New Roman" w:eastAsia="仿宋_GB2312" w:hAnsi="Times New Roman" w:hint="eastAsia"/>
          <w:sz w:val="32"/>
          <w:szCs w:val="32"/>
          <w:shd w:val="clear" w:color="auto" w:fill="FFFFFF"/>
        </w:rPr>
        <w:t>、后期管护</w:t>
      </w:r>
      <w:r>
        <w:rPr>
          <w:rFonts w:ascii="Times New Roman" w:eastAsia="仿宋_GB2312" w:hAnsi="Times New Roman"/>
          <w:sz w:val="32"/>
          <w:szCs w:val="32"/>
          <w:shd w:val="clear" w:color="auto" w:fill="FFFFFF"/>
        </w:rPr>
        <w:t>等程序由项目中标单位负责。拨款流程按照合同约定支付。</w:t>
      </w:r>
    </w:p>
    <w:p w:rsidR="00781F52" w:rsidRDefault="00400574">
      <w:pPr>
        <w:spacing w:line="560" w:lineRule="exact"/>
        <w:ind w:firstLineChars="200" w:firstLine="632"/>
        <w:rPr>
          <w:rFonts w:ascii="Times New Roman" w:eastAsia="仿宋_GB2312" w:hAnsi="Times New Roman"/>
          <w:szCs w:val="32"/>
        </w:rPr>
      </w:pPr>
      <w:r>
        <w:rPr>
          <w:rFonts w:ascii="Times New Roman" w:eastAsia="仿宋_GB2312" w:hAnsi="Times New Roman" w:hint="eastAsia"/>
          <w:szCs w:val="32"/>
        </w:rPr>
        <w:t>其它项目后期管护继续按照《乐清市农业局</w:t>
      </w:r>
      <w:r>
        <w:rPr>
          <w:rFonts w:ascii="Times New Roman" w:eastAsia="仿宋_GB2312" w:hAnsi="Times New Roman" w:hint="eastAsia"/>
          <w:szCs w:val="32"/>
        </w:rPr>
        <w:t xml:space="preserve"> </w:t>
      </w:r>
      <w:r>
        <w:rPr>
          <w:rFonts w:ascii="Times New Roman" w:eastAsia="仿宋_GB2312" w:hAnsi="Times New Roman" w:hint="eastAsia"/>
          <w:szCs w:val="32"/>
        </w:rPr>
        <w:t>乐清市财政局</w:t>
      </w:r>
      <w:r>
        <w:rPr>
          <w:rFonts w:ascii="Times New Roman" w:eastAsia="仿宋_GB2312" w:hAnsi="Times New Roman" w:hint="eastAsia"/>
          <w:szCs w:val="32"/>
        </w:rPr>
        <w:t xml:space="preserve"> </w:t>
      </w:r>
      <w:r>
        <w:rPr>
          <w:rFonts w:ascii="Times New Roman" w:eastAsia="仿宋_GB2312" w:hAnsi="Times New Roman" w:hint="eastAsia"/>
          <w:szCs w:val="32"/>
        </w:rPr>
        <w:t>乐清市国土资源局</w:t>
      </w:r>
      <w:r>
        <w:rPr>
          <w:rFonts w:ascii="Times New Roman" w:eastAsia="仿宋_GB2312" w:hAnsi="Times New Roman" w:hint="eastAsia"/>
          <w:szCs w:val="32"/>
        </w:rPr>
        <w:t xml:space="preserve"> </w:t>
      </w:r>
      <w:r>
        <w:rPr>
          <w:rFonts w:ascii="Times New Roman" w:eastAsia="仿宋_GB2312" w:hAnsi="Times New Roman" w:hint="eastAsia"/>
          <w:szCs w:val="32"/>
        </w:rPr>
        <w:t>关于印发</w:t>
      </w:r>
      <w:r>
        <w:rPr>
          <w:rFonts w:ascii="Times New Roman" w:eastAsia="仿宋_GB2312" w:hAnsi="Times New Roman" w:hint="eastAsia"/>
          <w:szCs w:val="32"/>
        </w:rPr>
        <w:t>&lt;</w:t>
      </w:r>
      <w:r>
        <w:rPr>
          <w:rFonts w:ascii="Times New Roman" w:eastAsia="仿宋_GB2312" w:hAnsi="Times New Roman" w:hint="eastAsia"/>
          <w:szCs w:val="32"/>
        </w:rPr>
        <w:t>乐清市垦造耕地质量提升和后续管护项目管理办法（细则）</w:t>
      </w:r>
      <w:r>
        <w:rPr>
          <w:rFonts w:ascii="Times New Roman" w:eastAsia="仿宋_GB2312" w:hAnsi="Times New Roman" w:hint="eastAsia"/>
          <w:szCs w:val="32"/>
        </w:rPr>
        <w:t>&gt;</w:t>
      </w:r>
      <w:r>
        <w:rPr>
          <w:rFonts w:ascii="Times New Roman" w:eastAsia="仿宋_GB2312" w:hAnsi="Times New Roman" w:hint="eastAsia"/>
          <w:szCs w:val="32"/>
        </w:rPr>
        <w:t>的通知》（</w:t>
      </w:r>
      <w:bookmarkStart w:id="1" w:name="fwzh"/>
      <w:proofErr w:type="gramStart"/>
      <w:r>
        <w:rPr>
          <w:rFonts w:ascii="Times New Roman" w:eastAsia="仿宋_GB2312" w:hAnsi="Times New Roman" w:hint="eastAsia"/>
          <w:szCs w:val="32"/>
        </w:rPr>
        <w:t>乐农〔</w:t>
      </w:r>
      <w:r>
        <w:rPr>
          <w:rFonts w:ascii="Times New Roman" w:eastAsia="仿宋_GB2312" w:hAnsi="Times New Roman" w:hint="eastAsia"/>
          <w:szCs w:val="32"/>
        </w:rPr>
        <w:t>2018</w:t>
      </w:r>
      <w:r>
        <w:rPr>
          <w:rFonts w:ascii="Times New Roman" w:eastAsia="仿宋_GB2312" w:hAnsi="Times New Roman" w:hint="eastAsia"/>
          <w:szCs w:val="32"/>
        </w:rPr>
        <w:t>〕</w:t>
      </w:r>
      <w:proofErr w:type="gramEnd"/>
      <w:r>
        <w:rPr>
          <w:rFonts w:ascii="Times New Roman" w:eastAsia="仿宋_GB2312" w:hAnsi="Times New Roman" w:hint="eastAsia"/>
          <w:szCs w:val="32"/>
        </w:rPr>
        <w:t>174</w:t>
      </w:r>
      <w:r>
        <w:rPr>
          <w:rFonts w:ascii="Times New Roman" w:eastAsia="仿宋_GB2312" w:hAnsi="Times New Roman" w:hint="eastAsia"/>
          <w:szCs w:val="32"/>
        </w:rPr>
        <w:t>号</w:t>
      </w:r>
      <w:bookmarkEnd w:id="1"/>
      <w:r>
        <w:rPr>
          <w:rFonts w:ascii="Times New Roman" w:eastAsia="仿宋_GB2312" w:hAnsi="Times New Roman" w:hint="eastAsia"/>
          <w:szCs w:val="32"/>
        </w:rPr>
        <w:t>）执行。</w:t>
      </w:r>
    </w:p>
    <w:p w:rsidR="00781F52" w:rsidRDefault="00400574">
      <w:pPr>
        <w:pStyle w:val="a3"/>
        <w:widowControl/>
        <w:shd w:val="clear" w:color="auto" w:fill="FFFFFF"/>
        <w:spacing w:before="0" w:beforeAutospacing="0" w:after="0" w:afterAutospacing="0" w:line="560" w:lineRule="exact"/>
        <w:ind w:firstLineChars="200" w:firstLine="632"/>
        <w:jc w:val="both"/>
        <w:rPr>
          <w:rFonts w:ascii="Times New Roman" w:eastAsia="仿宋_GB2312" w:hAnsi="Times New Roman"/>
          <w:sz w:val="32"/>
          <w:szCs w:val="32"/>
          <w:shd w:val="clear" w:color="auto" w:fill="FFFFFF"/>
        </w:rPr>
      </w:pPr>
      <w:r>
        <w:rPr>
          <w:rFonts w:ascii="黑体" w:eastAsia="黑体" w:hAnsi="黑体" w:cs="黑体"/>
          <w:sz w:val="32"/>
          <w:szCs w:val="32"/>
          <w:shd w:val="clear" w:color="auto" w:fill="FFFFFF"/>
        </w:rPr>
        <w:lastRenderedPageBreak/>
        <w:t>第二十</w:t>
      </w:r>
      <w:r>
        <w:rPr>
          <w:rFonts w:ascii="黑体" w:eastAsia="黑体" w:hAnsi="黑体" w:cs="黑体" w:hint="eastAsia"/>
          <w:sz w:val="32"/>
          <w:szCs w:val="32"/>
          <w:shd w:val="clear" w:color="auto" w:fill="FFFFFF"/>
        </w:rPr>
        <w:t>五</w:t>
      </w:r>
      <w:r>
        <w:rPr>
          <w:rFonts w:ascii="黑体" w:eastAsia="黑体" w:hAnsi="黑体" w:cs="黑体"/>
          <w:sz w:val="32"/>
          <w:szCs w:val="32"/>
          <w:shd w:val="clear" w:color="auto" w:fill="FFFFFF"/>
        </w:rPr>
        <w:t>条</w:t>
      </w:r>
      <w:r>
        <w:rPr>
          <w:rFonts w:ascii="黑体" w:eastAsia="黑体" w:hAnsi="黑体" w:cs="黑体" w:hint="eastAsia"/>
          <w:sz w:val="32"/>
          <w:szCs w:val="32"/>
          <w:shd w:val="clear" w:color="auto" w:fill="FFFFFF"/>
        </w:rPr>
        <w:t xml:space="preserve"> </w:t>
      </w:r>
      <w:r>
        <w:rPr>
          <w:rFonts w:ascii="Times New Roman" w:eastAsia="仿宋_GB2312" w:hAnsi="Times New Roman"/>
          <w:sz w:val="32"/>
          <w:szCs w:val="32"/>
          <w:shd w:val="clear" w:color="auto" w:fill="FFFFFF"/>
        </w:rPr>
        <w:t>土地整治完成后，市自然资源</w:t>
      </w:r>
      <w:r>
        <w:rPr>
          <w:rFonts w:ascii="Times New Roman" w:eastAsia="仿宋_GB2312" w:hAnsi="Times New Roman" w:hint="eastAsia"/>
          <w:sz w:val="32"/>
          <w:szCs w:val="32"/>
          <w:shd w:val="clear" w:color="auto" w:fill="FFFFFF"/>
        </w:rPr>
        <w:t>部门</w:t>
      </w:r>
      <w:r>
        <w:rPr>
          <w:rFonts w:ascii="Times New Roman" w:eastAsia="仿宋_GB2312" w:hAnsi="Times New Roman"/>
          <w:sz w:val="32"/>
          <w:szCs w:val="32"/>
          <w:shd w:val="clear" w:color="auto" w:fill="FFFFFF"/>
        </w:rPr>
        <w:t>应当及时办理日常变更调查，对土地整治项目所形成的有关资料，应当收集整理，立卷归档，妥善保存。</w:t>
      </w:r>
    </w:p>
    <w:p w:rsidR="00781F52" w:rsidRDefault="00400574">
      <w:pPr>
        <w:pStyle w:val="a3"/>
        <w:widowControl/>
        <w:shd w:val="clear" w:color="auto" w:fill="FFFFFF"/>
        <w:spacing w:before="0" w:beforeAutospacing="0" w:after="0" w:afterAutospacing="0" w:line="560" w:lineRule="exact"/>
        <w:ind w:firstLineChars="200" w:firstLine="632"/>
        <w:jc w:val="both"/>
        <w:rPr>
          <w:rFonts w:ascii="Times New Roman" w:eastAsia="仿宋_GB2312" w:hAnsi="Times New Roman"/>
          <w:sz w:val="32"/>
          <w:szCs w:val="32"/>
          <w:shd w:val="clear" w:color="auto" w:fill="FFFFFF"/>
        </w:rPr>
      </w:pPr>
      <w:r>
        <w:rPr>
          <w:rFonts w:ascii="黑体" w:eastAsia="黑体" w:hAnsi="黑体" w:cs="黑体"/>
          <w:sz w:val="32"/>
          <w:szCs w:val="32"/>
          <w:shd w:val="clear" w:color="auto" w:fill="FFFFFF"/>
        </w:rPr>
        <w:t>第二十</w:t>
      </w:r>
      <w:r>
        <w:rPr>
          <w:rFonts w:ascii="黑体" w:eastAsia="黑体" w:hAnsi="黑体" w:cs="黑体" w:hint="eastAsia"/>
          <w:sz w:val="32"/>
          <w:szCs w:val="32"/>
          <w:shd w:val="clear" w:color="auto" w:fill="FFFFFF"/>
        </w:rPr>
        <w:t>六</w:t>
      </w:r>
      <w:r>
        <w:rPr>
          <w:rFonts w:ascii="黑体" w:eastAsia="黑体" w:hAnsi="黑体" w:cs="黑体"/>
          <w:sz w:val="32"/>
          <w:szCs w:val="32"/>
          <w:shd w:val="clear" w:color="auto" w:fill="FFFFFF"/>
        </w:rPr>
        <w:t>条</w:t>
      </w:r>
      <w:r>
        <w:rPr>
          <w:rFonts w:ascii="黑体" w:eastAsia="黑体" w:hAnsi="黑体" w:cs="黑体"/>
          <w:sz w:val="32"/>
          <w:szCs w:val="32"/>
          <w:shd w:val="clear" w:color="auto" w:fill="FFFFFF"/>
        </w:rPr>
        <w:t xml:space="preserve"> </w:t>
      </w:r>
      <w:r>
        <w:rPr>
          <w:rFonts w:ascii="Times New Roman" w:eastAsia="仿宋_GB2312" w:hAnsi="Times New Roman"/>
          <w:sz w:val="32"/>
          <w:szCs w:val="32"/>
          <w:shd w:val="clear" w:color="auto" w:fill="FFFFFF"/>
        </w:rPr>
        <w:t>本办法自</w:t>
      </w:r>
      <w:r>
        <w:rPr>
          <w:rFonts w:ascii="Times New Roman" w:eastAsia="仿宋_GB2312" w:hAnsi="Times New Roman"/>
          <w:sz w:val="32"/>
          <w:szCs w:val="32"/>
          <w:shd w:val="clear" w:color="auto" w:fill="FFFFFF"/>
        </w:rPr>
        <w:t>2023</w:t>
      </w:r>
      <w:r>
        <w:rPr>
          <w:rFonts w:ascii="Times New Roman" w:eastAsia="仿宋_GB2312" w:hAnsi="Times New Roman"/>
          <w:sz w:val="32"/>
          <w:szCs w:val="32"/>
          <w:shd w:val="clear" w:color="auto" w:fill="FFFFFF"/>
        </w:rPr>
        <w:t>年</w:t>
      </w:r>
      <w:r>
        <w:rPr>
          <w:rFonts w:ascii="Times New Roman" w:eastAsia="仿宋_GB2312" w:hAnsi="Times New Roman" w:hint="eastAsia"/>
          <w:sz w:val="32"/>
          <w:szCs w:val="32"/>
          <w:shd w:val="clear" w:color="auto" w:fill="FFFFFF"/>
        </w:rPr>
        <w:t>9</w:t>
      </w:r>
      <w:r>
        <w:rPr>
          <w:rFonts w:ascii="Times New Roman" w:eastAsia="仿宋_GB2312" w:hAnsi="Times New Roman"/>
          <w:sz w:val="32"/>
          <w:szCs w:val="32"/>
          <w:shd w:val="clear" w:color="auto" w:fill="FFFFFF"/>
        </w:rPr>
        <w:t>月</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日起施行。</w:t>
      </w:r>
    </w:p>
    <w:p w:rsidR="00781F52" w:rsidRDefault="00781F52">
      <w:pPr>
        <w:spacing w:line="560" w:lineRule="exact"/>
        <w:rPr>
          <w:rFonts w:ascii="Times New Roman" w:eastAsia="仿宋_GB2312" w:hAnsi="Times New Roman"/>
          <w:szCs w:val="32"/>
        </w:rPr>
      </w:pPr>
    </w:p>
    <w:p w:rsidR="00781F52" w:rsidRDefault="00781F52">
      <w:pPr>
        <w:spacing w:line="560" w:lineRule="exact"/>
        <w:rPr>
          <w:rFonts w:ascii="Times New Roman" w:eastAsia="仿宋_GB2312" w:hAnsi="Times New Roman"/>
          <w:szCs w:val="32"/>
        </w:rPr>
      </w:pPr>
    </w:p>
    <w:p w:rsidR="00781F52" w:rsidRDefault="00781F52">
      <w:pPr>
        <w:spacing w:line="560" w:lineRule="exact"/>
        <w:rPr>
          <w:rFonts w:ascii="Times New Roman" w:eastAsia="仿宋_GB2312" w:hAnsi="Times New Roman"/>
          <w:szCs w:val="32"/>
        </w:rPr>
      </w:pPr>
    </w:p>
    <w:p w:rsidR="00781F52" w:rsidRDefault="00781F52">
      <w:pPr>
        <w:spacing w:line="560" w:lineRule="exact"/>
        <w:rPr>
          <w:rFonts w:ascii="Times New Roman" w:eastAsia="仿宋_GB2312" w:hAnsi="Times New Roman"/>
          <w:szCs w:val="32"/>
        </w:rPr>
      </w:pPr>
    </w:p>
    <w:p w:rsidR="00781F52" w:rsidRDefault="00781F52">
      <w:pPr>
        <w:spacing w:line="560" w:lineRule="exact"/>
        <w:rPr>
          <w:rFonts w:ascii="Times New Roman" w:eastAsia="仿宋_GB2312" w:hAnsi="Times New Roman"/>
          <w:szCs w:val="32"/>
        </w:rPr>
      </w:pPr>
    </w:p>
    <w:sectPr w:rsidR="00781F52" w:rsidSect="00781F52">
      <w:pgSz w:w="11906" w:h="16838"/>
      <w:pgMar w:top="2098" w:right="1474" w:bottom="1984" w:left="1588" w:header="851" w:footer="1400"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574" w:rsidRDefault="00400574" w:rsidP="00F97123">
      <w:r>
        <w:separator/>
      </w:r>
    </w:p>
  </w:endnote>
  <w:endnote w:type="continuationSeparator" w:id="0">
    <w:p w:rsidR="00400574" w:rsidRDefault="00400574" w:rsidP="00F971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574" w:rsidRDefault="00400574" w:rsidP="00F97123">
      <w:r>
        <w:separator/>
      </w:r>
    </w:p>
  </w:footnote>
  <w:footnote w:type="continuationSeparator" w:id="0">
    <w:p w:rsidR="00400574" w:rsidRDefault="00400574" w:rsidP="00F971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118C4"/>
    <w:multiLevelType w:val="singleLevel"/>
    <w:tmpl w:val="774118C4"/>
    <w:lvl w:ilvl="0">
      <w:start w:val="1"/>
      <w:numFmt w:val="decimal"/>
      <w:suff w:val="nothing"/>
      <w:lvlText w:val="%1．"/>
      <w:lvlJc w:val="left"/>
      <w:pPr>
        <w:tabs>
          <w:tab w:val="left" w:pos="42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420"/>
  <w:drawingGridHorizontalSpacing w:val="158"/>
  <w:drawingGridVerticalSpacing w:val="290"/>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k2YWU5Nzk1NjkwNDExMGU3ZjJkMWNhZGI2OTdjM2IifQ=="/>
  </w:docVars>
  <w:rsids>
    <w:rsidRoot w:val="00781F52"/>
    <w:rsid w:val="00400574"/>
    <w:rsid w:val="00781F52"/>
    <w:rsid w:val="00F97123"/>
    <w:rsid w:val="03B41AF7"/>
    <w:rsid w:val="06741CB2"/>
    <w:rsid w:val="0DCA24AD"/>
    <w:rsid w:val="0EDC554A"/>
    <w:rsid w:val="1A716CB0"/>
    <w:rsid w:val="1D6F3E9B"/>
    <w:rsid w:val="1FF66C6B"/>
    <w:rsid w:val="25077202"/>
    <w:rsid w:val="292532D1"/>
    <w:rsid w:val="2BDC11CE"/>
    <w:rsid w:val="2C741A9E"/>
    <w:rsid w:val="2FCF07C9"/>
    <w:rsid w:val="31262C1C"/>
    <w:rsid w:val="3CF27FE7"/>
    <w:rsid w:val="3E407ADA"/>
    <w:rsid w:val="3F315B4C"/>
    <w:rsid w:val="3F3B47D4"/>
    <w:rsid w:val="3FD8419F"/>
    <w:rsid w:val="419C458E"/>
    <w:rsid w:val="42455F4E"/>
    <w:rsid w:val="45191E0F"/>
    <w:rsid w:val="48471E3C"/>
    <w:rsid w:val="49A34040"/>
    <w:rsid w:val="4B893ACB"/>
    <w:rsid w:val="55482300"/>
    <w:rsid w:val="62347149"/>
    <w:rsid w:val="6404180A"/>
    <w:rsid w:val="68BE670A"/>
    <w:rsid w:val="6A7B749D"/>
    <w:rsid w:val="6DFE0178"/>
    <w:rsid w:val="6F6A3147"/>
    <w:rsid w:val="705950B6"/>
    <w:rsid w:val="77901839"/>
    <w:rsid w:val="7ABE0AAD"/>
    <w:rsid w:val="7BA32D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F52"/>
    <w:pPr>
      <w:widowControl w:val="0"/>
      <w:jc w:val="both"/>
    </w:pPr>
    <w:rPr>
      <w:rFonts w:ascii="Calibri" w:eastAsia="仿宋" w:hAnsi="Calibr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81F52"/>
    <w:pPr>
      <w:spacing w:before="100" w:beforeAutospacing="1" w:after="100" w:afterAutospacing="1"/>
      <w:jc w:val="left"/>
    </w:pPr>
    <w:rPr>
      <w:kern w:val="0"/>
      <w:sz w:val="24"/>
    </w:rPr>
  </w:style>
  <w:style w:type="character" w:styleId="a4">
    <w:name w:val="Strong"/>
    <w:basedOn w:val="a0"/>
    <w:qFormat/>
    <w:rsid w:val="00781F52"/>
    <w:rPr>
      <w:b/>
    </w:rPr>
  </w:style>
  <w:style w:type="paragraph" w:styleId="a5">
    <w:name w:val="header"/>
    <w:basedOn w:val="a"/>
    <w:link w:val="Char"/>
    <w:rsid w:val="00F971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97123"/>
    <w:rPr>
      <w:rFonts w:ascii="Calibri" w:eastAsia="仿宋" w:hAnsi="Calibri"/>
      <w:kern w:val="2"/>
      <w:sz w:val="18"/>
      <w:szCs w:val="18"/>
    </w:rPr>
  </w:style>
  <w:style w:type="paragraph" w:styleId="a6">
    <w:name w:val="footer"/>
    <w:basedOn w:val="a"/>
    <w:link w:val="Char0"/>
    <w:rsid w:val="00F97123"/>
    <w:pPr>
      <w:tabs>
        <w:tab w:val="center" w:pos="4153"/>
        <w:tab w:val="right" w:pos="8306"/>
      </w:tabs>
      <w:snapToGrid w:val="0"/>
      <w:jc w:val="left"/>
    </w:pPr>
    <w:rPr>
      <w:sz w:val="18"/>
      <w:szCs w:val="18"/>
    </w:rPr>
  </w:style>
  <w:style w:type="character" w:customStyle="1" w:styleId="Char0">
    <w:name w:val="页脚 Char"/>
    <w:basedOn w:val="a0"/>
    <w:link w:val="a6"/>
    <w:rsid w:val="00F97123"/>
    <w:rPr>
      <w:rFonts w:ascii="Calibri" w:eastAsia="仿宋"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p:lastModifiedBy>
  <cp:revision>2</cp:revision>
  <dcterms:created xsi:type="dcterms:W3CDTF">2023-01-27T01:21:00Z</dcterms:created>
  <dcterms:modified xsi:type="dcterms:W3CDTF">2023-07-28T08:03:00Z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5709EDA208DA4E7E947593BF259DA697_13</vt:lpwstr>
  </property>
</Properties>
</file>