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关于进一步完善我市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大病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保险和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生育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保险有关政策的通知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各区、县（市）医疗保障局（分局）、财政局、税务局，有关单位：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进一步提高我市大病保险参保人员医疗保障水平，有效助推“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浙有善育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”工作，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结合本市实际，现就进一步完善我市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大病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保险和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生育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保险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完善大病保险政策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扩大大病保险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基金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支付范围。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乙类先行自付费用纳入大病保险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支付范围。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降低住院大病保险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基金起付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标准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单设住院大病保险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起付标准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一个医保年度内，参保人员住院发生符合大病保险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支付范围的医疗费用，起付标准以上至最高支付限额部分，大病保险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70%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予以报销；起付标准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元，最高支付限额为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万元。其中我市医疗救助对象和持有《中华人民共和国残疾人证》且残疾等级在二级及以上的参保人员，起付标准为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80%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予以报销，不设最高支付限额。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调整大病保险筹资标准。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月起，大病保险筹资标准调整至每人每年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其中个人承担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(每人每年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元)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基金或财政承担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(每人每年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元)。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年因大病保险政策调整导致的大病保险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支出增加部分，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年全市实行大病保险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统收统支后的历年累计结余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列支。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调整生育保险缴费费率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在职职工生育保险缴费费率由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0.6%调整至1%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，灵活就业人员生育保险缴费费率暂保持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0.6%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本通知自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起施行，其他大病保险和生育保险政策按原规定执行。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5120" w:leftChars="200" w:hanging="4480" w:hangingChars="1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5120" w:leftChars="200" w:hanging="4480" w:hangingChars="1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绍兴市医疗保障局               绍兴市财政局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5120" w:leftChars="900" w:hanging="2240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5120" w:leftChars="900" w:hanging="2240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国家税务总局绍兴市税务局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/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5120" w:leftChars="1600"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2024年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月  日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TRhNWJlOWVkYTQ1ZTU2NWEyYmUzZjllYzg3MmEifQ=="/>
  </w:docVars>
  <w:rsids>
    <w:rsidRoot w:val="76BC309C"/>
    <w:rsid w:val="00024A27"/>
    <w:rsid w:val="002D596E"/>
    <w:rsid w:val="00444AEE"/>
    <w:rsid w:val="004B5978"/>
    <w:rsid w:val="006E5963"/>
    <w:rsid w:val="008E03AE"/>
    <w:rsid w:val="00935B4A"/>
    <w:rsid w:val="00A7141A"/>
    <w:rsid w:val="00B614DF"/>
    <w:rsid w:val="00C843A9"/>
    <w:rsid w:val="00D64138"/>
    <w:rsid w:val="00E216DD"/>
    <w:rsid w:val="00EE601F"/>
    <w:rsid w:val="03DB0262"/>
    <w:rsid w:val="05A420D6"/>
    <w:rsid w:val="083E232E"/>
    <w:rsid w:val="0A634539"/>
    <w:rsid w:val="0A865AAC"/>
    <w:rsid w:val="0B460AB5"/>
    <w:rsid w:val="0BD4605A"/>
    <w:rsid w:val="0C117833"/>
    <w:rsid w:val="0C8C24F7"/>
    <w:rsid w:val="0D023324"/>
    <w:rsid w:val="101E5276"/>
    <w:rsid w:val="12A35374"/>
    <w:rsid w:val="12F4291C"/>
    <w:rsid w:val="15051099"/>
    <w:rsid w:val="15763D45"/>
    <w:rsid w:val="177F6732"/>
    <w:rsid w:val="18AD103B"/>
    <w:rsid w:val="18BF3446"/>
    <w:rsid w:val="191915B7"/>
    <w:rsid w:val="1A1212D2"/>
    <w:rsid w:val="1B2B30CF"/>
    <w:rsid w:val="1B601B99"/>
    <w:rsid w:val="1BE56473"/>
    <w:rsid w:val="1D547061"/>
    <w:rsid w:val="1DFC3579"/>
    <w:rsid w:val="1E2D5278"/>
    <w:rsid w:val="1E3624EB"/>
    <w:rsid w:val="1F5F1CED"/>
    <w:rsid w:val="1F813A12"/>
    <w:rsid w:val="1FC828DF"/>
    <w:rsid w:val="21463165"/>
    <w:rsid w:val="23D93347"/>
    <w:rsid w:val="24870FA1"/>
    <w:rsid w:val="24EE573B"/>
    <w:rsid w:val="24F86524"/>
    <w:rsid w:val="265F6C6A"/>
    <w:rsid w:val="27100BAD"/>
    <w:rsid w:val="2740713D"/>
    <w:rsid w:val="27894255"/>
    <w:rsid w:val="28423BE8"/>
    <w:rsid w:val="286B3556"/>
    <w:rsid w:val="29F5599C"/>
    <w:rsid w:val="2A0B6CFA"/>
    <w:rsid w:val="2AF070F2"/>
    <w:rsid w:val="2B25298A"/>
    <w:rsid w:val="2BB86A0D"/>
    <w:rsid w:val="2E153B31"/>
    <w:rsid w:val="2ED926F0"/>
    <w:rsid w:val="2F4F789C"/>
    <w:rsid w:val="31292053"/>
    <w:rsid w:val="32FD1A78"/>
    <w:rsid w:val="340C5B48"/>
    <w:rsid w:val="34CA0B0C"/>
    <w:rsid w:val="35BC35EF"/>
    <w:rsid w:val="365A7BFB"/>
    <w:rsid w:val="36B85A54"/>
    <w:rsid w:val="375A306E"/>
    <w:rsid w:val="38CE4ED3"/>
    <w:rsid w:val="38F82B3F"/>
    <w:rsid w:val="396B4C6E"/>
    <w:rsid w:val="3ADB7F9A"/>
    <w:rsid w:val="3BE23632"/>
    <w:rsid w:val="3D985B0D"/>
    <w:rsid w:val="3F196B23"/>
    <w:rsid w:val="3F864C9D"/>
    <w:rsid w:val="3F8F1D13"/>
    <w:rsid w:val="40842F0A"/>
    <w:rsid w:val="42E423AC"/>
    <w:rsid w:val="436C0347"/>
    <w:rsid w:val="4489071A"/>
    <w:rsid w:val="45E842B3"/>
    <w:rsid w:val="46396545"/>
    <w:rsid w:val="46FF778E"/>
    <w:rsid w:val="47582D87"/>
    <w:rsid w:val="480220C3"/>
    <w:rsid w:val="48547666"/>
    <w:rsid w:val="49454AFE"/>
    <w:rsid w:val="499E07E8"/>
    <w:rsid w:val="4A4A6BAF"/>
    <w:rsid w:val="4B4D4491"/>
    <w:rsid w:val="4C5E0411"/>
    <w:rsid w:val="4DC3346E"/>
    <w:rsid w:val="4DE90816"/>
    <w:rsid w:val="4E992277"/>
    <w:rsid w:val="4EBB37E2"/>
    <w:rsid w:val="5080019F"/>
    <w:rsid w:val="508F0B36"/>
    <w:rsid w:val="51EC750B"/>
    <w:rsid w:val="528F19C6"/>
    <w:rsid w:val="52E35E52"/>
    <w:rsid w:val="53004672"/>
    <w:rsid w:val="53EE096F"/>
    <w:rsid w:val="552704DE"/>
    <w:rsid w:val="55396FFF"/>
    <w:rsid w:val="55593369"/>
    <w:rsid w:val="562D159C"/>
    <w:rsid w:val="56EF5035"/>
    <w:rsid w:val="591C0DCB"/>
    <w:rsid w:val="5A0974B6"/>
    <w:rsid w:val="5A845B89"/>
    <w:rsid w:val="5C987BAF"/>
    <w:rsid w:val="5DBD6929"/>
    <w:rsid w:val="5F3C4921"/>
    <w:rsid w:val="5F4918BC"/>
    <w:rsid w:val="5F745CF9"/>
    <w:rsid w:val="5F861C5E"/>
    <w:rsid w:val="61107F70"/>
    <w:rsid w:val="63317C6C"/>
    <w:rsid w:val="633D77A1"/>
    <w:rsid w:val="63C35974"/>
    <w:rsid w:val="64557053"/>
    <w:rsid w:val="65750EF0"/>
    <w:rsid w:val="66E50A94"/>
    <w:rsid w:val="67564D51"/>
    <w:rsid w:val="692F61FE"/>
    <w:rsid w:val="6A026ACA"/>
    <w:rsid w:val="6C474C68"/>
    <w:rsid w:val="6DCB5B87"/>
    <w:rsid w:val="6E587A65"/>
    <w:rsid w:val="6F9C071A"/>
    <w:rsid w:val="6FBE4A62"/>
    <w:rsid w:val="70390D6C"/>
    <w:rsid w:val="709366CE"/>
    <w:rsid w:val="70DC0075"/>
    <w:rsid w:val="716F306D"/>
    <w:rsid w:val="73BE12CE"/>
    <w:rsid w:val="73F2195D"/>
    <w:rsid w:val="740B2A1F"/>
    <w:rsid w:val="74B66E2F"/>
    <w:rsid w:val="74CF7DD9"/>
    <w:rsid w:val="74E560FA"/>
    <w:rsid w:val="76BC309C"/>
    <w:rsid w:val="76BD17B8"/>
    <w:rsid w:val="7713023E"/>
    <w:rsid w:val="772A140E"/>
    <w:rsid w:val="78CD3B7B"/>
    <w:rsid w:val="78F9553C"/>
    <w:rsid w:val="7A545120"/>
    <w:rsid w:val="7B734124"/>
    <w:rsid w:val="7BDD2EF3"/>
    <w:rsid w:val="7EA36C33"/>
    <w:rsid w:val="7EF24F07"/>
    <w:rsid w:val="7F357AB6"/>
    <w:rsid w:val="7F9FE810"/>
    <w:rsid w:val="7FDF07DE"/>
    <w:rsid w:val="7FF55CF2"/>
    <w:rsid w:val="8FDF5320"/>
    <w:rsid w:val="BFFFDD9C"/>
    <w:rsid w:val="C7BB3FB5"/>
    <w:rsid w:val="FFF5F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微软雅黑" w:cs="Calibri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609</Words>
  <Characters>656</Characters>
  <Lines>16</Lines>
  <Paragraphs>4</Paragraphs>
  <TotalTime>0</TotalTime>
  <ScaleCrop>false</ScaleCrop>
  <LinksUpToDate>false</LinksUpToDate>
  <CharactersWithSpaces>679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2024-05-10T14:34:00Z</dcterms:created>
  <dc:creator>徐演</dc:creator>
  <cp:lastModifiedBy>陶坚</cp:lastModifiedBy>
  <cp:lastPrinted>2024-05-31T17:10:00Z</cp:lastPrinted>
  <dcterms:modified xsi:type="dcterms:W3CDTF">2024-06-11T06:06:15Z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54E27AC117F34888B3CD9077E7885151_11</vt:lpwstr>
  </property>
</Properties>
</file>