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&lt;/ul&gt;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&lt;/ul&gt;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关于《关于切实加强农村住房建设管理的实施意见》（征求意见稿）和《关于加强农村住房建设管理的通知》（征求意见稿）的起草说明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&lt;/ul&gt;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现就提交的《关于切实加强农村住房建设管理的实施意见》（征求意见稿）和《关于加强农村住房建设管理的通知》（征求意见稿）有关情况说明如下：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一、文件</w:t>
      </w:r>
      <w:r>
        <w:rPr>
          <w:rFonts w:hint="eastAsia" w:ascii="黑体" w:eastAsia="黑体"/>
          <w:sz w:val="32"/>
          <w:szCs w:val="32"/>
          <w:lang w:eastAsia="zh-CN"/>
        </w:rPr>
        <w:t>起草</w:t>
      </w:r>
      <w:r>
        <w:rPr>
          <w:rFonts w:hint="eastAsia" w:ascii="黑体" w:eastAsia="黑体"/>
          <w:sz w:val="32"/>
          <w:szCs w:val="32"/>
        </w:rPr>
        <w:t>背景</w:t>
      </w:r>
    </w:p>
    <w:p>
      <w:pPr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为全面推进农村住房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管理，改善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人居环境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，深入贯彻落实习近平总书记关于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千万工程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的重要指示批示精神，进一步深化新时代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千万工程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，擦亮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中国最美县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品牌，打造现代版富春山居图桐庐标杆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根据省市有关文件精神，结合我县实际，我局会同县农业农村局、县住建局、县综合行政执法局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起草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《关于切实加强农村住房建设管理的实施意见》（以下简称《意见》）和《关于加强农村住房建设管理的通知》（以下简称《通知》）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文件法律依据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1.《中华人民共和国土地管理法》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2.《中华人民共和国土地管理法实施条例》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3.《中华人民共和国城乡规划法》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4.《浙江省城乡规划条例》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5.《浙江省农村住房建设管理办法》（浙江省人民政府令第367号）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6.《关于印发&lt;浙江省农村建筑工匠管理办法（修订）&gt;和&lt;浙江省低层农村住房建设施工合同示范文本&gt;的通知》（浙建〔2018〕22号）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7.《浙江省自然资源厅 浙江省住房和城乡建设厅 浙江省农业农村厅关于印发&lt;城乡规划建设管理体制机制改革方案&gt;的通知》（浙自然资规〔2023〕7号)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8.《杭州市农村住房建设管理暂行办法》（杭政办函〔2018〕32号）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《桐庐县人民政府办公室关于印发&lt;桐庐县农村村民建房管理办法&gt;的通知》(桐政办〔2020〕31号)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文件主要内容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highlight w:val="none"/>
          <w:lang w:val="en-US" w:eastAsia="zh-CN"/>
        </w:rPr>
        <w:t>《关于切实加强农村住房建设管理的实施意见》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《意见》主要分两部分，正文及《关于成立桐庐县农村住房建设管控工作领导小组的通知》、《桐庐县农村住房建设管控工作领导小组职责分工》两个附件。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正文确立了工作目标：2023年底前理顺农村住房管理体制机制；2024年6月底前实现新建农村住房违法建设“零容忍”；2025年底前建立“村庄规划—乡村设计—农房设计”三级乡村规划设计体系。提出了农村住房建设管控四大举措：一是强化规划引领；二是优化审批流程；三是严格建房管理；四是遏制新违建发生。并推出了三大保障措施：一是加强组织领导，完善政策体系。二是建立健全县乡两级联席会议机制。三是建立第三方机构技术服务机制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附件1《关于成立桐庐县农村住房建设管控工作领导小组的通知》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  <w:t>，明确了小组成员及小组办公室工作事宜。附件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《桐庐县农村住房建设管控工作领导小组职责分工》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，细化了部门及镇村职责。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highlight w:val="none"/>
          <w:lang w:val="en-US" w:eastAsia="zh-CN"/>
        </w:rPr>
        <w:t>《关于加强农村住房建设管理的通知》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《通知》是在《意见》的基础上制定的细则，主要内容包括：对审查审批管理、农房建设管理、新违建查处、县乡两级联席会议机制运行等方面内容进行了细化，并制定了相应的农村村民建房全生命周期流程及导图。</w:t>
      </w:r>
    </w:p>
    <w:p>
      <w:pPr>
        <w:adjustRightInd w:val="0"/>
        <w:snapToGrid w:val="0"/>
        <w:spacing w:line="560" w:lineRule="exact"/>
        <w:ind w:firstLine="63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桐庐县</w:t>
      </w:r>
      <w:r>
        <w:rPr>
          <w:rFonts w:hint="eastAsia" w:ascii="仿宋_GB2312" w:eastAsia="仿宋_GB2312"/>
          <w:sz w:val="32"/>
          <w:szCs w:val="32"/>
          <w:lang w:eastAsia="zh-CN"/>
        </w:rPr>
        <w:t>规划和自然资源局</w:t>
      </w:r>
    </w:p>
    <w:p>
      <w:pPr>
        <w:adjustRightInd w:val="0"/>
        <w:snapToGrid w:val="0"/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&lt;/ul&gt;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09BCB"/>
    <w:multiLevelType w:val="singleLevel"/>
    <w:tmpl w:val="A6509B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C95DE83"/>
    <w:multiLevelType w:val="singleLevel"/>
    <w:tmpl w:val="CC95DE8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E4A89A9"/>
    <w:multiLevelType w:val="singleLevel"/>
    <w:tmpl w:val="EE4A89A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JlMDJjZTRlOTQxYTY2MzY3OGExNzg3ZWRjNGEyMmEifQ=="/>
  </w:docVars>
  <w:rsids>
    <w:rsidRoot w:val="00C63CB3"/>
    <w:rsid w:val="00095904"/>
    <w:rsid w:val="002B4C64"/>
    <w:rsid w:val="002D1BD5"/>
    <w:rsid w:val="003549FD"/>
    <w:rsid w:val="003C3F6C"/>
    <w:rsid w:val="003E4A16"/>
    <w:rsid w:val="00440C4E"/>
    <w:rsid w:val="004C61F5"/>
    <w:rsid w:val="004F4F6D"/>
    <w:rsid w:val="004F50DA"/>
    <w:rsid w:val="0059568F"/>
    <w:rsid w:val="006311BD"/>
    <w:rsid w:val="006F4BFC"/>
    <w:rsid w:val="00767DF6"/>
    <w:rsid w:val="007C70A7"/>
    <w:rsid w:val="00830572"/>
    <w:rsid w:val="00895A1F"/>
    <w:rsid w:val="008A6E26"/>
    <w:rsid w:val="008C2837"/>
    <w:rsid w:val="008F35BD"/>
    <w:rsid w:val="00943A99"/>
    <w:rsid w:val="009F5275"/>
    <w:rsid w:val="00B16B29"/>
    <w:rsid w:val="00BB2937"/>
    <w:rsid w:val="00BB78E5"/>
    <w:rsid w:val="00BC230B"/>
    <w:rsid w:val="00BE2D94"/>
    <w:rsid w:val="00C63CB3"/>
    <w:rsid w:val="00CB04D5"/>
    <w:rsid w:val="00D1027D"/>
    <w:rsid w:val="00D272A2"/>
    <w:rsid w:val="00D52C56"/>
    <w:rsid w:val="00D958A0"/>
    <w:rsid w:val="00E10026"/>
    <w:rsid w:val="00E309DC"/>
    <w:rsid w:val="00E8307D"/>
    <w:rsid w:val="00FA20DC"/>
    <w:rsid w:val="00FF725B"/>
    <w:rsid w:val="022B3FE3"/>
    <w:rsid w:val="04931D07"/>
    <w:rsid w:val="0C1F35A7"/>
    <w:rsid w:val="111F4A79"/>
    <w:rsid w:val="131B4736"/>
    <w:rsid w:val="187D0B42"/>
    <w:rsid w:val="1E723A22"/>
    <w:rsid w:val="2E741FDC"/>
    <w:rsid w:val="3A1F3D6E"/>
    <w:rsid w:val="3B2D6CA0"/>
    <w:rsid w:val="52EF684B"/>
    <w:rsid w:val="5BAC2621"/>
    <w:rsid w:val="5F522AB8"/>
    <w:rsid w:val="752B3464"/>
    <w:rsid w:val="7737225E"/>
    <w:rsid w:val="7EFD69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40" w:lineRule="exact"/>
      <w:jc w:val="center"/>
      <w:outlineLvl w:val="0"/>
    </w:pPr>
    <w:rPr>
      <w:rFonts w:ascii="方正小标宋简体" w:hAnsi="Times New Roman" w:eastAsia="方正小标宋简体" w:cs="Times New Roman"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桐庐县人民政府</Company>
  <Pages>2</Pages>
  <Words>150</Words>
  <Characters>857</Characters>
  <Lines>7</Lines>
  <Paragraphs>2</Paragraphs>
  <TotalTime>14</TotalTime>
  <ScaleCrop>false</ScaleCrop>
  <LinksUpToDate>false</LinksUpToDate>
  <CharactersWithSpaces>1005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2019-02-12T06:28:00Z</dcterms:created>
  <dc:creator>叶慧琴</dc:creator>
  <cp:lastModifiedBy>ÇÜÕ</cp:lastModifiedBy>
  <cp:lastPrinted>2023-10-25T08:59:00Z</cp:lastPrinted>
  <dcterms:modified xsi:type="dcterms:W3CDTF">2023-11-14T08:04:20Z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5145452ACB5B4726AF620DA2DD86AFAF_12</vt:lpwstr>
  </property>
</Properties>
</file>