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云和县浮云街道枫树湾片区污水处理设施（管网）改造工程项目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》的起草说明</w:t>
      </w:r>
    </w:p>
    <w:p>
      <w:pPr>
        <w:wordWrap w:val="0"/>
        <w:spacing w:line="560" w:lineRule="exact"/>
        <w:ind w:firstLine="600"/>
        <w:rPr>
          <w:rFonts w:hint="eastAsia" w:ascii="宋体" w:hAnsi="宋体" w:eastAsia="仿宋_GB2312" w:cs="仿宋_GB2312"/>
          <w:sz w:val="32"/>
          <w:szCs w:val="32"/>
        </w:rPr>
      </w:pPr>
    </w:p>
    <w:p>
      <w:pPr>
        <w:wordWrap w:val="0"/>
        <w:spacing w:line="560" w:lineRule="exact"/>
        <w:ind w:firstLine="600"/>
        <w:rPr>
          <w:rFonts w:ascii="宋体" w:hAnsi="宋体" w:eastAsia="仿宋_GB2312" w:cs="宋体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现就我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办</w:t>
      </w:r>
      <w:r>
        <w:rPr>
          <w:rFonts w:hint="eastAsia" w:ascii="宋体" w:hAnsi="宋体" w:eastAsia="仿宋_GB2312" w:cs="仿宋_GB2312"/>
          <w:sz w:val="32"/>
          <w:szCs w:val="32"/>
        </w:rPr>
        <w:t>起草的《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云和县浮云街道枫树湾片区污水处理设施（管网）改造工程项目</w:t>
      </w:r>
      <w:r>
        <w:rPr>
          <w:rFonts w:hint="eastAsia" w:ascii="宋体" w:hAnsi="宋体" w:eastAsia="仿宋_GB2312" w:cs="仿宋_GB2312"/>
          <w:sz w:val="32"/>
          <w:szCs w:val="32"/>
        </w:rPr>
        <w:t>》有关情况说明如下：</w:t>
      </w:r>
    </w:p>
    <w:p>
      <w:pPr>
        <w:wordWrap w:val="0"/>
        <w:spacing w:line="560" w:lineRule="exact"/>
        <w:ind w:firstLine="640" w:firstLineChars="200"/>
        <w:rPr>
          <w:rFonts w:ascii="黑体" w:hAnsi="宋体" w:eastAsia="黑体" w:cs="黑体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一、起草背景</w:t>
      </w:r>
    </w:p>
    <w:p>
      <w:pPr>
        <w:wordWrap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随着我县的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快速</w:t>
      </w:r>
      <w:r>
        <w:rPr>
          <w:rFonts w:hint="eastAsia" w:ascii="宋体" w:hAnsi="宋体" w:eastAsia="仿宋_GB2312" w:cs="仿宋_GB2312"/>
          <w:sz w:val="32"/>
          <w:szCs w:val="32"/>
        </w:rPr>
        <w:t>发展和人民生活水平的普遍提高，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为改善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农村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村庄生态环境，落实民生工程，全力推进“污水零直排区”创建工作</w:t>
      </w:r>
      <w:r>
        <w:rPr>
          <w:rFonts w:hint="eastAsia" w:ascii="宋体" w:hAnsi="宋体" w:eastAsia="仿宋_GB2312" w:cs="仿宋_GB2312"/>
          <w:sz w:val="32"/>
          <w:szCs w:val="32"/>
        </w:rPr>
        <w:t>。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为</w:t>
      </w:r>
      <w:r>
        <w:rPr>
          <w:rFonts w:hint="eastAsia" w:ascii="宋体" w:hAnsi="宋体" w:eastAsia="仿宋_GB2312" w:cs="仿宋_GB2312"/>
          <w:sz w:val="32"/>
          <w:szCs w:val="32"/>
        </w:rPr>
        <w:t>促进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扎实做好并不断完善村级污水管网改造提升工作</w:t>
      </w:r>
      <w:r>
        <w:rPr>
          <w:rFonts w:hint="eastAsia" w:ascii="宋体" w:hAnsi="宋体" w:eastAsia="仿宋_GB2312" w:cs="仿宋_GB2312"/>
          <w:sz w:val="32"/>
          <w:szCs w:val="32"/>
        </w:rPr>
        <w:t>进一步改善，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现计划实施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浮云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街道枫树湾片区污水处理设施（管网）改造工程项目，为更好编制项目实施、设计等方案，科学、合理施工。</w:t>
      </w:r>
    </w:p>
    <w:p>
      <w:pPr>
        <w:wordWrap w:val="0"/>
        <w:spacing w:line="560" w:lineRule="exact"/>
        <w:ind w:firstLine="640" w:firstLineChars="200"/>
        <w:rPr>
          <w:rFonts w:ascii="黑体" w:hAnsi="宋体" w:eastAsia="黑体" w:cs="黑体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二、决策依据</w:t>
      </w:r>
    </w:p>
    <w:p>
      <w:pPr>
        <w:wordWrap w:val="0"/>
        <w:spacing w:line="560" w:lineRule="exact"/>
        <w:ind w:left="638" w:leftChars="304" w:firstLine="0" w:firstLineChars="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1.投资概算：工程概算总投资158万元，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建设资金由县财政安排。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2.招投标：工程施工、设计、监理根据《云和县小额项目简易发包实施办法》有关规定确定发包方式。</w:t>
      </w:r>
    </w:p>
    <w:p>
      <w:pPr>
        <w:wordWrap w:val="0"/>
        <w:spacing w:line="560" w:lineRule="exact"/>
        <w:ind w:left="638" w:leftChars="304" w:firstLine="0" w:firstLineChars="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3.建设管理：建设应严格按基本建设程序执行，确保工程建设质量和施工安全。核定的工程概算不得突破，重大设计变更来经我局审批，一律不予调整。</w:t>
      </w:r>
    </w:p>
    <w:p>
      <w:pPr>
        <w:wordWrap w:val="0"/>
        <w:spacing w:line="560" w:lineRule="exact"/>
        <w:ind w:left="638" w:leftChars="304" w:firstLine="0" w:firstLineChars="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4、进度报送：项目开工后，及时登录浙江省投资项目在线审批监管平台录入项目实施进展信息。</w:t>
      </w:r>
    </w:p>
    <w:p>
      <w:pPr>
        <w:wordWrap w:val="0"/>
        <w:spacing w:line="560" w:lineRule="exact"/>
        <w:ind w:firstLine="640" w:firstLineChars="200"/>
        <w:rPr>
          <w:rFonts w:ascii="黑体" w:hAnsi="宋体" w:eastAsia="黑体" w:cs="宋体"/>
          <w:kern w:val="0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宋体" w:eastAsia="黑体" w:cs="黑体"/>
          <w:sz w:val="32"/>
          <w:szCs w:val="32"/>
        </w:rPr>
        <w:t>、决策草案主要内容</w:t>
      </w:r>
    </w:p>
    <w:p>
      <w:pPr>
        <w:wordWrap w:val="0"/>
        <w:spacing w:line="560" w:lineRule="exact"/>
        <w:ind w:firstLine="640"/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该项目以提高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人民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生活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污水零直排区”创建工作，同时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做好并不断完善村级污水管网改造提升工作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进一步改善。</w:t>
      </w:r>
    </w:p>
    <w:p>
      <w:pPr>
        <w:wordWrap w:val="0"/>
        <w:spacing w:line="560" w:lineRule="exact"/>
        <w:ind w:firstLine="640" w:firstLineChars="200"/>
        <w:rPr>
          <w:rFonts w:ascii="黑体" w:hAnsi="宋体" w:eastAsia="黑体" w:cs="宋体"/>
          <w:kern w:val="0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四</w:t>
      </w:r>
      <w:r>
        <w:rPr>
          <w:rFonts w:hint="eastAsia" w:ascii="黑体" w:hAnsi="宋体" w:eastAsia="黑体" w:cs="宋体"/>
          <w:kern w:val="0"/>
          <w:sz w:val="32"/>
          <w:szCs w:val="32"/>
        </w:rPr>
        <w:t>、其他需要说明的事项</w:t>
      </w:r>
    </w:p>
    <w:p>
      <w:pPr>
        <w:wordWrap w:val="0"/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iYzBiZWE4NGI1YTI3ZmU2OWMyNWYwNzNiZDY5MjYifQ=="/>
  </w:docVars>
  <w:rsids>
    <w:rsidRoot w:val="00000000"/>
    <w:rsid w:val="06484D25"/>
    <w:rsid w:val="133649B8"/>
    <w:rsid w:val="3FFFB4FF"/>
    <w:rsid w:val="59CB7C2C"/>
    <w:rsid w:val="5F711EC4"/>
    <w:rsid w:val="6EE15344"/>
    <w:rsid w:val="CF7DF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2023-12-14T19:01:00Z</dcterms:created>
  <dc:creator>Administrator</dc:creator>
  <cp:lastModifiedBy>Administrator</cp:lastModifiedBy>
  <dcterms:modified xsi:type="dcterms:W3CDTF">2024-06-26T10:49:25Z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942E754679ED4EB8A9C8C0B73EF3ED08_12</vt:lpwstr>
  </property>
</Properties>
</file>