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40"/>
          <w:szCs w:val="40"/>
          <w:lang w:val="en-US" w:eastAsia="zh-CN" w:bidi="ar"/>
        </w:rPr>
      </w:pPr>
      <w:r>
        <w:rPr>
          <w:rFonts w:hint="default" w:ascii="Times New Roman" w:hAnsi="Times New Roman" w:eastAsia="华文中宋" w:cs="Times New Roman"/>
          <w:b/>
          <w:bCs/>
          <w:color w:val="000000"/>
          <w:kern w:val="0"/>
          <w:sz w:val="40"/>
          <w:szCs w:val="40"/>
          <w:lang w:val="en-US" w:eastAsia="zh-CN" w:bidi="ar"/>
        </w:rPr>
        <w:t>关于《关于进一步完善蔬菜基地建设与生产管理工作的实施意见》起草说明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0" w:firstLineChars="15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根据会议安排，现将《关于进一步完善蔬菜基地建设与生产管理工作的实施意见》起草情况说明如下：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起草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的必要性和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依据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2020年6月我区出台《进一步加强蔬菜基地建设与生产管理工作的实施意见的通知》（舟普政办〔2020〕23 号），明确了我区蔬菜基地农业基础设施、设施装备、生产补贴等补助政策及标准，并针对性提出了相关要求。意见发布以来取得了一定成果，有力推进了我区蔬菜基地蓬勃发展。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农业农村部等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11部门《关于修订&lt;“菜篮子”市长负责制考核办法实施细则&gt;的通知》（农市发〔2023〕1号）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文件精神，并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“菜篮子”巡查整改要求，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拟对相应条款进行修改完善，通过优化和调整蔬菜生产基地农业基础设施、设施装备等方面政策与资金支持标准，以及进一步明确深化惠农补贴政策、强化农产品质量监管检测、加强补助资金监管等三个方面要求，全面提升蔬菜基地的生产管理、服务以及建设水平，以更好的适应当前我区设施蔬菜发展形势需要，助力我区设施蔬菜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主要任务分解和预算安排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0"/>
          <w:sz w:val="32"/>
          <w:szCs w:val="32"/>
          <w:lang w:val="en-US" w:eastAsia="zh-CN" w:bidi="ar"/>
        </w:rPr>
        <w:t>2024年，蔬菜基地建设预算资金为290万元。全区设施蔬菜基地建设任务为250亩，具体安排六横镇120亩、桃花镇25亩、东港街道50亩、展茅街道30亩、登步岛管委会25亩。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项目资金补助重点说明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1.明确蔬菜基地基础设施补助。</w:t>
      </w:r>
      <w:r>
        <w:rPr>
          <w:rFonts w:hint="eastAsia" w:ascii="仿宋_GB2312" w:hAnsi="仿宋_GB2312" w:eastAsia="仿宋_GB2312" w:cs="仿宋_GB2312"/>
          <w:sz w:val="32"/>
          <w:szCs w:val="32"/>
        </w:rPr>
        <w:t>基地面积集中连片在50亩以上的蔬菜基地，完善沟、渠、操作道、田头预冷保鲜设施、整理分级场地、加工包装间、生产用电及管理用房等基础设施，其建设资金补助60%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最高补助不超过4000元/亩。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2.明确蔬菜大户资金补助。经营面积10亩以上，年复种两季以上蔬菜的，</w:t>
      </w:r>
      <w:r>
        <w:rPr>
          <w:rFonts w:hint="eastAsia" w:ascii="仿宋_GB2312" w:hAnsi="仿宋_GB2312" w:eastAsia="仿宋_GB2312" w:cs="仿宋_GB2312"/>
          <w:sz w:val="32"/>
          <w:szCs w:val="32"/>
        </w:rPr>
        <w:t>给予每亩500元的补贴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单品种种植面积50亩以下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2"/>
          <w:szCs w:val="32"/>
        </w:rPr>
        <w:t>亩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500元，50亩以上部分，每亩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50元。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3.明确蔬菜基地设施补助。明确新建农用单体钢架大棚、农用连栋钢架大棚给予大棚造价60%，且最高不超过100万的补助；对新建玻璃温室给予造价60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%，且最高不超过150万的补助。对列入国防蔬菜基地、“小岛你好”蔬菜基地建设全额补助。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4.明确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蔬菜基地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项目资金拨付方式。对建设蔬菜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设施大棚及玻璃温室建设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补助资金分三年拨付，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实施当年拨付50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%，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二年各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拨付25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en-US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四、履行程序情况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11月30日征求意见稿经普陀区农业农村局党组会研究通过，后向社会公众、生产经营主体以及相关部门公开征求意见，收到舟山市普陀区通院家庭农场1条意见建议未予采纳，未采纳原因已向意见人反馈说明并公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2024年普陀区设施蔬菜基地建设任务分配表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单位：亩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0"/>
        <w:gridCol w:w="2416"/>
        <w:gridCol w:w="2600"/>
        <w:gridCol w:w="24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41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镇、街道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（管委会）</w:t>
            </w:r>
          </w:p>
        </w:tc>
        <w:tc>
          <w:tcPr>
            <w:tcW w:w="26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设施蔬菜面积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任务数</w:t>
            </w:r>
          </w:p>
        </w:tc>
        <w:tc>
          <w:tcPr>
            <w:tcW w:w="243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firstLine="640" w:firstLineChars="200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六横镇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120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市级项目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桃花镇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东港街道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50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市级项目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展茅街道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41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登步岛管委会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86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260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250</w:t>
            </w:r>
          </w:p>
        </w:tc>
        <w:tc>
          <w:tcPr>
            <w:tcW w:w="2436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720" w:firstLineChars="21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E7CAC5"/>
    <w:multiLevelType w:val="singleLevel"/>
    <w:tmpl w:val="16E7CAC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iMmM3MmY4YjY5NGUwMTgxN2IxNzRiZTEyNGQyYWMifQ=="/>
  </w:docVars>
  <w:rsids>
    <w:rsidRoot w:val="00000000"/>
    <w:rsid w:val="022D5F88"/>
    <w:rsid w:val="086704E4"/>
    <w:rsid w:val="0BD45640"/>
    <w:rsid w:val="12912123"/>
    <w:rsid w:val="21900F42"/>
    <w:rsid w:val="382C107A"/>
    <w:rsid w:val="38463A5A"/>
    <w:rsid w:val="77207DA2"/>
    <w:rsid w:val="77FD6918"/>
    <w:rsid w:val="7A4BFEBD"/>
    <w:rsid w:val="7FCFFA47"/>
    <w:rsid w:val="92EC3E8D"/>
    <w:rsid w:val="D7BD239F"/>
    <w:rsid w:val="FFA7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2024-02-29T14:17:00Z</dcterms:created>
  <dc:creator>Administrator</dc:creator>
  <cp:lastModifiedBy>user</cp:lastModifiedBy>
  <cp:lastPrinted>2024-03-05T11:12:00Z</cp:lastPrinted>
  <dcterms:modified xsi:type="dcterms:W3CDTF">2024-03-05T11:35:02Z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0786F3967C9941F390FFC408BBE85FE5_12</vt:lpwstr>
  </property>
</Properties>
</file>