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0019" w14:textId="03822530" w:rsidR="00D91925" w:rsidRDefault="00000000">
      <w:pPr>
        <w:overflowPunct w:val="0"/>
        <w:adjustRightInd w:val="0"/>
        <w:snapToGrid w:val="0"/>
        <w:spacing w:line="556" w:lineRule="exact"/>
        <w:jc w:val="center"/>
        <w:rPr>
          <w:rFonts w:eastAsia="方正小标宋简体"/>
          <w:color w:val="000000"/>
          <w:kern w:val="0"/>
          <w:sz w:val="44"/>
          <w:szCs w:val="44"/>
        </w:rPr>
      </w:pPr>
      <w:r w:rsidRPr="007F28E7">
        <w:rPr>
          <w:rFonts w:eastAsia="方正小标宋简体"/>
          <w:color w:val="000000"/>
          <w:kern w:val="0"/>
          <w:sz w:val="44"/>
          <w:szCs w:val="44"/>
        </w:rPr>
        <w:t>关于促进文化产业发展的若干政策</w:t>
      </w:r>
    </w:p>
    <w:p w14:paraId="07A3D418" w14:textId="79762AF4" w:rsidR="00B64A29" w:rsidRPr="00B64A29" w:rsidRDefault="00B64A29" w:rsidP="00B64A29">
      <w:pPr>
        <w:adjustRightInd w:val="0"/>
        <w:snapToGrid w:val="0"/>
        <w:spacing w:line="556" w:lineRule="exact"/>
        <w:ind w:firstLineChars="200" w:firstLine="640"/>
        <w:jc w:val="center"/>
        <w:rPr>
          <w:rFonts w:eastAsia="仿宋_GB2312"/>
          <w:sz w:val="32"/>
          <w:szCs w:val="32"/>
        </w:rPr>
      </w:pPr>
      <w:r w:rsidRPr="00B64A29">
        <w:rPr>
          <w:rFonts w:eastAsia="仿宋_GB2312" w:hint="eastAsia"/>
          <w:sz w:val="32"/>
          <w:szCs w:val="32"/>
        </w:rPr>
        <w:t>（征求意见稿）</w:t>
      </w:r>
    </w:p>
    <w:p w14:paraId="32486A9E" w14:textId="77777777" w:rsidR="00D91925" w:rsidRPr="007F28E7" w:rsidRDefault="00D91925">
      <w:pPr>
        <w:overflowPunct w:val="0"/>
        <w:adjustRightInd w:val="0"/>
        <w:snapToGrid w:val="0"/>
        <w:spacing w:line="556" w:lineRule="exact"/>
        <w:ind w:firstLineChars="200" w:firstLine="640"/>
        <w:rPr>
          <w:rFonts w:eastAsia="仿宋_GB2312"/>
          <w:color w:val="000000"/>
          <w:kern w:val="0"/>
          <w:sz w:val="32"/>
          <w:szCs w:val="32"/>
        </w:rPr>
      </w:pPr>
    </w:p>
    <w:p w14:paraId="1F2EF755" w14:textId="77777777" w:rsidR="00D91925" w:rsidRPr="007F28E7" w:rsidRDefault="00000000">
      <w:pPr>
        <w:adjustRightInd w:val="0"/>
        <w:snapToGrid w:val="0"/>
        <w:spacing w:line="556" w:lineRule="exact"/>
        <w:ind w:firstLineChars="200" w:firstLine="640"/>
        <w:rPr>
          <w:rFonts w:eastAsia="仿宋_GB2312"/>
          <w:sz w:val="32"/>
          <w:szCs w:val="32"/>
        </w:rPr>
      </w:pPr>
      <w:r w:rsidRPr="007F28E7">
        <w:rPr>
          <w:rFonts w:eastAsia="仿宋_GB2312"/>
          <w:sz w:val="32"/>
          <w:szCs w:val="32"/>
        </w:rPr>
        <w:t>为深入贯彻落实市委、市政府</w:t>
      </w:r>
      <w:r w:rsidRPr="007F28E7">
        <w:rPr>
          <w:rFonts w:eastAsia="仿宋_GB2312"/>
          <w:sz w:val="32"/>
          <w:szCs w:val="32"/>
        </w:rPr>
        <w:t>“</w:t>
      </w:r>
      <w:r w:rsidRPr="007F28E7">
        <w:rPr>
          <w:rFonts w:eastAsia="仿宋_GB2312"/>
          <w:sz w:val="32"/>
          <w:szCs w:val="32"/>
        </w:rPr>
        <w:t>重塑城市文化体系</w:t>
      </w:r>
      <w:r w:rsidRPr="007F28E7">
        <w:rPr>
          <w:rFonts w:eastAsia="仿宋_GB2312"/>
          <w:sz w:val="32"/>
          <w:szCs w:val="32"/>
        </w:rPr>
        <w:t>”</w:t>
      </w:r>
      <w:r w:rsidRPr="007F28E7">
        <w:rPr>
          <w:rFonts w:eastAsia="仿宋_GB2312"/>
          <w:sz w:val="32"/>
          <w:szCs w:val="32"/>
        </w:rPr>
        <w:t>和</w:t>
      </w:r>
      <w:r w:rsidRPr="007F28E7">
        <w:rPr>
          <w:rFonts w:eastAsia="仿宋_GB2312"/>
          <w:sz w:val="32"/>
          <w:szCs w:val="32"/>
        </w:rPr>
        <w:t>“</w:t>
      </w:r>
      <w:r w:rsidRPr="007F28E7">
        <w:rPr>
          <w:rFonts w:eastAsia="仿宋_GB2312"/>
          <w:sz w:val="32"/>
          <w:szCs w:val="32"/>
        </w:rPr>
        <w:t>文创大走廊建设</w:t>
      </w:r>
      <w:r w:rsidRPr="007F28E7">
        <w:rPr>
          <w:rFonts w:eastAsia="仿宋_GB2312"/>
          <w:sz w:val="32"/>
          <w:szCs w:val="32"/>
        </w:rPr>
        <w:t>”</w:t>
      </w:r>
      <w:r w:rsidRPr="007F28E7">
        <w:rPr>
          <w:rFonts w:eastAsia="仿宋_GB2312"/>
          <w:sz w:val="32"/>
          <w:szCs w:val="32"/>
        </w:rPr>
        <w:t>战略要求，进一步推动我市文化产业发展，激发文化创新创造活力，特制定如下政策：</w:t>
      </w:r>
    </w:p>
    <w:p w14:paraId="67D339BD" w14:textId="77777777" w:rsidR="00D91925" w:rsidRPr="007F28E7" w:rsidRDefault="00000000">
      <w:pPr>
        <w:adjustRightInd w:val="0"/>
        <w:snapToGrid w:val="0"/>
        <w:spacing w:line="556" w:lineRule="exact"/>
        <w:ind w:firstLineChars="200" w:firstLine="640"/>
        <w:rPr>
          <w:rFonts w:eastAsia="黑体"/>
          <w:sz w:val="32"/>
          <w:szCs w:val="32"/>
        </w:rPr>
      </w:pPr>
      <w:r w:rsidRPr="007F28E7">
        <w:rPr>
          <w:rFonts w:eastAsia="黑体"/>
          <w:sz w:val="32"/>
          <w:szCs w:val="32"/>
        </w:rPr>
        <w:t>一、支持文化产业集聚发展</w:t>
      </w:r>
    </w:p>
    <w:p w14:paraId="2D5AFAE7" w14:textId="55BC37BB" w:rsidR="00D91925" w:rsidRPr="007F28E7" w:rsidRDefault="00000000">
      <w:pPr>
        <w:overflowPunct w:val="0"/>
        <w:spacing w:line="556" w:lineRule="exact"/>
        <w:ind w:firstLineChars="200" w:firstLine="640"/>
        <w:rPr>
          <w:rFonts w:eastAsia="仿宋_GB2312"/>
          <w:kern w:val="0"/>
          <w:sz w:val="32"/>
          <w:szCs w:val="32"/>
        </w:rPr>
      </w:pPr>
      <w:r w:rsidRPr="007F28E7">
        <w:rPr>
          <w:rFonts w:eastAsia="仿宋_GB2312"/>
          <w:sz w:val="32"/>
          <w:szCs w:val="32"/>
        </w:rPr>
        <w:t>1</w:t>
      </w:r>
      <w:r w:rsidRPr="007F28E7">
        <w:rPr>
          <w:rFonts w:eastAsia="楷体_GB2312"/>
          <w:sz w:val="32"/>
          <w:szCs w:val="32"/>
        </w:rPr>
        <w:t>．推动集聚区做大做强。</w:t>
      </w:r>
      <w:r w:rsidRPr="007F28E7">
        <w:rPr>
          <w:rFonts w:eastAsia="仿宋_GB2312"/>
          <w:kern w:val="0"/>
          <w:sz w:val="32"/>
          <w:szCs w:val="32"/>
        </w:rPr>
        <w:t>对文化产业集聚区，自认定年度起，建筑面积</w:t>
      </w:r>
      <w:r w:rsidRPr="007F28E7">
        <w:rPr>
          <w:rFonts w:eastAsia="仿宋_GB2312"/>
          <w:kern w:val="0"/>
          <w:sz w:val="32"/>
          <w:szCs w:val="32"/>
        </w:rPr>
        <w:t>6</w:t>
      </w:r>
      <w:r w:rsidRPr="007F28E7">
        <w:rPr>
          <w:rFonts w:eastAsia="仿宋_GB2312"/>
          <w:kern w:val="0"/>
          <w:sz w:val="32"/>
          <w:szCs w:val="32"/>
        </w:rPr>
        <w:t>万平方米以上，前三年用于发展文化产业的建筑面积占比分别达到</w:t>
      </w:r>
      <w:r w:rsidRPr="007F28E7">
        <w:rPr>
          <w:rFonts w:eastAsia="仿宋_GB2312"/>
          <w:kern w:val="0"/>
          <w:sz w:val="32"/>
          <w:szCs w:val="32"/>
        </w:rPr>
        <w:t>30%</w:t>
      </w:r>
      <w:r w:rsidRPr="007F28E7">
        <w:rPr>
          <w:rFonts w:eastAsia="仿宋_GB2312"/>
          <w:kern w:val="0"/>
          <w:sz w:val="32"/>
          <w:szCs w:val="32"/>
        </w:rPr>
        <w:t>、</w:t>
      </w:r>
      <w:r w:rsidRPr="007F28E7">
        <w:rPr>
          <w:rFonts w:eastAsia="仿宋_GB2312"/>
          <w:kern w:val="0"/>
          <w:sz w:val="32"/>
          <w:szCs w:val="32"/>
        </w:rPr>
        <w:t>45%</w:t>
      </w:r>
      <w:r w:rsidRPr="007F28E7">
        <w:rPr>
          <w:rFonts w:eastAsia="仿宋_GB2312"/>
          <w:kern w:val="0"/>
          <w:sz w:val="32"/>
          <w:szCs w:val="32"/>
        </w:rPr>
        <w:t>、</w:t>
      </w:r>
      <w:r w:rsidRPr="007F28E7">
        <w:rPr>
          <w:rFonts w:eastAsia="仿宋_GB2312"/>
          <w:kern w:val="0"/>
          <w:sz w:val="32"/>
          <w:szCs w:val="32"/>
        </w:rPr>
        <w:t>60%</w:t>
      </w:r>
      <w:r w:rsidRPr="007F28E7">
        <w:rPr>
          <w:rFonts w:eastAsia="仿宋_GB2312"/>
          <w:kern w:val="0"/>
          <w:sz w:val="32"/>
          <w:szCs w:val="32"/>
        </w:rPr>
        <w:t>以上，文化产业营业额在认定年度达到</w:t>
      </w:r>
      <w:r w:rsidRPr="007F28E7">
        <w:rPr>
          <w:rFonts w:eastAsia="仿宋_GB2312"/>
          <w:kern w:val="0"/>
          <w:sz w:val="32"/>
          <w:szCs w:val="32"/>
        </w:rPr>
        <w:t>2000</w:t>
      </w:r>
      <w:r w:rsidRPr="007F28E7">
        <w:rPr>
          <w:rFonts w:eastAsia="仿宋_GB2312"/>
          <w:kern w:val="0"/>
          <w:sz w:val="32"/>
          <w:szCs w:val="32"/>
        </w:rPr>
        <w:t>万元的基础上，每年分别比上一年增长</w:t>
      </w:r>
      <w:r w:rsidRPr="007F28E7">
        <w:rPr>
          <w:rFonts w:eastAsia="仿宋_GB2312"/>
          <w:kern w:val="0"/>
          <w:sz w:val="32"/>
          <w:szCs w:val="32"/>
        </w:rPr>
        <w:t>30%</w:t>
      </w:r>
      <w:r w:rsidRPr="007F28E7">
        <w:rPr>
          <w:rFonts w:eastAsia="仿宋_GB2312"/>
          <w:kern w:val="0"/>
          <w:sz w:val="32"/>
          <w:szCs w:val="32"/>
        </w:rPr>
        <w:t>，每年分别奖励</w:t>
      </w:r>
      <w:r w:rsidRPr="007F28E7">
        <w:rPr>
          <w:rFonts w:eastAsia="仿宋_GB2312"/>
          <w:kern w:val="0"/>
          <w:sz w:val="32"/>
          <w:szCs w:val="32"/>
        </w:rPr>
        <w:t>100</w:t>
      </w:r>
      <w:r w:rsidRPr="007F28E7">
        <w:rPr>
          <w:rFonts w:eastAsia="仿宋_GB2312"/>
          <w:kern w:val="0"/>
          <w:sz w:val="32"/>
          <w:szCs w:val="32"/>
        </w:rPr>
        <w:t>万元、</w:t>
      </w:r>
      <w:r w:rsidRPr="007F28E7">
        <w:rPr>
          <w:rFonts w:eastAsia="仿宋_GB2312"/>
          <w:kern w:val="0"/>
          <w:sz w:val="32"/>
          <w:szCs w:val="32"/>
        </w:rPr>
        <w:t>150</w:t>
      </w:r>
      <w:r w:rsidRPr="007F28E7">
        <w:rPr>
          <w:rFonts w:eastAsia="仿宋_GB2312"/>
          <w:kern w:val="0"/>
          <w:sz w:val="32"/>
          <w:szCs w:val="32"/>
        </w:rPr>
        <w:t>万元和</w:t>
      </w:r>
      <w:r w:rsidRPr="007F28E7">
        <w:rPr>
          <w:rFonts w:eastAsia="仿宋_GB2312"/>
          <w:kern w:val="0"/>
          <w:sz w:val="32"/>
          <w:szCs w:val="32"/>
        </w:rPr>
        <w:t>200</w:t>
      </w:r>
      <w:r w:rsidRPr="007F28E7">
        <w:rPr>
          <w:rFonts w:eastAsia="仿宋_GB2312"/>
          <w:kern w:val="0"/>
          <w:sz w:val="32"/>
          <w:szCs w:val="32"/>
        </w:rPr>
        <w:t>万元。若一次性申请三年奖励，申请前三年的文化产业营业额实现翻番，申请前一年的文化产业营业额不低于</w:t>
      </w:r>
      <w:r w:rsidRPr="007F28E7">
        <w:rPr>
          <w:rFonts w:eastAsia="仿宋_GB2312"/>
          <w:kern w:val="0"/>
          <w:sz w:val="32"/>
          <w:szCs w:val="32"/>
        </w:rPr>
        <w:t>4000</w:t>
      </w:r>
      <w:r w:rsidRPr="007F28E7">
        <w:rPr>
          <w:rFonts w:eastAsia="仿宋_GB2312"/>
          <w:kern w:val="0"/>
          <w:sz w:val="32"/>
          <w:szCs w:val="32"/>
        </w:rPr>
        <w:t>万元，且申请前一年用于发展文化产业的建筑面积占比达到</w:t>
      </w:r>
      <w:r w:rsidRPr="007F28E7">
        <w:rPr>
          <w:rFonts w:eastAsia="仿宋_GB2312"/>
          <w:kern w:val="0"/>
          <w:sz w:val="32"/>
          <w:szCs w:val="32"/>
        </w:rPr>
        <w:t>60%</w:t>
      </w:r>
      <w:r w:rsidRPr="007F28E7">
        <w:rPr>
          <w:rFonts w:eastAsia="仿宋_GB2312"/>
          <w:kern w:val="0"/>
          <w:sz w:val="32"/>
          <w:szCs w:val="32"/>
        </w:rPr>
        <w:t>以上。集聚区建筑面积</w:t>
      </w:r>
      <w:r w:rsidRPr="007F28E7">
        <w:rPr>
          <w:rFonts w:eastAsia="仿宋_GB2312"/>
          <w:kern w:val="0"/>
          <w:sz w:val="32"/>
          <w:szCs w:val="32"/>
        </w:rPr>
        <w:t>6</w:t>
      </w:r>
      <w:r w:rsidRPr="007F28E7">
        <w:rPr>
          <w:rFonts w:eastAsia="仿宋_GB2312"/>
          <w:kern w:val="0"/>
          <w:sz w:val="32"/>
          <w:szCs w:val="32"/>
        </w:rPr>
        <w:t>万平方米以下，以建筑面积</w:t>
      </w:r>
      <w:r w:rsidRPr="007F28E7">
        <w:rPr>
          <w:rFonts w:eastAsia="仿宋_GB2312"/>
          <w:kern w:val="0"/>
          <w:sz w:val="32"/>
          <w:szCs w:val="32"/>
        </w:rPr>
        <w:t>6</w:t>
      </w:r>
      <w:r w:rsidRPr="007F28E7">
        <w:rPr>
          <w:rFonts w:eastAsia="仿宋_GB2312"/>
          <w:kern w:val="0"/>
          <w:sz w:val="32"/>
          <w:szCs w:val="32"/>
        </w:rPr>
        <w:t>万平方米为基数，按比例给予奖励。对数字文化产业园区，自认定年度起，建筑面积</w:t>
      </w:r>
      <w:r w:rsidRPr="007F28E7">
        <w:rPr>
          <w:rFonts w:eastAsia="仿宋_GB2312"/>
          <w:kern w:val="0"/>
          <w:sz w:val="32"/>
          <w:szCs w:val="32"/>
        </w:rPr>
        <w:t>2</w:t>
      </w:r>
      <w:r w:rsidRPr="007F28E7">
        <w:rPr>
          <w:rFonts w:eastAsia="仿宋_GB2312"/>
          <w:kern w:val="0"/>
          <w:sz w:val="32"/>
          <w:szCs w:val="32"/>
        </w:rPr>
        <w:t>万平方米以上，前三年用于发展数字文化产业的建筑面积占比分别达到</w:t>
      </w:r>
      <w:r w:rsidRPr="007F28E7">
        <w:rPr>
          <w:rFonts w:eastAsia="仿宋_GB2312"/>
          <w:kern w:val="0"/>
          <w:sz w:val="32"/>
          <w:szCs w:val="32"/>
        </w:rPr>
        <w:t>30%</w:t>
      </w:r>
      <w:r w:rsidRPr="007F28E7">
        <w:rPr>
          <w:rFonts w:eastAsia="仿宋_GB2312"/>
          <w:kern w:val="0"/>
          <w:sz w:val="32"/>
          <w:szCs w:val="32"/>
        </w:rPr>
        <w:t>、</w:t>
      </w:r>
      <w:r w:rsidRPr="007F28E7">
        <w:rPr>
          <w:rFonts w:eastAsia="仿宋_GB2312"/>
          <w:kern w:val="0"/>
          <w:sz w:val="32"/>
          <w:szCs w:val="32"/>
        </w:rPr>
        <w:t>40%</w:t>
      </w:r>
      <w:r w:rsidRPr="007F28E7">
        <w:rPr>
          <w:rFonts w:eastAsia="仿宋_GB2312"/>
          <w:kern w:val="0"/>
          <w:sz w:val="32"/>
          <w:szCs w:val="32"/>
        </w:rPr>
        <w:t>、</w:t>
      </w:r>
      <w:r w:rsidRPr="007F28E7">
        <w:rPr>
          <w:rFonts w:eastAsia="仿宋_GB2312"/>
          <w:kern w:val="0"/>
          <w:sz w:val="32"/>
          <w:szCs w:val="32"/>
        </w:rPr>
        <w:t>50%</w:t>
      </w:r>
      <w:r w:rsidRPr="007F28E7">
        <w:rPr>
          <w:rFonts w:eastAsia="仿宋_GB2312"/>
          <w:kern w:val="0"/>
          <w:sz w:val="32"/>
          <w:szCs w:val="32"/>
        </w:rPr>
        <w:t>以上，数字文化产业营业额在认定年度达到</w:t>
      </w:r>
      <w:r w:rsidRPr="007F28E7">
        <w:rPr>
          <w:rFonts w:eastAsia="仿宋_GB2312"/>
          <w:kern w:val="0"/>
          <w:sz w:val="32"/>
          <w:szCs w:val="32"/>
        </w:rPr>
        <w:t>1000</w:t>
      </w:r>
      <w:r w:rsidRPr="007F28E7">
        <w:rPr>
          <w:rFonts w:eastAsia="仿宋_GB2312"/>
          <w:kern w:val="0"/>
          <w:sz w:val="32"/>
          <w:szCs w:val="32"/>
        </w:rPr>
        <w:t>万元以上且每年实现增长的，每年分别奖励</w:t>
      </w:r>
      <w:r w:rsidRPr="007F28E7">
        <w:rPr>
          <w:rFonts w:eastAsia="仿宋_GB2312"/>
          <w:kern w:val="0"/>
          <w:sz w:val="32"/>
          <w:szCs w:val="32"/>
        </w:rPr>
        <w:t>50</w:t>
      </w:r>
      <w:r w:rsidRPr="007F28E7">
        <w:rPr>
          <w:rFonts w:eastAsia="仿宋_GB2312"/>
          <w:kern w:val="0"/>
          <w:sz w:val="32"/>
          <w:szCs w:val="32"/>
        </w:rPr>
        <w:t>万元、</w:t>
      </w:r>
      <w:r w:rsidRPr="007F28E7">
        <w:rPr>
          <w:rFonts w:eastAsia="仿宋_GB2312"/>
          <w:kern w:val="0"/>
          <w:sz w:val="32"/>
          <w:szCs w:val="32"/>
        </w:rPr>
        <w:t>100</w:t>
      </w:r>
      <w:r w:rsidRPr="007F28E7">
        <w:rPr>
          <w:rFonts w:eastAsia="仿宋_GB2312"/>
          <w:kern w:val="0"/>
          <w:sz w:val="32"/>
          <w:szCs w:val="32"/>
        </w:rPr>
        <w:t>万元、</w:t>
      </w:r>
      <w:r w:rsidRPr="007F28E7">
        <w:rPr>
          <w:rFonts w:eastAsia="仿宋_GB2312"/>
          <w:kern w:val="0"/>
          <w:sz w:val="32"/>
          <w:szCs w:val="32"/>
        </w:rPr>
        <w:t>150</w:t>
      </w:r>
      <w:r w:rsidRPr="007F28E7">
        <w:rPr>
          <w:rFonts w:eastAsia="仿宋_GB2312"/>
          <w:kern w:val="0"/>
          <w:sz w:val="32"/>
          <w:szCs w:val="32"/>
        </w:rPr>
        <w:t>万元。</w:t>
      </w:r>
    </w:p>
    <w:p w14:paraId="16583155" w14:textId="30B2D980" w:rsidR="00D91925" w:rsidRPr="007F28E7" w:rsidRDefault="00000000">
      <w:pPr>
        <w:overflowPunct w:val="0"/>
        <w:spacing w:line="556" w:lineRule="exact"/>
        <w:ind w:firstLineChars="200" w:firstLine="640"/>
        <w:rPr>
          <w:rFonts w:eastAsia="仿宋_GB2312"/>
          <w:kern w:val="0"/>
          <w:sz w:val="32"/>
          <w:szCs w:val="32"/>
        </w:rPr>
      </w:pPr>
      <w:r w:rsidRPr="007F28E7">
        <w:rPr>
          <w:rFonts w:eastAsia="仿宋_GB2312"/>
          <w:sz w:val="32"/>
          <w:szCs w:val="32"/>
        </w:rPr>
        <w:t>2</w:t>
      </w:r>
      <w:r w:rsidRPr="007F28E7">
        <w:rPr>
          <w:rFonts w:eastAsia="楷体_GB2312"/>
          <w:sz w:val="32"/>
          <w:szCs w:val="32"/>
        </w:rPr>
        <w:t>．集聚区入驻文化企业房租补贴。</w:t>
      </w:r>
      <w:r w:rsidRPr="007F28E7">
        <w:rPr>
          <w:rFonts w:eastAsia="仿宋_GB2312"/>
          <w:kern w:val="0"/>
          <w:sz w:val="32"/>
          <w:szCs w:val="32"/>
        </w:rPr>
        <w:t>文化企业入驻经认定的文化产业集聚区，签约租期达到三年，给予每一年实际房租的</w:t>
      </w:r>
      <w:r w:rsidRPr="007F28E7">
        <w:rPr>
          <w:rFonts w:eastAsia="仿宋_GB2312"/>
          <w:kern w:val="0"/>
          <w:sz w:val="32"/>
          <w:szCs w:val="32"/>
        </w:rPr>
        <w:t>60%</w:t>
      </w:r>
      <w:r w:rsidRPr="007F28E7">
        <w:rPr>
          <w:rFonts w:eastAsia="仿宋_GB2312"/>
          <w:kern w:val="0"/>
          <w:sz w:val="32"/>
          <w:szCs w:val="32"/>
        </w:rPr>
        <w:t>补助，每年最高补助额不超过</w:t>
      </w:r>
      <w:r w:rsidRPr="007F28E7">
        <w:rPr>
          <w:rFonts w:eastAsia="仿宋_GB2312"/>
          <w:kern w:val="0"/>
          <w:sz w:val="32"/>
          <w:szCs w:val="32"/>
        </w:rPr>
        <w:t>30</w:t>
      </w:r>
      <w:r w:rsidRPr="007F28E7">
        <w:rPr>
          <w:rFonts w:eastAsia="仿宋_GB2312"/>
          <w:kern w:val="0"/>
          <w:sz w:val="32"/>
          <w:szCs w:val="32"/>
        </w:rPr>
        <w:t>万元。对于认定期已达三</w:t>
      </w:r>
      <w:r w:rsidRPr="007F28E7">
        <w:rPr>
          <w:rFonts w:eastAsia="仿宋_GB2312"/>
          <w:kern w:val="0"/>
          <w:sz w:val="32"/>
          <w:szCs w:val="32"/>
        </w:rPr>
        <w:lastRenderedPageBreak/>
        <w:t>年的文化产业集聚区，三年后新入驻的签约租期达到三年的文化企业，且后两年每年营业额增长</w:t>
      </w:r>
      <w:r w:rsidRPr="007F28E7">
        <w:rPr>
          <w:rFonts w:eastAsia="仿宋_GB2312"/>
          <w:kern w:val="0"/>
          <w:sz w:val="32"/>
          <w:szCs w:val="32"/>
        </w:rPr>
        <w:t>20%</w:t>
      </w:r>
      <w:r w:rsidRPr="007F28E7">
        <w:rPr>
          <w:rFonts w:eastAsia="仿宋_GB2312"/>
          <w:kern w:val="0"/>
          <w:sz w:val="32"/>
          <w:szCs w:val="32"/>
        </w:rPr>
        <w:t>以上的，给予每一年实际房租的</w:t>
      </w:r>
      <w:r w:rsidRPr="007F28E7">
        <w:rPr>
          <w:rFonts w:eastAsia="仿宋_GB2312"/>
          <w:kern w:val="0"/>
          <w:sz w:val="32"/>
          <w:szCs w:val="32"/>
        </w:rPr>
        <w:t>50%</w:t>
      </w:r>
      <w:r w:rsidRPr="007F28E7">
        <w:rPr>
          <w:rFonts w:eastAsia="仿宋_GB2312"/>
          <w:kern w:val="0"/>
          <w:sz w:val="32"/>
          <w:szCs w:val="32"/>
        </w:rPr>
        <w:t>补助，每年最高补助额不超过</w:t>
      </w:r>
      <w:r w:rsidRPr="007F28E7">
        <w:rPr>
          <w:rFonts w:eastAsia="仿宋_GB2312"/>
          <w:kern w:val="0"/>
          <w:sz w:val="32"/>
          <w:szCs w:val="32"/>
        </w:rPr>
        <w:t>30</w:t>
      </w:r>
      <w:r w:rsidRPr="007F28E7">
        <w:rPr>
          <w:rFonts w:eastAsia="仿宋_GB2312"/>
          <w:kern w:val="0"/>
          <w:sz w:val="32"/>
          <w:szCs w:val="32"/>
        </w:rPr>
        <w:t>万元，三年后给予一次性补助。</w:t>
      </w:r>
    </w:p>
    <w:p w14:paraId="5069534F" w14:textId="656B1D54" w:rsidR="00D91925" w:rsidRPr="007F28E7" w:rsidRDefault="00000000">
      <w:pPr>
        <w:overflowPunct w:val="0"/>
        <w:spacing w:line="580" w:lineRule="exact"/>
        <w:ind w:firstLineChars="200" w:firstLine="640"/>
        <w:rPr>
          <w:rFonts w:eastAsia="仿宋_GB2312"/>
          <w:sz w:val="32"/>
          <w:szCs w:val="32"/>
        </w:rPr>
      </w:pPr>
      <w:r w:rsidRPr="007F28E7">
        <w:rPr>
          <w:rFonts w:eastAsia="仿宋_GB2312"/>
          <w:sz w:val="32"/>
          <w:szCs w:val="32"/>
        </w:rPr>
        <w:t>3</w:t>
      </w:r>
      <w:r w:rsidRPr="007F28E7">
        <w:rPr>
          <w:rFonts w:eastAsia="楷体_GB2312"/>
          <w:sz w:val="32"/>
          <w:szCs w:val="32"/>
        </w:rPr>
        <w:t>．支持集聚区做强品牌优势。</w:t>
      </w:r>
      <w:r w:rsidRPr="007F28E7">
        <w:rPr>
          <w:rFonts w:eastAsia="仿宋_GB2312"/>
          <w:sz w:val="32"/>
          <w:szCs w:val="32"/>
        </w:rPr>
        <w:t>对认定成为国家级、省级、市级（数字）文化产业重点园区（基地）的，分别给予</w:t>
      </w:r>
      <w:r w:rsidRPr="007F28E7">
        <w:rPr>
          <w:rFonts w:eastAsia="仿宋_GB2312"/>
          <w:sz w:val="32"/>
          <w:szCs w:val="32"/>
        </w:rPr>
        <w:t>100</w:t>
      </w:r>
      <w:r w:rsidRPr="007F28E7">
        <w:rPr>
          <w:rFonts w:eastAsia="仿宋_GB2312"/>
          <w:sz w:val="32"/>
          <w:szCs w:val="32"/>
        </w:rPr>
        <w:t>万元、</w:t>
      </w:r>
      <w:r w:rsidRPr="007F28E7">
        <w:rPr>
          <w:rFonts w:eastAsia="仿宋_GB2312"/>
          <w:sz w:val="32"/>
          <w:szCs w:val="32"/>
        </w:rPr>
        <w:t>50</w:t>
      </w:r>
      <w:r w:rsidRPr="007F28E7">
        <w:rPr>
          <w:rFonts w:eastAsia="仿宋_GB2312"/>
          <w:sz w:val="32"/>
          <w:szCs w:val="32"/>
        </w:rPr>
        <w:t>万元、</w:t>
      </w:r>
      <w:r w:rsidRPr="007F28E7">
        <w:rPr>
          <w:rFonts w:eastAsia="仿宋_GB2312"/>
          <w:sz w:val="32"/>
          <w:szCs w:val="32"/>
        </w:rPr>
        <w:t>30</w:t>
      </w:r>
      <w:r w:rsidRPr="007F28E7">
        <w:rPr>
          <w:rFonts w:eastAsia="仿宋_GB2312"/>
          <w:sz w:val="32"/>
          <w:szCs w:val="32"/>
        </w:rPr>
        <w:t>万元奖励，逐级认定的按政策给予差额奖励，国家级、省级（数字）文化产业示范园区（基地）参照执行。对</w:t>
      </w:r>
      <w:r w:rsidR="00964BC6" w:rsidRPr="007F28E7">
        <w:rPr>
          <w:rFonts w:eastAsia="仿宋_GB2312"/>
          <w:sz w:val="32"/>
          <w:szCs w:val="32"/>
        </w:rPr>
        <w:t>首次</w:t>
      </w:r>
      <w:r w:rsidRPr="007F28E7">
        <w:rPr>
          <w:rFonts w:eastAsia="仿宋_GB2312"/>
          <w:sz w:val="32"/>
          <w:szCs w:val="32"/>
        </w:rPr>
        <w:t>创建成为省文化创意街区的，给予</w:t>
      </w:r>
      <w:r w:rsidRPr="007F28E7">
        <w:rPr>
          <w:rFonts w:eastAsia="仿宋_GB2312"/>
          <w:sz w:val="32"/>
          <w:szCs w:val="32"/>
        </w:rPr>
        <w:t>30</w:t>
      </w:r>
      <w:r w:rsidRPr="007F28E7">
        <w:rPr>
          <w:rFonts w:eastAsia="仿宋_GB2312"/>
          <w:sz w:val="32"/>
          <w:szCs w:val="32"/>
        </w:rPr>
        <w:t>万元奖励</w:t>
      </w:r>
      <w:r w:rsidR="00964BC6" w:rsidRPr="007F28E7">
        <w:rPr>
          <w:rFonts w:eastAsia="仿宋_GB2312"/>
          <w:sz w:val="32"/>
          <w:szCs w:val="32"/>
        </w:rPr>
        <w:t>；对首次创建成为市特色文化产业园区（街区）</w:t>
      </w:r>
      <w:r w:rsidR="00E25C79" w:rsidRPr="007F28E7">
        <w:rPr>
          <w:rFonts w:eastAsia="仿宋_GB2312"/>
          <w:sz w:val="32"/>
          <w:szCs w:val="32"/>
        </w:rPr>
        <w:t>、市成长型文化产业园区（街区）</w:t>
      </w:r>
      <w:r w:rsidR="00964BC6" w:rsidRPr="007F28E7">
        <w:rPr>
          <w:rFonts w:eastAsia="仿宋_GB2312"/>
          <w:sz w:val="32"/>
          <w:szCs w:val="32"/>
        </w:rPr>
        <w:t>的，给予</w:t>
      </w:r>
      <w:r w:rsidR="00964BC6" w:rsidRPr="007F28E7">
        <w:rPr>
          <w:rFonts w:eastAsia="仿宋_GB2312"/>
          <w:sz w:val="32"/>
          <w:szCs w:val="32"/>
        </w:rPr>
        <w:t>10</w:t>
      </w:r>
      <w:r w:rsidR="00964BC6" w:rsidRPr="007F28E7">
        <w:rPr>
          <w:rFonts w:eastAsia="仿宋_GB2312"/>
          <w:sz w:val="32"/>
          <w:szCs w:val="32"/>
        </w:rPr>
        <w:t>万元奖励</w:t>
      </w:r>
      <w:r w:rsidR="00E25C79" w:rsidRPr="007F28E7">
        <w:rPr>
          <w:rFonts w:eastAsia="仿宋_GB2312"/>
          <w:sz w:val="32"/>
          <w:szCs w:val="32"/>
        </w:rPr>
        <w:t>。</w:t>
      </w:r>
      <w:r w:rsidRPr="007F28E7">
        <w:rPr>
          <w:rFonts w:eastAsia="仿宋_GB2312"/>
          <w:sz w:val="32"/>
          <w:szCs w:val="32"/>
        </w:rPr>
        <w:t>对</w:t>
      </w:r>
      <w:r w:rsidR="00E25C79" w:rsidRPr="007F28E7">
        <w:rPr>
          <w:rFonts w:eastAsia="仿宋_GB2312"/>
          <w:sz w:val="32"/>
          <w:szCs w:val="32"/>
        </w:rPr>
        <w:t>通过复评的</w:t>
      </w:r>
      <w:r w:rsidRPr="007F28E7">
        <w:rPr>
          <w:rFonts w:eastAsia="仿宋_GB2312"/>
          <w:sz w:val="32"/>
          <w:szCs w:val="32"/>
        </w:rPr>
        <w:t>市级文化产业园区（街区）</w:t>
      </w:r>
      <w:r w:rsidR="00E25C79" w:rsidRPr="007F28E7">
        <w:rPr>
          <w:rFonts w:eastAsia="仿宋_GB2312"/>
          <w:sz w:val="32"/>
          <w:szCs w:val="32"/>
        </w:rPr>
        <w:t>给予</w:t>
      </w:r>
      <w:r w:rsidR="00E25C79" w:rsidRPr="007F28E7">
        <w:rPr>
          <w:rFonts w:eastAsia="仿宋_GB2312"/>
          <w:sz w:val="32"/>
          <w:szCs w:val="32"/>
        </w:rPr>
        <w:t>5</w:t>
      </w:r>
      <w:r w:rsidR="00E25C79" w:rsidRPr="007F28E7">
        <w:rPr>
          <w:rFonts w:eastAsia="仿宋_GB2312"/>
          <w:sz w:val="32"/>
          <w:szCs w:val="32"/>
        </w:rPr>
        <w:t>万元奖励</w:t>
      </w:r>
      <w:r w:rsidRPr="007F28E7">
        <w:rPr>
          <w:rFonts w:eastAsia="仿宋_GB2312"/>
          <w:sz w:val="32"/>
          <w:szCs w:val="32"/>
        </w:rPr>
        <w:t>。</w:t>
      </w:r>
    </w:p>
    <w:p w14:paraId="73ADD7D6" w14:textId="77777777" w:rsidR="00D91925" w:rsidRPr="007F28E7" w:rsidRDefault="00000000">
      <w:pPr>
        <w:overflowPunct w:val="0"/>
        <w:spacing w:line="580" w:lineRule="exact"/>
        <w:ind w:firstLineChars="200" w:firstLine="640"/>
        <w:rPr>
          <w:rFonts w:eastAsia="仿宋_GB2312"/>
          <w:kern w:val="0"/>
          <w:sz w:val="32"/>
          <w:szCs w:val="32"/>
        </w:rPr>
      </w:pPr>
      <w:r w:rsidRPr="007F28E7">
        <w:rPr>
          <w:rFonts w:eastAsia="仿宋_GB2312"/>
          <w:sz w:val="32"/>
          <w:szCs w:val="32"/>
        </w:rPr>
        <w:t>4</w:t>
      </w:r>
      <w:r w:rsidRPr="007F28E7">
        <w:rPr>
          <w:rFonts w:eastAsia="楷体_GB2312"/>
          <w:sz w:val="32"/>
          <w:szCs w:val="32"/>
        </w:rPr>
        <w:t>．支持集聚区培育优质文化企业。</w:t>
      </w:r>
      <w:r w:rsidRPr="007F28E7">
        <w:rPr>
          <w:rFonts w:eastAsia="仿宋_GB2312"/>
          <w:sz w:val="32"/>
          <w:szCs w:val="32"/>
        </w:rPr>
        <w:t>集聚区每培育一家在境内交易所上市、境外上市、浙江股权交易中心成长板挂牌的文化企业，以及新纳入国家统计局联网直报范围的文化企业，分别给予集聚区运营管理单位</w:t>
      </w:r>
      <w:r w:rsidRPr="007F28E7">
        <w:rPr>
          <w:rFonts w:eastAsia="仿宋_GB2312"/>
          <w:sz w:val="32"/>
          <w:szCs w:val="32"/>
        </w:rPr>
        <w:t>50</w:t>
      </w:r>
      <w:r w:rsidRPr="007F28E7">
        <w:rPr>
          <w:rFonts w:eastAsia="仿宋_GB2312"/>
          <w:sz w:val="32"/>
          <w:szCs w:val="32"/>
        </w:rPr>
        <w:t>万元、</w:t>
      </w:r>
      <w:r w:rsidRPr="007F28E7">
        <w:rPr>
          <w:rFonts w:eastAsia="仿宋_GB2312"/>
          <w:sz w:val="32"/>
          <w:szCs w:val="32"/>
        </w:rPr>
        <w:t>15</w:t>
      </w:r>
      <w:r w:rsidRPr="007F28E7">
        <w:rPr>
          <w:rFonts w:eastAsia="仿宋_GB2312"/>
          <w:sz w:val="32"/>
          <w:szCs w:val="32"/>
        </w:rPr>
        <w:t>万元、</w:t>
      </w:r>
      <w:r w:rsidRPr="007F28E7">
        <w:rPr>
          <w:rFonts w:eastAsia="仿宋_GB2312"/>
          <w:sz w:val="32"/>
          <w:szCs w:val="32"/>
        </w:rPr>
        <w:t>5</w:t>
      </w:r>
      <w:r w:rsidRPr="007F28E7">
        <w:rPr>
          <w:rFonts w:eastAsia="仿宋_GB2312"/>
          <w:sz w:val="32"/>
          <w:szCs w:val="32"/>
        </w:rPr>
        <w:t>万元及</w:t>
      </w:r>
      <w:r w:rsidRPr="007F28E7">
        <w:rPr>
          <w:rFonts w:eastAsia="仿宋_GB2312"/>
          <w:sz w:val="32"/>
          <w:szCs w:val="32"/>
        </w:rPr>
        <w:t>5</w:t>
      </w:r>
      <w:r w:rsidRPr="007F28E7">
        <w:rPr>
          <w:rFonts w:eastAsia="仿宋_GB2312"/>
          <w:sz w:val="32"/>
          <w:szCs w:val="32"/>
        </w:rPr>
        <w:t>万元的一次性奖励。对已挂牌企业成功上市的，给予集聚区运营管理单位差额奖励。</w:t>
      </w:r>
    </w:p>
    <w:p w14:paraId="6F3E1A49" w14:textId="77777777" w:rsidR="00D91925" w:rsidRPr="007F28E7" w:rsidRDefault="00000000">
      <w:pPr>
        <w:adjustRightInd w:val="0"/>
        <w:snapToGrid w:val="0"/>
        <w:spacing w:line="580" w:lineRule="exact"/>
        <w:ind w:firstLineChars="200" w:firstLine="640"/>
        <w:rPr>
          <w:rFonts w:eastAsia="黑体"/>
          <w:sz w:val="32"/>
          <w:szCs w:val="32"/>
        </w:rPr>
      </w:pPr>
      <w:r w:rsidRPr="007F28E7">
        <w:rPr>
          <w:rFonts w:eastAsia="黑体"/>
          <w:sz w:val="32"/>
          <w:szCs w:val="32"/>
        </w:rPr>
        <w:t>二、支持文化企业发展</w:t>
      </w:r>
    </w:p>
    <w:p w14:paraId="3C8351F0" w14:textId="77777777" w:rsidR="00D91925" w:rsidRPr="007F28E7" w:rsidRDefault="00000000">
      <w:pPr>
        <w:overflowPunct w:val="0"/>
        <w:spacing w:line="580" w:lineRule="exact"/>
        <w:ind w:firstLineChars="200" w:firstLine="640"/>
        <w:rPr>
          <w:rFonts w:eastAsia="仿宋_GB2312"/>
          <w:sz w:val="32"/>
          <w:szCs w:val="32"/>
        </w:rPr>
      </w:pPr>
      <w:r w:rsidRPr="007F28E7">
        <w:rPr>
          <w:rFonts w:eastAsia="仿宋_GB2312"/>
          <w:sz w:val="32"/>
          <w:szCs w:val="32"/>
        </w:rPr>
        <w:t>5</w:t>
      </w:r>
      <w:r w:rsidRPr="007F28E7">
        <w:rPr>
          <w:rFonts w:eastAsia="楷体_GB2312"/>
          <w:sz w:val="32"/>
          <w:szCs w:val="32"/>
        </w:rPr>
        <w:t>．鼓励文化企业小升规。</w:t>
      </w:r>
      <w:r w:rsidRPr="007F28E7">
        <w:rPr>
          <w:rFonts w:eastAsia="仿宋_GB2312"/>
          <w:sz w:val="32"/>
          <w:szCs w:val="32"/>
        </w:rPr>
        <w:t>对新纳入国家统计局联网直报范围且当年营业额实现增长的文化企业，给予</w:t>
      </w:r>
      <w:r w:rsidRPr="007F28E7">
        <w:rPr>
          <w:rFonts w:eastAsia="仿宋_GB2312"/>
          <w:sz w:val="32"/>
          <w:szCs w:val="32"/>
        </w:rPr>
        <w:t>10</w:t>
      </w:r>
      <w:r w:rsidRPr="007F28E7">
        <w:rPr>
          <w:rFonts w:eastAsia="仿宋_GB2312"/>
          <w:sz w:val="32"/>
          <w:szCs w:val="32"/>
        </w:rPr>
        <w:t>万元一次性奖励；小升规次年，能正常报送统计报表且当年主营业务快速</w:t>
      </w:r>
      <w:r w:rsidRPr="007F28E7">
        <w:rPr>
          <w:rFonts w:eastAsia="仿宋_GB2312"/>
          <w:spacing w:val="-11"/>
          <w:sz w:val="32"/>
          <w:szCs w:val="32"/>
        </w:rPr>
        <w:t>增长，按</w:t>
      </w:r>
      <w:r w:rsidRPr="007F28E7">
        <w:rPr>
          <w:rFonts w:eastAsia="仿宋_GB2312"/>
          <w:spacing w:val="-11"/>
          <w:sz w:val="32"/>
          <w:szCs w:val="32"/>
        </w:rPr>
        <w:lastRenderedPageBreak/>
        <w:t>同比增长</w:t>
      </w:r>
      <w:r w:rsidRPr="007F28E7">
        <w:rPr>
          <w:rFonts w:eastAsia="仿宋_GB2312"/>
          <w:spacing w:val="-11"/>
          <w:sz w:val="32"/>
          <w:szCs w:val="32"/>
        </w:rPr>
        <w:t>50%</w:t>
      </w:r>
      <w:r w:rsidRPr="007F28E7">
        <w:rPr>
          <w:rFonts w:eastAsia="仿宋_GB2312"/>
          <w:spacing w:val="-11"/>
          <w:sz w:val="32"/>
          <w:szCs w:val="32"/>
        </w:rPr>
        <w:t>和</w:t>
      </w:r>
      <w:r w:rsidRPr="007F28E7">
        <w:rPr>
          <w:rFonts w:eastAsia="仿宋_GB2312"/>
          <w:spacing w:val="-11"/>
          <w:sz w:val="32"/>
          <w:szCs w:val="32"/>
        </w:rPr>
        <w:t>30%</w:t>
      </w:r>
      <w:r w:rsidRPr="007F28E7">
        <w:rPr>
          <w:rFonts w:eastAsia="仿宋_GB2312"/>
          <w:spacing w:val="-11"/>
          <w:sz w:val="32"/>
          <w:szCs w:val="32"/>
        </w:rPr>
        <w:t>两档，分别奖励</w:t>
      </w:r>
      <w:r w:rsidRPr="007F28E7">
        <w:rPr>
          <w:rFonts w:eastAsia="仿宋_GB2312"/>
          <w:spacing w:val="-11"/>
          <w:sz w:val="32"/>
          <w:szCs w:val="32"/>
        </w:rPr>
        <w:t>10</w:t>
      </w:r>
      <w:r w:rsidRPr="007F28E7">
        <w:rPr>
          <w:rFonts w:eastAsia="仿宋_GB2312"/>
          <w:spacing w:val="-11"/>
          <w:sz w:val="32"/>
          <w:szCs w:val="32"/>
        </w:rPr>
        <w:t>万元和</w:t>
      </w:r>
      <w:r w:rsidRPr="007F28E7">
        <w:rPr>
          <w:rFonts w:eastAsia="仿宋_GB2312"/>
          <w:spacing w:val="-11"/>
          <w:sz w:val="32"/>
          <w:szCs w:val="32"/>
        </w:rPr>
        <w:t>5</w:t>
      </w:r>
      <w:r w:rsidRPr="007F28E7">
        <w:rPr>
          <w:rFonts w:eastAsia="仿宋_GB2312"/>
          <w:spacing w:val="-11"/>
          <w:sz w:val="32"/>
          <w:szCs w:val="32"/>
        </w:rPr>
        <w:t>万元。</w:t>
      </w:r>
    </w:p>
    <w:p w14:paraId="14EB41ED" w14:textId="77777777" w:rsidR="00D91925" w:rsidRPr="007F28E7" w:rsidRDefault="00000000">
      <w:pPr>
        <w:overflowPunct w:val="0"/>
        <w:spacing w:line="640" w:lineRule="exact"/>
        <w:ind w:firstLineChars="200" w:firstLine="640"/>
        <w:rPr>
          <w:rFonts w:eastAsia="仿宋_GB2312"/>
          <w:sz w:val="32"/>
          <w:szCs w:val="32"/>
        </w:rPr>
      </w:pPr>
      <w:r w:rsidRPr="007F28E7">
        <w:rPr>
          <w:rFonts w:eastAsia="仿宋_GB2312"/>
          <w:sz w:val="32"/>
          <w:szCs w:val="32"/>
        </w:rPr>
        <w:t>6</w:t>
      </w:r>
      <w:r w:rsidRPr="007F28E7">
        <w:rPr>
          <w:rFonts w:eastAsia="楷体_GB2312"/>
          <w:sz w:val="32"/>
          <w:szCs w:val="32"/>
        </w:rPr>
        <w:t>．鼓励文化企业上市。</w:t>
      </w:r>
      <w:r w:rsidRPr="007F28E7">
        <w:rPr>
          <w:rFonts w:eastAsia="仿宋_GB2312"/>
          <w:sz w:val="32"/>
          <w:szCs w:val="32"/>
        </w:rPr>
        <w:t>文化企业在境内交易所上市奖励</w:t>
      </w:r>
      <w:r w:rsidRPr="007F28E7">
        <w:rPr>
          <w:rFonts w:eastAsia="仿宋_GB2312"/>
          <w:sz w:val="32"/>
          <w:szCs w:val="32"/>
        </w:rPr>
        <w:t>500</w:t>
      </w:r>
      <w:r w:rsidRPr="007F28E7">
        <w:rPr>
          <w:rFonts w:eastAsia="仿宋_GB2312"/>
          <w:sz w:val="32"/>
          <w:szCs w:val="32"/>
        </w:rPr>
        <w:t>万元，并实行分阶段奖励：其中在沪深交易所上市的，完成辅导备案受理奖励</w:t>
      </w:r>
      <w:r w:rsidRPr="007F28E7">
        <w:rPr>
          <w:rFonts w:eastAsia="仿宋_GB2312"/>
          <w:sz w:val="32"/>
          <w:szCs w:val="32"/>
        </w:rPr>
        <w:t>100</w:t>
      </w:r>
      <w:r w:rsidRPr="007F28E7">
        <w:rPr>
          <w:rFonts w:eastAsia="仿宋_GB2312"/>
          <w:sz w:val="32"/>
          <w:szCs w:val="32"/>
        </w:rPr>
        <w:t>万元、完成首发上市受理奖励</w:t>
      </w:r>
      <w:r w:rsidRPr="007F28E7">
        <w:rPr>
          <w:rFonts w:eastAsia="仿宋_GB2312"/>
          <w:sz w:val="32"/>
          <w:szCs w:val="32"/>
        </w:rPr>
        <w:t>100</w:t>
      </w:r>
      <w:r w:rsidRPr="007F28E7">
        <w:rPr>
          <w:rFonts w:eastAsia="仿宋_GB2312"/>
          <w:sz w:val="32"/>
          <w:szCs w:val="32"/>
        </w:rPr>
        <w:t>万元、成功上市（含买壳迁址）奖励</w:t>
      </w:r>
      <w:r w:rsidRPr="007F28E7">
        <w:rPr>
          <w:rFonts w:eastAsia="仿宋_GB2312"/>
          <w:sz w:val="32"/>
          <w:szCs w:val="32"/>
        </w:rPr>
        <w:t>300</w:t>
      </w:r>
      <w:r w:rsidRPr="007F28E7">
        <w:rPr>
          <w:rFonts w:eastAsia="仿宋_GB2312"/>
          <w:sz w:val="32"/>
          <w:szCs w:val="32"/>
        </w:rPr>
        <w:t>万元；在北交所上市的，完成</w:t>
      </w:r>
      <w:r w:rsidRPr="007F28E7">
        <w:rPr>
          <w:rFonts w:eastAsia="仿宋_GB2312"/>
          <w:sz w:val="32"/>
          <w:szCs w:val="32"/>
        </w:rPr>
        <w:t>“</w:t>
      </w:r>
      <w:r w:rsidRPr="007F28E7">
        <w:rPr>
          <w:rFonts w:eastAsia="仿宋_GB2312"/>
          <w:sz w:val="32"/>
          <w:szCs w:val="32"/>
        </w:rPr>
        <w:t>新三板</w:t>
      </w:r>
      <w:r w:rsidRPr="007F28E7">
        <w:rPr>
          <w:rFonts w:eastAsia="仿宋_GB2312"/>
          <w:sz w:val="32"/>
          <w:szCs w:val="32"/>
        </w:rPr>
        <w:t>”</w:t>
      </w:r>
      <w:r w:rsidRPr="007F28E7">
        <w:rPr>
          <w:rFonts w:eastAsia="仿宋_GB2312"/>
          <w:sz w:val="32"/>
          <w:szCs w:val="32"/>
        </w:rPr>
        <w:t>挂牌奖励</w:t>
      </w:r>
      <w:r w:rsidRPr="007F28E7">
        <w:rPr>
          <w:rFonts w:eastAsia="仿宋_GB2312"/>
          <w:sz w:val="32"/>
          <w:szCs w:val="32"/>
        </w:rPr>
        <w:t>80</w:t>
      </w:r>
      <w:r w:rsidRPr="007F28E7">
        <w:rPr>
          <w:rFonts w:eastAsia="仿宋_GB2312"/>
          <w:sz w:val="32"/>
          <w:szCs w:val="32"/>
        </w:rPr>
        <w:t>万元，完成辅导备案受理奖励</w:t>
      </w:r>
      <w:r w:rsidRPr="007F28E7">
        <w:rPr>
          <w:rFonts w:eastAsia="仿宋_GB2312"/>
          <w:sz w:val="32"/>
          <w:szCs w:val="32"/>
        </w:rPr>
        <w:t>100</w:t>
      </w:r>
      <w:r w:rsidRPr="007F28E7">
        <w:rPr>
          <w:rFonts w:eastAsia="仿宋_GB2312"/>
          <w:sz w:val="32"/>
          <w:szCs w:val="32"/>
        </w:rPr>
        <w:t>万元、完成首发上市受理奖励</w:t>
      </w:r>
      <w:r w:rsidRPr="007F28E7">
        <w:rPr>
          <w:rFonts w:eastAsia="仿宋_GB2312"/>
          <w:sz w:val="32"/>
          <w:szCs w:val="32"/>
        </w:rPr>
        <w:t>100</w:t>
      </w:r>
      <w:r w:rsidRPr="007F28E7">
        <w:rPr>
          <w:rFonts w:eastAsia="仿宋_GB2312"/>
          <w:sz w:val="32"/>
          <w:szCs w:val="32"/>
        </w:rPr>
        <w:t>万元、成功上市奖励</w:t>
      </w:r>
      <w:r w:rsidRPr="007F28E7">
        <w:rPr>
          <w:rFonts w:eastAsia="仿宋_GB2312"/>
          <w:sz w:val="32"/>
          <w:szCs w:val="32"/>
        </w:rPr>
        <w:t>220</w:t>
      </w:r>
      <w:r w:rsidRPr="007F28E7">
        <w:rPr>
          <w:rFonts w:eastAsia="仿宋_GB2312"/>
          <w:sz w:val="32"/>
          <w:szCs w:val="32"/>
        </w:rPr>
        <w:t>万元。境外上市奖励</w:t>
      </w:r>
      <w:r w:rsidRPr="007F28E7">
        <w:rPr>
          <w:rFonts w:eastAsia="仿宋_GB2312"/>
          <w:sz w:val="32"/>
          <w:szCs w:val="32"/>
        </w:rPr>
        <w:t>100</w:t>
      </w:r>
      <w:r w:rsidRPr="007F28E7">
        <w:rPr>
          <w:rFonts w:eastAsia="仿宋_GB2312"/>
          <w:sz w:val="32"/>
          <w:szCs w:val="32"/>
        </w:rPr>
        <w:t>万元。浙江股权交易中心成长板挂牌奖</w:t>
      </w:r>
      <w:r w:rsidRPr="007F28E7">
        <w:rPr>
          <w:rFonts w:eastAsia="仿宋_GB2312"/>
          <w:spacing w:val="6"/>
          <w:sz w:val="32"/>
          <w:szCs w:val="32"/>
        </w:rPr>
        <w:t>励</w:t>
      </w:r>
      <w:r w:rsidRPr="007F28E7">
        <w:rPr>
          <w:rFonts w:eastAsia="仿宋_GB2312"/>
          <w:spacing w:val="6"/>
          <w:sz w:val="32"/>
          <w:szCs w:val="32"/>
        </w:rPr>
        <w:t>20</w:t>
      </w:r>
      <w:r w:rsidRPr="007F28E7">
        <w:rPr>
          <w:rFonts w:eastAsia="仿宋_GB2312"/>
          <w:spacing w:val="6"/>
          <w:sz w:val="32"/>
          <w:szCs w:val="32"/>
        </w:rPr>
        <w:t>万元，对已挂牌企业成功上市的，按相应政策给予差额奖励。</w:t>
      </w:r>
    </w:p>
    <w:p w14:paraId="204CDD7E" w14:textId="49917484" w:rsidR="00D91925" w:rsidRPr="007F28E7" w:rsidRDefault="00000000">
      <w:pPr>
        <w:overflowPunct w:val="0"/>
        <w:spacing w:line="640" w:lineRule="exact"/>
        <w:ind w:firstLineChars="200" w:firstLine="640"/>
        <w:rPr>
          <w:rFonts w:eastAsia="仿宋_GB2312"/>
          <w:sz w:val="32"/>
          <w:szCs w:val="32"/>
          <w:u w:val="single"/>
        </w:rPr>
      </w:pPr>
      <w:r w:rsidRPr="007F28E7">
        <w:rPr>
          <w:rFonts w:eastAsia="仿宋_GB2312"/>
          <w:sz w:val="32"/>
          <w:szCs w:val="32"/>
        </w:rPr>
        <w:t>7</w:t>
      </w:r>
      <w:r w:rsidRPr="007F28E7">
        <w:rPr>
          <w:rFonts w:eastAsia="楷体_GB2312"/>
          <w:sz w:val="32"/>
          <w:szCs w:val="32"/>
        </w:rPr>
        <w:t>．支持文化企业加速发展。</w:t>
      </w:r>
      <w:r w:rsidRPr="007F28E7">
        <w:rPr>
          <w:rFonts w:eastAsia="仿宋_GB2312"/>
          <w:sz w:val="32"/>
          <w:szCs w:val="32"/>
        </w:rPr>
        <w:t>对于年营业收入达到</w:t>
      </w:r>
      <w:r w:rsidRPr="007F28E7">
        <w:rPr>
          <w:rFonts w:eastAsia="仿宋_GB2312"/>
          <w:sz w:val="32"/>
          <w:szCs w:val="32"/>
        </w:rPr>
        <w:t>1000</w:t>
      </w:r>
      <w:r w:rsidRPr="007F28E7">
        <w:rPr>
          <w:rFonts w:eastAsia="仿宋_GB2312"/>
          <w:sz w:val="32"/>
          <w:szCs w:val="32"/>
        </w:rPr>
        <w:t>万元、</w:t>
      </w:r>
      <w:r w:rsidRPr="007F28E7">
        <w:rPr>
          <w:rFonts w:eastAsia="仿宋_GB2312"/>
          <w:sz w:val="32"/>
          <w:szCs w:val="32"/>
        </w:rPr>
        <w:t>3000</w:t>
      </w:r>
      <w:r w:rsidRPr="007F28E7">
        <w:rPr>
          <w:rFonts w:eastAsia="仿宋_GB2312"/>
          <w:sz w:val="32"/>
          <w:szCs w:val="32"/>
        </w:rPr>
        <w:t>万元、</w:t>
      </w:r>
      <w:r w:rsidRPr="007F28E7">
        <w:rPr>
          <w:rFonts w:eastAsia="仿宋_GB2312"/>
          <w:sz w:val="32"/>
          <w:szCs w:val="32"/>
        </w:rPr>
        <w:t>5000</w:t>
      </w:r>
      <w:r w:rsidRPr="007F28E7">
        <w:rPr>
          <w:rFonts w:eastAsia="仿宋_GB2312"/>
          <w:sz w:val="32"/>
          <w:szCs w:val="32"/>
        </w:rPr>
        <w:t>万元、</w:t>
      </w:r>
      <w:r w:rsidRPr="007F28E7">
        <w:rPr>
          <w:rFonts w:eastAsia="仿宋_GB2312"/>
          <w:sz w:val="32"/>
          <w:szCs w:val="32"/>
        </w:rPr>
        <w:t>7000</w:t>
      </w:r>
      <w:r w:rsidRPr="007F28E7">
        <w:rPr>
          <w:rFonts w:eastAsia="仿宋_GB2312"/>
          <w:sz w:val="32"/>
          <w:szCs w:val="32"/>
        </w:rPr>
        <w:t>万元、</w:t>
      </w:r>
      <w:r w:rsidRPr="007F28E7">
        <w:rPr>
          <w:rFonts w:eastAsia="仿宋_GB2312"/>
          <w:sz w:val="32"/>
          <w:szCs w:val="32"/>
        </w:rPr>
        <w:t>1</w:t>
      </w:r>
      <w:r w:rsidRPr="007F28E7">
        <w:rPr>
          <w:rFonts w:eastAsia="仿宋_GB2312"/>
          <w:sz w:val="32"/>
          <w:szCs w:val="32"/>
        </w:rPr>
        <w:t>亿元、</w:t>
      </w:r>
      <w:r w:rsidRPr="007F28E7">
        <w:rPr>
          <w:rFonts w:eastAsia="仿宋_GB2312"/>
          <w:sz w:val="32"/>
          <w:szCs w:val="32"/>
        </w:rPr>
        <w:t>5</w:t>
      </w:r>
      <w:r w:rsidRPr="007F28E7">
        <w:rPr>
          <w:rFonts w:eastAsia="仿宋_GB2312"/>
          <w:sz w:val="32"/>
          <w:szCs w:val="32"/>
        </w:rPr>
        <w:t>亿元、</w:t>
      </w:r>
      <w:r w:rsidRPr="007F28E7">
        <w:rPr>
          <w:rFonts w:eastAsia="仿宋_GB2312"/>
          <w:sz w:val="32"/>
          <w:szCs w:val="32"/>
        </w:rPr>
        <w:t>10</w:t>
      </w:r>
      <w:r w:rsidRPr="007F28E7">
        <w:rPr>
          <w:rFonts w:eastAsia="仿宋_GB2312"/>
          <w:sz w:val="32"/>
          <w:szCs w:val="32"/>
        </w:rPr>
        <w:t>亿元、</w:t>
      </w:r>
      <w:r w:rsidRPr="007F28E7">
        <w:rPr>
          <w:rFonts w:eastAsia="仿宋_GB2312"/>
          <w:sz w:val="32"/>
          <w:szCs w:val="32"/>
        </w:rPr>
        <w:t>15</w:t>
      </w:r>
      <w:r w:rsidRPr="007F28E7">
        <w:rPr>
          <w:rFonts w:eastAsia="仿宋_GB2312"/>
          <w:sz w:val="32"/>
          <w:szCs w:val="32"/>
        </w:rPr>
        <w:t>亿元的文化企业，分别给予</w:t>
      </w:r>
      <w:r w:rsidRPr="007F28E7">
        <w:rPr>
          <w:rFonts w:eastAsia="仿宋_GB2312"/>
          <w:sz w:val="32"/>
          <w:szCs w:val="32"/>
        </w:rPr>
        <w:t>30</w:t>
      </w:r>
      <w:r w:rsidRPr="007F28E7">
        <w:rPr>
          <w:rFonts w:eastAsia="仿宋_GB2312"/>
          <w:sz w:val="32"/>
          <w:szCs w:val="32"/>
        </w:rPr>
        <w:t>万元、</w:t>
      </w:r>
      <w:r w:rsidRPr="007F28E7">
        <w:rPr>
          <w:rFonts w:eastAsia="仿宋_GB2312"/>
          <w:sz w:val="32"/>
          <w:szCs w:val="32"/>
        </w:rPr>
        <w:t>50</w:t>
      </w:r>
      <w:r w:rsidRPr="007F28E7">
        <w:rPr>
          <w:rFonts w:eastAsia="仿宋_GB2312"/>
          <w:sz w:val="32"/>
          <w:szCs w:val="32"/>
        </w:rPr>
        <w:t>万元、</w:t>
      </w:r>
      <w:r w:rsidRPr="007F28E7">
        <w:rPr>
          <w:rFonts w:eastAsia="仿宋_GB2312"/>
          <w:sz w:val="32"/>
          <w:szCs w:val="32"/>
        </w:rPr>
        <w:t>100</w:t>
      </w:r>
      <w:r w:rsidRPr="007F28E7">
        <w:rPr>
          <w:rFonts w:eastAsia="仿宋_GB2312"/>
          <w:sz w:val="32"/>
          <w:szCs w:val="32"/>
        </w:rPr>
        <w:t>万元、</w:t>
      </w:r>
      <w:r w:rsidRPr="007F28E7">
        <w:rPr>
          <w:rFonts w:eastAsia="仿宋_GB2312"/>
          <w:sz w:val="32"/>
          <w:szCs w:val="32"/>
        </w:rPr>
        <w:t>120</w:t>
      </w:r>
      <w:r w:rsidRPr="007F28E7">
        <w:rPr>
          <w:rFonts w:eastAsia="仿宋_GB2312"/>
          <w:sz w:val="32"/>
          <w:szCs w:val="32"/>
        </w:rPr>
        <w:t>万元、</w:t>
      </w:r>
      <w:r w:rsidRPr="007F28E7">
        <w:rPr>
          <w:rFonts w:eastAsia="仿宋_GB2312"/>
          <w:sz w:val="32"/>
          <w:szCs w:val="32"/>
        </w:rPr>
        <w:t>150</w:t>
      </w:r>
      <w:r w:rsidRPr="007F28E7">
        <w:rPr>
          <w:rFonts w:eastAsia="仿宋_GB2312"/>
          <w:sz w:val="32"/>
          <w:szCs w:val="32"/>
        </w:rPr>
        <w:t>万元、</w:t>
      </w:r>
      <w:r w:rsidRPr="007F28E7">
        <w:rPr>
          <w:rFonts w:eastAsia="仿宋_GB2312"/>
          <w:sz w:val="32"/>
          <w:szCs w:val="32"/>
        </w:rPr>
        <w:t>200</w:t>
      </w:r>
      <w:r w:rsidRPr="007F28E7">
        <w:rPr>
          <w:rFonts w:eastAsia="仿宋_GB2312"/>
          <w:sz w:val="32"/>
          <w:szCs w:val="32"/>
        </w:rPr>
        <w:t>万元、</w:t>
      </w:r>
      <w:r w:rsidRPr="007F28E7">
        <w:rPr>
          <w:rFonts w:eastAsia="仿宋_GB2312"/>
          <w:sz w:val="32"/>
          <w:szCs w:val="32"/>
        </w:rPr>
        <w:t>250</w:t>
      </w:r>
      <w:r w:rsidRPr="007F28E7">
        <w:rPr>
          <w:rFonts w:eastAsia="仿宋_GB2312"/>
          <w:sz w:val="32"/>
          <w:szCs w:val="32"/>
        </w:rPr>
        <w:t>万元、</w:t>
      </w:r>
      <w:r w:rsidRPr="007F28E7">
        <w:rPr>
          <w:rFonts w:eastAsia="仿宋_GB2312"/>
          <w:sz w:val="32"/>
          <w:szCs w:val="32"/>
        </w:rPr>
        <w:t>300</w:t>
      </w:r>
      <w:r w:rsidRPr="007F28E7">
        <w:rPr>
          <w:rFonts w:eastAsia="仿宋_GB2312"/>
          <w:sz w:val="32"/>
          <w:szCs w:val="32"/>
        </w:rPr>
        <w:t>万元一次性奖励</w:t>
      </w:r>
      <w:r w:rsidR="000E4DA2" w:rsidRPr="007F28E7">
        <w:rPr>
          <w:rFonts w:eastAsia="仿宋_GB2312"/>
          <w:sz w:val="32"/>
          <w:szCs w:val="32"/>
        </w:rPr>
        <w:t>，</w:t>
      </w:r>
      <w:r w:rsidRPr="007F28E7">
        <w:rPr>
          <w:rFonts w:eastAsia="仿宋_GB2312"/>
          <w:sz w:val="32"/>
          <w:szCs w:val="32"/>
        </w:rPr>
        <w:t>逐级达到标准的，按政策给予差额奖励。</w:t>
      </w:r>
      <w:r w:rsidR="009E2ADF" w:rsidRPr="007F28E7">
        <w:rPr>
          <w:rFonts w:eastAsia="仿宋_GB2312"/>
          <w:sz w:val="32"/>
          <w:szCs w:val="32"/>
        </w:rPr>
        <w:t>各区、县（市）</w:t>
      </w:r>
      <w:r w:rsidR="00964BC6" w:rsidRPr="007F28E7">
        <w:rPr>
          <w:rFonts w:eastAsia="仿宋_GB2312"/>
          <w:sz w:val="32"/>
          <w:szCs w:val="32"/>
        </w:rPr>
        <w:t>可</w:t>
      </w:r>
      <w:r w:rsidR="000E4DA2" w:rsidRPr="007F28E7">
        <w:rPr>
          <w:rFonts w:eastAsia="仿宋_GB2312"/>
          <w:sz w:val="32"/>
          <w:szCs w:val="32"/>
        </w:rPr>
        <w:t>根据</w:t>
      </w:r>
      <w:r w:rsidR="007E49E1" w:rsidRPr="007F28E7">
        <w:rPr>
          <w:rFonts w:eastAsia="仿宋_GB2312"/>
          <w:sz w:val="32"/>
          <w:szCs w:val="32"/>
        </w:rPr>
        <w:t>实际</w:t>
      </w:r>
      <w:r w:rsidR="000E4DA2" w:rsidRPr="007F28E7">
        <w:rPr>
          <w:rFonts w:eastAsia="仿宋_GB2312"/>
          <w:sz w:val="32"/>
          <w:szCs w:val="32"/>
        </w:rPr>
        <w:t>情况参照执行</w:t>
      </w:r>
      <w:r w:rsidR="009E2ADF" w:rsidRPr="007F28E7">
        <w:rPr>
          <w:rFonts w:eastAsia="仿宋_GB2312"/>
          <w:sz w:val="32"/>
          <w:szCs w:val="32"/>
        </w:rPr>
        <w:t>。</w:t>
      </w:r>
    </w:p>
    <w:p w14:paraId="3FD9EDAF" w14:textId="5FEDC0B8" w:rsidR="00D91925" w:rsidRPr="007F28E7" w:rsidRDefault="00000000">
      <w:pPr>
        <w:overflowPunct w:val="0"/>
        <w:spacing w:line="640" w:lineRule="exact"/>
        <w:ind w:firstLineChars="200" w:firstLine="640"/>
      </w:pPr>
      <w:r w:rsidRPr="007F28E7">
        <w:rPr>
          <w:rFonts w:eastAsia="仿宋_GB2312"/>
          <w:sz w:val="32"/>
          <w:szCs w:val="32"/>
        </w:rPr>
        <w:t>8</w:t>
      </w:r>
      <w:r w:rsidRPr="007F28E7">
        <w:rPr>
          <w:rFonts w:eastAsia="楷体_GB2312"/>
          <w:sz w:val="32"/>
          <w:szCs w:val="32"/>
        </w:rPr>
        <w:t>．鼓励培育优秀文化企业。</w:t>
      </w:r>
      <w:r w:rsidRPr="007F28E7">
        <w:rPr>
          <w:rFonts w:eastAsia="仿宋_GB2312"/>
          <w:sz w:val="32"/>
          <w:szCs w:val="32"/>
        </w:rPr>
        <w:t>对认定成为国家级、省级、市级（数字）文化产业重点企业的，分别给予</w:t>
      </w:r>
      <w:r w:rsidRPr="007F28E7">
        <w:rPr>
          <w:rFonts w:eastAsia="仿宋_GB2312"/>
          <w:sz w:val="32"/>
          <w:szCs w:val="32"/>
        </w:rPr>
        <w:t>60</w:t>
      </w:r>
      <w:r w:rsidRPr="007F28E7">
        <w:rPr>
          <w:rFonts w:eastAsia="仿宋_GB2312"/>
          <w:sz w:val="32"/>
          <w:szCs w:val="32"/>
        </w:rPr>
        <w:t>万元、</w:t>
      </w:r>
      <w:r w:rsidRPr="007F28E7">
        <w:rPr>
          <w:rFonts w:eastAsia="仿宋_GB2312"/>
          <w:sz w:val="32"/>
          <w:szCs w:val="32"/>
        </w:rPr>
        <w:t>30</w:t>
      </w:r>
      <w:r w:rsidRPr="007F28E7">
        <w:rPr>
          <w:rFonts w:eastAsia="仿宋_GB2312"/>
          <w:sz w:val="32"/>
          <w:szCs w:val="32"/>
        </w:rPr>
        <w:t>万元、</w:t>
      </w:r>
      <w:r w:rsidRPr="007F28E7">
        <w:rPr>
          <w:rFonts w:eastAsia="仿宋_GB2312"/>
          <w:sz w:val="32"/>
          <w:szCs w:val="32"/>
        </w:rPr>
        <w:t>10</w:t>
      </w:r>
      <w:r w:rsidRPr="007F28E7">
        <w:rPr>
          <w:rFonts w:eastAsia="仿宋_GB2312"/>
          <w:sz w:val="32"/>
          <w:szCs w:val="32"/>
        </w:rPr>
        <w:t>万元奖励，逐级认定的按政策给予差额奖励，国家级、省级（数字）文化产业示范企业参照执行；对首次被认定为省成长型文化企业、省</w:t>
      </w:r>
      <w:r w:rsidRPr="007F28E7">
        <w:rPr>
          <w:rFonts w:eastAsia="仿宋_GB2312"/>
          <w:sz w:val="32"/>
          <w:szCs w:val="32"/>
        </w:rPr>
        <w:t>“</w:t>
      </w:r>
      <w:r w:rsidRPr="007F28E7">
        <w:rPr>
          <w:rFonts w:eastAsia="仿宋_GB2312"/>
          <w:sz w:val="32"/>
          <w:szCs w:val="32"/>
        </w:rPr>
        <w:t>文化</w:t>
      </w:r>
      <w:r w:rsidRPr="007F28E7">
        <w:rPr>
          <w:rFonts w:eastAsia="仿宋_GB2312"/>
          <w:sz w:val="32"/>
          <w:szCs w:val="32"/>
        </w:rPr>
        <w:t>+</w:t>
      </w:r>
      <w:r w:rsidRPr="007F28E7">
        <w:rPr>
          <w:rFonts w:eastAsia="仿宋_GB2312"/>
          <w:sz w:val="32"/>
          <w:szCs w:val="32"/>
        </w:rPr>
        <w:t>互联网</w:t>
      </w:r>
      <w:r w:rsidRPr="007F28E7">
        <w:rPr>
          <w:rFonts w:eastAsia="仿宋_GB2312"/>
          <w:sz w:val="32"/>
          <w:szCs w:val="32"/>
        </w:rPr>
        <w:t>”</w:t>
      </w:r>
      <w:r w:rsidRPr="007F28E7">
        <w:rPr>
          <w:rFonts w:eastAsia="仿宋_GB2312"/>
          <w:sz w:val="32"/>
          <w:szCs w:val="32"/>
        </w:rPr>
        <w:t>创新型企业等的，给予</w:t>
      </w:r>
      <w:r w:rsidRPr="007F28E7">
        <w:rPr>
          <w:rFonts w:eastAsia="仿宋_GB2312"/>
          <w:sz w:val="32"/>
          <w:szCs w:val="32"/>
        </w:rPr>
        <w:t>15</w:t>
      </w:r>
      <w:r w:rsidRPr="007F28E7">
        <w:rPr>
          <w:rFonts w:eastAsia="仿宋_GB2312"/>
          <w:sz w:val="32"/>
          <w:szCs w:val="32"/>
        </w:rPr>
        <w:t>万元奖励，</w:t>
      </w:r>
      <w:r w:rsidRPr="007F28E7">
        <w:rPr>
          <w:rFonts w:eastAsia="仿宋_GB2312"/>
          <w:sz w:val="32"/>
          <w:szCs w:val="32"/>
        </w:rPr>
        <w:lastRenderedPageBreak/>
        <w:t>对首次被认定为市文化龙头企业、市创新型文化企业、市成长型文化企业等的，给予</w:t>
      </w:r>
      <w:r w:rsidRPr="007F28E7">
        <w:rPr>
          <w:rFonts w:eastAsia="仿宋_GB2312"/>
          <w:sz w:val="32"/>
          <w:szCs w:val="32"/>
        </w:rPr>
        <w:t>10</w:t>
      </w:r>
      <w:r w:rsidRPr="007F28E7">
        <w:rPr>
          <w:rFonts w:eastAsia="仿宋_GB2312"/>
          <w:sz w:val="32"/>
          <w:szCs w:val="32"/>
        </w:rPr>
        <w:t>万元奖励。</w:t>
      </w:r>
    </w:p>
    <w:p w14:paraId="26803448" w14:textId="77777777" w:rsidR="00D91925" w:rsidRPr="007F28E7" w:rsidRDefault="00000000">
      <w:pPr>
        <w:adjustRightInd w:val="0"/>
        <w:snapToGrid w:val="0"/>
        <w:spacing w:line="556" w:lineRule="exact"/>
        <w:ind w:firstLineChars="200" w:firstLine="640"/>
        <w:rPr>
          <w:rFonts w:eastAsia="黑体"/>
          <w:sz w:val="32"/>
          <w:szCs w:val="32"/>
        </w:rPr>
      </w:pPr>
      <w:r w:rsidRPr="007F28E7">
        <w:rPr>
          <w:rFonts w:eastAsia="黑体"/>
          <w:sz w:val="32"/>
          <w:szCs w:val="32"/>
        </w:rPr>
        <w:t>三、支持文化产业项目发展</w:t>
      </w:r>
    </w:p>
    <w:p w14:paraId="1F62829A" w14:textId="77777777" w:rsidR="00D91925" w:rsidRPr="007F28E7" w:rsidRDefault="00000000">
      <w:pPr>
        <w:overflowPunct w:val="0"/>
        <w:spacing w:line="556" w:lineRule="exact"/>
        <w:ind w:firstLineChars="200" w:firstLine="640"/>
        <w:rPr>
          <w:rFonts w:eastAsia="仿宋_GB2312"/>
          <w:sz w:val="32"/>
          <w:szCs w:val="32"/>
        </w:rPr>
      </w:pPr>
      <w:r w:rsidRPr="007F28E7">
        <w:rPr>
          <w:rFonts w:eastAsia="仿宋_GB2312"/>
          <w:sz w:val="32"/>
          <w:szCs w:val="32"/>
        </w:rPr>
        <w:t>9</w:t>
      </w:r>
      <w:r w:rsidRPr="007F28E7">
        <w:rPr>
          <w:rFonts w:eastAsia="楷体_GB2312"/>
          <w:sz w:val="32"/>
          <w:szCs w:val="32"/>
        </w:rPr>
        <w:t>．支持新建、改建、扩建文化产业项目。</w:t>
      </w:r>
      <w:r w:rsidRPr="007F28E7">
        <w:rPr>
          <w:rFonts w:eastAsia="仿宋_GB2312"/>
          <w:sz w:val="32"/>
          <w:szCs w:val="32"/>
        </w:rPr>
        <w:t>经申报评审，符合我市文化产业发展方向，已核准或备案，对实际投资额在</w:t>
      </w:r>
      <w:r w:rsidRPr="007F28E7">
        <w:rPr>
          <w:rFonts w:eastAsia="仿宋_GB2312"/>
          <w:sz w:val="32"/>
          <w:szCs w:val="32"/>
        </w:rPr>
        <w:t>200</w:t>
      </w:r>
      <w:r w:rsidRPr="007F28E7">
        <w:rPr>
          <w:rFonts w:eastAsia="仿宋_GB2312"/>
          <w:sz w:val="32"/>
          <w:szCs w:val="32"/>
        </w:rPr>
        <w:t>万元及以上的文化产业项目完工验收交付使用并经审计的，按照实际投资额的</w:t>
      </w:r>
      <w:r w:rsidRPr="007F28E7">
        <w:rPr>
          <w:rFonts w:eastAsia="仿宋_GB2312"/>
          <w:sz w:val="32"/>
          <w:szCs w:val="32"/>
        </w:rPr>
        <w:t>5%</w:t>
      </w:r>
      <w:r w:rsidRPr="007F28E7">
        <w:rPr>
          <w:rFonts w:eastAsia="仿宋_GB2312"/>
          <w:sz w:val="32"/>
          <w:szCs w:val="32"/>
        </w:rPr>
        <w:t>给予补助，总补助额最高不超过</w:t>
      </w:r>
      <w:r w:rsidRPr="007F28E7">
        <w:rPr>
          <w:rFonts w:eastAsia="仿宋_GB2312"/>
          <w:sz w:val="32"/>
          <w:szCs w:val="32"/>
        </w:rPr>
        <w:t>1000</w:t>
      </w:r>
      <w:r w:rsidRPr="007F28E7">
        <w:rPr>
          <w:rFonts w:eastAsia="仿宋_GB2312"/>
          <w:sz w:val="32"/>
          <w:szCs w:val="32"/>
        </w:rPr>
        <w:t>万元（实际投资额不包含土地出让金）。</w:t>
      </w:r>
    </w:p>
    <w:p w14:paraId="21391C9F" w14:textId="1CD8FC29" w:rsidR="00D91925" w:rsidRPr="007F28E7" w:rsidRDefault="00000000">
      <w:pPr>
        <w:overflowPunct w:val="0"/>
        <w:spacing w:line="556" w:lineRule="exact"/>
        <w:ind w:firstLineChars="200" w:firstLine="640"/>
        <w:rPr>
          <w:rFonts w:eastAsia="仿宋_GB2312"/>
          <w:sz w:val="32"/>
          <w:szCs w:val="32"/>
        </w:rPr>
      </w:pPr>
      <w:r w:rsidRPr="007F28E7">
        <w:rPr>
          <w:rFonts w:eastAsia="仿宋_GB2312"/>
          <w:sz w:val="32"/>
          <w:szCs w:val="32"/>
        </w:rPr>
        <w:t>10</w:t>
      </w:r>
      <w:r w:rsidRPr="007F28E7">
        <w:rPr>
          <w:rFonts w:eastAsia="楷体_GB2312"/>
          <w:sz w:val="32"/>
          <w:szCs w:val="32"/>
        </w:rPr>
        <w:t>．鼓励历史文化特色街区经营文创业态。</w:t>
      </w:r>
      <w:r w:rsidRPr="007F28E7">
        <w:rPr>
          <w:rFonts w:eastAsia="仿宋_GB2312"/>
          <w:sz w:val="32"/>
          <w:szCs w:val="32"/>
        </w:rPr>
        <w:t>经申报认定，在重点打造建设的历史文化特色街区内，新开设经营文化创意、演艺、实体书店、艺术品交易、非遗制作展示交易等文创业态，一次性给予装修费用</w:t>
      </w:r>
      <w:r w:rsidRPr="007F28E7">
        <w:rPr>
          <w:rFonts w:eastAsia="仿宋_GB2312"/>
          <w:sz w:val="32"/>
          <w:szCs w:val="32"/>
        </w:rPr>
        <w:t>30%</w:t>
      </w:r>
      <w:r w:rsidRPr="007F28E7">
        <w:rPr>
          <w:rFonts w:eastAsia="仿宋_GB2312"/>
          <w:sz w:val="32"/>
          <w:szCs w:val="32"/>
        </w:rPr>
        <w:t>的补助，补助最高不超过</w:t>
      </w:r>
      <w:r w:rsidRPr="007F28E7">
        <w:rPr>
          <w:rFonts w:eastAsia="仿宋_GB2312"/>
          <w:sz w:val="32"/>
          <w:szCs w:val="32"/>
        </w:rPr>
        <w:t>100</w:t>
      </w:r>
      <w:r w:rsidRPr="007F28E7">
        <w:rPr>
          <w:rFonts w:eastAsia="仿宋_GB2312"/>
          <w:sz w:val="32"/>
          <w:szCs w:val="32"/>
        </w:rPr>
        <w:t>万元；开业后连续三年内，若每年营业额实现增长，给予每年房租</w:t>
      </w:r>
      <w:r w:rsidRPr="007F28E7">
        <w:rPr>
          <w:rFonts w:eastAsia="仿宋_GB2312"/>
          <w:sz w:val="32"/>
          <w:szCs w:val="32"/>
        </w:rPr>
        <w:t>80%</w:t>
      </w:r>
      <w:r w:rsidRPr="007F28E7">
        <w:rPr>
          <w:rFonts w:eastAsia="仿宋_GB2312"/>
          <w:sz w:val="32"/>
          <w:szCs w:val="32"/>
        </w:rPr>
        <w:t>的补贴，每年补贴最高不超过</w:t>
      </w:r>
      <w:r w:rsidRPr="007F28E7">
        <w:rPr>
          <w:rFonts w:eastAsia="仿宋_GB2312"/>
          <w:sz w:val="32"/>
          <w:szCs w:val="32"/>
        </w:rPr>
        <w:t>50</w:t>
      </w:r>
      <w:r w:rsidRPr="007F28E7">
        <w:rPr>
          <w:rFonts w:eastAsia="仿宋_GB2312"/>
          <w:sz w:val="32"/>
          <w:szCs w:val="32"/>
        </w:rPr>
        <w:t>万元。对于在重点打造建设的历史文化特色街区内，以较大体量整体打造文创为主导的业态，建筑面积</w:t>
      </w:r>
      <w:r w:rsidRPr="007F28E7">
        <w:rPr>
          <w:rFonts w:eastAsia="仿宋_GB2312"/>
          <w:sz w:val="32"/>
          <w:szCs w:val="32"/>
        </w:rPr>
        <w:t>5000</w:t>
      </w:r>
      <w:r w:rsidRPr="007F28E7">
        <w:rPr>
          <w:rFonts w:eastAsia="仿宋_GB2312"/>
          <w:sz w:val="32"/>
          <w:szCs w:val="32"/>
        </w:rPr>
        <w:t>平方米及以上，经营文创业态面积占比达到</w:t>
      </w:r>
      <w:r w:rsidRPr="007F28E7">
        <w:rPr>
          <w:rFonts w:eastAsia="仿宋_GB2312"/>
          <w:sz w:val="32"/>
          <w:szCs w:val="32"/>
        </w:rPr>
        <w:t>60%</w:t>
      </w:r>
      <w:r w:rsidRPr="007F28E7">
        <w:rPr>
          <w:rFonts w:eastAsia="仿宋_GB2312"/>
          <w:sz w:val="32"/>
          <w:szCs w:val="32"/>
        </w:rPr>
        <w:t>及以上的，一次性给予装修费用</w:t>
      </w:r>
      <w:r w:rsidRPr="007F28E7">
        <w:rPr>
          <w:rFonts w:eastAsia="仿宋_GB2312"/>
          <w:sz w:val="32"/>
          <w:szCs w:val="32"/>
        </w:rPr>
        <w:t>30%</w:t>
      </w:r>
      <w:r w:rsidRPr="007F28E7">
        <w:rPr>
          <w:rFonts w:eastAsia="仿宋_GB2312"/>
          <w:sz w:val="32"/>
          <w:szCs w:val="32"/>
        </w:rPr>
        <w:t>的补助，补助最高不超过</w:t>
      </w:r>
      <w:r w:rsidRPr="007F28E7">
        <w:rPr>
          <w:rFonts w:eastAsia="仿宋_GB2312"/>
          <w:sz w:val="32"/>
          <w:szCs w:val="32"/>
        </w:rPr>
        <w:t>150</w:t>
      </w:r>
      <w:r w:rsidRPr="007F28E7">
        <w:rPr>
          <w:rFonts w:eastAsia="仿宋_GB2312"/>
          <w:sz w:val="32"/>
          <w:szCs w:val="32"/>
        </w:rPr>
        <w:t>万元；开业后连续三年内，给予每年房租</w:t>
      </w:r>
      <w:r w:rsidRPr="007F28E7">
        <w:rPr>
          <w:rFonts w:eastAsia="仿宋_GB2312"/>
          <w:sz w:val="32"/>
          <w:szCs w:val="32"/>
        </w:rPr>
        <w:t>80%</w:t>
      </w:r>
      <w:r w:rsidRPr="007F28E7">
        <w:rPr>
          <w:rFonts w:eastAsia="仿宋_GB2312"/>
          <w:sz w:val="32"/>
          <w:szCs w:val="32"/>
        </w:rPr>
        <w:t>的补贴，每年补贴最高不超过</w:t>
      </w:r>
      <w:r w:rsidRPr="007F28E7">
        <w:rPr>
          <w:rFonts w:eastAsia="仿宋_GB2312"/>
          <w:sz w:val="32"/>
          <w:szCs w:val="32"/>
        </w:rPr>
        <w:t>200</w:t>
      </w:r>
      <w:r w:rsidRPr="007F28E7">
        <w:rPr>
          <w:rFonts w:eastAsia="仿宋_GB2312"/>
          <w:sz w:val="32"/>
          <w:szCs w:val="32"/>
        </w:rPr>
        <w:t>万元；该范围内的单个业态不再享受本条政策。通过非公开招标方式确定的房屋租金，若高于第三方评估机构出具的年度房租评估值的，最高按评估值的</w:t>
      </w:r>
      <w:r w:rsidRPr="007F28E7">
        <w:rPr>
          <w:rFonts w:eastAsia="仿宋_GB2312"/>
          <w:sz w:val="32"/>
          <w:szCs w:val="32"/>
        </w:rPr>
        <w:t>120%</w:t>
      </w:r>
      <w:r w:rsidRPr="007F28E7">
        <w:rPr>
          <w:rFonts w:eastAsia="仿宋_GB2312"/>
          <w:sz w:val="32"/>
          <w:szCs w:val="32"/>
        </w:rPr>
        <w:t>核定。街区运营主体不明确的不予补助。</w:t>
      </w:r>
    </w:p>
    <w:p w14:paraId="270BCEF6" w14:textId="77777777" w:rsidR="00D91925" w:rsidRPr="007F28E7" w:rsidRDefault="00000000">
      <w:pPr>
        <w:adjustRightInd w:val="0"/>
        <w:snapToGrid w:val="0"/>
        <w:spacing w:line="556" w:lineRule="exact"/>
        <w:ind w:firstLineChars="200" w:firstLine="640"/>
        <w:rPr>
          <w:rFonts w:eastAsia="黑体"/>
          <w:sz w:val="32"/>
          <w:szCs w:val="32"/>
        </w:rPr>
      </w:pPr>
      <w:r w:rsidRPr="007F28E7">
        <w:rPr>
          <w:rFonts w:eastAsia="黑体"/>
          <w:sz w:val="32"/>
          <w:szCs w:val="32"/>
        </w:rPr>
        <w:lastRenderedPageBreak/>
        <w:t>四、支持重点门类产业发展</w:t>
      </w:r>
    </w:p>
    <w:p w14:paraId="0B0F8CFC" w14:textId="77777777" w:rsidR="00D91925" w:rsidRPr="007F28E7" w:rsidRDefault="00000000">
      <w:pPr>
        <w:overflowPunct w:val="0"/>
        <w:spacing w:line="556" w:lineRule="exact"/>
        <w:ind w:firstLineChars="200" w:firstLine="640"/>
        <w:rPr>
          <w:rFonts w:eastAsia="仿宋_GB2312"/>
          <w:sz w:val="32"/>
          <w:szCs w:val="32"/>
        </w:rPr>
      </w:pPr>
      <w:r w:rsidRPr="007F28E7">
        <w:rPr>
          <w:rFonts w:eastAsia="仿宋_GB2312"/>
          <w:sz w:val="32"/>
          <w:szCs w:val="32"/>
        </w:rPr>
        <w:t>11</w:t>
      </w:r>
      <w:r w:rsidRPr="007F28E7">
        <w:rPr>
          <w:rFonts w:eastAsia="楷体_GB2312"/>
          <w:sz w:val="32"/>
          <w:szCs w:val="32"/>
        </w:rPr>
        <w:t>．支持新成立重点门类文化企业。</w:t>
      </w:r>
      <w:r w:rsidRPr="007F28E7">
        <w:rPr>
          <w:rFonts w:eastAsia="仿宋_GB2312"/>
          <w:sz w:val="32"/>
          <w:szCs w:val="32"/>
        </w:rPr>
        <w:t>对新成立的文化影视、创意设计、数字创意、版权交易、动漫游戏、新闻出版、艺术品拍卖等文化企业，前三年内，每年按当年营业额的</w:t>
      </w:r>
      <w:r w:rsidRPr="007F28E7">
        <w:rPr>
          <w:rFonts w:eastAsia="仿宋_GB2312"/>
          <w:sz w:val="32"/>
          <w:szCs w:val="32"/>
        </w:rPr>
        <w:t>5%</w:t>
      </w:r>
      <w:r w:rsidRPr="007F28E7">
        <w:rPr>
          <w:rFonts w:eastAsia="仿宋_GB2312"/>
          <w:sz w:val="32"/>
          <w:szCs w:val="32"/>
        </w:rPr>
        <w:t>给予奖励；后两年内，每年按当年营业额的</w:t>
      </w:r>
      <w:r w:rsidRPr="007F28E7">
        <w:rPr>
          <w:rFonts w:eastAsia="仿宋_GB2312"/>
          <w:sz w:val="32"/>
          <w:szCs w:val="32"/>
        </w:rPr>
        <w:t>3%</w:t>
      </w:r>
      <w:r w:rsidRPr="007F28E7">
        <w:rPr>
          <w:rFonts w:eastAsia="仿宋_GB2312"/>
          <w:sz w:val="32"/>
          <w:szCs w:val="32"/>
        </w:rPr>
        <w:t>给予奖励，单个企业每年奖励最高不超过</w:t>
      </w:r>
      <w:r w:rsidRPr="007F28E7">
        <w:rPr>
          <w:rFonts w:eastAsia="仿宋_GB2312"/>
          <w:sz w:val="32"/>
          <w:szCs w:val="32"/>
        </w:rPr>
        <w:t>100</w:t>
      </w:r>
      <w:r w:rsidRPr="007F28E7">
        <w:rPr>
          <w:rFonts w:eastAsia="仿宋_GB2312"/>
          <w:sz w:val="32"/>
          <w:szCs w:val="32"/>
        </w:rPr>
        <w:t>万元。支持剥离创意设计部分参与市场化竞争，鼓励把优势传统产业中创意设计部分从主业中剥离，专项从事工业设计、建筑设计、环境设计、服务设计、品牌设计等领域，对剥离并新成立独立法人机构的，给予</w:t>
      </w:r>
      <w:r w:rsidRPr="007F28E7">
        <w:rPr>
          <w:rFonts w:eastAsia="仿宋_GB2312"/>
          <w:sz w:val="32"/>
          <w:szCs w:val="32"/>
        </w:rPr>
        <w:t>20</w:t>
      </w:r>
      <w:r w:rsidRPr="007F28E7">
        <w:rPr>
          <w:rFonts w:eastAsia="仿宋_GB2312"/>
          <w:sz w:val="32"/>
          <w:szCs w:val="32"/>
        </w:rPr>
        <w:t>万元一次性奖励。</w:t>
      </w:r>
    </w:p>
    <w:p w14:paraId="6EA05C50" w14:textId="77777777" w:rsidR="00D91925" w:rsidRPr="007F28E7" w:rsidRDefault="00000000">
      <w:pPr>
        <w:overflowPunct w:val="0"/>
        <w:spacing w:line="580" w:lineRule="exact"/>
        <w:ind w:firstLineChars="200" w:firstLine="640"/>
        <w:rPr>
          <w:rFonts w:eastAsia="仿宋_GB2312"/>
          <w:sz w:val="32"/>
          <w:szCs w:val="32"/>
        </w:rPr>
      </w:pPr>
      <w:r w:rsidRPr="007F28E7">
        <w:rPr>
          <w:rFonts w:eastAsia="仿宋_GB2312"/>
          <w:sz w:val="32"/>
          <w:szCs w:val="32"/>
        </w:rPr>
        <w:t>12</w:t>
      </w:r>
      <w:r w:rsidRPr="007F28E7">
        <w:rPr>
          <w:rFonts w:eastAsia="楷体_GB2312"/>
          <w:sz w:val="32"/>
          <w:szCs w:val="32"/>
        </w:rPr>
        <w:t>．鼓励影视动漫产业发展。</w:t>
      </w:r>
      <w:r w:rsidRPr="007F28E7">
        <w:rPr>
          <w:rFonts w:eastAsia="仿宋_GB2312"/>
          <w:sz w:val="32"/>
          <w:szCs w:val="32"/>
        </w:rPr>
        <w:t>对在我市申报的原创影视作品，或其他以绍兴正面题材为主题的原创影视作品，在国内电影商业院线上映，给予最高不超过</w:t>
      </w:r>
      <w:r w:rsidRPr="007F28E7">
        <w:rPr>
          <w:rFonts w:eastAsia="仿宋_GB2312"/>
          <w:sz w:val="32"/>
          <w:szCs w:val="32"/>
        </w:rPr>
        <w:t>200</w:t>
      </w:r>
      <w:r w:rsidRPr="007F28E7">
        <w:rPr>
          <w:rFonts w:eastAsia="仿宋_GB2312"/>
          <w:sz w:val="32"/>
          <w:szCs w:val="32"/>
        </w:rPr>
        <w:t>万元奖励；首次在中央电视台电影频道播出的，给予一次性</w:t>
      </w:r>
      <w:r w:rsidRPr="007F28E7">
        <w:rPr>
          <w:rFonts w:eastAsia="仿宋_GB2312"/>
          <w:sz w:val="32"/>
          <w:szCs w:val="32"/>
        </w:rPr>
        <w:t>50</w:t>
      </w:r>
      <w:r w:rsidRPr="007F28E7">
        <w:rPr>
          <w:rFonts w:eastAsia="仿宋_GB2312"/>
          <w:sz w:val="32"/>
          <w:szCs w:val="32"/>
        </w:rPr>
        <w:t>万元奖励。对在我市申报的原创电视剧、原创动画片、原创纪录片，或其他以绍兴正面题材为主题的原创电视剧、原创动画片、原创纪录片，在中央电视台播出的，给予最高不超过</w:t>
      </w:r>
      <w:r w:rsidRPr="007F28E7">
        <w:rPr>
          <w:rFonts w:eastAsia="仿宋_GB2312"/>
          <w:sz w:val="32"/>
          <w:szCs w:val="32"/>
        </w:rPr>
        <w:t>250</w:t>
      </w:r>
      <w:r w:rsidRPr="007F28E7">
        <w:rPr>
          <w:rFonts w:eastAsia="仿宋_GB2312"/>
          <w:sz w:val="32"/>
          <w:szCs w:val="32"/>
        </w:rPr>
        <w:t>万元奖励；在其他国家级频道、省级电视台上星频道播出的，给予最高不超过</w:t>
      </w:r>
      <w:r w:rsidRPr="007F28E7">
        <w:rPr>
          <w:rFonts w:eastAsia="仿宋_GB2312"/>
          <w:sz w:val="32"/>
          <w:szCs w:val="32"/>
        </w:rPr>
        <w:t>200</w:t>
      </w:r>
      <w:r w:rsidRPr="007F28E7">
        <w:rPr>
          <w:rFonts w:eastAsia="仿宋_GB2312"/>
          <w:sz w:val="32"/>
          <w:szCs w:val="32"/>
        </w:rPr>
        <w:t>万元奖励。对在我市申报的网络电影、网络剧，或其他以绍兴正面题材为主题的网络电影或网络剧，在爱奇艺、腾讯、优酷、搜狐等新媒体渠道首播的，给予最高不超过</w:t>
      </w:r>
      <w:r w:rsidRPr="007F28E7">
        <w:rPr>
          <w:rFonts w:eastAsia="仿宋_GB2312"/>
          <w:sz w:val="32"/>
          <w:szCs w:val="32"/>
        </w:rPr>
        <w:t>100</w:t>
      </w:r>
      <w:r w:rsidRPr="007F28E7">
        <w:rPr>
          <w:rFonts w:eastAsia="仿宋_GB2312"/>
          <w:sz w:val="32"/>
          <w:szCs w:val="32"/>
        </w:rPr>
        <w:t>万元奖励。对拥有自主知识产权的动漫作品进行衍生产品开发的，按照销售实绩的</w:t>
      </w:r>
      <w:r w:rsidRPr="007F28E7">
        <w:rPr>
          <w:rFonts w:eastAsia="仿宋_GB2312"/>
          <w:sz w:val="32"/>
          <w:szCs w:val="32"/>
        </w:rPr>
        <w:t>5%</w:t>
      </w:r>
      <w:r w:rsidRPr="007F28E7">
        <w:rPr>
          <w:rFonts w:eastAsia="仿宋_GB2312"/>
          <w:sz w:val="32"/>
          <w:szCs w:val="32"/>
        </w:rPr>
        <w:t>给予最高不超过</w:t>
      </w:r>
      <w:r w:rsidRPr="007F28E7">
        <w:rPr>
          <w:rFonts w:eastAsia="仿宋_GB2312"/>
          <w:sz w:val="32"/>
          <w:szCs w:val="32"/>
        </w:rPr>
        <w:t>100</w:t>
      </w:r>
      <w:r w:rsidRPr="007F28E7">
        <w:rPr>
          <w:rFonts w:eastAsia="仿宋_GB2312"/>
          <w:sz w:val="32"/>
          <w:szCs w:val="32"/>
        </w:rPr>
        <w:t>万元奖励。</w:t>
      </w:r>
    </w:p>
    <w:p w14:paraId="19024ED1" w14:textId="77777777" w:rsidR="00D91925" w:rsidRPr="007F28E7" w:rsidRDefault="00000000">
      <w:pPr>
        <w:overflowPunct w:val="0"/>
        <w:spacing w:line="556" w:lineRule="exact"/>
        <w:ind w:firstLineChars="200" w:firstLine="640"/>
        <w:rPr>
          <w:rFonts w:eastAsia="仿宋_GB2312"/>
          <w:sz w:val="32"/>
          <w:szCs w:val="32"/>
        </w:rPr>
      </w:pPr>
      <w:r w:rsidRPr="007F28E7">
        <w:rPr>
          <w:rFonts w:eastAsia="仿宋_GB2312"/>
          <w:sz w:val="32"/>
          <w:szCs w:val="32"/>
        </w:rPr>
        <w:lastRenderedPageBreak/>
        <w:t>13</w:t>
      </w:r>
      <w:r w:rsidRPr="007F28E7">
        <w:rPr>
          <w:rFonts w:eastAsia="楷体_GB2312"/>
          <w:sz w:val="32"/>
          <w:szCs w:val="32"/>
        </w:rPr>
        <w:t>．鼓励游戏电竞产业发展。</w:t>
      </w:r>
      <w:r w:rsidRPr="007F28E7">
        <w:rPr>
          <w:rFonts w:eastAsia="仿宋_GB2312"/>
          <w:sz w:val="32"/>
          <w:szCs w:val="32"/>
        </w:rPr>
        <w:t>对在我市申报，经国家有关部门批准且正式上线运营的原创网络游戏，每款给予</w:t>
      </w:r>
      <w:r w:rsidRPr="007F28E7">
        <w:rPr>
          <w:rFonts w:eastAsia="仿宋_GB2312"/>
          <w:sz w:val="32"/>
          <w:szCs w:val="32"/>
        </w:rPr>
        <w:t>20</w:t>
      </w:r>
      <w:r w:rsidRPr="007F28E7">
        <w:rPr>
          <w:rFonts w:eastAsia="仿宋_GB2312"/>
          <w:sz w:val="32"/>
          <w:szCs w:val="32"/>
        </w:rPr>
        <w:t>万元一次性奖励。经文化产业主管部门认定后，在绍兴市范围内举办全国高端电竞赛事等活动，给予赛事总经费</w:t>
      </w:r>
      <w:r w:rsidRPr="007F28E7">
        <w:rPr>
          <w:rFonts w:eastAsia="仿宋_GB2312"/>
          <w:sz w:val="32"/>
          <w:szCs w:val="32"/>
        </w:rPr>
        <w:t>60%</w:t>
      </w:r>
      <w:r w:rsidRPr="007F28E7">
        <w:rPr>
          <w:rFonts w:eastAsia="仿宋_GB2312"/>
          <w:sz w:val="32"/>
          <w:szCs w:val="32"/>
        </w:rPr>
        <w:t>的补助，最高不超过</w:t>
      </w:r>
      <w:r w:rsidRPr="007F28E7">
        <w:rPr>
          <w:rFonts w:eastAsia="仿宋_GB2312"/>
          <w:sz w:val="32"/>
          <w:szCs w:val="32"/>
        </w:rPr>
        <w:t>200</w:t>
      </w:r>
      <w:r w:rsidRPr="007F28E7">
        <w:rPr>
          <w:rFonts w:eastAsia="仿宋_GB2312"/>
          <w:sz w:val="32"/>
          <w:szCs w:val="32"/>
        </w:rPr>
        <w:t>万元。支持在公园、景区、园区、文化特色街区等公共空间举办电竞周、电竞联赛、电竞嘉年华等活动，推动电竞文化融合休闲、娱乐、购物、旅游、美食等元素打造新型消费场景，取得较好的经济和社会效益，经文化产业主管部门认定后，给予活动组织费</w:t>
      </w:r>
      <w:r w:rsidRPr="007F28E7">
        <w:rPr>
          <w:rFonts w:eastAsia="仿宋_GB2312"/>
          <w:sz w:val="32"/>
          <w:szCs w:val="32"/>
        </w:rPr>
        <w:t>50%</w:t>
      </w:r>
      <w:r w:rsidRPr="007F28E7">
        <w:rPr>
          <w:rFonts w:eastAsia="仿宋_GB2312"/>
          <w:sz w:val="32"/>
          <w:szCs w:val="32"/>
        </w:rPr>
        <w:t>的补助，最高不超过</w:t>
      </w:r>
      <w:r w:rsidRPr="007F28E7">
        <w:rPr>
          <w:rFonts w:eastAsia="仿宋_GB2312"/>
          <w:sz w:val="32"/>
          <w:szCs w:val="32"/>
        </w:rPr>
        <w:t>100</w:t>
      </w:r>
      <w:r w:rsidRPr="007F28E7">
        <w:rPr>
          <w:rFonts w:eastAsia="仿宋_GB2312"/>
          <w:sz w:val="32"/>
          <w:szCs w:val="32"/>
        </w:rPr>
        <w:t>万元。</w:t>
      </w:r>
    </w:p>
    <w:p w14:paraId="0896752E" w14:textId="77777777" w:rsidR="00D91925" w:rsidRPr="007F28E7" w:rsidRDefault="00000000">
      <w:pPr>
        <w:overflowPunct w:val="0"/>
        <w:spacing w:line="556" w:lineRule="exact"/>
        <w:ind w:firstLineChars="200" w:firstLine="640"/>
        <w:rPr>
          <w:rFonts w:eastAsia="仿宋_GB2312"/>
          <w:kern w:val="0"/>
          <w:sz w:val="32"/>
          <w:szCs w:val="32"/>
          <w:u w:val="single"/>
        </w:rPr>
      </w:pPr>
      <w:r w:rsidRPr="007F28E7">
        <w:rPr>
          <w:rFonts w:eastAsia="仿宋_GB2312"/>
          <w:sz w:val="32"/>
          <w:szCs w:val="32"/>
        </w:rPr>
        <w:t>14</w:t>
      </w:r>
      <w:r w:rsidRPr="007F28E7">
        <w:rPr>
          <w:rFonts w:eastAsia="楷体_GB2312"/>
          <w:sz w:val="32"/>
          <w:szCs w:val="32"/>
        </w:rPr>
        <w:t>．鼓励舞台演艺产业发展。</w:t>
      </w:r>
      <w:r w:rsidRPr="007F28E7">
        <w:rPr>
          <w:rFonts w:eastAsia="仿宋_GB2312"/>
          <w:sz w:val="32"/>
          <w:szCs w:val="32"/>
        </w:rPr>
        <w:t>对获得国家艺术基金资助的演艺项目，给予国家艺术基金资助额</w:t>
      </w:r>
      <w:r w:rsidRPr="007F28E7">
        <w:rPr>
          <w:rFonts w:eastAsia="仿宋_GB2312"/>
          <w:sz w:val="32"/>
          <w:szCs w:val="32"/>
        </w:rPr>
        <w:t>30%</w:t>
      </w:r>
      <w:r w:rsidRPr="007F28E7">
        <w:rPr>
          <w:rFonts w:eastAsia="仿宋_GB2312"/>
          <w:sz w:val="32"/>
          <w:szCs w:val="32"/>
        </w:rPr>
        <w:t>的补助。对未获得国家艺术基金资助，在我市申报的原创舞台剧进行商业演出，按照境内</w:t>
      </w:r>
      <w:r w:rsidRPr="007F28E7">
        <w:rPr>
          <w:rFonts w:eastAsia="仿宋_GB2312"/>
          <w:sz w:val="32"/>
          <w:szCs w:val="32"/>
        </w:rPr>
        <w:t>5000</w:t>
      </w:r>
      <w:r w:rsidRPr="007F28E7">
        <w:rPr>
          <w:rFonts w:eastAsia="仿宋_GB2312"/>
          <w:sz w:val="32"/>
          <w:szCs w:val="32"/>
        </w:rPr>
        <w:t>元每场，境外</w:t>
      </w:r>
      <w:r w:rsidRPr="007F28E7">
        <w:rPr>
          <w:rFonts w:eastAsia="仿宋_GB2312"/>
          <w:sz w:val="32"/>
          <w:szCs w:val="32"/>
        </w:rPr>
        <w:t>1</w:t>
      </w:r>
      <w:r w:rsidRPr="007F28E7">
        <w:rPr>
          <w:rFonts w:eastAsia="仿宋_GB2312"/>
          <w:sz w:val="32"/>
          <w:szCs w:val="32"/>
        </w:rPr>
        <w:t>万元每场的标准给予演出单位补贴，每年最高不超过</w:t>
      </w:r>
      <w:r w:rsidRPr="007F28E7">
        <w:rPr>
          <w:rFonts w:eastAsia="仿宋_GB2312"/>
          <w:sz w:val="32"/>
          <w:szCs w:val="32"/>
        </w:rPr>
        <w:t>50</w:t>
      </w:r>
      <w:r w:rsidRPr="007F28E7">
        <w:rPr>
          <w:rFonts w:eastAsia="仿宋_GB2312"/>
          <w:sz w:val="32"/>
          <w:szCs w:val="32"/>
        </w:rPr>
        <w:t>万元，从首演开始补贴时长不超过</w:t>
      </w:r>
      <w:r w:rsidRPr="007F28E7">
        <w:rPr>
          <w:rFonts w:eastAsia="仿宋_GB2312"/>
          <w:sz w:val="32"/>
          <w:szCs w:val="32"/>
        </w:rPr>
        <w:t>2</w:t>
      </w:r>
      <w:r w:rsidRPr="007F28E7">
        <w:rPr>
          <w:rFonts w:eastAsia="仿宋_GB2312"/>
          <w:sz w:val="32"/>
          <w:szCs w:val="32"/>
        </w:rPr>
        <w:t>年；引进国内外优秀的音乐、舞蹈、戏剧、脱口秀等演出剧目在绍兴进行商业演出，按</w:t>
      </w:r>
      <w:r w:rsidRPr="007F28E7">
        <w:rPr>
          <w:rFonts w:eastAsia="仿宋_GB2312"/>
          <w:sz w:val="32"/>
          <w:szCs w:val="32"/>
        </w:rPr>
        <w:t>1</w:t>
      </w:r>
      <w:r w:rsidRPr="007F28E7">
        <w:rPr>
          <w:rFonts w:eastAsia="仿宋_GB2312"/>
          <w:sz w:val="32"/>
          <w:szCs w:val="32"/>
        </w:rPr>
        <w:t>万元每场的标准给予引进单位补贴，每年每家企业补贴最高不超过</w:t>
      </w:r>
      <w:r w:rsidRPr="007F28E7">
        <w:rPr>
          <w:rFonts w:eastAsia="仿宋_GB2312"/>
          <w:sz w:val="32"/>
          <w:szCs w:val="32"/>
        </w:rPr>
        <w:t>50</w:t>
      </w:r>
      <w:r w:rsidRPr="007F28E7">
        <w:rPr>
          <w:rFonts w:eastAsia="仿宋_GB2312"/>
          <w:sz w:val="32"/>
          <w:szCs w:val="32"/>
        </w:rPr>
        <w:t>万元。鼓励书场、小剧场等演艺场所建设，建成后给予场地改造费</w:t>
      </w:r>
      <w:r w:rsidRPr="007F28E7">
        <w:rPr>
          <w:rFonts w:eastAsia="仿宋_GB2312"/>
          <w:sz w:val="32"/>
          <w:szCs w:val="32"/>
        </w:rPr>
        <w:t>30%</w:t>
      </w:r>
      <w:r w:rsidRPr="007F28E7">
        <w:rPr>
          <w:rFonts w:eastAsia="仿宋_GB2312"/>
          <w:sz w:val="32"/>
          <w:szCs w:val="32"/>
        </w:rPr>
        <w:t>的补助，最高不超过</w:t>
      </w:r>
      <w:r w:rsidRPr="007F28E7">
        <w:rPr>
          <w:rFonts w:eastAsia="仿宋_GB2312"/>
          <w:sz w:val="32"/>
          <w:szCs w:val="32"/>
        </w:rPr>
        <w:t>10</w:t>
      </w:r>
      <w:r w:rsidRPr="007F28E7">
        <w:rPr>
          <w:rFonts w:eastAsia="仿宋_GB2312"/>
          <w:sz w:val="32"/>
          <w:szCs w:val="32"/>
        </w:rPr>
        <w:t>万元；每年演出场次不少于</w:t>
      </w:r>
      <w:r w:rsidRPr="007F28E7">
        <w:rPr>
          <w:rFonts w:eastAsia="仿宋_GB2312"/>
          <w:sz w:val="32"/>
          <w:szCs w:val="32"/>
        </w:rPr>
        <w:t>60</w:t>
      </w:r>
      <w:r w:rsidRPr="007F28E7">
        <w:rPr>
          <w:rFonts w:eastAsia="仿宋_GB2312"/>
          <w:sz w:val="32"/>
          <w:szCs w:val="32"/>
        </w:rPr>
        <w:t>场、每次演出时间不少于</w:t>
      </w:r>
      <w:r w:rsidRPr="007F28E7">
        <w:rPr>
          <w:rFonts w:eastAsia="仿宋_GB2312"/>
          <w:sz w:val="32"/>
          <w:szCs w:val="32"/>
        </w:rPr>
        <w:t>40</w:t>
      </w:r>
      <w:r w:rsidRPr="007F28E7">
        <w:rPr>
          <w:rFonts w:eastAsia="仿宋_GB2312"/>
          <w:sz w:val="32"/>
          <w:szCs w:val="32"/>
        </w:rPr>
        <w:t>分钟的，每年一次性给予</w:t>
      </w:r>
      <w:r w:rsidRPr="007F28E7">
        <w:rPr>
          <w:rFonts w:eastAsia="仿宋_GB2312"/>
          <w:sz w:val="32"/>
          <w:szCs w:val="32"/>
        </w:rPr>
        <w:t>10</w:t>
      </w:r>
      <w:r w:rsidRPr="007F28E7">
        <w:rPr>
          <w:rFonts w:eastAsia="仿宋_GB2312"/>
          <w:sz w:val="32"/>
          <w:szCs w:val="32"/>
        </w:rPr>
        <w:t>万元补贴。</w:t>
      </w:r>
    </w:p>
    <w:p w14:paraId="0F1A239B" w14:textId="77777777" w:rsidR="00D91925" w:rsidRPr="007F28E7" w:rsidRDefault="00000000">
      <w:pPr>
        <w:overflowPunct w:val="0"/>
        <w:spacing w:line="556" w:lineRule="exact"/>
        <w:ind w:firstLineChars="200" w:firstLine="640"/>
        <w:rPr>
          <w:rFonts w:eastAsia="仿宋_GB2312"/>
          <w:sz w:val="32"/>
          <w:szCs w:val="32"/>
        </w:rPr>
      </w:pPr>
      <w:r w:rsidRPr="007F28E7">
        <w:rPr>
          <w:rFonts w:eastAsia="仿宋_GB2312"/>
          <w:sz w:val="32"/>
          <w:szCs w:val="32"/>
        </w:rPr>
        <w:t>15</w:t>
      </w:r>
      <w:r w:rsidRPr="007F28E7">
        <w:rPr>
          <w:rFonts w:eastAsia="楷体_GB2312"/>
          <w:sz w:val="32"/>
          <w:szCs w:val="32"/>
        </w:rPr>
        <w:t>．鼓励传统文化进行项目化开发。</w:t>
      </w:r>
      <w:r w:rsidRPr="007F28E7">
        <w:rPr>
          <w:rFonts w:eastAsia="仿宋_GB2312"/>
          <w:sz w:val="32"/>
          <w:szCs w:val="32"/>
        </w:rPr>
        <w:t>对利用书法、文学、戏曲、名人和非遗等文化资源，进行文创产品、乡村振兴等产业化开发，取得较好的社会和经济效益，经申报评审，按照项目开发</w:t>
      </w:r>
      <w:r w:rsidRPr="007F28E7">
        <w:rPr>
          <w:rFonts w:eastAsia="仿宋_GB2312"/>
          <w:sz w:val="32"/>
          <w:szCs w:val="32"/>
        </w:rPr>
        <w:lastRenderedPageBreak/>
        <w:t>费用</w:t>
      </w:r>
      <w:r w:rsidRPr="007F28E7">
        <w:rPr>
          <w:rFonts w:eastAsia="仿宋_GB2312"/>
          <w:sz w:val="32"/>
          <w:szCs w:val="32"/>
        </w:rPr>
        <w:t>50%</w:t>
      </w:r>
      <w:r w:rsidRPr="007F28E7">
        <w:rPr>
          <w:rFonts w:eastAsia="仿宋_GB2312"/>
          <w:sz w:val="32"/>
          <w:szCs w:val="32"/>
        </w:rPr>
        <w:t>的比例给予开发单位补贴，最高补贴不超过</w:t>
      </w:r>
      <w:r w:rsidRPr="007F28E7">
        <w:rPr>
          <w:rFonts w:eastAsia="仿宋_GB2312"/>
          <w:sz w:val="32"/>
          <w:szCs w:val="32"/>
        </w:rPr>
        <w:t>50</w:t>
      </w:r>
      <w:r w:rsidRPr="007F28E7">
        <w:rPr>
          <w:rFonts w:eastAsia="仿宋_GB2312"/>
          <w:sz w:val="32"/>
          <w:szCs w:val="32"/>
        </w:rPr>
        <w:t>万元。</w:t>
      </w:r>
    </w:p>
    <w:p w14:paraId="78D4A621" w14:textId="3F072E7B" w:rsidR="00D91925" w:rsidRPr="007F28E7" w:rsidRDefault="00000000">
      <w:pPr>
        <w:overflowPunct w:val="0"/>
        <w:spacing w:line="556" w:lineRule="exact"/>
        <w:ind w:firstLineChars="200" w:firstLine="640"/>
        <w:rPr>
          <w:rFonts w:eastAsia="黑体"/>
          <w:color w:val="FF0000"/>
          <w:sz w:val="32"/>
          <w:szCs w:val="32"/>
        </w:rPr>
      </w:pPr>
      <w:r w:rsidRPr="007F28E7">
        <w:rPr>
          <w:rFonts w:eastAsia="仿宋_GB2312"/>
          <w:sz w:val="32"/>
          <w:szCs w:val="32"/>
        </w:rPr>
        <w:t>16</w:t>
      </w:r>
      <w:r w:rsidRPr="007F28E7">
        <w:rPr>
          <w:rFonts w:eastAsia="楷体_GB2312"/>
          <w:sz w:val="32"/>
          <w:szCs w:val="32"/>
        </w:rPr>
        <w:t>．鼓励文化会展业发展。</w:t>
      </w:r>
      <w:r w:rsidRPr="007F28E7">
        <w:rPr>
          <w:rFonts w:eastAsia="仿宋_GB2312"/>
          <w:sz w:val="32"/>
          <w:szCs w:val="32"/>
        </w:rPr>
        <w:t>经文化产业主管部门认定后，对承办由政府部门（单位）组织的文创活动，给予活动组织费</w:t>
      </w:r>
      <w:r w:rsidRPr="007F28E7">
        <w:rPr>
          <w:rFonts w:eastAsia="仿宋_GB2312"/>
          <w:sz w:val="32"/>
          <w:szCs w:val="32"/>
        </w:rPr>
        <w:t>85%</w:t>
      </w:r>
      <w:r w:rsidRPr="007F28E7">
        <w:rPr>
          <w:rFonts w:eastAsia="仿宋_GB2312"/>
          <w:sz w:val="32"/>
          <w:szCs w:val="32"/>
        </w:rPr>
        <w:t>的补助，最高不超过</w:t>
      </w:r>
      <w:r w:rsidR="00ED08AA" w:rsidRPr="007F28E7">
        <w:rPr>
          <w:rFonts w:eastAsia="仿宋_GB2312"/>
          <w:sz w:val="32"/>
          <w:szCs w:val="32"/>
        </w:rPr>
        <w:t>400</w:t>
      </w:r>
      <w:r w:rsidRPr="007F28E7">
        <w:rPr>
          <w:rFonts w:eastAsia="仿宋_GB2312"/>
          <w:sz w:val="32"/>
          <w:szCs w:val="32"/>
        </w:rPr>
        <w:t>万元，对在绍兴市范围内举办文化展览会、博览会、交易会、拍卖会、创意设计活动、文创集市等各类文创活动，给予活动组织费</w:t>
      </w:r>
      <w:r w:rsidRPr="007F28E7">
        <w:rPr>
          <w:rFonts w:eastAsia="仿宋_GB2312"/>
          <w:sz w:val="32"/>
          <w:szCs w:val="32"/>
        </w:rPr>
        <w:t>60%</w:t>
      </w:r>
      <w:r w:rsidRPr="007F28E7">
        <w:rPr>
          <w:rFonts w:eastAsia="仿宋_GB2312"/>
          <w:sz w:val="32"/>
          <w:szCs w:val="32"/>
        </w:rPr>
        <w:t>的补助，最高不超过</w:t>
      </w:r>
      <w:r w:rsidRPr="007F28E7">
        <w:rPr>
          <w:rFonts w:eastAsia="仿宋_GB2312"/>
          <w:sz w:val="32"/>
          <w:szCs w:val="32"/>
        </w:rPr>
        <w:t>200</w:t>
      </w:r>
      <w:r w:rsidRPr="007F28E7">
        <w:rPr>
          <w:rFonts w:eastAsia="仿宋_GB2312"/>
          <w:sz w:val="32"/>
          <w:szCs w:val="32"/>
        </w:rPr>
        <w:t>万元。对文化企业参加由政府部门（单位）牵头或联合组织的境内外重点文化产业展览会、博览会、交易会的，给予展位费和布展费全额资助（同一展览会每家企业最多资助</w:t>
      </w:r>
      <w:r w:rsidRPr="007F28E7">
        <w:rPr>
          <w:rFonts w:eastAsia="仿宋_GB2312"/>
          <w:sz w:val="32"/>
          <w:szCs w:val="32"/>
        </w:rPr>
        <w:t>3</w:t>
      </w:r>
      <w:r w:rsidRPr="007F28E7">
        <w:rPr>
          <w:rFonts w:eastAsia="仿宋_GB2312"/>
          <w:sz w:val="32"/>
          <w:szCs w:val="32"/>
        </w:rPr>
        <w:t>只标准摊位）；经政府部门认定，文化企业自行组织参加全球性国际组织和政府组织的展示交易活动的，给予展位费和布展费</w:t>
      </w:r>
      <w:r w:rsidRPr="007F28E7">
        <w:rPr>
          <w:rFonts w:eastAsia="仿宋_GB2312"/>
          <w:sz w:val="32"/>
          <w:szCs w:val="32"/>
        </w:rPr>
        <w:t>50%</w:t>
      </w:r>
      <w:r w:rsidRPr="007F28E7">
        <w:rPr>
          <w:rFonts w:eastAsia="仿宋_GB2312"/>
          <w:sz w:val="32"/>
          <w:szCs w:val="32"/>
        </w:rPr>
        <w:t>的补助（同一展览会每家企业最多资助</w:t>
      </w:r>
      <w:r w:rsidRPr="007F28E7">
        <w:rPr>
          <w:rFonts w:eastAsia="仿宋_GB2312"/>
          <w:sz w:val="32"/>
          <w:szCs w:val="32"/>
        </w:rPr>
        <w:t>3</w:t>
      </w:r>
      <w:r w:rsidRPr="007F28E7">
        <w:rPr>
          <w:rFonts w:eastAsia="仿宋_GB2312"/>
          <w:sz w:val="32"/>
          <w:szCs w:val="32"/>
        </w:rPr>
        <w:t>只标准摊位），最高不超过</w:t>
      </w:r>
      <w:r w:rsidRPr="007F28E7">
        <w:rPr>
          <w:rFonts w:eastAsia="仿宋_GB2312"/>
          <w:sz w:val="32"/>
          <w:szCs w:val="32"/>
        </w:rPr>
        <w:t>50</w:t>
      </w:r>
      <w:r w:rsidRPr="007F28E7">
        <w:rPr>
          <w:rFonts w:eastAsia="仿宋_GB2312"/>
          <w:sz w:val="32"/>
          <w:szCs w:val="32"/>
        </w:rPr>
        <w:t>万元。</w:t>
      </w:r>
    </w:p>
    <w:p w14:paraId="10F6425E" w14:textId="233014FA" w:rsidR="00D91925" w:rsidRPr="007F28E7" w:rsidRDefault="00000000">
      <w:pPr>
        <w:overflowPunct w:val="0"/>
        <w:spacing w:line="556" w:lineRule="exact"/>
        <w:ind w:firstLineChars="200" w:firstLine="640"/>
        <w:rPr>
          <w:rFonts w:eastAsia="黑体"/>
          <w:color w:val="FF0000"/>
          <w:sz w:val="32"/>
          <w:szCs w:val="32"/>
        </w:rPr>
      </w:pPr>
      <w:r w:rsidRPr="007F28E7">
        <w:rPr>
          <w:rFonts w:eastAsia="仿宋_GB2312"/>
          <w:sz w:val="32"/>
          <w:szCs w:val="32"/>
        </w:rPr>
        <w:t>17</w:t>
      </w:r>
      <w:r w:rsidRPr="007F28E7">
        <w:rPr>
          <w:rFonts w:eastAsia="楷体_GB2312"/>
          <w:sz w:val="32"/>
          <w:szCs w:val="32"/>
        </w:rPr>
        <w:t>．鼓励实体书店创新发展。</w:t>
      </w:r>
      <w:r w:rsidRPr="007F28E7">
        <w:rPr>
          <w:rFonts w:eastAsia="仿宋_GB2312"/>
          <w:sz w:val="32"/>
          <w:szCs w:val="32"/>
        </w:rPr>
        <w:t>对实体书店、农村文创书屋创新经营模式，以</w:t>
      </w:r>
      <w:r w:rsidRPr="007F28E7">
        <w:rPr>
          <w:rFonts w:eastAsia="仿宋_GB2312"/>
          <w:sz w:val="32"/>
          <w:szCs w:val="32"/>
        </w:rPr>
        <w:t>“</w:t>
      </w:r>
      <w:r w:rsidRPr="007F28E7">
        <w:rPr>
          <w:rFonts w:eastAsia="仿宋_GB2312"/>
          <w:sz w:val="32"/>
          <w:szCs w:val="32"/>
        </w:rPr>
        <w:t>图书</w:t>
      </w:r>
      <w:r w:rsidRPr="007F28E7">
        <w:rPr>
          <w:rFonts w:eastAsia="仿宋_GB2312"/>
          <w:sz w:val="32"/>
          <w:szCs w:val="32"/>
        </w:rPr>
        <w:t>+”</w:t>
      </w:r>
      <w:r w:rsidR="003308A5" w:rsidRPr="007F28E7">
        <w:rPr>
          <w:rFonts w:eastAsia="仿宋_GB2312"/>
          <w:sz w:val="32"/>
          <w:szCs w:val="32"/>
        </w:rPr>
        <w:t>（教辅类除外）</w:t>
      </w:r>
      <w:r w:rsidRPr="007F28E7">
        <w:rPr>
          <w:rFonts w:eastAsia="仿宋_GB2312"/>
          <w:sz w:val="32"/>
          <w:szCs w:val="32"/>
        </w:rPr>
        <w:t>新模式融合文化创意、文化休闲、文化教育等业态，</w:t>
      </w:r>
      <w:r w:rsidR="00E70F30" w:rsidRPr="007F28E7">
        <w:rPr>
          <w:rFonts w:eastAsia="仿宋_GB2312"/>
          <w:sz w:val="32"/>
          <w:szCs w:val="32"/>
        </w:rPr>
        <w:t>年度出版物销售收入占总收入比例不低于</w:t>
      </w:r>
      <w:r w:rsidR="00E70F30" w:rsidRPr="007F28E7">
        <w:rPr>
          <w:rFonts w:eastAsia="仿宋_GB2312"/>
          <w:sz w:val="32"/>
          <w:szCs w:val="32"/>
        </w:rPr>
        <w:t>30%</w:t>
      </w:r>
      <w:r w:rsidR="00E70F30" w:rsidRPr="007F28E7">
        <w:rPr>
          <w:rFonts w:eastAsia="仿宋_GB2312"/>
          <w:sz w:val="32"/>
          <w:szCs w:val="32"/>
        </w:rPr>
        <w:t>或年度出版物销售收入达</w:t>
      </w:r>
      <w:r w:rsidR="00E70F30" w:rsidRPr="007F28E7">
        <w:rPr>
          <w:rFonts w:eastAsia="仿宋_GB2312"/>
          <w:sz w:val="32"/>
          <w:szCs w:val="32"/>
        </w:rPr>
        <w:t>50</w:t>
      </w:r>
      <w:r w:rsidR="00E70F30" w:rsidRPr="007F28E7">
        <w:rPr>
          <w:rFonts w:eastAsia="仿宋_GB2312"/>
          <w:sz w:val="32"/>
          <w:szCs w:val="32"/>
        </w:rPr>
        <w:t>万元以上，</w:t>
      </w:r>
      <w:r w:rsidRPr="007F28E7">
        <w:rPr>
          <w:rFonts w:eastAsia="仿宋_GB2312"/>
          <w:sz w:val="32"/>
          <w:szCs w:val="32"/>
        </w:rPr>
        <w:t>每年给予实际房租</w:t>
      </w:r>
      <w:r w:rsidRPr="007F28E7">
        <w:rPr>
          <w:rFonts w:eastAsia="仿宋_GB2312"/>
          <w:sz w:val="32"/>
          <w:szCs w:val="32"/>
        </w:rPr>
        <w:t>40%</w:t>
      </w:r>
      <w:r w:rsidRPr="007F28E7">
        <w:rPr>
          <w:rFonts w:eastAsia="仿宋_GB2312"/>
          <w:sz w:val="32"/>
          <w:szCs w:val="32"/>
        </w:rPr>
        <w:t>的补助，每年最高不超过</w:t>
      </w:r>
      <w:r w:rsidRPr="007F28E7">
        <w:rPr>
          <w:rFonts w:eastAsia="仿宋_GB2312"/>
          <w:sz w:val="32"/>
          <w:szCs w:val="32"/>
        </w:rPr>
        <w:t>30</w:t>
      </w:r>
      <w:r w:rsidRPr="007F28E7">
        <w:rPr>
          <w:rFonts w:eastAsia="仿宋_GB2312"/>
          <w:sz w:val="32"/>
          <w:szCs w:val="32"/>
        </w:rPr>
        <w:t>万元。</w:t>
      </w:r>
    </w:p>
    <w:p w14:paraId="525CC5B9" w14:textId="77777777" w:rsidR="00D91925" w:rsidRPr="007F28E7" w:rsidRDefault="00000000">
      <w:pPr>
        <w:overflowPunct w:val="0"/>
        <w:spacing w:line="556" w:lineRule="exact"/>
        <w:ind w:firstLineChars="200" w:firstLine="640"/>
        <w:rPr>
          <w:rFonts w:eastAsia="仿宋_GB2312"/>
          <w:sz w:val="32"/>
          <w:szCs w:val="32"/>
        </w:rPr>
      </w:pPr>
      <w:r w:rsidRPr="007F28E7">
        <w:rPr>
          <w:rFonts w:eastAsia="仿宋_GB2312"/>
          <w:sz w:val="32"/>
          <w:szCs w:val="32"/>
        </w:rPr>
        <w:t>18</w:t>
      </w:r>
      <w:r w:rsidRPr="007F28E7">
        <w:rPr>
          <w:rFonts w:eastAsia="楷体_GB2312"/>
          <w:sz w:val="32"/>
          <w:szCs w:val="32"/>
        </w:rPr>
        <w:t>．鼓励数字文化产业发展。</w:t>
      </w:r>
      <w:r w:rsidRPr="007F28E7">
        <w:rPr>
          <w:rFonts w:eastAsia="仿宋_GB2312"/>
          <w:sz w:val="32"/>
          <w:szCs w:val="32"/>
        </w:rPr>
        <w:t>对获得国家级及境外国际知名奖项的优秀数字内容作品，给予不超过</w:t>
      </w:r>
      <w:r w:rsidRPr="007F28E7">
        <w:rPr>
          <w:rFonts w:eastAsia="仿宋_GB2312"/>
          <w:sz w:val="32"/>
          <w:szCs w:val="32"/>
        </w:rPr>
        <w:t>20</w:t>
      </w:r>
      <w:r w:rsidRPr="007F28E7">
        <w:rPr>
          <w:rFonts w:eastAsia="仿宋_GB2312"/>
          <w:sz w:val="32"/>
          <w:szCs w:val="32"/>
        </w:rPr>
        <w:t>万元的扶持补助。对促进优秀文化资源数字化以及云演艺、云展览、沉浸式业态、数字技术打造新型消费业态等项目，取得较好社会和经济效益，经申报评审，按照项目开发费用</w:t>
      </w:r>
      <w:r w:rsidRPr="007F28E7">
        <w:rPr>
          <w:rFonts w:eastAsia="仿宋_GB2312"/>
          <w:sz w:val="32"/>
          <w:szCs w:val="32"/>
        </w:rPr>
        <w:t>50%</w:t>
      </w:r>
      <w:r w:rsidRPr="007F28E7">
        <w:rPr>
          <w:rFonts w:eastAsia="仿宋_GB2312"/>
          <w:sz w:val="32"/>
          <w:szCs w:val="32"/>
        </w:rPr>
        <w:t>的比例给予开发单位补贴，最高补贴不超过</w:t>
      </w:r>
      <w:r w:rsidRPr="007F28E7">
        <w:rPr>
          <w:rFonts w:eastAsia="仿宋_GB2312"/>
          <w:sz w:val="32"/>
          <w:szCs w:val="32"/>
        </w:rPr>
        <w:t>100</w:t>
      </w:r>
      <w:r w:rsidRPr="007F28E7">
        <w:rPr>
          <w:rFonts w:eastAsia="仿宋_GB2312"/>
          <w:sz w:val="32"/>
          <w:szCs w:val="32"/>
        </w:rPr>
        <w:t>万元。对新引进绍兴并实际开展经营一年以</w:t>
      </w:r>
      <w:r w:rsidRPr="007F28E7">
        <w:rPr>
          <w:rFonts w:eastAsia="仿宋_GB2312"/>
          <w:sz w:val="32"/>
          <w:szCs w:val="32"/>
        </w:rPr>
        <w:lastRenderedPageBreak/>
        <w:t>上，且上年度营业收入达到</w:t>
      </w:r>
      <w:r w:rsidRPr="007F28E7">
        <w:rPr>
          <w:rFonts w:eastAsia="仿宋_GB2312"/>
          <w:sz w:val="32"/>
          <w:szCs w:val="32"/>
        </w:rPr>
        <w:t>1000</w:t>
      </w:r>
      <w:r w:rsidRPr="007F28E7">
        <w:rPr>
          <w:rFonts w:eastAsia="仿宋_GB2312"/>
          <w:sz w:val="32"/>
          <w:szCs w:val="32"/>
        </w:rPr>
        <w:t>万元的数字文化企业，给予</w:t>
      </w:r>
      <w:r w:rsidRPr="007F28E7">
        <w:rPr>
          <w:rFonts w:eastAsia="仿宋_GB2312"/>
          <w:sz w:val="32"/>
          <w:szCs w:val="32"/>
        </w:rPr>
        <w:t>30</w:t>
      </w:r>
      <w:r w:rsidRPr="007F28E7">
        <w:rPr>
          <w:rFonts w:eastAsia="仿宋_GB2312"/>
          <w:sz w:val="32"/>
          <w:szCs w:val="32"/>
        </w:rPr>
        <w:t>万元的一次性落户补助。</w:t>
      </w:r>
    </w:p>
    <w:p w14:paraId="4C1A1F2D" w14:textId="77777777" w:rsidR="00D91925" w:rsidRPr="007F28E7" w:rsidRDefault="00000000">
      <w:pPr>
        <w:overflowPunct w:val="0"/>
        <w:spacing w:line="556" w:lineRule="exact"/>
        <w:ind w:firstLineChars="200" w:firstLine="640"/>
        <w:rPr>
          <w:rFonts w:eastAsia="仿宋_GB2312"/>
          <w:sz w:val="32"/>
          <w:szCs w:val="32"/>
        </w:rPr>
      </w:pPr>
      <w:r w:rsidRPr="007F28E7">
        <w:rPr>
          <w:rFonts w:eastAsia="仿宋_GB2312"/>
          <w:sz w:val="32"/>
          <w:szCs w:val="32"/>
        </w:rPr>
        <w:t>19</w:t>
      </w:r>
      <w:r w:rsidRPr="007F28E7">
        <w:rPr>
          <w:rFonts w:eastAsia="楷体_GB2312"/>
          <w:sz w:val="32"/>
          <w:szCs w:val="32"/>
        </w:rPr>
        <w:t>．支持市级创新项目建设。</w:t>
      </w:r>
      <w:r w:rsidRPr="007F28E7">
        <w:rPr>
          <w:rFonts w:eastAsia="仿宋_GB2312"/>
          <w:sz w:val="32"/>
          <w:szCs w:val="32"/>
        </w:rPr>
        <w:t>紧扣</w:t>
      </w:r>
      <w:r w:rsidRPr="007F28E7">
        <w:rPr>
          <w:rFonts w:eastAsia="仿宋_GB2312"/>
          <w:sz w:val="32"/>
          <w:szCs w:val="32"/>
        </w:rPr>
        <w:t>“</w:t>
      </w:r>
      <w:r w:rsidRPr="007F28E7">
        <w:rPr>
          <w:rFonts w:eastAsia="仿宋_GB2312"/>
          <w:sz w:val="32"/>
          <w:szCs w:val="32"/>
        </w:rPr>
        <w:t>文化产业化、产业文化化</w:t>
      </w:r>
      <w:r w:rsidRPr="007F28E7">
        <w:rPr>
          <w:rFonts w:eastAsia="仿宋_GB2312"/>
          <w:sz w:val="32"/>
          <w:szCs w:val="32"/>
        </w:rPr>
        <w:t>”</w:t>
      </w:r>
      <w:r w:rsidRPr="007F28E7">
        <w:rPr>
          <w:rFonts w:eastAsia="仿宋_GB2312"/>
          <w:sz w:val="32"/>
          <w:szCs w:val="32"/>
        </w:rPr>
        <w:t>要求，实施一批以展现绍兴文化特色为导向的市级文化创新项目。对于获得省宣传思想文化工作创新奖、列入市级文化创新</w:t>
      </w:r>
      <w:r w:rsidRPr="007F28E7">
        <w:rPr>
          <w:rFonts w:eastAsia="仿宋_GB2312"/>
          <w:sz w:val="32"/>
          <w:szCs w:val="32"/>
        </w:rPr>
        <w:t>“</w:t>
      </w:r>
      <w:r w:rsidRPr="007F28E7">
        <w:rPr>
          <w:rFonts w:eastAsia="仿宋_GB2312"/>
          <w:sz w:val="32"/>
          <w:szCs w:val="32"/>
        </w:rPr>
        <w:t>揭榜挂帅</w:t>
      </w:r>
      <w:r w:rsidRPr="007F28E7">
        <w:rPr>
          <w:rFonts w:eastAsia="仿宋_GB2312"/>
          <w:sz w:val="32"/>
          <w:szCs w:val="32"/>
        </w:rPr>
        <w:t>”</w:t>
      </w:r>
      <w:r w:rsidRPr="007F28E7">
        <w:rPr>
          <w:rFonts w:eastAsia="仿宋_GB2312"/>
          <w:sz w:val="32"/>
          <w:szCs w:val="32"/>
        </w:rPr>
        <w:t>计划的，在项目完成后按实际投入额的</w:t>
      </w:r>
      <w:r w:rsidRPr="007F28E7">
        <w:rPr>
          <w:rFonts w:eastAsia="仿宋_GB2312"/>
          <w:sz w:val="32"/>
          <w:szCs w:val="32"/>
        </w:rPr>
        <w:t>60%</w:t>
      </w:r>
      <w:r w:rsidRPr="007F28E7">
        <w:rPr>
          <w:rFonts w:eastAsia="仿宋_GB2312"/>
          <w:sz w:val="32"/>
          <w:szCs w:val="32"/>
        </w:rPr>
        <w:t>给予补助，最高不超过</w:t>
      </w:r>
      <w:r w:rsidRPr="007F28E7">
        <w:rPr>
          <w:rFonts w:eastAsia="仿宋_GB2312"/>
          <w:sz w:val="32"/>
          <w:szCs w:val="32"/>
        </w:rPr>
        <w:t>200</w:t>
      </w:r>
      <w:r w:rsidRPr="007F28E7">
        <w:rPr>
          <w:rFonts w:eastAsia="仿宋_GB2312"/>
          <w:sz w:val="32"/>
          <w:szCs w:val="32"/>
        </w:rPr>
        <w:t>万元。对在市区实施的市级文化创新项目，市、区各承担</w:t>
      </w:r>
      <w:r w:rsidRPr="007F28E7">
        <w:rPr>
          <w:rFonts w:eastAsia="仿宋_GB2312"/>
          <w:sz w:val="32"/>
          <w:szCs w:val="32"/>
        </w:rPr>
        <w:t>50%</w:t>
      </w:r>
      <w:r w:rsidRPr="007F28E7">
        <w:rPr>
          <w:rFonts w:eastAsia="仿宋_GB2312"/>
          <w:sz w:val="32"/>
          <w:szCs w:val="32"/>
        </w:rPr>
        <w:t>补助经费。</w:t>
      </w:r>
    </w:p>
    <w:p w14:paraId="6E9BA1DB" w14:textId="7A1EB7A5" w:rsidR="00E85BA8" w:rsidRPr="007F28E7" w:rsidRDefault="00E85BA8" w:rsidP="00E85BA8">
      <w:pPr>
        <w:overflowPunct w:val="0"/>
        <w:spacing w:line="556" w:lineRule="exact"/>
        <w:ind w:firstLineChars="200" w:firstLine="640"/>
        <w:rPr>
          <w:rFonts w:eastAsia="仿宋_GB2312"/>
          <w:sz w:val="32"/>
          <w:szCs w:val="32"/>
        </w:rPr>
      </w:pPr>
      <w:r w:rsidRPr="007F28E7">
        <w:rPr>
          <w:rFonts w:eastAsia="楷体_GB2312"/>
          <w:sz w:val="32"/>
          <w:szCs w:val="32"/>
        </w:rPr>
        <w:t>20.</w:t>
      </w:r>
      <w:r w:rsidRPr="007F28E7">
        <w:rPr>
          <w:rFonts w:eastAsia="楷体_GB2312"/>
          <w:sz w:val="32"/>
          <w:szCs w:val="32"/>
        </w:rPr>
        <w:t>鼓励引进优质外资。</w:t>
      </w:r>
      <w:r w:rsidR="008E0537" w:rsidRPr="007F28E7">
        <w:rPr>
          <w:rFonts w:eastAsia="仿宋_GB2312"/>
          <w:sz w:val="32"/>
          <w:szCs w:val="32"/>
        </w:rPr>
        <w:t>经申报评审，对新成立、新引进的外资</w:t>
      </w:r>
      <w:r w:rsidR="00E70F30" w:rsidRPr="007F28E7">
        <w:rPr>
          <w:rFonts w:eastAsia="仿宋_GB2312"/>
          <w:sz w:val="32"/>
          <w:szCs w:val="32"/>
        </w:rPr>
        <w:t>文化</w:t>
      </w:r>
      <w:r w:rsidR="008E0537" w:rsidRPr="007F28E7">
        <w:rPr>
          <w:rFonts w:eastAsia="仿宋_GB2312"/>
          <w:sz w:val="32"/>
          <w:szCs w:val="32"/>
        </w:rPr>
        <w:t>企业给予</w:t>
      </w:r>
      <w:r w:rsidR="007E1612" w:rsidRPr="007F28E7">
        <w:rPr>
          <w:rFonts w:eastAsia="仿宋_GB2312"/>
          <w:sz w:val="32"/>
          <w:szCs w:val="32"/>
        </w:rPr>
        <w:t>综合政策</w:t>
      </w:r>
      <w:r w:rsidR="008E0537" w:rsidRPr="007F28E7">
        <w:rPr>
          <w:rFonts w:eastAsia="仿宋_GB2312"/>
          <w:sz w:val="32"/>
          <w:szCs w:val="32"/>
        </w:rPr>
        <w:t>扶持</w:t>
      </w:r>
      <w:r w:rsidR="00E70F30" w:rsidRPr="007F28E7">
        <w:rPr>
          <w:rFonts w:eastAsia="仿宋_GB2312"/>
          <w:sz w:val="32"/>
          <w:szCs w:val="32"/>
        </w:rPr>
        <w:t>；</w:t>
      </w:r>
      <w:r w:rsidR="00736204" w:rsidRPr="007F28E7">
        <w:rPr>
          <w:rFonts w:eastAsia="仿宋_GB2312"/>
          <w:sz w:val="32"/>
          <w:szCs w:val="32"/>
        </w:rPr>
        <w:t>对符合我市文化产业发展导向</w:t>
      </w:r>
      <w:r w:rsidR="00036DCB" w:rsidRPr="007F28E7">
        <w:rPr>
          <w:rFonts w:eastAsia="仿宋_GB2312"/>
          <w:sz w:val="32"/>
          <w:szCs w:val="32"/>
        </w:rPr>
        <w:t>的外资文化企业园区，参照市级数字文化产业园区标准</w:t>
      </w:r>
      <w:r w:rsidR="00736204" w:rsidRPr="007F28E7">
        <w:rPr>
          <w:rFonts w:eastAsia="仿宋_GB2312"/>
          <w:sz w:val="32"/>
          <w:szCs w:val="32"/>
        </w:rPr>
        <w:t>给予奖励</w:t>
      </w:r>
      <w:r w:rsidR="00A55FA4" w:rsidRPr="007F28E7">
        <w:rPr>
          <w:rFonts w:eastAsia="仿宋_GB2312"/>
          <w:sz w:val="32"/>
          <w:szCs w:val="32"/>
        </w:rPr>
        <w:t>。</w:t>
      </w:r>
    </w:p>
    <w:p w14:paraId="212ADA71" w14:textId="77777777" w:rsidR="00D91925" w:rsidRPr="007F28E7" w:rsidRDefault="00000000">
      <w:pPr>
        <w:adjustRightInd w:val="0"/>
        <w:snapToGrid w:val="0"/>
        <w:spacing w:line="570" w:lineRule="exact"/>
        <w:ind w:firstLineChars="200" w:firstLine="640"/>
        <w:rPr>
          <w:rFonts w:eastAsia="黑体"/>
          <w:sz w:val="32"/>
          <w:szCs w:val="32"/>
        </w:rPr>
      </w:pPr>
      <w:r w:rsidRPr="007F28E7">
        <w:rPr>
          <w:rFonts w:eastAsia="黑体"/>
          <w:sz w:val="32"/>
          <w:szCs w:val="32"/>
        </w:rPr>
        <w:t>五、附则</w:t>
      </w:r>
    </w:p>
    <w:p w14:paraId="040AD368" w14:textId="4F14C9AF" w:rsidR="00D91925" w:rsidRPr="007F28E7" w:rsidRDefault="00000000">
      <w:pPr>
        <w:overflowPunct w:val="0"/>
        <w:spacing w:line="570" w:lineRule="exact"/>
        <w:ind w:firstLineChars="200" w:firstLine="640"/>
        <w:rPr>
          <w:rFonts w:eastAsia="仿宋_GB2312"/>
          <w:color w:val="FF0000"/>
          <w:sz w:val="32"/>
          <w:szCs w:val="32"/>
        </w:rPr>
      </w:pPr>
      <w:r w:rsidRPr="007F28E7">
        <w:rPr>
          <w:rFonts w:eastAsia="仿宋_GB2312"/>
          <w:sz w:val="32"/>
          <w:szCs w:val="32"/>
        </w:rPr>
        <w:t>2</w:t>
      </w:r>
      <w:r w:rsidR="007F28E7" w:rsidRPr="007F28E7">
        <w:rPr>
          <w:rFonts w:eastAsia="仿宋_GB2312"/>
          <w:sz w:val="32"/>
          <w:szCs w:val="32"/>
        </w:rPr>
        <w:t>1</w:t>
      </w:r>
      <w:r w:rsidRPr="007F28E7">
        <w:rPr>
          <w:rFonts w:eastAsia="仿宋_GB2312"/>
          <w:sz w:val="32"/>
          <w:szCs w:val="32"/>
        </w:rPr>
        <w:t>．本政策适用于全市范围内的文化产业单位，其中文化企业为独立核算法人，可根据实际情况扩展至其他组织形式的经营者，主营业务符合《文化及相关产业分类（</w:t>
      </w:r>
      <w:r w:rsidRPr="007F28E7">
        <w:rPr>
          <w:rFonts w:eastAsia="仿宋_GB2312"/>
          <w:sz w:val="32"/>
          <w:szCs w:val="32"/>
        </w:rPr>
        <w:t>2018</w:t>
      </w:r>
      <w:r w:rsidRPr="007F28E7">
        <w:rPr>
          <w:rFonts w:eastAsia="仿宋_GB2312"/>
          <w:sz w:val="32"/>
          <w:szCs w:val="32"/>
        </w:rPr>
        <w:t>）》范围，登记注册代码为文化产业类，外资企业享受同等待遇，台资企业经认定后享受惠台政策。本政策中的数字文化企业是指主营业务同时符合《文化及相关产业分类（</w:t>
      </w:r>
      <w:r w:rsidRPr="007F28E7">
        <w:rPr>
          <w:rFonts w:eastAsia="仿宋_GB2312"/>
          <w:sz w:val="32"/>
          <w:szCs w:val="32"/>
        </w:rPr>
        <w:t>2018</w:t>
      </w:r>
      <w:r w:rsidRPr="007F28E7">
        <w:rPr>
          <w:rFonts w:eastAsia="仿宋_GB2312"/>
          <w:sz w:val="32"/>
          <w:szCs w:val="32"/>
        </w:rPr>
        <w:t>）》和《数字经济及其核心产业统计分类（</w:t>
      </w:r>
      <w:r w:rsidRPr="007F28E7">
        <w:rPr>
          <w:rFonts w:eastAsia="仿宋_GB2312"/>
          <w:sz w:val="32"/>
          <w:szCs w:val="32"/>
        </w:rPr>
        <w:t>2021</w:t>
      </w:r>
      <w:r w:rsidRPr="007F28E7">
        <w:rPr>
          <w:rFonts w:eastAsia="仿宋_GB2312"/>
          <w:sz w:val="32"/>
          <w:szCs w:val="32"/>
        </w:rPr>
        <w:t>）》范围，登记注册代码为文化产业类。</w:t>
      </w:r>
    </w:p>
    <w:p w14:paraId="2E5CF2A8" w14:textId="2AE3172D" w:rsidR="00D91925" w:rsidRPr="007F28E7" w:rsidRDefault="00000000">
      <w:pPr>
        <w:overflowPunct w:val="0"/>
        <w:spacing w:line="570" w:lineRule="exact"/>
        <w:ind w:firstLineChars="200" w:firstLine="640"/>
        <w:rPr>
          <w:rFonts w:eastAsia="仿宋_GB2312"/>
          <w:sz w:val="32"/>
          <w:szCs w:val="32"/>
        </w:rPr>
      </w:pPr>
      <w:r w:rsidRPr="007F28E7">
        <w:rPr>
          <w:rFonts w:eastAsia="仿宋_GB2312"/>
          <w:sz w:val="32"/>
          <w:szCs w:val="32"/>
        </w:rPr>
        <w:t>2</w:t>
      </w:r>
      <w:r w:rsidR="007F28E7" w:rsidRPr="007F28E7">
        <w:rPr>
          <w:rFonts w:eastAsia="仿宋_GB2312"/>
          <w:sz w:val="32"/>
          <w:szCs w:val="32"/>
        </w:rPr>
        <w:t>2</w:t>
      </w:r>
      <w:r w:rsidRPr="007F28E7">
        <w:rPr>
          <w:rFonts w:eastAsia="仿宋_GB2312"/>
          <w:sz w:val="32"/>
          <w:szCs w:val="32"/>
        </w:rPr>
        <w:t>．本政策由县级属地政府负责申请受理和审核兑现，奖励资金除第</w:t>
      </w:r>
      <w:r w:rsidRPr="007F28E7">
        <w:rPr>
          <w:rFonts w:eastAsia="仿宋_GB2312"/>
          <w:sz w:val="32"/>
          <w:szCs w:val="32"/>
        </w:rPr>
        <w:t>3</w:t>
      </w:r>
      <w:r w:rsidRPr="007F28E7">
        <w:rPr>
          <w:rFonts w:eastAsia="仿宋_GB2312"/>
          <w:sz w:val="32"/>
          <w:szCs w:val="32"/>
        </w:rPr>
        <w:t>条</w:t>
      </w:r>
      <w:r w:rsidRPr="007F28E7">
        <w:rPr>
          <w:rFonts w:eastAsia="仿宋_GB2312"/>
          <w:sz w:val="32"/>
          <w:szCs w:val="32"/>
        </w:rPr>
        <w:t>“</w:t>
      </w:r>
      <w:r w:rsidRPr="007F28E7">
        <w:rPr>
          <w:rFonts w:eastAsia="仿宋_GB2312"/>
          <w:sz w:val="32"/>
          <w:szCs w:val="32"/>
        </w:rPr>
        <w:t>支持集聚区做强品牌优势</w:t>
      </w:r>
      <w:r w:rsidRPr="007F28E7">
        <w:rPr>
          <w:rFonts w:eastAsia="仿宋_GB2312"/>
          <w:sz w:val="32"/>
          <w:szCs w:val="32"/>
        </w:rPr>
        <w:t>”</w:t>
      </w:r>
      <w:r w:rsidRPr="007F28E7">
        <w:rPr>
          <w:rFonts w:eastAsia="仿宋_GB2312"/>
          <w:sz w:val="32"/>
          <w:szCs w:val="32"/>
        </w:rPr>
        <w:t>、第</w:t>
      </w:r>
      <w:r w:rsidRPr="007F28E7">
        <w:rPr>
          <w:rFonts w:eastAsia="仿宋_GB2312"/>
          <w:sz w:val="32"/>
          <w:szCs w:val="32"/>
        </w:rPr>
        <w:t>8</w:t>
      </w:r>
      <w:r w:rsidRPr="007F28E7">
        <w:rPr>
          <w:rFonts w:eastAsia="仿宋_GB2312"/>
          <w:sz w:val="32"/>
          <w:szCs w:val="32"/>
        </w:rPr>
        <w:t>条</w:t>
      </w:r>
      <w:r w:rsidRPr="007F28E7">
        <w:rPr>
          <w:rFonts w:eastAsia="仿宋_GB2312"/>
          <w:sz w:val="32"/>
          <w:szCs w:val="32"/>
        </w:rPr>
        <w:t>“</w:t>
      </w:r>
      <w:r w:rsidRPr="007F28E7">
        <w:rPr>
          <w:rFonts w:eastAsia="仿宋_GB2312"/>
          <w:sz w:val="32"/>
          <w:szCs w:val="32"/>
        </w:rPr>
        <w:t>鼓励培育优</w:t>
      </w:r>
      <w:r w:rsidRPr="007F28E7">
        <w:rPr>
          <w:rFonts w:eastAsia="仿宋_GB2312"/>
          <w:sz w:val="32"/>
          <w:szCs w:val="32"/>
        </w:rPr>
        <w:lastRenderedPageBreak/>
        <w:t>秀文化企业</w:t>
      </w:r>
      <w:r w:rsidRPr="007F28E7">
        <w:rPr>
          <w:rFonts w:eastAsia="仿宋_GB2312"/>
          <w:sz w:val="32"/>
          <w:szCs w:val="32"/>
        </w:rPr>
        <w:t>”</w:t>
      </w:r>
      <w:r w:rsidRPr="007F28E7">
        <w:rPr>
          <w:rFonts w:eastAsia="仿宋_GB2312"/>
          <w:sz w:val="32"/>
          <w:szCs w:val="32"/>
        </w:rPr>
        <w:t>由市财政支付外，均按照现行财政体制分担。</w:t>
      </w:r>
    </w:p>
    <w:p w14:paraId="3ED5E183" w14:textId="2CB8252E" w:rsidR="00D91925" w:rsidRPr="007F28E7" w:rsidRDefault="00000000">
      <w:pPr>
        <w:overflowPunct w:val="0"/>
        <w:spacing w:line="570" w:lineRule="exact"/>
        <w:ind w:firstLineChars="200" w:firstLine="640"/>
        <w:rPr>
          <w:rFonts w:eastAsia="仿宋_GB2312"/>
          <w:sz w:val="32"/>
          <w:szCs w:val="32"/>
        </w:rPr>
      </w:pPr>
      <w:r w:rsidRPr="007F28E7">
        <w:rPr>
          <w:rFonts w:eastAsia="仿宋_GB2312"/>
          <w:sz w:val="32"/>
          <w:szCs w:val="32"/>
        </w:rPr>
        <w:t>2</w:t>
      </w:r>
      <w:r w:rsidR="007F28E7">
        <w:rPr>
          <w:rFonts w:eastAsia="仿宋_GB2312"/>
          <w:sz w:val="32"/>
          <w:szCs w:val="32"/>
        </w:rPr>
        <w:t>3</w:t>
      </w:r>
      <w:r w:rsidRPr="007F28E7">
        <w:rPr>
          <w:rFonts w:eastAsia="仿宋_GB2312"/>
          <w:sz w:val="32"/>
          <w:szCs w:val="32"/>
        </w:rPr>
        <w:t>．在食品药品、生态环境、工程质量、安全生产、消防安全等领域存在违法行为，以及因逃税骗税、恶意欠薪、故意侵犯知识产权等被有关部门查处并列入严重失信名单的企业，不予享受政策。</w:t>
      </w:r>
    </w:p>
    <w:p w14:paraId="2E392732" w14:textId="08CA1885" w:rsidR="00D91925" w:rsidRPr="007F28E7" w:rsidRDefault="00000000">
      <w:pPr>
        <w:overflowPunct w:val="0"/>
        <w:spacing w:line="570" w:lineRule="exact"/>
        <w:ind w:firstLineChars="200" w:firstLine="640"/>
        <w:rPr>
          <w:rFonts w:eastAsia="仿宋_GB2312"/>
          <w:spacing w:val="11"/>
          <w:kern w:val="0"/>
          <w:sz w:val="32"/>
          <w:szCs w:val="32"/>
        </w:rPr>
      </w:pPr>
      <w:r w:rsidRPr="007F28E7">
        <w:rPr>
          <w:rFonts w:eastAsia="仿宋_GB2312"/>
          <w:sz w:val="32"/>
          <w:szCs w:val="32"/>
        </w:rPr>
        <w:t>2</w:t>
      </w:r>
      <w:r w:rsidR="007F28E7">
        <w:rPr>
          <w:rFonts w:eastAsia="仿宋_GB2312"/>
          <w:sz w:val="32"/>
          <w:szCs w:val="32"/>
        </w:rPr>
        <w:t>4</w:t>
      </w:r>
      <w:r w:rsidRPr="007F28E7">
        <w:rPr>
          <w:rFonts w:eastAsia="仿宋_GB2312"/>
          <w:sz w:val="32"/>
          <w:szCs w:val="32"/>
        </w:rPr>
        <w:t>．在保持市级政策资金总量和条款所涉事项不变的情况下，各区、县（市）可立足本地主导产业，对事项奖励资金进行优化调整，调整平衡方案经市委、市政府同意，调整结果按程序向社会公布后实施。同一主体同一事项符合两项或两项以上扶持条款的（含区级政策和市级其他政策），不重复享受；同一奖项</w:t>
      </w:r>
      <w:r w:rsidRPr="007F28E7">
        <w:rPr>
          <w:rFonts w:eastAsia="仿宋_GB2312"/>
          <w:spacing w:val="6"/>
          <w:sz w:val="32"/>
          <w:szCs w:val="32"/>
        </w:rPr>
        <w:t>（认定）在低等次已作奖励的，晋升到高等次时，只奖励差额部分。</w:t>
      </w:r>
    </w:p>
    <w:p w14:paraId="61A18360" w14:textId="3EE26137" w:rsidR="00D91925" w:rsidRPr="007F28E7" w:rsidRDefault="00000000">
      <w:pPr>
        <w:tabs>
          <w:tab w:val="left" w:pos="993"/>
        </w:tabs>
        <w:overflowPunct w:val="0"/>
        <w:spacing w:line="580" w:lineRule="exact"/>
        <w:ind w:firstLineChars="200" w:firstLine="640"/>
        <w:rPr>
          <w:rFonts w:eastAsia="仿宋_GB2312"/>
          <w:sz w:val="32"/>
          <w:szCs w:val="32"/>
        </w:rPr>
      </w:pPr>
      <w:r w:rsidRPr="007F28E7">
        <w:rPr>
          <w:rFonts w:eastAsia="仿宋_GB2312"/>
          <w:sz w:val="32"/>
          <w:szCs w:val="32"/>
        </w:rPr>
        <w:t>2</w:t>
      </w:r>
      <w:r w:rsidR="007F28E7">
        <w:rPr>
          <w:rFonts w:eastAsia="仿宋_GB2312"/>
          <w:sz w:val="32"/>
          <w:szCs w:val="32"/>
        </w:rPr>
        <w:t>5</w:t>
      </w:r>
      <w:r w:rsidRPr="007F28E7">
        <w:rPr>
          <w:rFonts w:eastAsia="仿宋_GB2312"/>
          <w:sz w:val="32"/>
          <w:szCs w:val="32"/>
        </w:rPr>
        <w:t>．本政策中各类奖补的执行期限为</w:t>
      </w:r>
      <w:r w:rsidRPr="007F28E7">
        <w:rPr>
          <w:rFonts w:eastAsia="仿宋_GB2312"/>
          <w:spacing w:val="11"/>
          <w:sz w:val="32"/>
          <w:szCs w:val="32"/>
        </w:rPr>
        <w:t>20</w:t>
      </w:r>
      <w:r w:rsidR="007F28E7">
        <w:rPr>
          <w:rFonts w:eastAsia="仿宋_GB2312"/>
          <w:spacing w:val="11"/>
          <w:sz w:val="32"/>
          <w:szCs w:val="32"/>
        </w:rPr>
        <w:t>24</w:t>
      </w:r>
      <w:r w:rsidRPr="007F28E7">
        <w:rPr>
          <w:rFonts w:eastAsia="仿宋_GB2312"/>
          <w:spacing w:val="11"/>
          <w:sz w:val="32"/>
          <w:szCs w:val="32"/>
        </w:rPr>
        <w:t>年</w:t>
      </w:r>
      <w:r w:rsidRPr="007F28E7">
        <w:rPr>
          <w:rFonts w:eastAsia="仿宋_GB2312"/>
          <w:spacing w:val="11"/>
          <w:sz w:val="32"/>
          <w:szCs w:val="32"/>
        </w:rPr>
        <w:t>1</w:t>
      </w:r>
      <w:r w:rsidRPr="007F28E7">
        <w:rPr>
          <w:rFonts w:eastAsia="仿宋_GB2312"/>
          <w:spacing w:val="11"/>
          <w:sz w:val="32"/>
          <w:szCs w:val="32"/>
        </w:rPr>
        <w:t>月</w:t>
      </w:r>
      <w:r w:rsidRPr="007F28E7">
        <w:rPr>
          <w:rFonts w:eastAsia="仿宋_GB2312"/>
          <w:spacing w:val="11"/>
          <w:sz w:val="32"/>
          <w:szCs w:val="32"/>
        </w:rPr>
        <w:t>1</w:t>
      </w:r>
      <w:r w:rsidRPr="007F28E7">
        <w:rPr>
          <w:rFonts w:eastAsia="仿宋_GB2312"/>
          <w:spacing w:val="11"/>
          <w:sz w:val="32"/>
          <w:szCs w:val="32"/>
        </w:rPr>
        <w:t>日至</w:t>
      </w:r>
      <w:r w:rsidRPr="007F28E7">
        <w:rPr>
          <w:rFonts w:eastAsia="仿宋_GB2312"/>
          <w:spacing w:val="11"/>
          <w:sz w:val="32"/>
          <w:szCs w:val="32"/>
        </w:rPr>
        <w:t>2024</w:t>
      </w:r>
      <w:r w:rsidRPr="007F28E7">
        <w:rPr>
          <w:rFonts w:eastAsia="仿宋_GB2312"/>
          <w:sz w:val="32"/>
          <w:szCs w:val="32"/>
        </w:rPr>
        <w:t>年</w:t>
      </w:r>
      <w:r w:rsidRPr="007F28E7">
        <w:rPr>
          <w:rFonts w:eastAsia="仿宋_GB2312"/>
          <w:sz w:val="32"/>
          <w:szCs w:val="32"/>
        </w:rPr>
        <w:t>12</w:t>
      </w:r>
      <w:r w:rsidRPr="007F28E7">
        <w:rPr>
          <w:rFonts w:eastAsia="仿宋_GB2312"/>
          <w:sz w:val="32"/>
          <w:szCs w:val="32"/>
        </w:rPr>
        <w:t>月</w:t>
      </w:r>
      <w:r w:rsidRPr="007F28E7">
        <w:rPr>
          <w:rFonts w:eastAsia="仿宋_GB2312"/>
          <w:sz w:val="32"/>
          <w:szCs w:val="32"/>
        </w:rPr>
        <w:t>31</w:t>
      </w:r>
      <w:r w:rsidRPr="007F28E7">
        <w:rPr>
          <w:rFonts w:eastAsia="仿宋_GB2312"/>
          <w:sz w:val="32"/>
          <w:szCs w:val="32"/>
        </w:rPr>
        <w:t>日，相关实施细则另行制定，具体由市委宣传部会同市财政局实施。</w:t>
      </w:r>
    </w:p>
    <w:p w14:paraId="0C39EE64" w14:textId="3AEEE403" w:rsidR="00925E83" w:rsidRPr="007F28E7" w:rsidRDefault="00000000" w:rsidP="005417F0">
      <w:pPr>
        <w:tabs>
          <w:tab w:val="left" w:pos="993"/>
        </w:tabs>
        <w:overflowPunct w:val="0"/>
        <w:spacing w:line="580" w:lineRule="exact"/>
        <w:ind w:firstLineChars="200" w:firstLine="640"/>
      </w:pPr>
      <w:r w:rsidRPr="007F28E7">
        <w:rPr>
          <w:rFonts w:eastAsia="仿宋_GB2312"/>
          <w:sz w:val="32"/>
          <w:szCs w:val="32"/>
        </w:rPr>
        <w:t>2</w:t>
      </w:r>
      <w:r w:rsidR="007F28E7">
        <w:rPr>
          <w:rFonts w:eastAsia="仿宋_GB2312"/>
          <w:sz w:val="32"/>
          <w:szCs w:val="32"/>
        </w:rPr>
        <w:t>6</w:t>
      </w:r>
      <w:r w:rsidRPr="007F28E7">
        <w:rPr>
          <w:rFonts w:eastAsia="仿宋_GB2312"/>
          <w:sz w:val="32"/>
          <w:szCs w:val="32"/>
        </w:rPr>
        <w:t>．本政策由市委、市政府负责解释，具体工作由市委办公室、市政府办公室商市委宣传部承担。原政策规定与本政策不一致的，按本政策执行。已依据原政策启动奖励资助程序，但未兑现完毕的，按原政策继续执行。本政策执行过程中如遇上级法律法规和重大政策变化，涉及本政策的条款作相应调整。</w:t>
      </w:r>
    </w:p>
    <w:sectPr w:rsidR="00925E83" w:rsidRPr="007F28E7">
      <w:headerReference w:type="default" r:id="rId6"/>
      <w:footerReference w:type="default" r:id="rId7"/>
      <w:pgSz w:w="11906" w:h="16838"/>
      <w:pgMar w:top="2041" w:right="1474" w:bottom="1984" w:left="1587" w:header="851" w:footer="1559"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71CBC" w14:textId="77777777" w:rsidR="00EC4ACF" w:rsidRDefault="00EC4ACF">
      <w:r>
        <w:separator/>
      </w:r>
    </w:p>
  </w:endnote>
  <w:endnote w:type="continuationSeparator" w:id="0">
    <w:p w14:paraId="47975661" w14:textId="77777777" w:rsidR="00EC4ACF" w:rsidRDefault="00EC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charset w:val="86"/>
    <w:family w:val="auto"/>
    <w:pitch w:val="default"/>
    <w:sig w:usb0="00000001" w:usb1="08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阿里巴巴普惠体 L">
    <w:altName w:val="汉仪仿宋S"/>
    <w:charset w:val="00"/>
    <w:family w:val="roman"/>
    <w:pitch w:val="default"/>
    <w:sig w:usb0="00000000" w:usb1="00000000" w:usb2="0000001E" w:usb3="00000000" w:csb0="0004009F" w:csb1="00000000"/>
  </w:font>
  <w:font w:name="汉仪书宋二S">
    <w:charset w:val="86"/>
    <w:family w:val="auto"/>
    <w:pitch w:val="default"/>
    <w:sig w:usb0="A00002BF" w:usb1="18EF7CFA" w:usb2="00000016"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0107" w14:textId="77777777" w:rsidR="00D91925" w:rsidRDefault="00000000">
    <w:pPr>
      <w:pStyle w:val="af2"/>
    </w:pPr>
    <w:r>
      <w:pict w14:anchorId="38DAD263">
        <v:shapetype id="_x0000_t202" coordsize="21600,21600" o:spt="202" path="m,l,21600r21600,l21600,xe">
          <v:stroke joinstyle="miter"/>
          <v:path gradientshapeok="t" o:connecttype="rect"/>
        </v:shapetype>
        <v:shape id="文本框 11" o:spid="_x0000_s1035" type="#_x0000_t202" style="position:absolute;margin-left:1020.8pt;margin-top:-4.95pt;width:2in;height:2in;z-index:1;mso-wrap-style:none;mso-position-horizontal:outside;mso-position-horizontal-relative:margin" filled="f" stroked="f">
          <v:fill o:detectmouseclick="t"/>
          <v:textbox style="mso-fit-shape-to-text:t" inset="0,0,0,0">
            <w:txbxContent>
              <w:p w14:paraId="3DC5EE6A" w14:textId="77777777" w:rsidR="00D91925" w:rsidRDefault="00000000">
                <w:pPr>
                  <w:pStyle w:val="af2"/>
                </w:pPr>
                <w:r>
                  <w:rPr>
                    <w:rFonts w:ascii="Cambria" w:hAnsi="Cambria" w:hint="eastAsia"/>
                    <w:sz w:val="28"/>
                    <w:szCs w:val="28"/>
                    <w:lang w:val="zh-CN"/>
                  </w:rPr>
                  <w:t>—</w:t>
                </w:r>
                <w:r>
                  <w:rPr>
                    <w:sz w:val="28"/>
                    <w:szCs w:val="28"/>
                    <w:lang w:val="zh-CN"/>
                  </w:rPr>
                  <w:t xml:space="preserve"> </w:t>
                </w:r>
                <w:r>
                  <w:fldChar w:fldCharType="begin"/>
                </w:r>
                <w:r>
                  <w:instrText xml:space="preserve"> PAGE    \* MERGEFORMAT </w:instrText>
                </w:r>
                <w:r>
                  <w:fldChar w:fldCharType="separate"/>
                </w:r>
                <w:r>
                  <w:rPr>
                    <w:sz w:val="28"/>
                    <w:szCs w:val="28"/>
                    <w:lang w:val="zh-CN"/>
                  </w:rPr>
                  <w:t>16</w:t>
                </w:r>
                <w:r>
                  <w:rPr>
                    <w:sz w:val="28"/>
                    <w:szCs w:val="28"/>
                    <w:lang w:val="zh-CN"/>
                  </w:rPr>
                  <w:fldChar w:fldCharType="end"/>
                </w:r>
                <w:r>
                  <w:rPr>
                    <w:rFonts w:ascii="Cambria" w:hAnsi="Cambria"/>
                    <w:sz w:val="28"/>
                    <w:szCs w:val="28"/>
                    <w:lang w:val="zh-CN"/>
                  </w:rPr>
                  <w:t xml:space="preserve"> </w:t>
                </w:r>
                <w:r>
                  <w:rPr>
                    <w:rFonts w:ascii="Cambria" w:hAnsi="Cambria" w:hint="eastAsia"/>
                    <w:sz w:val="28"/>
                    <w:szCs w:val="28"/>
                    <w:lang w:val="zh-CN"/>
                  </w:rPr>
                  <w:t>—</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6D35" w14:textId="77777777" w:rsidR="00EC4ACF" w:rsidRDefault="00EC4ACF">
      <w:r>
        <w:separator/>
      </w:r>
    </w:p>
  </w:footnote>
  <w:footnote w:type="continuationSeparator" w:id="0">
    <w:p w14:paraId="74FDB505" w14:textId="77777777" w:rsidR="00EC4ACF" w:rsidRDefault="00EC4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FCB5" w14:textId="77777777" w:rsidR="00D91925" w:rsidRDefault="00D91925">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zA1YzI0YTcwOTBmNzExNDQ5MmEyMDA0MjRkODI0NDcifQ=="/>
  </w:docVars>
  <w:rsids>
    <w:rsidRoot w:val="00CC1F3E"/>
    <w:rsid w:val="8F6B5BF5"/>
    <w:rsid w:val="9FFF649B"/>
    <w:rsid w:val="A1AF0089"/>
    <w:rsid w:val="A77AF92A"/>
    <w:rsid w:val="AB75A508"/>
    <w:rsid w:val="AD3FFFBA"/>
    <w:rsid w:val="AEFFAB47"/>
    <w:rsid w:val="AF4C8131"/>
    <w:rsid w:val="AF7F3C64"/>
    <w:rsid w:val="AFFF70CD"/>
    <w:rsid w:val="B77B4D17"/>
    <w:rsid w:val="B7EF00D9"/>
    <w:rsid w:val="B7F254C1"/>
    <w:rsid w:val="B9F6109F"/>
    <w:rsid w:val="BBFBCDF7"/>
    <w:rsid w:val="BEE74C73"/>
    <w:rsid w:val="BFB9090A"/>
    <w:rsid w:val="BFDE2180"/>
    <w:rsid w:val="BFDEA505"/>
    <w:rsid w:val="BFEC5928"/>
    <w:rsid w:val="C3FB6DF6"/>
    <w:rsid w:val="C879306D"/>
    <w:rsid w:val="CBF5BAE5"/>
    <w:rsid w:val="CBFFA4C7"/>
    <w:rsid w:val="CFBE01AD"/>
    <w:rsid w:val="D6AA886B"/>
    <w:rsid w:val="D7DE1680"/>
    <w:rsid w:val="D7DF17AF"/>
    <w:rsid w:val="D7FD8DCE"/>
    <w:rsid w:val="DADBF5E6"/>
    <w:rsid w:val="DB5F8D13"/>
    <w:rsid w:val="DB710E8A"/>
    <w:rsid w:val="DB7E9266"/>
    <w:rsid w:val="DBFE4CB5"/>
    <w:rsid w:val="DCBFA56C"/>
    <w:rsid w:val="DCF7A3E2"/>
    <w:rsid w:val="DDEF3FDB"/>
    <w:rsid w:val="DDF01EF7"/>
    <w:rsid w:val="DE1F1CA5"/>
    <w:rsid w:val="DEE7F314"/>
    <w:rsid w:val="DF3F0627"/>
    <w:rsid w:val="DF6D4EB3"/>
    <w:rsid w:val="DFE7DA8B"/>
    <w:rsid w:val="DFFA2991"/>
    <w:rsid w:val="DFFDEFC7"/>
    <w:rsid w:val="E0F9A8DF"/>
    <w:rsid w:val="E6CD9637"/>
    <w:rsid w:val="EAE77CB2"/>
    <w:rsid w:val="EC5F9361"/>
    <w:rsid w:val="EDDF607B"/>
    <w:rsid w:val="EE974319"/>
    <w:rsid w:val="EEBB84D4"/>
    <w:rsid w:val="EEF0B916"/>
    <w:rsid w:val="EF6FB3FF"/>
    <w:rsid w:val="EFDB443C"/>
    <w:rsid w:val="EFE6333B"/>
    <w:rsid w:val="F3ED1FE7"/>
    <w:rsid w:val="F3EF7990"/>
    <w:rsid w:val="F3FAFB00"/>
    <w:rsid w:val="F457661C"/>
    <w:rsid w:val="F5F6EA0A"/>
    <w:rsid w:val="F637FAAB"/>
    <w:rsid w:val="F6B91BFB"/>
    <w:rsid w:val="F6BFFF10"/>
    <w:rsid w:val="F6CFE809"/>
    <w:rsid w:val="F6FD3526"/>
    <w:rsid w:val="F7568E67"/>
    <w:rsid w:val="F76F9905"/>
    <w:rsid w:val="F7AFE8D1"/>
    <w:rsid w:val="F7BEFEA6"/>
    <w:rsid w:val="F7ECF359"/>
    <w:rsid w:val="F7FBD81B"/>
    <w:rsid w:val="F7FF7538"/>
    <w:rsid w:val="F8D99219"/>
    <w:rsid w:val="F93F1AF4"/>
    <w:rsid w:val="F9BD095B"/>
    <w:rsid w:val="F9E5BAE9"/>
    <w:rsid w:val="FBBFD384"/>
    <w:rsid w:val="FBFB0A54"/>
    <w:rsid w:val="FBFF8F88"/>
    <w:rsid w:val="FD3F82E8"/>
    <w:rsid w:val="FD5B15C1"/>
    <w:rsid w:val="FDCEF8E0"/>
    <w:rsid w:val="FDED556A"/>
    <w:rsid w:val="FDFE64A0"/>
    <w:rsid w:val="FDFEDF05"/>
    <w:rsid w:val="FE16CC12"/>
    <w:rsid w:val="FE1B5C08"/>
    <w:rsid w:val="FE33A038"/>
    <w:rsid w:val="FE759F40"/>
    <w:rsid w:val="FEBF65FB"/>
    <w:rsid w:val="FEF6C86B"/>
    <w:rsid w:val="FEF78081"/>
    <w:rsid w:val="FF38FBED"/>
    <w:rsid w:val="FF57BF65"/>
    <w:rsid w:val="FFADEA4E"/>
    <w:rsid w:val="FFBBEAB0"/>
    <w:rsid w:val="FFBF84C7"/>
    <w:rsid w:val="FFBF98C6"/>
    <w:rsid w:val="FFBFD342"/>
    <w:rsid w:val="FFE7A73A"/>
    <w:rsid w:val="FFE7E9CD"/>
    <w:rsid w:val="FFE7EF19"/>
    <w:rsid w:val="FFF52EF8"/>
    <w:rsid w:val="FFFB2785"/>
    <w:rsid w:val="FFFBDA51"/>
    <w:rsid w:val="FFFCC018"/>
    <w:rsid w:val="FFFF50C0"/>
    <w:rsid w:val="FFFF8C9C"/>
    <w:rsid w:val="FFFFFD54"/>
    <w:rsid w:val="0000193B"/>
    <w:rsid w:val="0003555A"/>
    <w:rsid w:val="00036DCB"/>
    <w:rsid w:val="00046471"/>
    <w:rsid w:val="000E4DA2"/>
    <w:rsid w:val="001046F6"/>
    <w:rsid w:val="00113CAA"/>
    <w:rsid w:val="00137F92"/>
    <w:rsid w:val="001C3595"/>
    <w:rsid w:val="001E683B"/>
    <w:rsid w:val="00214BB2"/>
    <w:rsid w:val="00294173"/>
    <w:rsid w:val="002E1990"/>
    <w:rsid w:val="003308A5"/>
    <w:rsid w:val="003F079E"/>
    <w:rsid w:val="004964BE"/>
    <w:rsid w:val="004A18A9"/>
    <w:rsid w:val="004B52B3"/>
    <w:rsid w:val="004E19E7"/>
    <w:rsid w:val="00540502"/>
    <w:rsid w:val="005417F0"/>
    <w:rsid w:val="005B07E4"/>
    <w:rsid w:val="005B3AC1"/>
    <w:rsid w:val="006A2AD1"/>
    <w:rsid w:val="006C5BC5"/>
    <w:rsid w:val="007170BE"/>
    <w:rsid w:val="00733799"/>
    <w:rsid w:val="00736204"/>
    <w:rsid w:val="007D2949"/>
    <w:rsid w:val="007E1612"/>
    <w:rsid w:val="007E49E1"/>
    <w:rsid w:val="007F28E7"/>
    <w:rsid w:val="00805F4B"/>
    <w:rsid w:val="00816985"/>
    <w:rsid w:val="00823AB7"/>
    <w:rsid w:val="0089140D"/>
    <w:rsid w:val="008E0537"/>
    <w:rsid w:val="00925E83"/>
    <w:rsid w:val="00955AFF"/>
    <w:rsid w:val="00964BC6"/>
    <w:rsid w:val="009E2ADF"/>
    <w:rsid w:val="009F5C3A"/>
    <w:rsid w:val="009F71A4"/>
    <w:rsid w:val="009F760D"/>
    <w:rsid w:val="00A55FA4"/>
    <w:rsid w:val="00B04F20"/>
    <w:rsid w:val="00B51C21"/>
    <w:rsid w:val="00B53638"/>
    <w:rsid w:val="00B63E04"/>
    <w:rsid w:val="00B64A29"/>
    <w:rsid w:val="00B736D1"/>
    <w:rsid w:val="00BB653A"/>
    <w:rsid w:val="00BC2E3E"/>
    <w:rsid w:val="00BF1CEB"/>
    <w:rsid w:val="00BF66AA"/>
    <w:rsid w:val="00C214D6"/>
    <w:rsid w:val="00CA0EA8"/>
    <w:rsid w:val="00CA3F65"/>
    <w:rsid w:val="00CC1F3E"/>
    <w:rsid w:val="00D03F92"/>
    <w:rsid w:val="00D75EF8"/>
    <w:rsid w:val="00D91925"/>
    <w:rsid w:val="00E104DD"/>
    <w:rsid w:val="00E25C79"/>
    <w:rsid w:val="00E51703"/>
    <w:rsid w:val="00E57B09"/>
    <w:rsid w:val="00E70F30"/>
    <w:rsid w:val="00E82803"/>
    <w:rsid w:val="00E84F2A"/>
    <w:rsid w:val="00E85BA8"/>
    <w:rsid w:val="00EC4ACF"/>
    <w:rsid w:val="00ED08AA"/>
    <w:rsid w:val="00EF1FBF"/>
    <w:rsid w:val="00F165F6"/>
    <w:rsid w:val="00F46176"/>
    <w:rsid w:val="00F97A87"/>
    <w:rsid w:val="00FB5A23"/>
    <w:rsid w:val="00FE16C2"/>
    <w:rsid w:val="00FE6168"/>
    <w:rsid w:val="098F71C6"/>
    <w:rsid w:val="0F9F50C7"/>
    <w:rsid w:val="0FFB9801"/>
    <w:rsid w:val="1B171C52"/>
    <w:rsid w:val="1B6DF342"/>
    <w:rsid w:val="1ECD9599"/>
    <w:rsid w:val="1F73DB22"/>
    <w:rsid w:val="1FB76791"/>
    <w:rsid w:val="27FF34F3"/>
    <w:rsid w:val="29DD77E3"/>
    <w:rsid w:val="2CAF8F41"/>
    <w:rsid w:val="2CEF71D7"/>
    <w:rsid w:val="2DD736B2"/>
    <w:rsid w:val="2EF56130"/>
    <w:rsid w:val="2F7C5AFE"/>
    <w:rsid w:val="2FDB925F"/>
    <w:rsid w:val="35E81E5A"/>
    <w:rsid w:val="36402000"/>
    <w:rsid w:val="36F47EEE"/>
    <w:rsid w:val="37DF8CB1"/>
    <w:rsid w:val="396E92BF"/>
    <w:rsid w:val="3BF5BD2B"/>
    <w:rsid w:val="3DAE25EB"/>
    <w:rsid w:val="3E7FB75E"/>
    <w:rsid w:val="3F369447"/>
    <w:rsid w:val="3F5F9374"/>
    <w:rsid w:val="3F6E3CB5"/>
    <w:rsid w:val="3FBEDE52"/>
    <w:rsid w:val="3FBFC606"/>
    <w:rsid w:val="3FF56BFB"/>
    <w:rsid w:val="3FFD633D"/>
    <w:rsid w:val="431631B9"/>
    <w:rsid w:val="47DF886D"/>
    <w:rsid w:val="4D7F1349"/>
    <w:rsid w:val="4EFFF428"/>
    <w:rsid w:val="4FABCE25"/>
    <w:rsid w:val="4FAF2C23"/>
    <w:rsid w:val="4FFB3D2E"/>
    <w:rsid w:val="507F7D69"/>
    <w:rsid w:val="53AF4783"/>
    <w:rsid w:val="577C97F4"/>
    <w:rsid w:val="593A10AE"/>
    <w:rsid w:val="59FE8983"/>
    <w:rsid w:val="5AFF330F"/>
    <w:rsid w:val="5D6C17EF"/>
    <w:rsid w:val="5DF3AC2D"/>
    <w:rsid w:val="5E480334"/>
    <w:rsid w:val="5ECEA95F"/>
    <w:rsid w:val="5F1DC22C"/>
    <w:rsid w:val="5FBFE431"/>
    <w:rsid w:val="5FC9C072"/>
    <w:rsid w:val="5FE9EB65"/>
    <w:rsid w:val="5FEF0DC7"/>
    <w:rsid w:val="5FFF911A"/>
    <w:rsid w:val="60DBF0A3"/>
    <w:rsid w:val="60FEC7CE"/>
    <w:rsid w:val="636B0480"/>
    <w:rsid w:val="63FF79A7"/>
    <w:rsid w:val="649FF609"/>
    <w:rsid w:val="674DBD7F"/>
    <w:rsid w:val="67E78192"/>
    <w:rsid w:val="67FF156E"/>
    <w:rsid w:val="6B465A61"/>
    <w:rsid w:val="6BDE7CB6"/>
    <w:rsid w:val="6C6C1F08"/>
    <w:rsid w:val="6D56C99E"/>
    <w:rsid w:val="6DAD7242"/>
    <w:rsid w:val="6DB7334F"/>
    <w:rsid w:val="6DFA2475"/>
    <w:rsid w:val="6DFE70B7"/>
    <w:rsid w:val="6F4F61CE"/>
    <w:rsid w:val="6FCFAF46"/>
    <w:rsid w:val="6FF3342B"/>
    <w:rsid w:val="6FF6E375"/>
    <w:rsid w:val="6FFEAF81"/>
    <w:rsid w:val="6FFF1058"/>
    <w:rsid w:val="6FFFC0E4"/>
    <w:rsid w:val="713A70D8"/>
    <w:rsid w:val="73BB3848"/>
    <w:rsid w:val="73FB44F7"/>
    <w:rsid w:val="75825BA0"/>
    <w:rsid w:val="773EE619"/>
    <w:rsid w:val="77551027"/>
    <w:rsid w:val="779F87D8"/>
    <w:rsid w:val="77BF212C"/>
    <w:rsid w:val="77F60027"/>
    <w:rsid w:val="77FFD0DF"/>
    <w:rsid w:val="77FFD39E"/>
    <w:rsid w:val="781F7766"/>
    <w:rsid w:val="78F586AC"/>
    <w:rsid w:val="79FF1F77"/>
    <w:rsid w:val="7BD34871"/>
    <w:rsid w:val="7BDE6FB8"/>
    <w:rsid w:val="7BDFB75B"/>
    <w:rsid w:val="7BE75196"/>
    <w:rsid w:val="7C7D6049"/>
    <w:rsid w:val="7CADCD6F"/>
    <w:rsid w:val="7CCE7BDF"/>
    <w:rsid w:val="7D16A52C"/>
    <w:rsid w:val="7DB5AB17"/>
    <w:rsid w:val="7DCB2C35"/>
    <w:rsid w:val="7DE5CE59"/>
    <w:rsid w:val="7DEFAB0B"/>
    <w:rsid w:val="7DFBB2E0"/>
    <w:rsid w:val="7E7B13F0"/>
    <w:rsid w:val="7EAA01B2"/>
    <w:rsid w:val="7EBBFD45"/>
    <w:rsid w:val="7EFD7802"/>
    <w:rsid w:val="7F354578"/>
    <w:rsid w:val="7F7EF18F"/>
    <w:rsid w:val="7F9F547A"/>
    <w:rsid w:val="7FB7E2A3"/>
    <w:rsid w:val="7FBC6DE5"/>
    <w:rsid w:val="7FBFA00E"/>
    <w:rsid w:val="7FC36037"/>
    <w:rsid w:val="7FCE5302"/>
    <w:rsid w:val="7FD336D1"/>
    <w:rsid w:val="7FDB9158"/>
    <w:rsid w:val="7FDC1894"/>
    <w:rsid w:val="7FDF7CA6"/>
    <w:rsid w:val="7FECDD08"/>
    <w:rsid w:val="7FEF20E9"/>
    <w:rsid w:val="7FEF5A30"/>
    <w:rsid w:val="7FF71176"/>
    <w:rsid w:val="7FFF26F9"/>
    <w:rsid w:val="7FFF3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21BD"/>
  <w15:chartTrackingRefBased/>
  <w15:docId w15:val="{630DFAD7-7A65-494E-A425-537FFD9D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semiHidden="1" w:uiPriority="0"/>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Char"/>
    <w:qFormat/>
    <w:pPr>
      <w:widowControl w:val="0"/>
      <w:jc w:val="both"/>
    </w:pPr>
    <w:rPr>
      <w:kern w:val="2"/>
      <w:sz w:val="21"/>
      <w:szCs w:val="22"/>
    </w:rPr>
  </w:style>
  <w:style w:type="paragraph" w:styleId="1">
    <w:name w:val="heading 1"/>
    <w:basedOn w:val="a"/>
    <w:next w:val="a"/>
    <w:uiPriority w:val="9"/>
    <w:qFormat/>
    <w:pPr>
      <w:spacing w:line="600" w:lineRule="exact"/>
      <w:ind w:firstLine="200"/>
      <w:outlineLvl w:val="0"/>
    </w:pPr>
    <w:rPr>
      <w:rFonts w:ascii="黑体" w:eastAsia="黑体" w:hAnsi="黑体"/>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qFormat/>
    <w:rPr>
      <w:rFonts w:ascii="Calibri" w:hAnsi="Calibri"/>
      <w:szCs w:val="20"/>
    </w:rPr>
  </w:style>
  <w:style w:type="paragraph" w:styleId="a3">
    <w:name w:val="Normal Indent"/>
    <w:basedOn w:val="a"/>
    <w:qFormat/>
    <w:pPr>
      <w:ind w:firstLineChars="200" w:firstLine="420"/>
    </w:pPr>
    <w:rPr>
      <w:rFonts w:ascii="Calibri" w:eastAsia="仿宋_GB2312" w:hAnsi="Calibri"/>
      <w:sz w:val="32"/>
    </w:rPr>
  </w:style>
  <w:style w:type="paragraph" w:styleId="a4">
    <w:name w:val="annotation text"/>
    <w:basedOn w:val="a"/>
    <w:link w:val="a5"/>
    <w:semiHidden/>
    <w:pPr>
      <w:jc w:val="left"/>
    </w:pPr>
    <w:rPr>
      <w:rFonts w:ascii="Calibri" w:hAnsi="Calibri"/>
      <w:szCs w:val="24"/>
    </w:rPr>
  </w:style>
  <w:style w:type="character" w:customStyle="1" w:styleId="a5">
    <w:name w:val="批注文字 字符"/>
    <w:link w:val="a4"/>
    <w:semiHidden/>
    <w:rPr>
      <w:rFonts w:ascii="Calibri" w:eastAsia="宋体" w:hAnsi="Calibri"/>
      <w:kern w:val="2"/>
      <w:sz w:val="21"/>
      <w:szCs w:val="24"/>
    </w:rPr>
  </w:style>
  <w:style w:type="paragraph" w:styleId="a6">
    <w:name w:val="Body Text"/>
    <w:basedOn w:val="a"/>
    <w:next w:val="a7"/>
    <w:link w:val="a8"/>
    <w:pPr>
      <w:jc w:val="center"/>
    </w:pPr>
    <w:rPr>
      <w:rFonts w:ascii="Calibri" w:hAnsi="Calibri"/>
      <w:b/>
      <w:bCs/>
      <w:sz w:val="44"/>
      <w:szCs w:val="24"/>
    </w:rPr>
  </w:style>
  <w:style w:type="character" w:customStyle="1" w:styleId="a8">
    <w:name w:val="正文文本 字符"/>
    <w:link w:val="a6"/>
    <w:rPr>
      <w:rFonts w:ascii="Calibri" w:eastAsia="宋体" w:hAnsi="Calibri"/>
      <w:b/>
      <w:bCs/>
      <w:kern w:val="2"/>
      <w:sz w:val="44"/>
      <w:szCs w:val="24"/>
    </w:rPr>
  </w:style>
  <w:style w:type="paragraph" w:styleId="a7">
    <w:name w:val="Body Text First Indent"/>
    <w:basedOn w:val="a6"/>
    <w:next w:val="a6"/>
    <w:link w:val="a9"/>
    <w:qFormat/>
    <w:pPr>
      <w:ind w:firstLineChars="200" w:firstLine="720"/>
    </w:pPr>
    <w:rPr>
      <w:rFonts w:eastAsia="方正仿宋_GBK"/>
      <w:sz w:val="30"/>
    </w:rPr>
  </w:style>
  <w:style w:type="character" w:customStyle="1" w:styleId="a9">
    <w:name w:val="正文文本首行缩进 字符"/>
    <w:link w:val="a7"/>
    <w:rPr>
      <w:rFonts w:ascii="Calibri" w:eastAsia="方正仿宋_GBK" w:hAnsi="Calibri"/>
      <w:b/>
      <w:bCs/>
      <w:kern w:val="2"/>
      <w:sz w:val="30"/>
      <w:szCs w:val="24"/>
    </w:rPr>
  </w:style>
  <w:style w:type="paragraph" w:styleId="aa">
    <w:name w:val="Body Text Indent"/>
    <w:basedOn w:val="a"/>
    <w:link w:val="ab"/>
    <w:pPr>
      <w:spacing w:line="560" w:lineRule="exact"/>
      <w:ind w:leftChars="-1" w:left="-2" w:firstLineChars="200" w:firstLine="640"/>
    </w:pPr>
    <w:rPr>
      <w:rFonts w:ascii="仿宋_GB2312" w:eastAsia="仿宋_GB2312" w:hAnsi="Calibri"/>
      <w:sz w:val="32"/>
      <w:szCs w:val="24"/>
    </w:rPr>
  </w:style>
  <w:style w:type="character" w:customStyle="1" w:styleId="ab">
    <w:name w:val="正文文本缩进 字符"/>
    <w:link w:val="aa"/>
    <w:rPr>
      <w:rFonts w:ascii="仿宋_GB2312" w:eastAsia="仿宋_GB2312" w:hAnsi="Calibri"/>
      <w:kern w:val="2"/>
      <w:sz w:val="32"/>
      <w:szCs w:val="24"/>
    </w:rPr>
  </w:style>
  <w:style w:type="paragraph" w:styleId="ac">
    <w:name w:val="Plain Text"/>
    <w:basedOn w:val="a"/>
    <w:link w:val="ad"/>
    <w:uiPriority w:val="99"/>
    <w:unhideWhenUsed/>
    <w:rPr>
      <w:rFonts w:ascii="宋体" w:hAnsi="Courier New" w:cs="Courier New"/>
      <w:szCs w:val="21"/>
    </w:rPr>
  </w:style>
  <w:style w:type="character" w:customStyle="1" w:styleId="ad">
    <w:name w:val="纯文本 字符"/>
    <w:link w:val="ac"/>
    <w:uiPriority w:val="99"/>
    <w:rPr>
      <w:rFonts w:ascii="宋体" w:eastAsia="宋体" w:hAnsi="Courier New" w:cs="Courier New"/>
      <w:kern w:val="2"/>
      <w:sz w:val="21"/>
      <w:szCs w:val="21"/>
    </w:rPr>
  </w:style>
  <w:style w:type="paragraph" w:styleId="ae">
    <w:name w:val="Date"/>
    <w:basedOn w:val="a"/>
    <w:next w:val="a"/>
    <w:link w:val="af"/>
    <w:pPr>
      <w:ind w:leftChars="2500" w:left="100"/>
    </w:pPr>
    <w:rPr>
      <w:rFonts w:ascii="仿宋_GB2312" w:eastAsia="仿宋_GB2312" w:hAnsi="Calibri"/>
      <w:sz w:val="30"/>
      <w:szCs w:val="24"/>
    </w:rPr>
  </w:style>
  <w:style w:type="character" w:customStyle="1" w:styleId="af">
    <w:name w:val="日期 字符"/>
    <w:link w:val="ae"/>
    <w:rPr>
      <w:rFonts w:ascii="仿宋_GB2312" w:eastAsia="仿宋_GB2312" w:hAnsi="Calibri"/>
      <w:kern w:val="2"/>
      <w:sz w:val="30"/>
      <w:szCs w:val="24"/>
    </w:rPr>
  </w:style>
  <w:style w:type="paragraph" w:styleId="2">
    <w:name w:val="Body Text Indent 2"/>
    <w:basedOn w:val="a"/>
    <w:link w:val="20"/>
    <w:pPr>
      <w:spacing w:line="500" w:lineRule="exact"/>
      <w:ind w:firstLine="624"/>
    </w:pPr>
    <w:rPr>
      <w:rFonts w:ascii="仿宋_GB2312" w:eastAsia="仿宋_GB2312" w:hAnsi="Calibri"/>
      <w:sz w:val="32"/>
      <w:szCs w:val="20"/>
    </w:rPr>
  </w:style>
  <w:style w:type="character" w:customStyle="1" w:styleId="20">
    <w:name w:val="正文文本缩进 2 字符"/>
    <w:link w:val="2"/>
    <w:rPr>
      <w:rFonts w:ascii="仿宋_GB2312" w:eastAsia="仿宋_GB2312" w:hAnsi="Calibri"/>
      <w:kern w:val="2"/>
      <w:sz w:val="32"/>
    </w:rPr>
  </w:style>
  <w:style w:type="paragraph" w:styleId="af0">
    <w:name w:val="Balloon Text"/>
    <w:basedOn w:val="a"/>
    <w:link w:val="af1"/>
    <w:unhideWhenUsed/>
    <w:rPr>
      <w:sz w:val="18"/>
      <w:szCs w:val="18"/>
    </w:rPr>
  </w:style>
  <w:style w:type="character" w:customStyle="1" w:styleId="af1">
    <w:name w:val="批注框文本 字符"/>
    <w:link w:val="af0"/>
    <w:semiHidden/>
    <w:rPr>
      <w:kern w:val="2"/>
      <w:sz w:val="18"/>
      <w:szCs w:val="18"/>
    </w:rPr>
  </w:style>
  <w:style w:type="paragraph" w:styleId="af2">
    <w:name w:val="footer"/>
    <w:basedOn w:val="a"/>
    <w:link w:val="af3"/>
    <w:unhideWhenUsed/>
    <w:pPr>
      <w:tabs>
        <w:tab w:val="center" w:pos="4153"/>
        <w:tab w:val="right" w:pos="8306"/>
      </w:tabs>
      <w:snapToGrid w:val="0"/>
      <w:jc w:val="left"/>
    </w:pPr>
    <w:rPr>
      <w:sz w:val="18"/>
    </w:rPr>
  </w:style>
  <w:style w:type="character" w:customStyle="1" w:styleId="af3">
    <w:name w:val="页脚 字符"/>
    <w:link w:val="af2"/>
    <w:rPr>
      <w:kern w:val="2"/>
      <w:sz w:val="18"/>
      <w:szCs w:val="22"/>
    </w:rPr>
  </w:style>
  <w:style w:type="paragraph" w:styleId="af4">
    <w:name w:val="header"/>
    <w:basedOn w:val="a"/>
    <w:link w:val="af5"/>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f5">
    <w:name w:val="页眉 字符"/>
    <w:link w:val="af4"/>
    <w:rPr>
      <w:kern w:val="2"/>
      <w:sz w:val="18"/>
      <w:szCs w:val="22"/>
    </w:rPr>
  </w:style>
  <w:style w:type="paragraph" w:styleId="af6">
    <w:name w:val="footnote text"/>
    <w:basedOn w:val="a"/>
    <w:link w:val="af7"/>
    <w:qFormat/>
    <w:pPr>
      <w:snapToGrid w:val="0"/>
      <w:jc w:val="left"/>
    </w:pPr>
    <w:rPr>
      <w:rFonts w:ascii="Calibri" w:eastAsia="仿宋_GB2312" w:hAnsi="Calibri"/>
      <w:sz w:val="18"/>
      <w:szCs w:val="18"/>
    </w:rPr>
  </w:style>
  <w:style w:type="character" w:customStyle="1" w:styleId="af7">
    <w:name w:val="脚注文本 字符"/>
    <w:link w:val="af6"/>
    <w:rPr>
      <w:rFonts w:ascii="Calibri" w:eastAsia="仿宋_GB2312" w:hAnsi="Calibri"/>
      <w:kern w:val="2"/>
      <w:sz w:val="18"/>
      <w:szCs w:val="18"/>
    </w:rPr>
  </w:style>
  <w:style w:type="paragraph" w:styleId="3">
    <w:name w:val="Body Text Indent 3"/>
    <w:basedOn w:val="a"/>
    <w:link w:val="30"/>
    <w:pPr>
      <w:spacing w:line="560" w:lineRule="exact"/>
      <w:ind w:firstLineChars="200" w:firstLine="640"/>
    </w:pPr>
    <w:rPr>
      <w:rFonts w:ascii="仿宋_GB2312" w:eastAsia="仿宋_GB2312" w:hAnsi="Calibri"/>
      <w:sz w:val="32"/>
      <w:szCs w:val="20"/>
    </w:rPr>
  </w:style>
  <w:style w:type="character" w:customStyle="1" w:styleId="30">
    <w:name w:val="正文文本缩进 3 字符"/>
    <w:link w:val="3"/>
    <w:rPr>
      <w:rFonts w:ascii="仿宋_GB2312" w:eastAsia="仿宋_GB2312" w:hAnsi="Calibri"/>
      <w:kern w:val="2"/>
      <w:sz w:val="32"/>
    </w:rPr>
  </w:style>
  <w:style w:type="paragraph" w:styleId="TOC2">
    <w:name w:val="toc 2"/>
    <w:basedOn w:val="a"/>
    <w:next w:val="a"/>
    <w:pPr>
      <w:tabs>
        <w:tab w:val="right" w:leader="dot" w:pos="8296"/>
      </w:tabs>
      <w:topLinePunct/>
      <w:spacing w:line="580" w:lineRule="exact"/>
      <w:ind w:firstLineChars="196" w:firstLine="627"/>
    </w:pPr>
    <w:rPr>
      <w:rFonts w:ascii="楷体_GB2312" w:eastAsia="楷体_GB2312" w:hAnsi="Calibri"/>
      <w:smallCaps/>
      <w:sz w:val="32"/>
      <w:szCs w:val="32"/>
    </w:rPr>
  </w:style>
  <w:style w:type="paragraph" w:styleId="af8">
    <w:name w:val="Normal (Web)"/>
    <w:basedOn w:val="a"/>
    <w:pPr>
      <w:widowControl/>
      <w:spacing w:before="100" w:beforeAutospacing="1" w:after="100" w:afterAutospacing="1"/>
      <w:jc w:val="left"/>
    </w:pPr>
    <w:rPr>
      <w:rFonts w:ascii="宋体" w:hAnsi="宋体" w:cs="宋体"/>
      <w:color w:val="000000"/>
      <w:kern w:val="0"/>
      <w:sz w:val="24"/>
      <w:szCs w:val="24"/>
    </w:rPr>
  </w:style>
  <w:style w:type="table" w:styleId="af9">
    <w:name w:val="Table Grid"/>
    <w:basedOn w:val="a1"/>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qFormat/>
  </w:style>
  <w:style w:type="paragraph" w:customStyle="1" w:styleId="10">
    <w:name w:val="正文缩进1"/>
    <w:basedOn w:val="a"/>
    <w:qFormat/>
    <w:pPr>
      <w:widowControl/>
      <w:ind w:rightChars="100" w:right="100" w:firstLineChars="200" w:firstLine="420"/>
    </w:pPr>
    <w:rPr>
      <w:rFonts w:ascii="Calibri" w:eastAsia="阿里巴巴普惠体 L" w:hAnsi="Calibri"/>
      <w:sz w:val="24"/>
    </w:rPr>
  </w:style>
  <w:style w:type="character" w:customStyle="1" w:styleId="font21">
    <w:name w:val="font21"/>
    <w:rPr>
      <w:rFonts w:ascii="方正仿宋_GBK" w:eastAsia="方正仿宋_GBK" w:hAnsi="方正仿宋_GBK" w:cs="方正仿宋_GBK" w:hint="default"/>
      <w:i w:val="0"/>
      <w:color w:val="000000"/>
      <w:sz w:val="24"/>
      <w:szCs w:val="24"/>
      <w:u w:val="none"/>
    </w:rPr>
  </w:style>
  <w:style w:type="character" w:customStyle="1" w:styleId="font01">
    <w:name w:val="font01"/>
    <w:rPr>
      <w:rFonts w:ascii="汉仪书宋二S" w:eastAsia="汉仪书宋二S" w:hAnsi="汉仪书宋二S" w:cs="汉仪书宋二S" w:hint="default"/>
      <w:i w:val="0"/>
      <w:color w:val="000000"/>
      <w:sz w:val="24"/>
      <w:szCs w:val="24"/>
      <w:u w:val="none"/>
    </w:rPr>
  </w:style>
  <w:style w:type="paragraph" w:customStyle="1" w:styleId="11">
    <w:name w:val="列出段落1"/>
    <w:basedOn w:val="a"/>
    <w:pPr>
      <w:ind w:firstLineChars="200" w:firstLine="420"/>
    </w:pPr>
    <w:rPr>
      <w:rFonts w:ascii="Calibri" w:hAnsi="Calibri"/>
      <w:szCs w:val="21"/>
    </w:rPr>
  </w:style>
  <w:style w:type="paragraph" w:styleId="afb">
    <w:name w:val="List Paragraph"/>
    <w:basedOn w:val="a"/>
    <w:qFormat/>
    <w:pPr>
      <w:ind w:firstLineChars="200" w:firstLine="420"/>
    </w:pPr>
    <w:rPr>
      <w:rFonts w:ascii="Calibri" w:hAnsi="Calibri"/>
    </w:rPr>
  </w:style>
  <w:style w:type="paragraph" w:customStyle="1" w:styleId="p0">
    <w:name w:val="p0"/>
    <w:basedOn w:val="a"/>
    <w:pPr>
      <w:widowControl/>
      <w:spacing w:before="100" w:beforeAutospacing="1" w:after="100" w:afterAutospacing="1"/>
      <w:jc w:val="left"/>
    </w:pPr>
    <w:rPr>
      <w:rFonts w:ascii="宋体" w:hAnsi="宋体" w:cs="宋体"/>
      <w:kern w:val="0"/>
      <w:sz w:val="24"/>
      <w:szCs w:val="24"/>
    </w:rPr>
  </w:style>
  <w:style w:type="paragraph" w:customStyle="1" w:styleId="Char1">
    <w:name w:val="Char1"/>
    <w:basedOn w:val="a"/>
    <w:rPr>
      <w:rFonts w:ascii="Tahoma" w:eastAsia="仿宋_GB2312"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9</Pages>
  <Words>766</Words>
  <Characters>4369</Characters>
  <Application>Microsoft Office Word</Application>
  <DocSecurity>0</DocSecurity>
  <Lines>36</Lines>
  <Paragraphs>10</Paragraphs>
  <ScaleCrop>false</ScaleCrop>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中共绍兴市委办公室 绍兴市人民政府办公室</dc:title>
  <dc:subject/>
  <dc:creator>648731855@qq.com</dc:creator>
  <cp:keywords/>
  <cp:lastModifiedBy>Claire Ding</cp:lastModifiedBy>
  <cp:revision>17</cp:revision>
  <cp:lastPrinted>2023-02-02T16:30:00Z</cp:lastPrinted>
  <dcterms:created xsi:type="dcterms:W3CDTF">2023-02-14T06:58:00Z</dcterms:created>
  <dcterms:modified xsi:type="dcterms:W3CDTF">2023-11-29T08:35:00Z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44ED982E25CA4DE9B5EC6A0DC704EAE3</vt:lpwstr>
  </property>
</Properties>
</file>