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97" w:leftChars="224" w:hanging="2880" w:hangingChars="800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《庆元县淤上乡公益性公墓价格管理的通知》  起草说明</w:t>
      </w:r>
    </w:p>
    <w:p>
      <w:pPr>
        <w:ind w:left="3597" w:leftChars="224" w:hanging="2880" w:hangingChars="800"/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一、调整背景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</w:rPr>
        <w:t>规范公墓价格管理，减轻群众丧葬负担，促进殡葬事业的健康有序发展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，及为进一步深化庆元</w:t>
      </w:r>
      <w:r>
        <w:rPr>
          <w:rFonts w:hint="eastAsia" w:ascii="仿宋_GB2312" w:hAnsi="仿宋" w:eastAsia="仿宋_GB2312"/>
          <w:sz w:val="32"/>
          <w:szCs w:val="32"/>
        </w:rPr>
        <w:t>殡葬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改革，倡导移风易俗，保护青山绿水，促进庆元生态文明建设。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二、调整依据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1.《浙江省公墓管理》（2018年修正）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2.《浙江省物价局 浙江省民政厅关于进一步 规范公墓价格管理的通知》（浙价费〔2017〕60号）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《丽水市民政局丽水市发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展和改革委员会关于公布公墓服务收费项目的通知》（丽民〔2020〕36号）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根据价格调整成本监审和规范性文件制定程序要求，我局于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9月29日在淤上乡政府会议室组织召开了座谈会，根据参会代表反馈意见，对公益性</w:t>
      </w:r>
      <w:r>
        <w:rPr>
          <w:rFonts w:hint="eastAsia" w:ascii="仿宋_GB2312" w:hAnsi="仿宋" w:eastAsia="仿宋_GB2312"/>
          <w:sz w:val="32"/>
          <w:szCs w:val="32"/>
        </w:rPr>
        <w:t>公墓墓穴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基本服务收费</w:t>
      </w:r>
      <w:r>
        <w:rPr>
          <w:rFonts w:hint="eastAsia" w:ascii="仿宋_GB2312" w:hAnsi="仿宋" w:eastAsia="仿宋_GB2312"/>
          <w:sz w:val="32"/>
          <w:szCs w:val="32"/>
        </w:rPr>
        <w:t>价格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进行了修改，形成了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《庆元县淤上乡公益性公墓价格管理的通知》（征求意见稿）目前正在公示期中。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乡村公益性生态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公墓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墓穴基本服务收费</w:t>
      </w:r>
      <w:r>
        <w:rPr>
          <w:rFonts w:hint="eastAsia" w:ascii="仿宋_GB2312" w:hAnsi="仿宋" w:eastAsia="仿宋_GB2312"/>
          <w:sz w:val="32"/>
          <w:szCs w:val="32"/>
        </w:rPr>
        <w:t xml:space="preserve">基准价为单穴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" w:eastAsia="仿宋_GB2312"/>
          <w:sz w:val="32"/>
          <w:szCs w:val="32"/>
        </w:rPr>
        <w:t xml:space="preserve">元、双穴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00 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墓穴基本服务收费最高可上浮30%。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2.本通知墓穴使用费标准中包括了土地使用、墓穴建设费用、墓区基础设施配套费用、公墓管理费用和预留维护经费，不含墓碑费和墓碑刻字费等其他费用。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3.公墓单位应严格执行价格政策，在醒目位置做好价格公示，不得收取规定或协议以外的任何费用，不得擅自设立或拆解收费项目、扩大收费范围、提高收费标准。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4.县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民政、财政部门负责监督公墓维护经费的管理和使用。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五、其他需要说明的情况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974D4"/>
    <w:rsid w:val="435A2C8C"/>
    <w:rsid w:val="6B3B77A0"/>
    <w:rsid w:val="7F7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2024-06-03T08:51:00Z</dcterms:created>
  <dc:creator>Administrator</dc:creator>
  <cp:lastModifiedBy>抹茶巧克力真好吃</cp:lastModifiedBy>
  <dcterms:modified xsi:type="dcterms:W3CDTF">2024-10-31T03:09:48Z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