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A07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关于对创业服务和家门口就业服务</w:t>
      </w:r>
    </w:p>
    <w:p w14:paraId="6EBC55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实行积分奖补的通知</w:t>
      </w:r>
    </w:p>
    <w:p w14:paraId="099C2D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14:paraId="6080D0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16D6A0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各区（县、市）人力社保局、财政局：</w:t>
      </w:r>
    </w:p>
    <w:p w14:paraId="345233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为进一步优化自主创业灵活就业保障制度、完善覆盖全民的就业公共服务，充分激发社会机构投身创业就业服务活动热情，进一步提高我市创业就业服务成效，现就有关事项通知如下：</w:t>
      </w:r>
    </w:p>
    <w:p w14:paraId="46505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kern w:val="2"/>
          <w:sz w:val="32"/>
          <w:szCs w:val="32"/>
          <w:shd w:val="clear" w:fill="auto"/>
          <w:lang w:val="en-US" w:eastAsia="zh-CN" w:bidi="ar-SA"/>
        </w:rPr>
        <w:t>一、</w:t>
      </w:r>
      <w:r>
        <w:rPr>
          <w:rFonts w:hint="eastAsia" w:ascii="仿宋_GB2312" w:hAnsi="仿宋_GB2312" w:eastAsia="仿宋_GB2312" w:cs="仿宋_GB2312"/>
          <w:sz w:val="32"/>
          <w:szCs w:val="32"/>
          <w:shd w:val="clear" w:color="auto" w:fill="auto"/>
          <w:lang w:val="en-US" w:eastAsia="zh-CN"/>
        </w:rPr>
        <w:t>本通知所称创业服务是指为我市创业者提供的，旨在帮助其成功创业、发展成长的各种有偿或无偿的支持活动。</w:t>
      </w:r>
    </w:p>
    <w:p w14:paraId="14943C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shd w:val="clear" w:fill="auto"/>
          <w:lang w:val="en-US" w:eastAsia="zh-CN" w:bidi="ar-SA"/>
        </w:rPr>
        <w:t>二、本通知所称家门口就业服务是</w:t>
      </w:r>
      <w:r>
        <w:rPr>
          <w:rFonts w:hint="eastAsia" w:ascii="仿宋_GB2312" w:hAnsi="仿宋_GB2312" w:eastAsia="仿宋_GB2312" w:cs="仿宋_GB2312"/>
          <w:sz w:val="32"/>
          <w:szCs w:val="32"/>
          <w:lang w:val="en-US" w:eastAsia="zh-CN"/>
        </w:rPr>
        <w:t>指由零工市场、零工驿站等便捷高效的平台载体，向我市各类经营主体收集发布招聘岗位信息，为劳动者提供职业介绍、职业指导、求职信息匹配等服务的活动。</w:t>
      </w:r>
    </w:p>
    <w:p w14:paraId="7CEF90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三、本通知所称积分奖补是指</w:t>
      </w:r>
      <w:r>
        <w:rPr>
          <w:rFonts w:hint="default"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en-US" w:eastAsia="zh-CN"/>
        </w:rPr>
        <w:t>人社部门</w:t>
      </w:r>
      <w:r>
        <w:rPr>
          <w:rFonts w:hint="default"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val="en-US" w:eastAsia="zh-CN"/>
        </w:rPr>
        <w:t>的机构，其按要求向我市劳动者或企业提供上述两类服务，按规定计入相应积分并给予一定奖补的办法。实施“公布清单、自愿注册、择优入围、实名服务、随机核查、累计积分、定期奖补”的运作模式，对市场化服务进行激励。</w:t>
      </w:r>
    </w:p>
    <w:p w14:paraId="77BAAC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1.公布清单。根据市场需求，由市人社</w:t>
      </w:r>
      <w:r>
        <w:rPr>
          <w:rFonts w:hint="default" w:ascii="仿宋_GB2312" w:hAnsi="仿宋_GB2312" w:eastAsia="仿宋_GB2312" w:cs="仿宋_GB2312"/>
          <w:sz w:val="32"/>
          <w:szCs w:val="32"/>
          <w:lang w:eastAsia="zh-CN"/>
        </w:rPr>
        <w:t>部门</w:t>
      </w:r>
      <w:r>
        <w:rPr>
          <w:rFonts w:hint="eastAsia" w:ascii="仿宋_GB2312" w:hAnsi="仿宋_GB2312" w:eastAsia="仿宋_GB2312" w:cs="仿宋_GB2312"/>
          <w:sz w:val="32"/>
          <w:szCs w:val="32"/>
          <w:lang w:val="en-US" w:eastAsia="zh-CN"/>
        </w:rPr>
        <w:t>定期公布</w:t>
      </w:r>
      <w:r>
        <w:rPr>
          <w:rFonts w:hint="default" w:ascii="仿宋_GB2312" w:hAnsi="仿宋_GB2312" w:eastAsia="仿宋_GB2312" w:cs="仿宋_GB2312"/>
          <w:sz w:val="32"/>
          <w:szCs w:val="32"/>
          <w:lang w:eastAsia="zh-CN"/>
        </w:rPr>
        <w:t>两类</w:t>
      </w:r>
      <w:r>
        <w:rPr>
          <w:rFonts w:hint="eastAsia" w:ascii="仿宋_GB2312" w:hAnsi="仿宋_GB2312" w:eastAsia="仿宋_GB2312" w:cs="仿宋_GB2312"/>
          <w:sz w:val="32"/>
          <w:szCs w:val="32"/>
          <w:lang w:val="en-US" w:eastAsia="zh-CN"/>
        </w:rPr>
        <w:t>服务项目清单，并</w:t>
      </w:r>
      <w:r>
        <w:rPr>
          <w:rFonts w:hint="default" w:ascii="仿宋_GB2312" w:hAnsi="仿宋_GB2312" w:eastAsia="仿宋_GB2312" w:cs="仿宋_GB2312"/>
          <w:sz w:val="32"/>
          <w:szCs w:val="32"/>
          <w:lang w:eastAsia="zh-CN"/>
        </w:rPr>
        <w:t>细化明确</w:t>
      </w:r>
      <w:r>
        <w:rPr>
          <w:rFonts w:hint="eastAsia" w:ascii="仿宋_GB2312" w:hAnsi="仿宋_GB2312" w:eastAsia="仿宋_GB2312" w:cs="仿宋_GB2312"/>
          <w:sz w:val="32"/>
          <w:szCs w:val="32"/>
          <w:lang w:val="en-US" w:eastAsia="zh-CN"/>
        </w:rPr>
        <w:t>相应积分标准。</w:t>
      </w:r>
    </w:p>
    <w:p w14:paraId="4A396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lang w:val="en-US" w:eastAsia="zh-CN"/>
        </w:rPr>
        <w:t>2.自愿</w:t>
      </w:r>
      <w:r>
        <w:rPr>
          <w:rFonts w:hint="default"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val="en-US" w:eastAsia="zh-CN"/>
        </w:rPr>
        <w:t>。打破门槛，有志于提供上述两类服务的市场主体或社会组织，可</w:t>
      </w:r>
      <w:r>
        <w:rPr>
          <w:rFonts w:hint="eastAsia" w:ascii="仿宋_GB2312" w:hAnsi="仿宋_GB2312" w:eastAsia="仿宋_GB2312" w:cs="仿宋_GB2312"/>
          <w:sz w:val="32"/>
          <w:szCs w:val="32"/>
          <w:shd w:val="clear" w:color="auto" w:fill="auto"/>
          <w:lang w:val="en-US" w:eastAsia="zh-CN"/>
        </w:rPr>
        <w:t>通过“宁波就业创业”平台向属地人社部门申请</w:t>
      </w:r>
      <w:r>
        <w:rPr>
          <w:rFonts w:hint="default"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lang w:val="en-US" w:eastAsia="zh-CN"/>
        </w:rPr>
        <w:t>注册地在市</w:t>
      </w:r>
      <w:r>
        <w:rPr>
          <w:rFonts w:hint="default" w:ascii="仿宋_GB2312" w:hAnsi="仿宋_GB2312" w:eastAsia="仿宋_GB2312" w:cs="仿宋_GB2312"/>
          <w:sz w:val="32"/>
          <w:szCs w:val="32"/>
          <w:lang w:eastAsia="zh-CN"/>
        </w:rPr>
        <w:t>行政区域</w:t>
      </w:r>
      <w:r>
        <w:rPr>
          <w:rFonts w:hint="eastAsia" w:ascii="仿宋_GB2312" w:hAnsi="仿宋_GB2312" w:eastAsia="仿宋_GB2312" w:cs="仿宋_GB2312"/>
          <w:sz w:val="32"/>
          <w:szCs w:val="32"/>
          <w:lang w:val="en-US" w:eastAsia="zh-CN"/>
        </w:rPr>
        <w:t>外的</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可向市人社部门申请。</w:t>
      </w:r>
      <w:r>
        <w:rPr>
          <w:rFonts w:hint="eastAsia" w:ascii="仿宋_GB2312" w:hAnsi="仿宋_GB2312" w:eastAsia="仿宋_GB2312" w:cs="仿宋_GB2312"/>
          <w:sz w:val="32"/>
          <w:szCs w:val="32"/>
          <w:shd w:val="clear" w:color="auto" w:fill="auto"/>
          <w:lang w:val="en-US" w:eastAsia="zh-CN"/>
        </w:rPr>
        <w:t>有服务资质要求的项目，需事先取得相关资质。</w:t>
      </w:r>
    </w:p>
    <w:p w14:paraId="3EFAD5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lang w:val="en-US" w:eastAsia="zh-CN"/>
        </w:rPr>
        <w:t>择优入围。属地人社部门根据</w:t>
      </w:r>
      <w:r>
        <w:rPr>
          <w:rFonts w:hint="default" w:ascii="仿宋_GB2312" w:hAnsi="仿宋_GB2312" w:eastAsia="仿宋_GB2312" w:cs="仿宋_GB2312"/>
          <w:sz w:val="32"/>
          <w:szCs w:val="32"/>
          <w:lang w:eastAsia="zh-CN"/>
        </w:rPr>
        <w:t>申请列入积分奖补机构的</w:t>
      </w:r>
      <w:r>
        <w:rPr>
          <w:rFonts w:hint="eastAsia" w:ascii="仿宋_GB2312" w:hAnsi="仿宋_GB2312" w:eastAsia="仿宋_GB2312" w:cs="仿宋_GB2312"/>
          <w:sz w:val="32"/>
          <w:szCs w:val="32"/>
          <w:lang w:val="en-US" w:eastAsia="zh-CN"/>
        </w:rPr>
        <w:t>服务能力及成效提出意见</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报市人社部门</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市人社</w:t>
      </w:r>
      <w:r>
        <w:rPr>
          <w:rFonts w:hint="default" w:ascii="仿宋_GB2312" w:hAnsi="仿宋_GB2312" w:eastAsia="仿宋_GB2312" w:cs="仿宋_GB2312"/>
          <w:sz w:val="32"/>
          <w:szCs w:val="32"/>
          <w:lang w:eastAsia="zh-CN"/>
        </w:rPr>
        <w:t>部门商市财政部门</w:t>
      </w:r>
      <w:r>
        <w:rPr>
          <w:rFonts w:hint="eastAsia" w:ascii="仿宋_GB2312" w:hAnsi="仿宋_GB2312" w:eastAsia="仿宋_GB2312" w:cs="仿宋_GB2312"/>
          <w:sz w:val="32"/>
          <w:szCs w:val="32"/>
          <w:lang w:val="en-US" w:eastAsia="zh-CN"/>
        </w:rPr>
        <w:t>统筹后确定</w:t>
      </w:r>
      <w:r>
        <w:rPr>
          <w:rFonts w:hint="default" w:ascii="仿宋_GB2312" w:hAnsi="仿宋_GB2312" w:eastAsia="仿宋_GB2312" w:cs="仿宋_GB2312"/>
          <w:sz w:val="32"/>
          <w:szCs w:val="32"/>
          <w:lang w:eastAsia="zh-CN"/>
        </w:rPr>
        <w:t>，并公布入围机构名录</w:t>
      </w:r>
      <w:r>
        <w:rPr>
          <w:rFonts w:hint="eastAsia" w:ascii="仿宋_GB2312" w:hAnsi="仿宋_GB2312" w:eastAsia="仿宋_GB2312" w:cs="仿宋_GB2312"/>
          <w:sz w:val="32"/>
          <w:szCs w:val="32"/>
          <w:lang w:val="en-US" w:eastAsia="zh-CN"/>
        </w:rPr>
        <w:t>。</w:t>
      </w:r>
    </w:p>
    <w:p w14:paraId="12285E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lang w:val="en-US" w:eastAsia="zh-CN"/>
        </w:rPr>
        <w:t>4.实名服务。</w:t>
      </w:r>
      <w:r>
        <w:rPr>
          <w:rFonts w:hint="default" w:ascii="仿宋_GB2312" w:hAnsi="仿宋_GB2312" w:eastAsia="仿宋_GB2312" w:cs="仿宋_GB2312"/>
          <w:sz w:val="32"/>
          <w:szCs w:val="32"/>
          <w:lang w:eastAsia="zh-CN"/>
        </w:rPr>
        <w:t>入围机构</w:t>
      </w:r>
      <w:r>
        <w:rPr>
          <w:rFonts w:hint="eastAsia" w:ascii="仿宋_GB2312" w:hAnsi="仿宋_GB2312" w:eastAsia="仿宋_GB2312" w:cs="仿宋_GB2312"/>
          <w:sz w:val="32"/>
          <w:szCs w:val="32"/>
          <w:lang w:val="en-US" w:eastAsia="zh-CN"/>
        </w:rPr>
        <w:t>提供</w:t>
      </w:r>
      <w:r>
        <w:rPr>
          <w:rFonts w:hint="default" w:ascii="仿宋_GB2312" w:hAnsi="仿宋_GB2312" w:eastAsia="仿宋_GB2312" w:cs="仿宋_GB2312"/>
          <w:sz w:val="32"/>
          <w:szCs w:val="32"/>
          <w:lang w:eastAsia="zh-CN"/>
        </w:rPr>
        <w:t>创业就业</w:t>
      </w:r>
      <w:r>
        <w:rPr>
          <w:rFonts w:hint="eastAsia" w:ascii="仿宋_GB2312" w:hAnsi="仿宋_GB2312" w:eastAsia="仿宋_GB2312" w:cs="仿宋_GB2312"/>
          <w:sz w:val="32"/>
          <w:szCs w:val="32"/>
          <w:lang w:val="en-US" w:eastAsia="zh-CN"/>
        </w:rPr>
        <w:t>服务</w:t>
      </w:r>
      <w:r>
        <w:rPr>
          <w:rFonts w:hint="default" w:ascii="仿宋_GB2312" w:hAnsi="仿宋_GB2312" w:eastAsia="仿宋_GB2312" w:cs="仿宋_GB2312"/>
          <w:sz w:val="32"/>
          <w:szCs w:val="32"/>
          <w:lang w:eastAsia="zh-CN"/>
        </w:rPr>
        <w:t>后</w:t>
      </w:r>
      <w:r>
        <w:rPr>
          <w:rFonts w:hint="eastAsia" w:ascii="仿宋_GB2312" w:hAnsi="仿宋_GB2312" w:eastAsia="仿宋_GB2312" w:cs="仿宋_GB2312"/>
          <w:sz w:val="32"/>
          <w:szCs w:val="32"/>
          <w:lang w:val="en-US" w:eastAsia="zh-CN"/>
        </w:rPr>
        <w:t>一个月内，将</w:t>
      </w:r>
      <w:r>
        <w:rPr>
          <w:rFonts w:hint="default" w:ascii="仿宋_GB2312" w:hAnsi="仿宋_GB2312" w:eastAsia="仿宋_GB2312" w:cs="仿宋_GB2312"/>
          <w:sz w:val="32"/>
          <w:szCs w:val="32"/>
          <w:lang w:eastAsia="zh-CN"/>
        </w:rPr>
        <w:t>服务</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eastAsia="zh-CN"/>
        </w:rPr>
        <w:t>服务</w:t>
      </w:r>
      <w:r>
        <w:rPr>
          <w:rFonts w:hint="eastAsia" w:ascii="仿宋_GB2312" w:hAnsi="仿宋_GB2312" w:eastAsia="仿宋_GB2312" w:cs="仿宋_GB2312"/>
          <w:sz w:val="32"/>
          <w:szCs w:val="32"/>
          <w:lang w:val="en-US" w:eastAsia="zh-CN"/>
        </w:rPr>
        <w:t>对象、是否无偿服务</w:t>
      </w:r>
      <w:r>
        <w:rPr>
          <w:rFonts w:hint="default" w:ascii="仿宋_GB2312" w:hAnsi="仿宋_GB2312" w:eastAsia="仿宋_GB2312" w:cs="仿宋_GB2312"/>
          <w:sz w:val="32"/>
          <w:szCs w:val="32"/>
          <w:lang w:eastAsia="zh-CN"/>
        </w:rPr>
        <w:t>等信息按要求</w:t>
      </w:r>
      <w:r>
        <w:rPr>
          <w:rFonts w:hint="eastAsia" w:ascii="仿宋_GB2312" w:hAnsi="仿宋_GB2312" w:eastAsia="仿宋_GB2312" w:cs="仿宋_GB2312"/>
          <w:sz w:val="32"/>
          <w:szCs w:val="32"/>
          <w:lang w:val="en-US" w:eastAsia="zh-CN"/>
        </w:rPr>
        <w:t>录入宁波就业创业平台，并</w:t>
      </w:r>
      <w:r>
        <w:rPr>
          <w:rFonts w:hint="eastAsia" w:ascii="仿宋_GB2312" w:hAnsi="仿宋_GB2312" w:eastAsia="仿宋_GB2312" w:cs="仿宋_GB2312"/>
          <w:sz w:val="32"/>
          <w:szCs w:val="32"/>
          <w:shd w:val="clear" w:color="auto" w:fill="auto"/>
          <w:lang w:val="en-US" w:eastAsia="zh-CN"/>
        </w:rPr>
        <w:t>对服务真实性作出承诺。就业服务机构收集的招聘岗位信息，要及时在“宁波就业创业”平台发布；收集的求职信息，要及时开展匹配推荐。</w:t>
      </w:r>
    </w:p>
    <w:p w14:paraId="62101D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lang w:val="en-US" w:eastAsia="zh-CN"/>
        </w:rPr>
        <w:t>随机核查。原则上，每季度</w:t>
      </w:r>
      <w:r>
        <w:rPr>
          <w:rFonts w:hint="default" w:ascii="仿宋_GB2312" w:hAnsi="仿宋_GB2312" w:eastAsia="仿宋_GB2312" w:cs="仿宋_GB2312"/>
          <w:sz w:val="32"/>
          <w:szCs w:val="32"/>
          <w:lang w:eastAsia="zh-CN"/>
        </w:rPr>
        <w:t>末次月</w:t>
      </w:r>
      <w:r>
        <w:rPr>
          <w:rFonts w:hint="eastAsia" w:ascii="仿宋_GB2312" w:hAnsi="仿宋_GB2312" w:eastAsia="仿宋_GB2312" w:cs="仿宋_GB2312"/>
          <w:sz w:val="32"/>
          <w:szCs w:val="32"/>
          <w:lang w:val="en-US" w:eastAsia="zh-CN"/>
        </w:rPr>
        <w:t>，市区两级人社部门</w:t>
      </w:r>
      <w:r>
        <w:rPr>
          <w:rFonts w:hint="eastAsia" w:ascii="仿宋_GB2312" w:hAnsi="仿宋_GB2312" w:eastAsia="仿宋_GB2312" w:cs="仿宋_GB2312"/>
          <w:b w:val="0"/>
          <w:bCs w:val="0"/>
          <w:sz w:val="32"/>
          <w:szCs w:val="32"/>
          <w:lang w:val="en-US" w:eastAsia="zh-CN"/>
        </w:rPr>
        <w:t>对</w:t>
      </w:r>
      <w:r>
        <w:rPr>
          <w:rFonts w:hint="default" w:ascii="仿宋_GB2312" w:hAnsi="仿宋_GB2312" w:eastAsia="仿宋_GB2312" w:cs="仿宋_GB2312"/>
          <w:b w:val="0"/>
          <w:bCs w:val="0"/>
          <w:sz w:val="32"/>
          <w:szCs w:val="32"/>
          <w:lang w:eastAsia="zh-CN"/>
        </w:rPr>
        <w:t>入围</w:t>
      </w:r>
      <w:r>
        <w:rPr>
          <w:rFonts w:hint="eastAsia" w:ascii="仿宋_GB2312" w:hAnsi="仿宋_GB2312" w:eastAsia="仿宋_GB2312" w:cs="仿宋_GB2312"/>
          <w:b w:val="0"/>
          <w:bCs w:val="0"/>
          <w:sz w:val="32"/>
          <w:szCs w:val="32"/>
          <w:lang w:val="en-US" w:eastAsia="zh-CN"/>
        </w:rPr>
        <w:t>机构</w:t>
      </w:r>
      <w:r>
        <w:rPr>
          <w:rFonts w:hint="default"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lang w:val="en-US" w:eastAsia="zh-CN"/>
        </w:rPr>
        <w:t>服务情况进行抽查，</w:t>
      </w:r>
      <w:r>
        <w:rPr>
          <w:rFonts w:hint="eastAsia" w:ascii="仿宋_GB2312" w:hAnsi="仿宋_GB2312" w:eastAsia="仿宋_GB2312" w:cs="仿宋_GB2312"/>
          <w:sz w:val="32"/>
          <w:szCs w:val="32"/>
          <w:lang w:val="en-US" w:eastAsia="zh-CN"/>
        </w:rPr>
        <w:t>并及时告知抽查真实率。</w:t>
      </w:r>
      <w:r>
        <w:rPr>
          <w:rFonts w:hint="eastAsia" w:ascii="仿宋_GB2312" w:hAnsi="仿宋_GB2312" w:eastAsia="仿宋_GB2312" w:cs="仿宋_GB2312"/>
          <w:b w:val="0"/>
          <w:bCs w:val="0"/>
          <w:sz w:val="32"/>
          <w:szCs w:val="32"/>
          <w:lang w:val="en-US" w:eastAsia="zh-CN"/>
        </w:rPr>
        <w:t>市人社部门</w:t>
      </w:r>
      <w:r>
        <w:rPr>
          <w:rFonts w:hint="default" w:ascii="仿宋_GB2312" w:hAnsi="仿宋_GB2312" w:eastAsia="仿宋_GB2312" w:cs="仿宋_GB2312"/>
          <w:b w:val="0"/>
          <w:bCs w:val="0"/>
          <w:sz w:val="32"/>
          <w:szCs w:val="32"/>
          <w:lang w:eastAsia="zh-CN"/>
        </w:rPr>
        <w:t>根据实际，</w:t>
      </w:r>
      <w:r>
        <w:rPr>
          <w:rFonts w:hint="eastAsia" w:ascii="仿宋_GB2312" w:hAnsi="仿宋_GB2312" w:eastAsia="仿宋_GB2312" w:cs="仿宋_GB2312"/>
          <w:b w:val="0"/>
          <w:bCs w:val="0"/>
          <w:sz w:val="32"/>
          <w:szCs w:val="32"/>
          <w:lang w:val="en-US" w:eastAsia="zh-CN"/>
        </w:rPr>
        <w:t>适时</w:t>
      </w:r>
      <w:r>
        <w:rPr>
          <w:rFonts w:hint="default" w:ascii="仿宋_GB2312" w:hAnsi="仿宋_GB2312" w:eastAsia="仿宋_GB2312" w:cs="仿宋_GB2312"/>
          <w:b w:val="0"/>
          <w:bCs w:val="0"/>
          <w:sz w:val="32"/>
          <w:szCs w:val="32"/>
          <w:lang w:eastAsia="zh-CN"/>
        </w:rPr>
        <w:t>组织</w:t>
      </w:r>
      <w:r>
        <w:rPr>
          <w:rFonts w:hint="eastAsia" w:ascii="仿宋_GB2312" w:hAnsi="仿宋_GB2312" w:eastAsia="仿宋_GB2312" w:cs="仿宋_GB2312"/>
          <w:b w:val="0"/>
          <w:bCs w:val="0"/>
          <w:sz w:val="32"/>
          <w:szCs w:val="32"/>
          <w:lang w:val="en-US" w:eastAsia="zh-CN"/>
        </w:rPr>
        <w:t>开展服务机构满意度调查，对满意度低的责令整改，</w:t>
      </w:r>
      <w:r>
        <w:rPr>
          <w:rFonts w:hint="default" w:ascii="仿宋_GB2312" w:hAnsi="仿宋_GB2312" w:eastAsia="仿宋_GB2312" w:cs="仿宋_GB2312"/>
          <w:b w:val="0"/>
          <w:bCs w:val="0"/>
          <w:sz w:val="32"/>
          <w:szCs w:val="32"/>
          <w:lang w:eastAsia="zh-CN"/>
        </w:rPr>
        <w:t>未按期整改或</w:t>
      </w:r>
      <w:r>
        <w:rPr>
          <w:rFonts w:hint="eastAsia" w:ascii="仿宋_GB2312" w:hAnsi="仿宋_GB2312" w:eastAsia="仿宋_GB2312" w:cs="仿宋_GB2312"/>
          <w:b w:val="0"/>
          <w:bCs w:val="0"/>
          <w:sz w:val="32"/>
          <w:szCs w:val="32"/>
          <w:lang w:val="en-US" w:eastAsia="zh-CN"/>
        </w:rPr>
        <w:t>整改不</w:t>
      </w:r>
      <w:r>
        <w:rPr>
          <w:rFonts w:hint="default" w:ascii="仿宋_GB2312" w:hAnsi="仿宋_GB2312" w:eastAsia="仿宋_GB2312" w:cs="仿宋_GB2312"/>
          <w:b w:val="0"/>
          <w:bCs w:val="0"/>
          <w:sz w:val="32"/>
          <w:szCs w:val="32"/>
          <w:lang w:eastAsia="zh-CN"/>
        </w:rPr>
        <w:t>到位</w:t>
      </w:r>
      <w:r>
        <w:rPr>
          <w:rFonts w:hint="eastAsia" w:ascii="仿宋_GB2312" w:hAnsi="仿宋_GB2312" w:eastAsia="仿宋_GB2312" w:cs="仿宋_GB2312"/>
          <w:b w:val="0"/>
          <w:bCs w:val="0"/>
          <w:sz w:val="32"/>
          <w:szCs w:val="32"/>
          <w:lang w:val="en-US" w:eastAsia="zh-CN"/>
        </w:rPr>
        <w:t>的予以劝退。</w:t>
      </w:r>
    </w:p>
    <w:p w14:paraId="653746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lang w:val="en-US" w:eastAsia="zh-CN"/>
        </w:rPr>
        <w:t>6.累计积分。</w:t>
      </w:r>
      <w:r>
        <w:rPr>
          <w:rFonts w:hint="eastAsia" w:ascii="仿宋_GB2312" w:hAnsi="仿宋_GB2312" w:eastAsia="仿宋_GB2312" w:cs="仿宋_GB2312"/>
          <w:sz w:val="32"/>
          <w:szCs w:val="32"/>
          <w:shd w:val="clear" w:color="auto" w:fill="auto"/>
          <w:lang w:val="en-US" w:eastAsia="zh-CN"/>
        </w:rPr>
        <w:t>每年</w:t>
      </w:r>
      <w:r>
        <w:rPr>
          <w:rFonts w:hint="default" w:ascii="仿宋_GB2312" w:hAnsi="仿宋_GB2312" w:eastAsia="仿宋_GB2312" w:cs="仿宋_GB2312"/>
          <w:sz w:val="32"/>
          <w:szCs w:val="32"/>
          <w:shd w:val="clear" w:color="auto" w:fill="auto"/>
          <w:lang w:eastAsia="zh-CN"/>
        </w:rPr>
        <w:t>10</w:t>
      </w:r>
      <w:r>
        <w:rPr>
          <w:rFonts w:hint="eastAsia" w:ascii="仿宋_GB2312" w:hAnsi="仿宋_GB2312" w:eastAsia="仿宋_GB2312" w:cs="仿宋_GB2312"/>
          <w:sz w:val="32"/>
          <w:szCs w:val="32"/>
          <w:shd w:val="clear" w:color="auto" w:fill="auto"/>
          <w:lang w:val="en-US" w:eastAsia="zh-CN"/>
        </w:rPr>
        <w:t>月，市人社部门根据服务</w:t>
      </w:r>
      <w:r>
        <w:rPr>
          <w:rFonts w:hint="default" w:ascii="仿宋_GB2312" w:hAnsi="仿宋_GB2312" w:eastAsia="仿宋_GB2312" w:cs="仿宋_GB2312"/>
          <w:sz w:val="32"/>
          <w:szCs w:val="32"/>
          <w:shd w:val="clear" w:color="auto" w:fill="auto"/>
          <w:lang w:eastAsia="zh-CN"/>
        </w:rPr>
        <w:t>项目</w:t>
      </w:r>
      <w:r>
        <w:rPr>
          <w:rFonts w:hint="eastAsia" w:ascii="仿宋_GB2312" w:hAnsi="仿宋_GB2312" w:eastAsia="仿宋_GB2312" w:cs="仿宋_GB2312"/>
          <w:sz w:val="32"/>
          <w:szCs w:val="32"/>
          <w:shd w:val="clear" w:color="auto" w:fill="auto"/>
          <w:lang w:val="en-US" w:eastAsia="zh-CN"/>
        </w:rPr>
        <w:t>积分</w:t>
      </w:r>
      <w:r>
        <w:rPr>
          <w:rFonts w:hint="default" w:ascii="仿宋_GB2312" w:hAnsi="仿宋_GB2312" w:eastAsia="仿宋_GB2312" w:cs="仿宋_GB2312"/>
          <w:sz w:val="32"/>
          <w:szCs w:val="32"/>
          <w:shd w:val="clear" w:color="auto" w:fill="auto"/>
          <w:lang w:eastAsia="zh-CN"/>
        </w:rPr>
        <w:t>规则逐个</w:t>
      </w:r>
      <w:r>
        <w:rPr>
          <w:rFonts w:hint="eastAsia" w:ascii="仿宋_GB2312" w:hAnsi="仿宋_GB2312" w:eastAsia="仿宋_GB2312" w:cs="仿宋_GB2312"/>
          <w:sz w:val="32"/>
          <w:szCs w:val="32"/>
          <w:shd w:val="clear" w:color="auto" w:fill="auto"/>
          <w:lang w:val="en-US" w:eastAsia="zh-CN"/>
        </w:rPr>
        <w:t>计算</w:t>
      </w:r>
      <w:r>
        <w:rPr>
          <w:rFonts w:hint="default" w:ascii="仿宋_GB2312" w:hAnsi="仿宋_GB2312" w:eastAsia="仿宋_GB2312" w:cs="仿宋_GB2312"/>
          <w:sz w:val="32"/>
          <w:szCs w:val="32"/>
          <w:shd w:val="clear" w:color="auto" w:fill="auto"/>
          <w:lang w:eastAsia="zh-CN"/>
        </w:rPr>
        <w:t>入围</w:t>
      </w:r>
      <w:r>
        <w:rPr>
          <w:rFonts w:hint="eastAsia" w:ascii="仿宋_GB2312" w:hAnsi="仿宋_GB2312" w:eastAsia="仿宋_GB2312" w:cs="仿宋_GB2312"/>
          <w:sz w:val="32"/>
          <w:szCs w:val="32"/>
          <w:shd w:val="clear" w:color="auto" w:fill="auto"/>
          <w:lang w:val="en-US" w:eastAsia="zh-CN"/>
        </w:rPr>
        <w:t>机构</w:t>
      </w:r>
      <w:r>
        <w:rPr>
          <w:rFonts w:hint="default" w:ascii="仿宋_GB2312" w:hAnsi="仿宋_GB2312" w:eastAsia="仿宋_GB2312" w:cs="仿宋_GB2312"/>
          <w:sz w:val="32"/>
          <w:szCs w:val="32"/>
          <w:shd w:val="clear" w:color="auto" w:fill="auto"/>
          <w:lang w:eastAsia="zh-CN"/>
        </w:rPr>
        <w:t>自入围以来到当年9月（以后年份按上年10月至当年9月计算）的服务得</w:t>
      </w:r>
      <w:r>
        <w:rPr>
          <w:rFonts w:hint="eastAsia" w:ascii="仿宋_GB2312" w:hAnsi="仿宋_GB2312" w:eastAsia="仿宋_GB2312" w:cs="仿宋_GB2312"/>
          <w:sz w:val="32"/>
          <w:szCs w:val="32"/>
          <w:shd w:val="clear" w:color="auto" w:fill="auto"/>
          <w:lang w:val="en-US" w:eastAsia="zh-CN"/>
        </w:rPr>
        <w:t>分。服务</w:t>
      </w:r>
      <w:r>
        <w:rPr>
          <w:rFonts w:hint="default" w:ascii="仿宋_GB2312" w:hAnsi="仿宋_GB2312" w:eastAsia="仿宋_GB2312" w:cs="仿宋_GB2312"/>
          <w:sz w:val="32"/>
          <w:szCs w:val="32"/>
          <w:shd w:val="clear" w:color="auto" w:fill="auto"/>
          <w:lang w:eastAsia="zh-CN"/>
        </w:rPr>
        <w:t>得</w:t>
      </w:r>
      <w:r>
        <w:rPr>
          <w:rFonts w:hint="eastAsia" w:ascii="仿宋_GB2312" w:hAnsi="仿宋_GB2312" w:eastAsia="仿宋_GB2312" w:cs="仿宋_GB2312"/>
          <w:sz w:val="32"/>
          <w:szCs w:val="32"/>
          <w:shd w:val="clear" w:color="auto" w:fill="auto"/>
          <w:lang w:val="en-US" w:eastAsia="zh-CN"/>
        </w:rPr>
        <w:t>分根据</w:t>
      </w:r>
      <w:r>
        <w:rPr>
          <w:rFonts w:hint="default" w:ascii="仿宋_GB2312" w:hAnsi="仿宋_GB2312" w:eastAsia="仿宋_GB2312" w:cs="仿宋_GB2312"/>
          <w:sz w:val="32"/>
          <w:szCs w:val="32"/>
          <w:shd w:val="clear" w:color="auto" w:fill="auto"/>
          <w:lang w:eastAsia="zh-CN"/>
        </w:rPr>
        <w:t>入围</w:t>
      </w:r>
      <w:r>
        <w:rPr>
          <w:rFonts w:hint="eastAsia" w:ascii="仿宋_GB2312" w:hAnsi="仿宋_GB2312" w:eastAsia="仿宋_GB2312" w:cs="仿宋_GB2312"/>
          <w:sz w:val="32"/>
          <w:szCs w:val="32"/>
          <w:shd w:val="clear" w:color="auto" w:fill="auto"/>
          <w:lang w:val="en-US" w:eastAsia="zh-CN"/>
        </w:rPr>
        <w:t>机构</w:t>
      </w:r>
      <w:r>
        <w:rPr>
          <w:rFonts w:hint="default" w:ascii="仿宋_GB2312" w:hAnsi="仿宋_GB2312" w:eastAsia="仿宋_GB2312" w:cs="仿宋_GB2312"/>
          <w:sz w:val="32"/>
          <w:szCs w:val="32"/>
          <w:shd w:val="clear" w:color="auto" w:fill="auto"/>
          <w:lang w:eastAsia="zh-CN"/>
        </w:rPr>
        <w:t>在相应时间段内上传</w:t>
      </w:r>
      <w:r>
        <w:rPr>
          <w:rFonts w:hint="eastAsia" w:ascii="仿宋_GB2312" w:hAnsi="仿宋_GB2312" w:eastAsia="仿宋_GB2312" w:cs="仿宋_GB2312"/>
          <w:sz w:val="32"/>
          <w:szCs w:val="32"/>
          <w:shd w:val="clear" w:color="auto" w:fill="auto"/>
          <w:lang w:val="en-US" w:eastAsia="zh-CN"/>
        </w:rPr>
        <w:t>“宁波就业创业”平台的</w:t>
      </w:r>
      <w:r>
        <w:rPr>
          <w:rFonts w:hint="default" w:ascii="仿宋_GB2312" w:hAnsi="仿宋_GB2312" w:eastAsia="仿宋_GB2312" w:cs="仿宋_GB2312"/>
          <w:sz w:val="32"/>
          <w:szCs w:val="32"/>
          <w:shd w:val="clear" w:color="auto" w:fill="auto"/>
          <w:lang w:eastAsia="zh-CN"/>
        </w:rPr>
        <w:t>信息</w:t>
      </w:r>
      <w:r>
        <w:rPr>
          <w:rFonts w:hint="eastAsia" w:ascii="仿宋_GB2312" w:hAnsi="仿宋_GB2312" w:eastAsia="仿宋_GB2312" w:cs="仿宋_GB2312"/>
          <w:sz w:val="32"/>
          <w:szCs w:val="32"/>
          <w:shd w:val="clear" w:color="auto" w:fill="auto"/>
          <w:lang w:val="en-US" w:eastAsia="zh-CN"/>
        </w:rPr>
        <w:t>数据，</w:t>
      </w:r>
      <w:r>
        <w:rPr>
          <w:rFonts w:hint="default" w:ascii="仿宋_GB2312" w:hAnsi="仿宋_GB2312" w:eastAsia="仿宋_GB2312" w:cs="仿宋_GB2312"/>
          <w:sz w:val="32"/>
          <w:szCs w:val="32"/>
          <w:shd w:val="clear" w:color="auto" w:fill="auto"/>
          <w:lang w:eastAsia="zh-CN"/>
        </w:rPr>
        <w:t>对照</w:t>
      </w:r>
      <w:r>
        <w:rPr>
          <w:rFonts w:hint="eastAsia" w:ascii="仿宋_GB2312" w:hAnsi="仿宋_GB2312" w:eastAsia="仿宋_GB2312" w:cs="仿宋_GB2312"/>
          <w:sz w:val="32"/>
          <w:szCs w:val="32"/>
          <w:shd w:val="clear" w:color="auto" w:fill="auto"/>
          <w:lang w:val="en-US" w:eastAsia="zh-CN"/>
        </w:rPr>
        <w:t>积分标准（附件1、附件2）</w:t>
      </w:r>
      <w:r>
        <w:rPr>
          <w:rFonts w:hint="default" w:ascii="仿宋_GB2312" w:hAnsi="仿宋_GB2312" w:eastAsia="仿宋_GB2312" w:cs="仿宋_GB2312"/>
          <w:sz w:val="32"/>
          <w:szCs w:val="32"/>
          <w:shd w:val="clear" w:color="auto" w:fill="auto"/>
          <w:lang w:eastAsia="zh-CN"/>
        </w:rPr>
        <w:t>赋分</w:t>
      </w:r>
      <w:r>
        <w:rPr>
          <w:rFonts w:hint="eastAsia" w:ascii="仿宋_GB2312" w:hAnsi="仿宋_GB2312" w:eastAsia="仿宋_GB2312" w:cs="仿宋_GB2312"/>
          <w:sz w:val="32"/>
          <w:szCs w:val="32"/>
          <w:shd w:val="clear" w:color="auto" w:fill="auto"/>
          <w:lang w:eastAsia="zh-CN"/>
        </w:rPr>
        <w:t>，其中无偿服务的内容按双倍赋分</w:t>
      </w:r>
      <w:r>
        <w:rPr>
          <w:rFonts w:hint="eastAsia" w:ascii="仿宋_GB2312" w:hAnsi="仿宋_GB2312" w:eastAsia="仿宋_GB2312" w:cs="仿宋_GB2312"/>
          <w:sz w:val="32"/>
          <w:szCs w:val="32"/>
          <w:shd w:val="clear" w:color="auto" w:fill="auto"/>
          <w:lang w:val="en-US" w:eastAsia="zh-CN"/>
        </w:rPr>
        <w:t>。</w:t>
      </w:r>
      <w:r>
        <w:rPr>
          <w:rFonts w:hint="default" w:ascii="仿宋_GB2312" w:hAnsi="仿宋_GB2312" w:eastAsia="仿宋_GB2312" w:cs="仿宋_GB2312"/>
          <w:sz w:val="32"/>
          <w:szCs w:val="32"/>
          <w:shd w:val="clear" w:color="auto" w:fill="auto"/>
          <w:lang w:eastAsia="zh-CN"/>
        </w:rPr>
        <w:t>其中，抽查中</w:t>
      </w:r>
      <w:r>
        <w:rPr>
          <w:rFonts w:hint="eastAsia" w:ascii="仿宋_GB2312" w:hAnsi="仿宋_GB2312" w:eastAsia="仿宋_GB2312" w:cs="仿宋_GB2312"/>
          <w:sz w:val="32"/>
          <w:szCs w:val="32"/>
          <w:shd w:val="clear" w:color="auto" w:fill="auto"/>
          <w:lang w:eastAsia="zh-CN"/>
        </w:rPr>
        <w:t>核实</w:t>
      </w:r>
      <w:r>
        <w:rPr>
          <w:rFonts w:hint="default" w:ascii="仿宋_GB2312" w:hAnsi="仿宋_GB2312" w:eastAsia="仿宋_GB2312" w:cs="仿宋_GB2312"/>
          <w:sz w:val="32"/>
          <w:szCs w:val="32"/>
          <w:shd w:val="clear" w:color="auto" w:fill="auto"/>
          <w:lang w:eastAsia="zh-CN"/>
        </w:rPr>
        <w:t>存在虚假信息的，当年服务得分为零</w:t>
      </w:r>
      <w:r>
        <w:rPr>
          <w:rFonts w:hint="eastAsia" w:ascii="仿宋_GB2312" w:hAnsi="仿宋_GB2312" w:eastAsia="仿宋_GB2312" w:cs="仿宋_GB2312"/>
          <w:sz w:val="32"/>
          <w:szCs w:val="32"/>
          <w:shd w:val="clear" w:color="auto" w:fill="auto"/>
          <w:lang w:val="en-US" w:eastAsia="zh-CN"/>
        </w:rPr>
        <w:t>。</w:t>
      </w:r>
    </w:p>
    <w:p w14:paraId="598266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7.定期奖补。市财政部门根据每年服务成效，统筹使用就业补助资金、财政资金等安排奖励资金</w:t>
      </w:r>
      <w:r>
        <w:rPr>
          <w:rFonts w:hint="eastAsia" w:ascii="仿宋_GB2312" w:hAnsi="仿宋_GB2312" w:eastAsia="仿宋_GB2312" w:cs="仿宋_GB2312"/>
          <w:sz w:val="32"/>
          <w:szCs w:val="32"/>
          <w:shd w:val="clear" w:color="auto" w:fill="auto"/>
          <w:lang w:val="en-US" w:eastAsia="zh-CN"/>
        </w:rPr>
        <w:t>。每年9月底前，市人社部门根据单家服务机构得分占全部服务主体总分的比重，确定每家机构的奖补金额。经公示7天后，在1个月内将奖补资金发至服务机构。</w:t>
      </w:r>
    </w:p>
    <w:p w14:paraId="5117DF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shd w:val="clear" w:color="auto" w:fill="auto"/>
          <w:lang w:val="en-US" w:eastAsia="zh-CN"/>
        </w:rPr>
        <w:t>四、</w:t>
      </w:r>
      <w:r>
        <w:rPr>
          <w:rFonts w:hint="eastAsia" w:ascii="仿宋_GB2312" w:hAnsi="仿宋_GB2312" w:eastAsia="仿宋_GB2312" w:cs="仿宋_GB2312"/>
          <w:sz w:val="32"/>
          <w:szCs w:val="32"/>
          <w:lang w:val="en-US" w:eastAsia="zh-CN"/>
        </w:rPr>
        <w:t>各地要根据本区域失业人员、就业困难人员、高校毕业生（离校未就业毕业生）、低保低边家庭失业人员、残疾人等就业困难人员求职就业需求，针对性发动社会机构开展就业服务，促进重点群体高质量就业。</w:t>
      </w:r>
    </w:p>
    <w:p w14:paraId="127D6A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五、每年根据创业、就业服务需求，</w:t>
      </w:r>
      <w:r>
        <w:rPr>
          <w:rFonts w:hint="eastAsia" w:ascii="仿宋_GB2312" w:hAnsi="仿宋_GB2312" w:eastAsia="仿宋_GB2312" w:cs="仿宋_GB2312"/>
          <w:sz w:val="32"/>
          <w:szCs w:val="32"/>
          <w:shd w:val="clear" w:color="auto" w:fill="auto"/>
          <w:lang w:val="en-US" w:eastAsia="zh-CN"/>
        </w:rPr>
        <w:t>市级人社部门会同市级财政部门</w:t>
      </w:r>
      <w:r>
        <w:rPr>
          <w:rFonts w:hint="eastAsia" w:ascii="仿宋_GB2312" w:hAnsi="仿宋_GB2312" w:eastAsia="仿宋_GB2312" w:cs="仿宋_GB2312"/>
          <w:sz w:val="32"/>
          <w:szCs w:val="32"/>
          <w:lang w:val="en-US" w:eastAsia="zh-CN"/>
        </w:rPr>
        <w:t>动态调整服务项目和积分标准。</w:t>
      </w:r>
      <w:r>
        <w:rPr>
          <w:rFonts w:hint="default" w:ascii="仿宋_GB2312" w:hAnsi="仿宋_GB2312" w:eastAsia="仿宋_GB2312" w:cs="仿宋_GB2312"/>
          <w:sz w:val="32"/>
          <w:szCs w:val="32"/>
          <w:lang w:eastAsia="zh-CN"/>
        </w:rPr>
        <w:t>服务项目调整后，社会机构需重新在平台注册。</w:t>
      </w:r>
      <w:r>
        <w:rPr>
          <w:rFonts w:hint="eastAsia" w:ascii="仿宋_GB2312" w:hAnsi="仿宋_GB2312" w:eastAsia="仿宋_GB2312" w:cs="仿宋_GB2312"/>
          <w:sz w:val="32"/>
          <w:szCs w:val="32"/>
          <w:lang w:val="en-US" w:eastAsia="zh-CN"/>
        </w:rPr>
        <w:t>市级财政部门根据每年服务成效，安排</w:t>
      </w:r>
      <w:r>
        <w:rPr>
          <w:rFonts w:hint="default" w:ascii="仿宋_GB2312" w:hAnsi="仿宋_GB2312" w:eastAsia="仿宋_GB2312" w:cs="仿宋_GB2312"/>
          <w:sz w:val="32"/>
          <w:szCs w:val="32"/>
          <w:lang w:eastAsia="zh-CN"/>
        </w:rPr>
        <w:t>一定</w:t>
      </w:r>
      <w:r>
        <w:rPr>
          <w:rFonts w:hint="eastAsia" w:ascii="仿宋_GB2312" w:hAnsi="仿宋_GB2312" w:eastAsia="仿宋_GB2312" w:cs="仿宋_GB2312"/>
          <w:sz w:val="32"/>
          <w:szCs w:val="32"/>
          <w:lang w:val="en-US" w:eastAsia="zh-CN"/>
        </w:rPr>
        <w:t>奖补资金</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lang w:val="en-US" w:eastAsia="zh-CN"/>
        </w:rPr>
        <w:t>服务主体出现失信违约、不符合继续参与服务积分奖补的情形，由人社部门及时予以劝退。</w:t>
      </w:r>
    </w:p>
    <w:p w14:paraId="53FCEF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p>
    <w:p w14:paraId="76921E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附件：1.创业服务积分标准</w:t>
      </w:r>
    </w:p>
    <w:p w14:paraId="19C022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2.家门口就业服务积分标准</w:t>
      </w:r>
    </w:p>
    <w:p w14:paraId="67DB38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p>
    <w:p w14:paraId="2EA5C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宁波市人力资源和社会保障局     宁波市财政局</w:t>
      </w:r>
    </w:p>
    <w:p w14:paraId="2D05EC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 xml:space="preserve">                       2025年  月  日</w:t>
      </w:r>
    </w:p>
    <w:p w14:paraId="1E77C54D">
      <w:pPr>
        <w:rPr>
          <w:rFonts w:hint="eastAsia" w:ascii="黑体" w:hAnsi="黑体" w:eastAsia="黑体" w:cs="黑体"/>
          <w:sz w:val="32"/>
          <w:szCs w:val="32"/>
          <w:lang w:val="en-US" w:eastAsia="zh-CN"/>
        </w:rPr>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_GB2312" w:hAnsi="仿宋_GB2312" w:eastAsia="仿宋_GB2312" w:cs="仿宋_GB2312"/>
          <w:sz w:val="32"/>
          <w:szCs w:val="32"/>
          <w:lang w:val="en-US" w:eastAsia="zh-CN"/>
        </w:rPr>
        <w:br w:type="page"/>
      </w:r>
    </w:p>
    <w:p w14:paraId="6A0179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8EB1D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创业服务积分标准</w:t>
      </w:r>
    </w:p>
    <w:tbl>
      <w:tblPr>
        <w:tblStyle w:val="5"/>
        <w:tblW w:w="136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187"/>
        <w:gridCol w:w="5153"/>
        <w:gridCol w:w="6611"/>
      </w:tblGrid>
      <w:tr w14:paraId="38E4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692" w:type="dxa"/>
            <w:tcBorders>
              <w:top w:val="single" w:color="000000" w:sz="4" w:space="0"/>
              <w:left w:val="single" w:color="000000" w:sz="4" w:space="0"/>
              <w:bottom w:val="nil"/>
              <w:right w:val="single" w:color="000000" w:sz="4" w:space="0"/>
            </w:tcBorders>
            <w:shd w:val="clear" w:color="auto" w:fill="auto"/>
            <w:vAlign w:val="center"/>
          </w:tcPr>
          <w:p w14:paraId="57E51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06F7A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服务项目</w:t>
            </w:r>
          </w:p>
        </w:tc>
        <w:tc>
          <w:tcPr>
            <w:tcW w:w="5153" w:type="dxa"/>
            <w:tcBorders>
              <w:top w:val="single" w:color="000000" w:sz="4" w:space="0"/>
              <w:left w:val="single" w:color="000000" w:sz="4" w:space="0"/>
              <w:bottom w:val="nil"/>
              <w:right w:val="single" w:color="000000" w:sz="4" w:space="0"/>
            </w:tcBorders>
            <w:shd w:val="clear" w:color="auto" w:fill="auto"/>
            <w:vAlign w:val="center"/>
          </w:tcPr>
          <w:p w14:paraId="6D9EF1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服务内容</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4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计分标准</w:t>
            </w:r>
          </w:p>
        </w:tc>
      </w:tr>
      <w:tr w14:paraId="2A22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FC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D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创业日常咨询</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CC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提供线上线下创业咨询服务。</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FF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①对外公布咨询电话的，得1分。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②提供预约咨询服务的，得1分。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③提供线上线下创业咨询服务的，每人次/家次计0.1分。</w:t>
            </w:r>
          </w:p>
        </w:tc>
      </w:tr>
      <w:tr w14:paraId="6290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7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9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创业精准指导</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B8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进行一对一精准指导服务，包含市场研究和商业计划书、组织和管理、营销策略、心理素质和领导力等方面的指导。</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A0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对创业者开展一对一精准指导的，每人次计0.5分。</w:t>
            </w:r>
          </w:p>
        </w:tc>
      </w:tr>
      <w:tr w14:paraId="3458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9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F2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办公空间租赁</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B4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提供办公空间租赁，租期不少于2年。</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560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①总租赁面积达到2000㎡的，得5分；总租赁面积达到4000㎡的，得10分。</w:t>
            </w:r>
          </w:p>
          <w:p w14:paraId="08A357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②为创业实体减免场地租赁费用的，得2分；为10家以上创业实体减免场地租赁费用的，得5分；为20家以上创业实体减免场地租赁费用的，得10分</w:t>
            </w:r>
          </w:p>
        </w:tc>
      </w:tr>
      <w:tr w14:paraId="378A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5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1E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代办服务</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71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提供法律法务、财税、人力资源等代办服务，提供品牌策划、市场推广等营销服务，协助享受创业政策补贴。</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49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开展代办、营销服务的，每人次/家次计0.5分；协助创业者享受创业政策补贴的，每人次计0.5分。</w:t>
            </w:r>
          </w:p>
        </w:tc>
      </w:tr>
      <w:tr w14:paraId="40F7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4F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5E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金融服务</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78F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开展银企对接、投融资对接、风投辅导、上市孵化等金融指导服务场次数，获得投融资的创业者、创业实体数量。</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D2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①开展金融服务的，每场次计1分。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②帮助获得投融资的，得2分；帮助获得投融资累计达到1000万元的，得5分；帮助获得投融资累计达到3000万元及以上的，得10分。</w:t>
            </w:r>
          </w:p>
        </w:tc>
      </w:tr>
      <w:tr w14:paraId="6D81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7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1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创业服务活动</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E0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组织开展的创业服务活动场次、人次数等，包含各类创业沙龙、辅导等创业能力素质提升活动。</w:t>
            </w:r>
          </w:p>
        </w:tc>
        <w:tc>
          <w:tcPr>
            <w:tcW w:w="6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67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开展过创业服务活动的，每场次计1分。</w:t>
            </w:r>
          </w:p>
          <w:p w14:paraId="669BA9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shd w:val="clear" w:color="auto" w:fill="auto"/>
                <w:lang w:val="en-US" w:eastAsia="zh-CN" w:bidi="ar"/>
              </w:rPr>
            </w:pPr>
            <w:r>
              <w:rPr>
                <w:rFonts w:hint="eastAsia" w:ascii="仿宋" w:hAnsi="仿宋" w:eastAsia="仿宋" w:cs="仿宋"/>
                <w:i w:val="0"/>
                <w:iCs w:val="0"/>
                <w:color w:val="000000"/>
                <w:kern w:val="0"/>
                <w:sz w:val="21"/>
                <w:szCs w:val="21"/>
                <w:u w:val="none"/>
                <w:shd w:val="clear" w:color="auto" w:fill="auto"/>
                <w:lang w:val="en-US" w:eastAsia="zh-CN" w:bidi="ar"/>
              </w:rPr>
              <w:t>②</w:t>
            </w:r>
            <w:r>
              <w:rPr>
                <w:rFonts w:hint="eastAsia" w:ascii="仿宋_GB2312" w:hAnsi="仿宋_GB2312" w:eastAsia="仿宋_GB2312" w:cs="仿宋_GB2312"/>
                <w:i w:val="0"/>
                <w:iCs w:val="0"/>
                <w:color w:val="000000"/>
                <w:kern w:val="0"/>
                <w:sz w:val="21"/>
                <w:szCs w:val="21"/>
                <w:u w:val="none"/>
                <w:shd w:val="clear" w:color="auto" w:fill="auto"/>
                <w:lang w:val="en-US" w:eastAsia="zh-CN" w:bidi="ar"/>
              </w:rPr>
              <w:t>推荐项目选手参与政府部门组织或指导的创业评选或创业赛事的，省级及以上每人得2分，省级以下每人得1分；推荐且获得荣誉奖项的，省级及以上每人得3分，省级以下每人得2分。同一项目重复参评参赛的，计一次最高得分。</w:t>
            </w:r>
          </w:p>
          <w:p w14:paraId="008CF67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shd w:val="clear" w:color="auto" w:fill="auto"/>
                <w:lang w:val="en-US" w:eastAsia="zh-CN" w:bidi="ar"/>
              </w:rPr>
            </w:pPr>
            <w:r>
              <w:rPr>
                <w:rFonts w:hint="eastAsia" w:ascii="仿宋" w:hAnsi="仿宋" w:eastAsia="仿宋" w:cs="仿宋"/>
                <w:i w:val="0"/>
                <w:iCs w:val="0"/>
                <w:color w:val="000000"/>
                <w:kern w:val="0"/>
                <w:sz w:val="21"/>
                <w:szCs w:val="21"/>
                <w:u w:val="none"/>
                <w:shd w:val="clear" w:color="auto" w:fill="auto"/>
                <w:lang w:val="en-US" w:eastAsia="zh-CN" w:bidi="ar"/>
              </w:rPr>
              <w:t>③</w:t>
            </w:r>
            <w:r>
              <w:rPr>
                <w:rFonts w:hint="eastAsia" w:ascii="仿宋_GB2312" w:hAnsi="仿宋_GB2312" w:eastAsia="仿宋_GB2312" w:cs="仿宋_GB2312"/>
                <w:i w:val="0"/>
                <w:iCs w:val="0"/>
                <w:color w:val="000000"/>
                <w:kern w:val="0"/>
                <w:sz w:val="21"/>
                <w:szCs w:val="21"/>
                <w:u w:val="none"/>
                <w:shd w:val="clear" w:color="auto" w:fill="auto"/>
                <w:lang w:val="en-US" w:eastAsia="zh-CN" w:bidi="ar"/>
              </w:rPr>
              <w:t>接待政府部门工作考察交流每次得1分。</w:t>
            </w:r>
          </w:p>
          <w:p w14:paraId="7E9B01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shd w:val="clear" w:color="auto" w:fill="auto"/>
                <w:lang w:val="en-US" w:eastAsia="zh-CN" w:bidi="ar"/>
              </w:rPr>
              <w:t>④</w:t>
            </w:r>
            <w:r>
              <w:rPr>
                <w:rFonts w:hint="eastAsia" w:ascii="仿宋_GB2312" w:hAnsi="仿宋_GB2312" w:eastAsia="仿宋_GB2312" w:cs="仿宋_GB2312"/>
                <w:i w:val="0"/>
                <w:iCs w:val="0"/>
                <w:color w:val="000000"/>
                <w:kern w:val="0"/>
                <w:sz w:val="21"/>
                <w:szCs w:val="21"/>
                <w:u w:val="none"/>
                <w:shd w:val="clear" w:color="auto" w:fill="auto"/>
                <w:lang w:val="en-US" w:eastAsia="zh-CN" w:bidi="ar"/>
              </w:rPr>
              <w:t>积极提出完善服务、管理意见建议的，视采纳情况赋分，最高不超过5分。</w:t>
            </w:r>
          </w:p>
        </w:tc>
      </w:tr>
      <w:tr w14:paraId="2899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AC4A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注：创业服务机构有下列行为之一的，取消其申报资格：因劳动保障违法行为被行政处罚或申请时被列入失信联合惩戒名单尚在联合惩戒期限内的；提供、上传虚假材料、信息的；因创业工作等引发社会负面舆情的；其他不宜列入创业服务机构评价管理对象范围的。</w:t>
            </w:r>
          </w:p>
        </w:tc>
      </w:tr>
    </w:tbl>
    <w:p w14:paraId="1F21473C">
      <w:pPr>
        <w:rPr>
          <w:rFonts w:hint="eastAsia" w:ascii="黑体" w:hAnsi="黑体" w:eastAsia="黑体" w:cs="黑体"/>
          <w:sz w:val="32"/>
          <w:szCs w:val="32"/>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r>
        <w:rPr>
          <w:rFonts w:hint="eastAsia" w:ascii="黑体" w:hAnsi="黑体" w:eastAsia="黑体" w:cs="黑体"/>
          <w:sz w:val="32"/>
          <w:szCs w:val="32"/>
          <w:lang w:val="en-US" w:eastAsia="zh-CN"/>
        </w:rPr>
        <w:br w:type="page"/>
      </w:r>
    </w:p>
    <w:p w14:paraId="7FCCA9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附件2</w:t>
      </w:r>
    </w:p>
    <w:bookmarkEnd w:id="0"/>
    <w:p w14:paraId="5815D2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家门口就业服务积分标准</w:t>
      </w:r>
    </w:p>
    <w:tbl>
      <w:tblPr>
        <w:tblStyle w:val="6"/>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600"/>
        <w:gridCol w:w="3315"/>
        <w:gridCol w:w="2258"/>
      </w:tblGrid>
      <w:tr w14:paraId="645B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744768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600" w:type="dxa"/>
          </w:tcPr>
          <w:p w14:paraId="5B0909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服务项目</w:t>
            </w:r>
          </w:p>
        </w:tc>
        <w:tc>
          <w:tcPr>
            <w:tcW w:w="3315" w:type="dxa"/>
          </w:tcPr>
          <w:p w14:paraId="26C0C6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服务内容</w:t>
            </w:r>
          </w:p>
        </w:tc>
        <w:tc>
          <w:tcPr>
            <w:tcW w:w="2258" w:type="dxa"/>
          </w:tcPr>
          <w:p w14:paraId="4F3148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计分标准</w:t>
            </w:r>
          </w:p>
        </w:tc>
      </w:tr>
      <w:tr w14:paraId="5C32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vAlign w:val="center"/>
          </w:tcPr>
          <w:p w14:paraId="42B564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600" w:type="dxa"/>
            <w:vMerge w:val="restart"/>
            <w:vAlign w:val="center"/>
          </w:tcPr>
          <w:p w14:paraId="03AF12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信息服务</w:t>
            </w:r>
          </w:p>
        </w:tc>
        <w:tc>
          <w:tcPr>
            <w:tcW w:w="3315" w:type="dxa"/>
            <w:vAlign w:val="center"/>
          </w:tcPr>
          <w:p w14:paraId="35D862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政策咨询、就业指导等服务</w:t>
            </w:r>
          </w:p>
        </w:tc>
        <w:tc>
          <w:tcPr>
            <w:tcW w:w="2258" w:type="dxa"/>
            <w:vAlign w:val="center"/>
          </w:tcPr>
          <w:p w14:paraId="74A9D9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8"/>
                <w:szCs w:val="28"/>
                <w:vertAlign w:val="baseline"/>
                <w:lang w:val="en-US" w:eastAsia="zh-CN"/>
              </w:rPr>
              <w:t>每10人次计1分</w:t>
            </w:r>
          </w:p>
        </w:tc>
      </w:tr>
      <w:tr w14:paraId="63F0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43" w:type="dxa"/>
            <w:vMerge w:val="continue"/>
            <w:vAlign w:val="center"/>
          </w:tcPr>
          <w:p w14:paraId="4B15F1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1600" w:type="dxa"/>
            <w:vMerge w:val="continue"/>
            <w:vAlign w:val="center"/>
          </w:tcPr>
          <w:p w14:paraId="2DABBD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3315" w:type="dxa"/>
            <w:vAlign w:val="center"/>
          </w:tcPr>
          <w:p w14:paraId="5E51B5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采集、发布招聘岗位信息</w:t>
            </w:r>
          </w:p>
        </w:tc>
        <w:tc>
          <w:tcPr>
            <w:tcW w:w="2258" w:type="dxa"/>
            <w:vAlign w:val="center"/>
          </w:tcPr>
          <w:p w14:paraId="5A9B3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8"/>
                <w:szCs w:val="28"/>
                <w:vertAlign w:val="baseline"/>
                <w:lang w:val="en-US" w:eastAsia="zh-CN"/>
              </w:rPr>
              <w:t>每5条计1分</w:t>
            </w:r>
          </w:p>
        </w:tc>
      </w:tr>
      <w:tr w14:paraId="1F06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vAlign w:val="center"/>
          </w:tcPr>
          <w:p w14:paraId="640ED4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1600" w:type="dxa"/>
            <w:vMerge w:val="continue"/>
            <w:vAlign w:val="center"/>
          </w:tcPr>
          <w:p w14:paraId="5F7F77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3315" w:type="dxa"/>
            <w:vAlign w:val="center"/>
          </w:tcPr>
          <w:p w14:paraId="508C25C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采集、发布求职信息</w:t>
            </w:r>
          </w:p>
        </w:tc>
        <w:tc>
          <w:tcPr>
            <w:tcW w:w="2258" w:type="dxa"/>
            <w:vAlign w:val="center"/>
          </w:tcPr>
          <w:p w14:paraId="498222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8"/>
                <w:szCs w:val="28"/>
                <w:vertAlign w:val="baseline"/>
                <w:lang w:val="en-US" w:eastAsia="zh-CN"/>
              </w:rPr>
              <w:t>每10条计1分</w:t>
            </w:r>
          </w:p>
        </w:tc>
      </w:tr>
      <w:tr w14:paraId="6648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vAlign w:val="center"/>
          </w:tcPr>
          <w:p w14:paraId="52E63F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600" w:type="dxa"/>
            <w:vMerge w:val="restart"/>
            <w:vAlign w:val="center"/>
          </w:tcPr>
          <w:p w14:paraId="3FD722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求职服务</w:t>
            </w:r>
          </w:p>
        </w:tc>
        <w:tc>
          <w:tcPr>
            <w:tcW w:w="3315" w:type="dxa"/>
            <w:vAlign w:val="center"/>
          </w:tcPr>
          <w:p w14:paraId="4ED38E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为重点群体主动推送招聘信息</w:t>
            </w:r>
          </w:p>
        </w:tc>
        <w:tc>
          <w:tcPr>
            <w:tcW w:w="2258" w:type="dxa"/>
            <w:vAlign w:val="center"/>
          </w:tcPr>
          <w:p w14:paraId="4B0A49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8"/>
                <w:szCs w:val="28"/>
                <w:vertAlign w:val="baseline"/>
                <w:lang w:val="en-US" w:eastAsia="zh-CN"/>
              </w:rPr>
              <w:t>每5人次计1分</w:t>
            </w:r>
          </w:p>
        </w:tc>
      </w:tr>
      <w:tr w14:paraId="55FC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vAlign w:val="center"/>
          </w:tcPr>
          <w:p w14:paraId="7703F2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1600" w:type="dxa"/>
            <w:vMerge w:val="continue"/>
            <w:vAlign w:val="center"/>
          </w:tcPr>
          <w:p w14:paraId="287221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3315" w:type="dxa"/>
            <w:vAlign w:val="center"/>
          </w:tcPr>
          <w:p w14:paraId="3DB193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为求职人员提供信息匹配、岗位推荐服务</w:t>
            </w:r>
          </w:p>
        </w:tc>
        <w:tc>
          <w:tcPr>
            <w:tcW w:w="2258" w:type="dxa"/>
            <w:vAlign w:val="center"/>
          </w:tcPr>
          <w:p w14:paraId="7A3713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8"/>
                <w:szCs w:val="28"/>
                <w:vertAlign w:val="baseline"/>
                <w:lang w:val="en-US" w:eastAsia="zh-CN"/>
              </w:rPr>
              <w:t>每10条计1分</w:t>
            </w:r>
          </w:p>
        </w:tc>
      </w:tr>
      <w:tr w14:paraId="1978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43" w:type="dxa"/>
            <w:vMerge w:val="restart"/>
            <w:vAlign w:val="center"/>
          </w:tcPr>
          <w:p w14:paraId="358D05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600" w:type="dxa"/>
            <w:vMerge w:val="restart"/>
            <w:vAlign w:val="center"/>
          </w:tcPr>
          <w:p w14:paraId="4CDFE4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服务成效</w:t>
            </w:r>
          </w:p>
        </w:tc>
        <w:tc>
          <w:tcPr>
            <w:tcW w:w="3315" w:type="dxa"/>
            <w:vAlign w:val="center"/>
          </w:tcPr>
          <w:p w14:paraId="2A2883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达成意向人数</w:t>
            </w:r>
          </w:p>
        </w:tc>
        <w:tc>
          <w:tcPr>
            <w:tcW w:w="2258" w:type="dxa"/>
            <w:vAlign w:val="center"/>
          </w:tcPr>
          <w:p w14:paraId="4BA4C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8"/>
                <w:szCs w:val="28"/>
                <w:vertAlign w:val="baseline"/>
                <w:lang w:val="en-US" w:eastAsia="zh-CN"/>
              </w:rPr>
              <w:t>每2人次计1分</w:t>
            </w:r>
          </w:p>
        </w:tc>
      </w:tr>
      <w:tr w14:paraId="55E9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43" w:type="dxa"/>
            <w:vMerge w:val="continue"/>
            <w:vAlign w:val="center"/>
          </w:tcPr>
          <w:p w14:paraId="369D25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1600" w:type="dxa"/>
            <w:vMerge w:val="continue"/>
            <w:vAlign w:val="center"/>
          </w:tcPr>
          <w:p w14:paraId="7F7B93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tc>
        <w:tc>
          <w:tcPr>
            <w:tcW w:w="3315" w:type="dxa"/>
            <w:vAlign w:val="center"/>
          </w:tcPr>
          <w:p w14:paraId="38430C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重点群体达成意向人数</w:t>
            </w:r>
          </w:p>
        </w:tc>
        <w:tc>
          <w:tcPr>
            <w:tcW w:w="2258" w:type="dxa"/>
            <w:vAlign w:val="center"/>
          </w:tcPr>
          <w:p w14:paraId="5BB711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每人次计1分</w:t>
            </w:r>
          </w:p>
        </w:tc>
      </w:tr>
      <w:tr w14:paraId="3411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3" w:type="dxa"/>
            <w:vAlign w:val="center"/>
          </w:tcPr>
          <w:p w14:paraId="4604A2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shd w:val="clear" w:color="auto" w:fill="auto"/>
                <w:vertAlign w:val="baseline"/>
                <w:lang w:val="en-US" w:eastAsia="zh-CN"/>
              </w:rPr>
            </w:pPr>
            <w:r>
              <w:rPr>
                <w:rFonts w:hint="eastAsia" w:ascii="仿宋_GB2312" w:hAnsi="仿宋_GB2312" w:eastAsia="仿宋_GB2312" w:cs="仿宋_GB2312"/>
                <w:sz w:val="28"/>
                <w:szCs w:val="28"/>
                <w:shd w:val="clear" w:color="auto" w:fill="auto"/>
                <w:vertAlign w:val="baseline"/>
                <w:lang w:val="en-US" w:eastAsia="zh-CN"/>
              </w:rPr>
              <w:t>备注</w:t>
            </w:r>
          </w:p>
        </w:tc>
        <w:tc>
          <w:tcPr>
            <w:tcW w:w="7173" w:type="dxa"/>
            <w:gridSpan w:val="3"/>
            <w:vAlign w:val="center"/>
          </w:tcPr>
          <w:p w14:paraId="2B6E14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shd w:val="clear" w:color="auto" w:fill="auto"/>
                <w:vertAlign w:val="baseline"/>
                <w:lang w:val="en-US" w:eastAsia="zh-CN"/>
              </w:rPr>
            </w:pPr>
            <w:r>
              <w:rPr>
                <w:rFonts w:hint="eastAsia" w:ascii="仿宋_GB2312" w:hAnsi="仿宋_GB2312" w:eastAsia="仿宋_GB2312" w:cs="仿宋_GB2312"/>
                <w:sz w:val="28"/>
                <w:szCs w:val="28"/>
                <w:shd w:val="clear" w:color="auto" w:fill="auto"/>
                <w:vertAlign w:val="baseline"/>
                <w:lang w:val="en-US" w:eastAsia="zh-CN"/>
              </w:rPr>
              <w:t>每年市人社部门会同市财政部门动态调整服务项目和积分标准</w:t>
            </w:r>
          </w:p>
        </w:tc>
      </w:tr>
    </w:tbl>
    <w:p w14:paraId="0BDAF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1587"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D694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E1AFC">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9E1AFC">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768D5"/>
    <w:rsid w:val="004B6095"/>
    <w:rsid w:val="03A83905"/>
    <w:rsid w:val="0CDF72C1"/>
    <w:rsid w:val="0F277D2D"/>
    <w:rsid w:val="0F360E40"/>
    <w:rsid w:val="165757BC"/>
    <w:rsid w:val="19E30102"/>
    <w:rsid w:val="1A384090"/>
    <w:rsid w:val="1E066241"/>
    <w:rsid w:val="1ECA45C8"/>
    <w:rsid w:val="2E8944E5"/>
    <w:rsid w:val="2EF626A2"/>
    <w:rsid w:val="36E06005"/>
    <w:rsid w:val="378DCB4B"/>
    <w:rsid w:val="3D223E6C"/>
    <w:rsid w:val="3D7F50C9"/>
    <w:rsid w:val="3EA519BA"/>
    <w:rsid w:val="55EA6CE4"/>
    <w:rsid w:val="5FFD4115"/>
    <w:rsid w:val="631B6AE5"/>
    <w:rsid w:val="65B63A4E"/>
    <w:rsid w:val="69881542"/>
    <w:rsid w:val="6BB66CDC"/>
    <w:rsid w:val="6DDE3816"/>
    <w:rsid w:val="6FF70F0F"/>
    <w:rsid w:val="73F768D5"/>
    <w:rsid w:val="73FF2D54"/>
    <w:rsid w:val="75FFC24C"/>
    <w:rsid w:val="76CB8533"/>
    <w:rsid w:val="77F96EAF"/>
    <w:rsid w:val="7BEF4051"/>
    <w:rsid w:val="7C4B1392"/>
    <w:rsid w:val="7DB7378E"/>
    <w:rsid w:val="7ED72559"/>
    <w:rsid w:val="7F5B61A0"/>
    <w:rsid w:val="7F7B17AE"/>
    <w:rsid w:val="7FF176EB"/>
    <w:rsid w:val="9BF3307C"/>
    <w:rsid w:val="BB6F1CF7"/>
    <w:rsid w:val="BBD38A5E"/>
    <w:rsid w:val="BDBE6C7F"/>
    <w:rsid w:val="CDEF12F7"/>
    <w:rsid w:val="CFFF2E35"/>
    <w:rsid w:val="D39B9F7B"/>
    <w:rsid w:val="DCBB2373"/>
    <w:rsid w:val="DDFCD54B"/>
    <w:rsid w:val="DFADA283"/>
    <w:rsid w:val="DFFBC6B3"/>
    <w:rsid w:val="E5EF211F"/>
    <w:rsid w:val="E7DEAB56"/>
    <w:rsid w:val="E98FA3E9"/>
    <w:rsid w:val="EAF71439"/>
    <w:rsid w:val="EAFFA664"/>
    <w:rsid w:val="F77A5FA1"/>
    <w:rsid w:val="FB482111"/>
    <w:rsid w:val="FEBB8AD4"/>
    <w:rsid w:val="FEBF089E"/>
    <w:rsid w:val="FF1F6D58"/>
    <w:rsid w:val="FF63C3AB"/>
    <w:rsid w:val="FF79257D"/>
    <w:rsid w:val="FFEFBF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2782</Words>
  <Characters>2843</Characters>
  <Lines>0</Lines>
  <Paragraphs>0</Paragraphs>
  <TotalTime>4</TotalTime>
  <ScaleCrop>false</ScaleCrop>
  <LinksUpToDate>false</LinksUpToDate>
  <CharactersWithSpaces>2904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2024-11-26T08:10:00Z</dcterms:created>
  <dc:creator>user</dc:creator>
  <cp:lastModifiedBy>Hong</cp:lastModifiedBy>
  <cp:lastPrinted>2024-12-07T17:47:00Z</cp:lastPrinted>
  <dcterms:modified xsi:type="dcterms:W3CDTF">2024-12-27T06:10:40Z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2475F6ECF5084712A7BE17F80815BC36_13</vt:lpwstr>
  </property>
  <property fmtid="{D5CDD505-2E9C-101B-9397-08002B2CF9AE}" pid="4" name="KSOTemplateDocerSaveRecord">
    <vt:lpwstr>eyJoZGlkIjoiZThmNjAzMWJlZjFkMmQwODUwMTJkYzE2ODFiYmFmYTciLCJ1c2VySWQiOiIyMzExMzkxNjQifQ==</vt:lpwstr>
  </property>
</Properties>
</file>