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default"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温州市瓯海区司法局关于公布行政规范性文件清理结果的通知</w:t>
      </w:r>
      <w:r>
        <w:rPr>
          <w:rFonts w:hint="default" w:ascii="方正小标宋简体" w:hAnsi="方正小标宋简体" w:eastAsia="方正小标宋简体" w:cs="方正小标宋简体"/>
          <w:color w:val="000000" w:themeColor="text1"/>
          <w:sz w:val="44"/>
          <w:szCs w:val="44"/>
          <w:lang w:eastAsia="zh-CN"/>
          <w14:textFill>
            <w14:solidFill>
              <w14:schemeClr w14:val="tx1"/>
            </w14:solidFill>
          </w14:textFill>
        </w:rPr>
        <w:t>（征求意见稿）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ascii="微软雅黑" w:hAnsi="微软雅黑" w:eastAsia="微软雅黑" w:cs="微软雅黑"/>
          <w:i w:val="0"/>
          <w:iCs w:val="0"/>
          <w:caps w:val="0"/>
          <w:color w:val="000000"/>
          <w:spacing w:val="0"/>
          <w:sz w:val="32"/>
          <w:szCs w:val="32"/>
        </w:rPr>
      </w:pP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根据《温州市瓯海区人民政府办公室关于做好行政规范性文件清理及公开工作的通知》要求，我</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对行政规范性文件进行了全面清理。经</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局党组</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研究通过，现将</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保留的2</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件行政规范性文件目录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废止的</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1</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件行政规范性文件</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目录</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予以公布。自</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本文件</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印发之日起，</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宣布</w:t>
      </w:r>
      <w:r>
        <w:rPr>
          <w:rFonts w:hint="default" w:ascii="仿宋_GB2312" w:hAnsi="Times New Roman" w:eastAsia="仿宋_GB2312" w:cs="Times New Roman"/>
          <w:color w:val="000000" w:themeColor="text1"/>
          <w:sz w:val="32"/>
          <w:szCs w:val="32"/>
          <w:lang w:val="en-US" w:eastAsia="zh-CN"/>
          <w14:textFill>
            <w14:solidFill>
              <w14:schemeClr w14:val="tx1"/>
            </w14:solidFill>
          </w14:textFill>
        </w:rPr>
        <w:t>废止的行政规范性文件将不再作为行政管理的依据。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附件：1.</w:t>
      </w:r>
      <w:r>
        <w:rPr>
          <w:rFonts w:hint="eastAsia" w:ascii="仿宋_GB2312" w:hAnsi="微软雅黑" w:eastAsia="仿宋_GB2312" w:cs="仿宋_GB2312"/>
          <w:i w:val="0"/>
          <w:iCs w:val="0"/>
          <w:caps w:val="0"/>
          <w:color w:val="000000"/>
          <w:spacing w:val="0"/>
          <w:sz w:val="32"/>
          <w:szCs w:val="32"/>
          <w:shd w:val="clear" w:fill="FFFFFF"/>
          <w:lang w:eastAsia="zh-CN"/>
        </w:rPr>
        <w:t>保留</w:t>
      </w:r>
      <w:r>
        <w:rPr>
          <w:rFonts w:hint="eastAsia" w:ascii="仿宋_GB2312" w:hAnsi="微软雅黑" w:eastAsia="仿宋_GB2312" w:cs="仿宋_GB2312"/>
          <w:i w:val="0"/>
          <w:iCs w:val="0"/>
          <w:caps w:val="0"/>
          <w:color w:val="000000"/>
          <w:spacing w:val="0"/>
          <w:sz w:val="32"/>
          <w:szCs w:val="32"/>
          <w:shd w:val="clear" w:fill="FFFFFF"/>
        </w:rPr>
        <w:t>的行政规范性文件目录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1622" w:firstLineChars="507"/>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w:t>
      </w:r>
      <w:r>
        <w:rPr>
          <w:rFonts w:hint="eastAsia" w:ascii="仿宋_GB2312" w:hAnsi="微软雅黑" w:eastAsia="仿宋_GB2312" w:cs="仿宋_GB2312"/>
          <w:i w:val="0"/>
          <w:iCs w:val="0"/>
          <w:caps w:val="0"/>
          <w:color w:val="000000"/>
          <w:spacing w:val="0"/>
          <w:sz w:val="32"/>
          <w:szCs w:val="32"/>
          <w:shd w:val="clear" w:fill="FFFFFF"/>
          <w:lang w:eastAsia="zh-CN"/>
        </w:rPr>
        <w:t>废止</w:t>
      </w:r>
      <w:r>
        <w:rPr>
          <w:rFonts w:hint="eastAsia" w:ascii="仿宋_GB2312" w:hAnsi="微软雅黑" w:eastAsia="仿宋_GB2312" w:cs="仿宋_GB2312"/>
          <w:i w:val="0"/>
          <w:iCs w:val="0"/>
          <w:caps w:val="0"/>
          <w:color w:val="000000"/>
          <w:spacing w:val="0"/>
          <w:sz w:val="32"/>
          <w:szCs w:val="32"/>
          <w:shd w:val="clear" w:fill="FFFFFF"/>
        </w:rPr>
        <w:t>的行政规范性文件目录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微软雅黑" w:hAnsi="微软雅黑" w:eastAsia="微软雅黑" w:cs="微软雅黑"/>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righ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1"/>
          <w:szCs w:val="31"/>
          <w:shd w:val="clear" w:fill="FFFFFF"/>
        </w:rPr>
        <w:t>温州市瓯海区司法局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                               </w:t>
      </w:r>
      <w:r>
        <w:rPr>
          <w:rFonts w:hint="eastAsia" w:ascii="仿宋_GB2312" w:hAnsi="微软雅黑" w:eastAsia="仿宋_GB2312" w:cs="仿宋_GB2312"/>
          <w:i w:val="0"/>
          <w:iCs w:val="0"/>
          <w:caps w:val="0"/>
          <w:color w:val="auto"/>
          <w:spacing w:val="0"/>
          <w:sz w:val="31"/>
          <w:szCs w:val="31"/>
          <w:shd w:val="clear" w:fill="FFFFFF"/>
        </w:rPr>
        <w:t xml:space="preserve">         </w:t>
      </w:r>
      <w:r>
        <w:rPr>
          <w:rFonts w:hint="eastAsia" w:ascii="仿宋_GB2312" w:hAnsi="微软雅黑" w:eastAsia="仿宋_GB2312" w:cs="仿宋_GB2312"/>
          <w:i w:val="0"/>
          <w:iCs w:val="0"/>
          <w:caps w:val="0"/>
          <w:color w:val="auto"/>
          <w:spacing w:val="0"/>
          <w:sz w:val="31"/>
          <w:szCs w:val="31"/>
          <w:shd w:val="clear" w:fill="FFFFFF"/>
          <w:lang w:val="en-US" w:eastAsia="zh-CN"/>
        </w:rPr>
        <w:t xml:space="preserve">   </w:t>
      </w:r>
      <w:bookmarkStart w:id="0" w:name="_GoBack"/>
      <w:bookmarkEnd w:id="0"/>
      <w:r>
        <w:rPr>
          <w:rFonts w:hint="eastAsia" w:ascii="仿宋_GB2312" w:hAnsi="微软雅黑" w:eastAsia="仿宋_GB2312" w:cs="仿宋_GB2312"/>
          <w:i w:val="0"/>
          <w:iCs w:val="0"/>
          <w:caps w:val="0"/>
          <w:color w:val="auto"/>
          <w:spacing w:val="0"/>
          <w:sz w:val="31"/>
          <w:szCs w:val="31"/>
          <w:shd w:val="clear" w:fill="FFFFFF"/>
        </w:rPr>
        <w:t>20</w:t>
      </w:r>
      <w:r>
        <w:rPr>
          <w:rFonts w:hint="eastAsia" w:ascii="仿宋_GB2312" w:hAnsi="微软雅黑" w:eastAsia="仿宋_GB2312" w:cs="仿宋_GB2312"/>
          <w:i w:val="0"/>
          <w:iCs w:val="0"/>
          <w:caps w:val="0"/>
          <w:color w:val="auto"/>
          <w:spacing w:val="0"/>
          <w:sz w:val="31"/>
          <w:szCs w:val="31"/>
          <w:shd w:val="clear" w:fill="FFFFFF"/>
          <w:lang w:val="en-US" w:eastAsia="zh-CN"/>
        </w:rPr>
        <w:t>23</w:t>
      </w:r>
      <w:r>
        <w:rPr>
          <w:rFonts w:hint="eastAsia" w:ascii="仿宋_GB2312" w:hAnsi="微软雅黑" w:eastAsia="仿宋_GB2312" w:cs="仿宋_GB2312"/>
          <w:i w:val="0"/>
          <w:iCs w:val="0"/>
          <w:caps w:val="0"/>
          <w:color w:val="auto"/>
          <w:spacing w:val="0"/>
          <w:sz w:val="31"/>
          <w:szCs w:val="31"/>
          <w:shd w:val="clear" w:fill="FFFFFF"/>
        </w:rPr>
        <w:t>年</w:t>
      </w:r>
      <w:r>
        <w:rPr>
          <w:rFonts w:hint="eastAsia" w:ascii="仿宋_GB2312" w:hAnsi="微软雅黑" w:eastAsia="仿宋_GB2312" w:cs="仿宋_GB2312"/>
          <w:i w:val="0"/>
          <w:iCs w:val="0"/>
          <w:caps w:val="0"/>
          <w:color w:val="auto"/>
          <w:spacing w:val="0"/>
          <w:sz w:val="31"/>
          <w:szCs w:val="31"/>
          <w:shd w:val="clear" w:fill="FFFFFF"/>
          <w:lang w:val="en-US" w:eastAsia="zh-CN"/>
        </w:rPr>
        <w:t xml:space="preserve"> XX </w:t>
      </w:r>
      <w:r>
        <w:rPr>
          <w:rFonts w:hint="eastAsia" w:ascii="仿宋_GB2312" w:hAnsi="微软雅黑" w:eastAsia="仿宋_GB2312" w:cs="仿宋_GB2312"/>
          <w:i w:val="0"/>
          <w:iCs w:val="0"/>
          <w:caps w:val="0"/>
          <w:color w:val="auto"/>
          <w:spacing w:val="0"/>
          <w:sz w:val="31"/>
          <w:szCs w:val="31"/>
          <w:shd w:val="clear" w:fill="FFFFFF"/>
        </w:rPr>
        <w:t>月</w:t>
      </w:r>
      <w:r>
        <w:rPr>
          <w:rFonts w:hint="eastAsia" w:ascii="仿宋_GB2312" w:hAnsi="微软雅黑" w:eastAsia="仿宋_GB2312" w:cs="仿宋_GB2312"/>
          <w:i w:val="0"/>
          <w:iCs w:val="0"/>
          <w:caps w:val="0"/>
          <w:color w:val="auto"/>
          <w:spacing w:val="0"/>
          <w:sz w:val="31"/>
          <w:szCs w:val="31"/>
          <w:shd w:val="clear" w:fill="FFFFFF"/>
          <w:lang w:val="en-US" w:eastAsia="zh-CN"/>
        </w:rPr>
        <w:t xml:space="preserve"> XX </w:t>
      </w:r>
      <w:r>
        <w:rPr>
          <w:rFonts w:hint="eastAsia" w:ascii="仿宋_GB2312" w:hAnsi="微软雅黑" w:eastAsia="仿宋_GB2312" w:cs="仿宋_GB2312"/>
          <w:i w:val="0"/>
          <w:iCs w:val="0"/>
          <w:caps w:val="0"/>
          <w:color w:val="auto"/>
          <w:spacing w:val="0"/>
          <w:sz w:val="31"/>
          <w:szCs w:val="31"/>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righ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lang w:eastAsia="zh-CN"/>
        </w:rPr>
        <w:t>保留</w:t>
      </w:r>
      <w:r>
        <w:rPr>
          <w:rFonts w:hint="eastAsia" w:ascii="仿宋_GB2312" w:hAnsi="微软雅黑" w:eastAsia="仿宋_GB2312" w:cs="仿宋_GB2312"/>
          <w:i w:val="0"/>
          <w:iCs w:val="0"/>
          <w:caps w:val="0"/>
          <w:color w:val="000000"/>
          <w:spacing w:val="0"/>
          <w:sz w:val="32"/>
          <w:szCs w:val="32"/>
          <w:shd w:val="clear" w:fill="FFFFFF"/>
        </w:rPr>
        <w:t>的行政规范性文件目录</w:t>
      </w:r>
    </w:p>
    <w:tbl>
      <w:tblPr>
        <w:tblStyle w:val="4"/>
        <w:tblW w:w="83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8"/>
        <w:gridCol w:w="2566"/>
        <w:gridCol w:w="4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tblHeader/>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序号</w:t>
            </w:r>
          </w:p>
        </w:tc>
        <w:tc>
          <w:tcPr>
            <w:tcW w:w="256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文   号</w:t>
            </w:r>
          </w:p>
        </w:tc>
        <w:tc>
          <w:tcPr>
            <w:tcW w:w="485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名      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37"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温瓯司</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fill="FFFFFF"/>
              </w:rPr>
              <w:t>28号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sz w:val="32"/>
                <w:szCs w:val="32"/>
              </w:rPr>
              <w:t>关于公布本部门行政规范文件清理结果的通知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7" w:hRule="exact"/>
        </w:trPr>
        <w:tc>
          <w:tcPr>
            <w:tcW w:w="95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w:t>
            </w:r>
          </w:p>
        </w:tc>
        <w:tc>
          <w:tcPr>
            <w:tcW w:w="25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温瓯司</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〔2021〕</w:t>
            </w:r>
            <w:r>
              <w:rPr>
                <w:rFonts w:hint="eastAsia" w:ascii="仿宋_GB2312" w:hAnsi="仿宋_GB2312" w:eastAsia="仿宋_GB2312" w:cs="仿宋_GB2312"/>
                <w:b w:val="0"/>
                <w:bCs w:val="0"/>
                <w:i w:val="0"/>
                <w:iCs w:val="0"/>
                <w:caps w:val="0"/>
                <w:color w:val="000000"/>
                <w:spacing w:val="0"/>
                <w:sz w:val="32"/>
                <w:szCs w:val="32"/>
                <w:shd w:val="clear" w:fill="FFFFFF"/>
              </w:rPr>
              <w:t>5号</w:t>
            </w:r>
          </w:p>
        </w:tc>
        <w:tc>
          <w:tcPr>
            <w:tcW w:w="485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关于印发《温州市瓯海区法律援助经费使用管理实施细则》的通知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sz w:val="32"/>
                <w:szCs w:val="32"/>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lang w:eastAsia="zh-CN"/>
        </w:rPr>
        <w:t>废止</w:t>
      </w:r>
      <w:r>
        <w:rPr>
          <w:rFonts w:hint="eastAsia" w:ascii="仿宋_GB2312" w:hAnsi="微软雅黑" w:eastAsia="仿宋_GB2312" w:cs="仿宋_GB2312"/>
          <w:i w:val="0"/>
          <w:iCs w:val="0"/>
          <w:caps w:val="0"/>
          <w:color w:val="000000"/>
          <w:spacing w:val="0"/>
          <w:sz w:val="32"/>
          <w:szCs w:val="32"/>
          <w:shd w:val="clear" w:fill="FFFFFF"/>
        </w:rPr>
        <w:t>的行政规范性文件目录</w:t>
      </w:r>
    </w:p>
    <w:tbl>
      <w:tblPr>
        <w:tblStyle w:val="4"/>
        <w:tblW w:w="78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79"/>
        <w:gridCol w:w="2145"/>
        <w:gridCol w:w="43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exact"/>
          <w:tblHeader/>
        </w:trPr>
        <w:tc>
          <w:tcPr>
            <w:tcW w:w="137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序号</w:t>
            </w:r>
          </w:p>
        </w:tc>
        <w:tc>
          <w:tcPr>
            <w:tcW w:w="21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文   号</w:t>
            </w:r>
          </w:p>
        </w:tc>
        <w:tc>
          <w:tcPr>
            <w:tcW w:w="43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center"/>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名      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22" w:hRule="exact"/>
        </w:trPr>
        <w:tc>
          <w:tcPr>
            <w:tcW w:w="137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b w:val="0"/>
                <w:bCs w:val="0"/>
                <w:i w:val="0"/>
                <w:iCs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w:t>
            </w:r>
          </w:p>
        </w:tc>
        <w:tc>
          <w:tcPr>
            <w:tcW w:w="21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温瓯司〔2020〕22 号</w:t>
            </w:r>
          </w:p>
        </w:tc>
        <w:tc>
          <w:tcPr>
            <w:tcW w:w="4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关于废止《瓯海区社区服刑人员跨县域活动备案制度（试行）》的通知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center"/>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微软雅黑" w:eastAsia="仿宋_GB2312" w:cs="仿宋_GB2312"/>
          <w:i w:val="0"/>
          <w:iCs w:val="0"/>
          <w:caps w:val="0"/>
          <w:color w:val="000000"/>
          <w:spacing w:val="0"/>
          <w:sz w:val="32"/>
          <w:szCs w:val="32"/>
          <w:shd w:val="clear" w:fill="FFFFFF"/>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WE4YzAyYzhlMDY0YTA3Zjg3NGQyYjYyZjkwMWIifQ=="/>
  </w:docVars>
  <w:rsids>
    <w:rsidRoot w:val="2BD21251"/>
    <w:rsid w:val="001D7D62"/>
    <w:rsid w:val="00665BAD"/>
    <w:rsid w:val="016A5229"/>
    <w:rsid w:val="018A7679"/>
    <w:rsid w:val="022B4B53"/>
    <w:rsid w:val="02E828A9"/>
    <w:rsid w:val="02FC6355"/>
    <w:rsid w:val="030412C4"/>
    <w:rsid w:val="03056780"/>
    <w:rsid w:val="03715062"/>
    <w:rsid w:val="03B22EB7"/>
    <w:rsid w:val="03C9124A"/>
    <w:rsid w:val="055B464A"/>
    <w:rsid w:val="062B705F"/>
    <w:rsid w:val="064747B7"/>
    <w:rsid w:val="066C2850"/>
    <w:rsid w:val="066E3F59"/>
    <w:rsid w:val="07061550"/>
    <w:rsid w:val="085408AF"/>
    <w:rsid w:val="08BE35C2"/>
    <w:rsid w:val="09704F43"/>
    <w:rsid w:val="0B086EE3"/>
    <w:rsid w:val="0B1E621B"/>
    <w:rsid w:val="0C3703FE"/>
    <w:rsid w:val="0D265B1D"/>
    <w:rsid w:val="0E4D5CB6"/>
    <w:rsid w:val="0E99714E"/>
    <w:rsid w:val="12A87EC1"/>
    <w:rsid w:val="12E56E05"/>
    <w:rsid w:val="130D3C66"/>
    <w:rsid w:val="15BC7598"/>
    <w:rsid w:val="15D1541F"/>
    <w:rsid w:val="164A75BB"/>
    <w:rsid w:val="16BB40E6"/>
    <w:rsid w:val="18227653"/>
    <w:rsid w:val="18B0332F"/>
    <w:rsid w:val="1A6A061D"/>
    <w:rsid w:val="1D2D5631"/>
    <w:rsid w:val="1EF2262A"/>
    <w:rsid w:val="1F275BDD"/>
    <w:rsid w:val="20382140"/>
    <w:rsid w:val="20623843"/>
    <w:rsid w:val="20AF45AF"/>
    <w:rsid w:val="219A700D"/>
    <w:rsid w:val="220646A2"/>
    <w:rsid w:val="220D63D6"/>
    <w:rsid w:val="238654DF"/>
    <w:rsid w:val="238907CA"/>
    <w:rsid w:val="2398757C"/>
    <w:rsid w:val="252E4382"/>
    <w:rsid w:val="25D24FC7"/>
    <w:rsid w:val="2666570F"/>
    <w:rsid w:val="266A491E"/>
    <w:rsid w:val="26E42C82"/>
    <w:rsid w:val="27D62C8C"/>
    <w:rsid w:val="289F236B"/>
    <w:rsid w:val="28A378AF"/>
    <w:rsid w:val="2B514F38"/>
    <w:rsid w:val="2BD21251"/>
    <w:rsid w:val="2D3227EF"/>
    <w:rsid w:val="2E6C0CAC"/>
    <w:rsid w:val="2F234D75"/>
    <w:rsid w:val="32B76B39"/>
    <w:rsid w:val="32C152E3"/>
    <w:rsid w:val="32D11EE7"/>
    <w:rsid w:val="33264BA4"/>
    <w:rsid w:val="338329B1"/>
    <w:rsid w:val="33B43F5E"/>
    <w:rsid w:val="34FA3BF3"/>
    <w:rsid w:val="359F466F"/>
    <w:rsid w:val="361D14F9"/>
    <w:rsid w:val="37AD1D41"/>
    <w:rsid w:val="39194863"/>
    <w:rsid w:val="398203AB"/>
    <w:rsid w:val="3B35146B"/>
    <w:rsid w:val="3B8A37F6"/>
    <w:rsid w:val="3CD92C87"/>
    <w:rsid w:val="3D7A0C69"/>
    <w:rsid w:val="3DC70D32"/>
    <w:rsid w:val="3DF2281C"/>
    <w:rsid w:val="3E516E1E"/>
    <w:rsid w:val="3E522CF1"/>
    <w:rsid w:val="3F116709"/>
    <w:rsid w:val="3F594980"/>
    <w:rsid w:val="40912665"/>
    <w:rsid w:val="41E41EB2"/>
    <w:rsid w:val="42F77BDE"/>
    <w:rsid w:val="436A288B"/>
    <w:rsid w:val="455B3F8A"/>
    <w:rsid w:val="461B7E6D"/>
    <w:rsid w:val="47305B9A"/>
    <w:rsid w:val="48B56357"/>
    <w:rsid w:val="48BA396D"/>
    <w:rsid w:val="4A4756D4"/>
    <w:rsid w:val="4AF57D24"/>
    <w:rsid w:val="4BBD5522"/>
    <w:rsid w:val="4C06511B"/>
    <w:rsid w:val="4D2B5402"/>
    <w:rsid w:val="4D653837"/>
    <w:rsid w:val="4E233D62"/>
    <w:rsid w:val="4EA56E6D"/>
    <w:rsid w:val="4FD33566"/>
    <w:rsid w:val="4FE9167D"/>
    <w:rsid w:val="504F68DD"/>
    <w:rsid w:val="505869A7"/>
    <w:rsid w:val="50770396"/>
    <w:rsid w:val="50C335DB"/>
    <w:rsid w:val="50DD0010"/>
    <w:rsid w:val="50FB2D75"/>
    <w:rsid w:val="51654692"/>
    <w:rsid w:val="5197255E"/>
    <w:rsid w:val="51B11369"/>
    <w:rsid w:val="52116147"/>
    <w:rsid w:val="524B21DC"/>
    <w:rsid w:val="52BD46FE"/>
    <w:rsid w:val="54A22616"/>
    <w:rsid w:val="55284180"/>
    <w:rsid w:val="566B44F9"/>
    <w:rsid w:val="5A1F7AD4"/>
    <w:rsid w:val="5A2F7ED4"/>
    <w:rsid w:val="5B1769FD"/>
    <w:rsid w:val="5B331248"/>
    <w:rsid w:val="5B373627"/>
    <w:rsid w:val="5CB343C4"/>
    <w:rsid w:val="5D621107"/>
    <w:rsid w:val="62BD2580"/>
    <w:rsid w:val="6583251D"/>
    <w:rsid w:val="678D475E"/>
    <w:rsid w:val="67D13CA2"/>
    <w:rsid w:val="685F3791"/>
    <w:rsid w:val="68DE6DAC"/>
    <w:rsid w:val="6A502E5C"/>
    <w:rsid w:val="6BBD539F"/>
    <w:rsid w:val="6BF5328F"/>
    <w:rsid w:val="6BFB5EC7"/>
    <w:rsid w:val="6C5A2BED"/>
    <w:rsid w:val="6CC2270C"/>
    <w:rsid w:val="6D184F79"/>
    <w:rsid w:val="6D251722"/>
    <w:rsid w:val="6D367431"/>
    <w:rsid w:val="6E1F0C9B"/>
    <w:rsid w:val="6E557273"/>
    <w:rsid w:val="6F03693E"/>
    <w:rsid w:val="6F046E40"/>
    <w:rsid w:val="6F35349E"/>
    <w:rsid w:val="717F290D"/>
    <w:rsid w:val="723E08BB"/>
    <w:rsid w:val="72473C14"/>
    <w:rsid w:val="734C5BFD"/>
    <w:rsid w:val="74491977"/>
    <w:rsid w:val="75410DEE"/>
    <w:rsid w:val="75B4584F"/>
    <w:rsid w:val="76B4739E"/>
    <w:rsid w:val="779B7DB1"/>
    <w:rsid w:val="79650C6A"/>
    <w:rsid w:val="7A8F43AA"/>
    <w:rsid w:val="7BF1576D"/>
    <w:rsid w:val="BFD38CAD"/>
    <w:rsid w:val="E9BF7722"/>
    <w:rsid w:val="FB6FCD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367</Words>
  <Characters>383</Characters>
  <Lines>0</Lines>
  <Paragraphs>0</Paragraphs>
  <TotalTime>0</TotalTime>
  <ScaleCrop>false</ScaleCrop>
  <LinksUpToDate>false</LinksUpToDate>
  <CharactersWithSpaces>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2023-06-01T00:31:00Z</dcterms:created>
  <dc:creator>丽岙街道文书</dc:creator>
  <cp:lastModifiedBy>巧</cp:lastModifiedBy>
  <dcterms:modified xsi:type="dcterms:W3CDTF">2024-06-03T09:57:05Z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260EAD00C1A54ED1BAF6E058B3C09713_11</vt:lpwstr>
  </property>
</Properties>
</file>