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ottom"/>
        <w:rPr>
          <w:rFonts w:hint="eastAsia" w:ascii="方正公文小标宋" w:hAnsi="方正公文小标宋" w:eastAsia="方正公文小标宋" w:cs="方正公文小标宋"/>
          <w:b w:val="0"/>
          <w:bCs w:val="0"/>
          <w:kern w:val="0"/>
          <w:sz w:val="44"/>
          <w:szCs w:val="44"/>
          <w:lang w:eastAsia="zh-CN"/>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vertAlign w:val="baseline"/>
          <w:lang w:val="en-US" w:eastAsia="zh-CN" w:bidi="ar"/>
        </w:rPr>
        <w:t>关于印发温州市瓯海区基本养老服务清单</w:t>
      </w:r>
      <w:r>
        <w:rPr>
          <w:rFonts w:hint="eastAsia" w:ascii="方正小标宋简体" w:hAnsi="方正小标宋简体" w:eastAsia="方正小标宋简体" w:cs="方正小标宋简体"/>
          <w:b w:val="0"/>
          <w:bCs w:val="0"/>
          <w:kern w:val="0"/>
          <w:sz w:val="44"/>
          <w:szCs w:val="44"/>
          <w:lang w:val="en-US" w:eastAsia="zh-CN"/>
        </w:rPr>
        <w:t>（2023年版</w:t>
      </w:r>
      <w:r>
        <w:rPr>
          <w:rFonts w:hint="eastAsia" w:ascii="方正小标宋简体" w:hAnsi="方正小标宋简体" w:eastAsia="方正小标宋简体" w:cs="方正小标宋简体"/>
          <w:i w:val="0"/>
          <w:iCs w:val="0"/>
          <w:caps w:val="0"/>
          <w:color w:val="333333"/>
          <w:spacing w:val="0"/>
          <w:kern w:val="0"/>
          <w:sz w:val="44"/>
          <w:szCs w:val="44"/>
          <w:shd w:val="clear" w:fill="FFFFFF"/>
          <w:vertAlign w:val="baseline"/>
          <w:lang w:val="en-US" w:eastAsia="zh-CN" w:bidi="ar"/>
        </w:rPr>
        <w:t>征求意见稿</w:t>
      </w:r>
      <w:r>
        <w:rPr>
          <w:rFonts w:hint="eastAsia" w:ascii="方正小标宋简体" w:hAnsi="方正小标宋简体" w:eastAsia="方正小标宋简体" w:cs="方正小标宋简体"/>
          <w:b w:val="0"/>
          <w:bCs w:val="0"/>
          <w:kern w:val="0"/>
          <w:sz w:val="44"/>
          <w:szCs w:val="44"/>
          <w:lang w:val="en-US" w:eastAsia="zh-CN"/>
        </w:rPr>
        <w:t>）的通知</w:t>
      </w:r>
    </w:p>
    <w:p>
      <w:pPr>
        <w:keepNext w:val="0"/>
        <w:keepLines w:val="0"/>
        <w:pageBreakBefore w:val="0"/>
        <w:widowControl/>
        <w:kinsoku/>
        <w:wordWrap/>
        <w:overflowPunct/>
        <w:topLinePunct w:val="0"/>
        <w:autoSpaceDE/>
        <w:autoSpaceDN/>
        <w:bidi w:val="0"/>
        <w:adjustRightInd/>
        <w:snapToGrid w:val="0"/>
        <w:spacing w:line="600" w:lineRule="atLeast"/>
        <w:jc w:val="both"/>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泽雅镇人民政府，各街道办事处，区属各单位：</w:t>
      </w:r>
    </w:p>
    <w:p>
      <w:pPr>
        <w:keepNext w:val="0"/>
        <w:keepLines w:val="0"/>
        <w:pageBreakBefore w:val="0"/>
        <w:widowControl/>
        <w:kinsoku/>
        <w:wordWrap/>
        <w:overflowPunct/>
        <w:topLinePunct w:val="0"/>
        <w:autoSpaceDE/>
        <w:autoSpaceDN/>
        <w:bidi w:val="0"/>
        <w:adjustRightInd/>
        <w:snapToGrid w:val="0"/>
        <w:spacing w:line="600" w:lineRule="atLeast"/>
        <w:jc w:val="center"/>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为贯彻落实中共中央办公厅、国务院办公厅《关于推进基本养老服务体系建设的意见》浙江省人民政府办公厅《关于加快建设基本养老服务体系的实施意见》以及温州市人民政府办公室关于贯彻落实《温州市居家养老服务促进条例》的实施意见等精神，加快推动我区</w:t>
      </w:r>
    </w:p>
    <w:p>
      <w:pPr>
        <w:keepNext w:val="0"/>
        <w:keepLines w:val="0"/>
        <w:pageBreakBefore w:val="0"/>
        <w:widowControl/>
        <w:kinsoku/>
        <w:wordWrap/>
        <w:overflowPunct/>
        <w:topLinePunct w:val="0"/>
        <w:autoSpaceDE/>
        <w:autoSpaceDN/>
        <w:bidi w:val="0"/>
        <w:adjustRightInd/>
        <w:snapToGrid w:val="0"/>
        <w:spacing w:line="600" w:lineRule="atLeast"/>
        <w:jc w:val="both"/>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全体老年人享有基本养老服务，经区政府同意，现将《温州市瓯海区基本养老服务清单（2023年版）》印发给你们，请结合实际，认真</w:t>
      </w:r>
    </w:p>
    <w:p>
      <w:pPr>
        <w:keepNext w:val="0"/>
        <w:keepLines w:val="0"/>
        <w:pageBreakBefore w:val="0"/>
        <w:widowControl/>
        <w:kinsoku/>
        <w:wordWrap/>
        <w:overflowPunct/>
        <w:topLinePunct w:val="0"/>
        <w:autoSpaceDE/>
        <w:autoSpaceDN/>
        <w:bidi w:val="0"/>
        <w:adjustRightInd/>
        <w:snapToGrid w:val="0"/>
        <w:spacing w:line="600" w:lineRule="atLeast"/>
        <w:jc w:val="both"/>
        <w:textAlignment w:val="bottom"/>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贯彻落实。</w:t>
      </w:r>
      <w:r>
        <w:rPr>
          <w:rFonts w:hint="eastAsia" w:ascii="仿宋_GB2312" w:hAnsi="仿宋_GB2312" w:eastAsia="仿宋_GB2312" w:cs="仿宋_GB2312"/>
          <w:b w:val="0"/>
          <w:bCs w:val="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600" w:lineRule="atLeast"/>
        <w:ind w:firstLine="640"/>
        <w:jc w:val="center"/>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各镇街、各部门要将保障基本养老服务作为改善民生的重点任务，</w:t>
      </w:r>
    </w:p>
    <w:p>
      <w:pPr>
        <w:keepNext w:val="0"/>
        <w:keepLines w:val="0"/>
        <w:pageBreakBefore w:val="0"/>
        <w:widowControl/>
        <w:kinsoku/>
        <w:wordWrap/>
        <w:overflowPunct/>
        <w:topLinePunct w:val="0"/>
        <w:autoSpaceDE/>
        <w:autoSpaceDN/>
        <w:bidi w:val="0"/>
        <w:adjustRightInd/>
        <w:snapToGrid w:val="0"/>
        <w:spacing w:line="600" w:lineRule="atLeast"/>
        <w:jc w:val="both"/>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细化配套措施，强化投入保障，不断提高基本养老服务的可及性和便利性，切实增进老年人福祉。</w:t>
      </w:r>
    </w:p>
    <w:p>
      <w:pPr>
        <w:keepNext w:val="0"/>
        <w:keepLines w:val="0"/>
        <w:pageBreakBefore w:val="0"/>
        <w:widowControl/>
        <w:kinsoku/>
        <w:wordWrap/>
        <w:overflowPunct/>
        <w:topLinePunct w:val="0"/>
        <w:autoSpaceDE/>
        <w:autoSpaceDN/>
        <w:bidi w:val="0"/>
        <w:adjustRightInd/>
        <w:snapToGrid w:val="0"/>
        <w:spacing w:line="600" w:lineRule="atLeast"/>
        <w:ind w:firstLine="640" w:firstLineChars="200"/>
        <w:jc w:val="both"/>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本通知自2023年</w:t>
      </w:r>
      <w:r>
        <w:rPr>
          <w:rFonts w:hint="eastAsia" w:ascii="仿宋_GB2312" w:hAnsi="仿宋_GB2312" w:eastAsia="仿宋_GB2312" w:cs="仿宋_GB2312"/>
          <w:b w:val="0"/>
          <w:bCs w:val="0"/>
          <w:kern w:val="0"/>
          <w:sz w:val="32"/>
          <w:szCs w:val="32"/>
          <w:lang w:val="en-US" w:eastAsia="zh-CN"/>
        </w:rPr>
        <w:t>XX</w:t>
      </w:r>
      <w:r>
        <w:rPr>
          <w:rFonts w:hint="eastAsia" w:ascii="仿宋_GB2312" w:hAnsi="仿宋_GB2312" w:eastAsia="仿宋_GB2312" w:cs="仿宋_GB2312"/>
          <w:b w:val="0"/>
          <w:bCs w:val="0"/>
          <w:kern w:val="0"/>
          <w:sz w:val="32"/>
          <w:szCs w:val="32"/>
          <w:lang w:eastAsia="zh-CN"/>
        </w:rPr>
        <w:t>月</w:t>
      </w:r>
      <w:r>
        <w:rPr>
          <w:rFonts w:hint="eastAsia" w:ascii="仿宋_GB2312" w:hAnsi="仿宋_GB2312" w:eastAsia="仿宋_GB2312" w:cs="仿宋_GB2312"/>
          <w:b w:val="0"/>
          <w:bCs w:val="0"/>
          <w:kern w:val="0"/>
          <w:sz w:val="32"/>
          <w:szCs w:val="32"/>
          <w:lang w:val="en-US" w:eastAsia="zh-CN"/>
        </w:rPr>
        <w:t>XX</w:t>
      </w:r>
      <w:r>
        <w:rPr>
          <w:rFonts w:hint="eastAsia" w:ascii="仿宋_GB2312" w:hAnsi="仿宋_GB2312" w:eastAsia="仿宋_GB2312" w:cs="仿宋_GB2312"/>
          <w:b w:val="0"/>
          <w:bCs w:val="0"/>
          <w:kern w:val="0"/>
          <w:sz w:val="32"/>
          <w:szCs w:val="32"/>
          <w:lang w:eastAsia="zh-CN"/>
        </w:rPr>
        <w:t>日起施行。</w:t>
      </w:r>
    </w:p>
    <w:p>
      <w:pPr>
        <w:keepNext w:val="0"/>
        <w:keepLines w:val="0"/>
        <w:pageBreakBefore w:val="0"/>
        <w:widowControl/>
        <w:kinsoku/>
        <w:wordWrap/>
        <w:overflowPunct/>
        <w:topLinePunct w:val="0"/>
        <w:autoSpaceDE/>
        <w:autoSpaceDN/>
        <w:bidi w:val="0"/>
        <w:adjustRightInd/>
        <w:snapToGrid w:val="0"/>
        <w:spacing w:line="600" w:lineRule="atLeast"/>
        <w:jc w:val="both"/>
        <w:textAlignment w:val="bottom"/>
        <w:rPr>
          <w:rFonts w:hint="eastAsia" w:ascii="仿宋_GB2312" w:hAnsi="仿宋_GB2312" w:eastAsia="仿宋_GB2312" w:cs="仿宋_GB2312"/>
          <w:b w:val="0"/>
          <w:bCs w:val="0"/>
          <w:kern w:val="0"/>
          <w:sz w:val="32"/>
          <w:szCs w:val="32"/>
          <w:lang w:eastAsia="zh-CN"/>
        </w:rPr>
      </w:pPr>
    </w:p>
    <w:p>
      <w:pPr>
        <w:keepNext w:val="0"/>
        <w:keepLines w:val="0"/>
        <w:pageBreakBefore w:val="0"/>
        <w:widowControl/>
        <w:kinsoku/>
        <w:wordWrap/>
        <w:overflowPunct/>
        <w:topLinePunct w:val="0"/>
        <w:autoSpaceDE/>
        <w:autoSpaceDN/>
        <w:bidi w:val="0"/>
        <w:adjustRightInd/>
        <w:snapToGrid w:val="0"/>
        <w:spacing w:line="600" w:lineRule="atLeast"/>
        <w:jc w:val="center"/>
        <w:textAlignment w:val="bottom"/>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温州市瓯海区</w:t>
      </w:r>
      <w:r>
        <w:rPr>
          <w:rFonts w:hint="eastAsia" w:ascii="仿宋_GB2312" w:hAnsi="仿宋_GB2312" w:eastAsia="仿宋_GB2312" w:cs="仿宋_GB2312"/>
          <w:b w:val="0"/>
          <w:bCs w:val="0"/>
          <w:kern w:val="0"/>
          <w:sz w:val="32"/>
          <w:szCs w:val="32"/>
          <w:lang w:val="en-US" w:eastAsia="zh-CN"/>
        </w:rPr>
        <w:t>民政局</w:t>
      </w:r>
      <w:r>
        <w:rPr>
          <w:rFonts w:hint="eastAsia" w:ascii="仿宋_GB2312" w:hAnsi="仿宋_GB2312" w:eastAsia="仿宋_GB2312" w:cs="仿宋_GB2312"/>
          <w:b w:val="0"/>
          <w:bCs w:val="0"/>
          <w:kern w:val="0"/>
          <w:sz w:val="32"/>
          <w:szCs w:val="32"/>
          <w:lang w:eastAsia="zh-CN"/>
        </w:rPr>
        <w:t>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温州市瓯海区</w:t>
      </w:r>
      <w:r>
        <w:rPr>
          <w:rFonts w:hint="eastAsia" w:ascii="仿宋_GB2312" w:hAnsi="仿宋_GB2312" w:eastAsia="仿宋_GB2312" w:cs="仿宋_GB2312"/>
          <w:b w:val="0"/>
          <w:bCs w:val="0"/>
          <w:kern w:val="0"/>
          <w:sz w:val="32"/>
          <w:szCs w:val="32"/>
          <w:lang w:val="en-US" w:eastAsia="zh-CN"/>
        </w:rPr>
        <w:t>人力社保局</w:t>
      </w:r>
    </w:p>
    <w:p>
      <w:pPr>
        <w:keepNext w:val="0"/>
        <w:keepLines w:val="0"/>
        <w:pageBreakBefore w:val="0"/>
        <w:widowControl/>
        <w:kinsoku/>
        <w:wordWrap/>
        <w:overflowPunct/>
        <w:topLinePunct w:val="0"/>
        <w:autoSpaceDE/>
        <w:autoSpaceDN/>
        <w:bidi w:val="0"/>
        <w:adjustRightInd/>
        <w:snapToGrid w:val="0"/>
        <w:spacing w:line="600" w:lineRule="atLeast"/>
        <w:jc w:val="center"/>
        <w:textAlignment w:val="bottom"/>
        <w:rPr>
          <w:rFonts w:hint="eastAsia" w:ascii="仿宋_GB2312" w:hAnsi="仿宋_GB2312" w:eastAsia="仿宋_GB2312" w:cs="仿宋_GB2312"/>
          <w:b w:val="0"/>
          <w:bCs w:val="0"/>
          <w:kern w:val="0"/>
          <w:sz w:val="32"/>
          <w:szCs w:val="32"/>
          <w:lang w:eastAsia="zh-CN"/>
        </w:rPr>
      </w:pPr>
    </w:p>
    <w:p>
      <w:pPr>
        <w:keepNext w:val="0"/>
        <w:keepLines w:val="0"/>
        <w:pageBreakBefore w:val="0"/>
        <w:widowControl/>
        <w:kinsoku/>
        <w:wordWrap/>
        <w:overflowPunct/>
        <w:topLinePunct w:val="0"/>
        <w:autoSpaceDE/>
        <w:autoSpaceDN/>
        <w:bidi w:val="0"/>
        <w:adjustRightInd/>
        <w:snapToGrid w:val="0"/>
        <w:spacing w:line="600" w:lineRule="atLeast"/>
        <w:ind w:firstLine="640" w:firstLineChars="200"/>
        <w:jc w:val="both"/>
        <w:textAlignment w:val="bottom"/>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温州市瓯海区</w:t>
      </w:r>
      <w:r>
        <w:rPr>
          <w:rFonts w:hint="eastAsia" w:ascii="仿宋_GB2312" w:hAnsi="仿宋_GB2312" w:eastAsia="仿宋_GB2312" w:cs="仿宋_GB2312"/>
          <w:b w:val="0"/>
          <w:bCs w:val="0"/>
          <w:kern w:val="0"/>
          <w:sz w:val="32"/>
          <w:szCs w:val="32"/>
          <w:lang w:val="en-US" w:eastAsia="zh-CN"/>
        </w:rPr>
        <w:t xml:space="preserve">卫生健康局       </w:t>
      </w:r>
      <w:r>
        <w:rPr>
          <w:rFonts w:hint="eastAsia" w:ascii="仿宋_GB2312" w:hAnsi="仿宋_GB2312" w:eastAsia="仿宋_GB2312" w:cs="仿宋_GB2312"/>
          <w:b w:val="0"/>
          <w:bCs w:val="0"/>
          <w:kern w:val="0"/>
          <w:sz w:val="32"/>
          <w:szCs w:val="32"/>
          <w:lang w:eastAsia="zh-CN"/>
        </w:rPr>
        <w:t>温州市瓯海区</w:t>
      </w:r>
      <w:r>
        <w:rPr>
          <w:rFonts w:hint="eastAsia" w:ascii="仿宋_GB2312" w:hAnsi="仿宋_GB2312" w:eastAsia="仿宋_GB2312" w:cs="仿宋_GB2312"/>
          <w:b w:val="0"/>
          <w:bCs w:val="0"/>
          <w:kern w:val="0"/>
          <w:sz w:val="32"/>
          <w:szCs w:val="32"/>
          <w:lang w:val="en-US" w:eastAsia="zh-CN"/>
        </w:rPr>
        <w:t>司法局</w:t>
      </w:r>
    </w:p>
    <w:p>
      <w:pPr>
        <w:keepNext w:val="0"/>
        <w:keepLines w:val="0"/>
        <w:pageBreakBefore w:val="0"/>
        <w:widowControl/>
        <w:kinsoku/>
        <w:wordWrap/>
        <w:overflowPunct/>
        <w:topLinePunct w:val="0"/>
        <w:autoSpaceDE/>
        <w:autoSpaceDN/>
        <w:bidi w:val="0"/>
        <w:adjustRightInd/>
        <w:snapToGrid w:val="0"/>
        <w:spacing w:line="600" w:lineRule="atLeast"/>
        <w:jc w:val="center"/>
        <w:textAlignment w:val="bottom"/>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600" w:lineRule="atLeast"/>
        <w:jc w:val="center"/>
        <w:textAlignment w:val="bottom"/>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温州市</w:t>
      </w:r>
      <w:r>
        <w:rPr>
          <w:rFonts w:hint="eastAsia" w:ascii="仿宋_GB2312" w:hAnsi="仿宋_GB2312" w:eastAsia="仿宋_GB2312" w:cs="仿宋_GB2312"/>
          <w:b w:val="0"/>
          <w:bCs w:val="0"/>
          <w:kern w:val="0"/>
          <w:sz w:val="32"/>
          <w:szCs w:val="32"/>
          <w:lang w:val="en-US" w:eastAsia="zh-CN"/>
        </w:rPr>
        <w:t>瓯海</w:t>
      </w:r>
      <w:r>
        <w:rPr>
          <w:rFonts w:hint="eastAsia" w:ascii="仿宋_GB2312" w:hAnsi="仿宋_GB2312" w:eastAsia="仿宋_GB2312" w:cs="仿宋_GB2312"/>
          <w:b w:val="0"/>
          <w:bCs w:val="0"/>
          <w:kern w:val="0"/>
          <w:sz w:val="32"/>
          <w:szCs w:val="32"/>
          <w:lang w:eastAsia="zh-CN"/>
        </w:rPr>
        <w:t>区公安分局</w:t>
      </w:r>
    </w:p>
    <w:p>
      <w:pPr>
        <w:keepNext w:val="0"/>
        <w:keepLines w:val="0"/>
        <w:pageBreakBefore w:val="0"/>
        <w:widowControl/>
        <w:kinsoku/>
        <w:wordWrap/>
        <w:overflowPunct/>
        <w:topLinePunct w:val="0"/>
        <w:autoSpaceDE/>
        <w:autoSpaceDN/>
        <w:bidi w:val="0"/>
        <w:adjustRightInd/>
        <w:snapToGrid w:val="0"/>
        <w:spacing w:line="600" w:lineRule="atLeast"/>
        <w:jc w:val="right"/>
        <w:textAlignment w:val="bottom"/>
        <w:rPr>
          <w:rFonts w:hint="eastAsia" w:ascii="仿宋_GB2312" w:hAnsi="仿宋_GB2312" w:eastAsia="仿宋_GB2312" w:cs="仿宋_GB2312"/>
          <w:b w:val="0"/>
          <w:bCs w:val="0"/>
          <w:kern w:val="0"/>
          <w:sz w:val="32"/>
          <w:szCs w:val="32"/>
          <w:lang w:eastAsia="zh-CN"/>
        </w:rPr>
      </w:pPr>
    </w:p>
    <w:p>
      <w:pPr>
        <w:keepNext w:val="0"/>
        <w:keepLines w:val="0"/>
        <w:pageBreakBefore w:val="0"/>
        <w:widowControl/>
        <w:kinsoku/>
        <w:wordWrap/>
        <w:overflowPunct/>
        <w:topLinePunct w:val="0"/>
        <w:autoSpaceDE/>
        <w:autoSpaceDN/>
        <w:bidi w:val="0"/>
        <w:adjustRightInd/>
        <w:snapToGrid w:val="0"/>
        <w:spacing w:line="600" w:lineRule="atLeast"/>
        <w:jc w:val="right"/>
        <w:textAlignment w:val="bottom"/>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2023</w:t>
      </w:r>
      <w:bookmarkStart w:id="0" w:name="_GoBack"/>
      <w:bookmarkEnd w:id="0"/>
      <w:r>
        <w:rPr>
          <w:rFonts w:hint="eastAsia" w:ascii="仿宋_GB2312" w:hAnsi="仿宋_GB2312" w:eastAsia="仿宋_GB2312" w:cs="仿宋_GB2312"/>
          <w:b w:val="0"/>
          <w:bCs w:val="0"/>
          <w:kern w:val="0"/>
          <w:sz w:val="32"/>
          <w:szCs w:val="32"/>
          <w:lang w:eastAsia="zh-CN"/>
        </w:rPr>
        <w:t>年</w:t>
      </w:r>
      <w:r>
        <w:rPr>
          <w:rFonts w:hint="eastAsia" w:ascii="仿宋_GB2312" w:hAnsi="仿宋_GB2312" w:eastAsia="仿宋_GB2312" w:cs="仿宋_GB2312"/>
          <w:b w:val="0"/>
          <w:bCs w:val="0"/>
          <w:kern w:val="0"/>
          <w:sz w:val="32"/>
          <w:szCs w:val="32"/>
          <w:lang w:val="en-US" w:eastAsia="zh-CN"/>
        </w:rPr>
        <w:t>XX</w:t>
      </w:r>
      <w:r>
        <w:rPr>
          <w:rFonts w:hint="eastAsia" w:ascii="仿宋_GB2312" w:hAnsi="仿宋_GB2312" w:eastAsia="仿宋_GB2312" w:cs="仿宋_GB2312"/>
          <w:b w:val="0"/>
          <w:bCs w:val="0"/>
          <w:kern w:val="0"/>
          <w:sz w:val="32"/>
          <w:szCs w:val="32"/>
          <w:lang w:eastAsia="zh-CN"/>
        </w:rPr>
        <w:t>月</w:t>
      </w:r>
      <w:r>
        <w:rPr>
          <w:rFonts w:hint="eastAsia" w:ascii="仿宋_GB2312" w:hAnsi="仿宋_GB2312" w:eastAsia="仿宋_GB2312" w:cs="仿宋_GB2312"/>
          <w:b w:val="0"/>
          <w:bCs w:val="0"/>
          <w:kern w:val="0"/>
          <w:sz w:val="32"/>
          <w:szCs w:val="32"/>
          <w:lang w:val="en-US" w:eastAsia="zh-CN"/>
        </w:rPr>
        <w:t>XX</w:t>
      </w:r>
      <w:r>
        <w:rPr>
          <w:rFonts w:hint="eastAsia" w:ascii="仿宋_GB2312" w:hAnsi="仿宋_GB2312" w:eastAsia="仿宋_GB2312" w:cs="仿宋_GB2312"/>
          <w:b w:val="0"/>
          <w:bCs w:val="0"/>
          <w:kern w:val="0"/>
          <w:sz w:val="32"/>
          <w:szCs w:val="32"/>
          <w:lang w:eastAsia="zh-CN"/>
        </w:rPr>
        <w:t>日</w:t>
      </w:r>
    </w:p>
    <w:p>
      <w:pPr>
        <w:rPr>
          <w:rFonts w:hint="eastAsia"/>
          <w:lang w:eastAsia="zh-CN"/>
        </w:rPr>
      </w:pPr>
      <w:r>
        <w:rPr>
          <w:rFonts w:hint="eastAsia" w:ascii="仿宋_GB2312" w:hAnsi="仿宋_GB2312" w:eastAsia="仿宋_GB2312" w:cs="仿宋_GB2312"/>
          <w:b w:val="0"/>
          <w:bCs w:val="0"/>
          <w:kern w:val="0"/>
          <w:sz w:val="32"/>
          <w:szCs w:val="32"/>
          <w:lang w:eastAsia="zh-CN"/>
        </w:rPr>
        <w:br w:type="page"/>
      </w:r>
    </w:p>
    <w:p>
      <w:pPr>
        <w:keepNext w:val="0"/>
        <w:keepLines w:val="0"/>
        <w:pageBreakBefore w:val="0"/>
        <w:widowControl w:val="0"/>
        <w:kinsoku/>
        <w:wordWrap/>
        <w:overflowPunct w:val="0"/>
        <w:topLinePunct w:val="0"/>
        <w:bidi w:val="0"/>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sectPr>
          <w:footerReference r:id="rId3" w:type="default"/>
          <w:pgSz w:w="11907" w:h="16840"/>
          <w:pgMar w:top="1431" w:right="1233" w:bottom="1710" w:left="1233" w:header="0" w:footer="1431"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val="0"/>
        <w:topLinePunct w:val="0"/>
        <w:bidi w:val="0"/>
        <w:spacing w:line="600" w:lineRule="exact"/>
        <w:jc w:val="center"/>
        <w:textAlignment w:val="auto"/>
        <w:rPr>
          <w:rFonts w:ascii="楷体" w:hAnsi="楷体" w:eastAsia="楷体" w:cs="楷体"/>
          <w:sz w:val="31"/>
          <w:szCs w:val="31"/>
        </w:rPr>
      </w:pPr>
      <w:r>
        <w:rPr>
          <w:rFonts w:hint="eastAsia" w:ascii="方正小标宋简体" w:hAnsi="方正小标宋简体" w:eastAsia="方正小标宋简体" w:cs="方正小标宋简体"/>
          <w:b w:val="0"/>
          <w:bCs w:val="0"/>
          <w:spacing w:val="0"/>
          <w:sz w:val="44"/>
          <w:szCs w:val="44"/>
          <w:lang w:eastAsia="zh-CN"/>
        </w:rPr>
        <w:t>温州市瓯海区</w:t>
      </w:r>
      <w:r>
        <w:rPr>
          <w:rFonts w:hint="eastAsia" w:ascii="方正小标宋简体" w:hAnsi="方正小标宋简体" w:eastAsia="方正小标宋简体" w:cs="方正小标宋简体"/>
          <w:b w:val="0"/>
          <w:bCs w:val="0"/>
          <w:spacing w:val="0"/>
          <w:sz w:val="44"/>
          <w:szCs w:val="44"/>
        </w:rPr>
        <w:t>基本养老服务清单</w:t>
      </w:r>
    </w:p>
    <w:p>
      <w:pPr>
        <w:spacing w:line="135" w:lineRule="exact"/>
      </w:pPr>
    </w:p>
    <w:tbl>
      <w:tblPr>
        <w:tblStyle w:val="11"/>
        <w:tblW w:w="137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916"/>
        <w:gridCol w:w="1451"/>
        <w:gridCol w:w="3490"/>
        <w:gridCol w:w="1229"/>
        <w:gridCol w:w="4305"/>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8"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8" w:line="231" w:lineRule="auto"/>
              <w:ind w:left="274" w:firstLine="0"/>
              <w:textAlignment w:val="auto"/>
              <w:rPr>
                <w:rFonts w:ascii="黑体" w:hAnsi="黑体" w:eastAsia="黑体" w:cs="黑体"/>
                <w:sz w:val="20"/>
                <w:szCs w:val="20"/>
              </w:rPr>
            </w:pPr>
            <w:r>
              <w:rPr>
                <w:rFonts w:ascii="黑体" w:hAnsi="黑体" w:eastAsia="黑体" w:cs="黑体"/>
                <w:spacing w:val="1"/>
                <w:sz w:val="20"/>
                <w:szCs w:val="20"/>
              </w:rPr>
              <w:t>对</w:t>
            </w:r>
            <w:r>
              <w:rPr>
                <w:rFonts w:ascii="黑体" w:hAnsi="黑体" w:eastAsia="黑体" w:cs="黑体"/>
                <w:spacing w:val="83"/>
                <w:sz w:val="20"/>
                <w:szCs w:val="20"/>
              </w:rPr>
              <w:t xml:space="preserve"> </w:t>
            </w:r>
            <w:r>
              <w:rPr>
                <w:rFonts w:ascii="黑体" w:hAnsi="黑体" w:eastAsia="黑体" w:cs="黑体"/>
                <w:spacing w:val="1"/>
                <w:sz w:val="20"/>
                <w:szCs w:val="20"/>
              </w:rPr>
              <w:t>象</w:t>
            </w:r>
          </w:p>
        </w:tc>
        <w:tc>
          <w:tcPr>
            <w:tcW w:w="2367" w:type="dxa"/>
            <w:gridSpan w:val="2"/>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31" w:line="229" w:lineRule="auto"/>
              <w:ind w:left="658" w:firstLine="0"/>
              <w:textAlignment w:val="auto"/>
              <w:rPr>
                <w:rFonts w:ascii="黑体" w:hAnsi="黑体" w:eastAsia="黑体" w:cs="黑体"/>
                <w:sz w:val="20"/>
                <w:szCs w:val="20"/>
              </w:rPr>
            </w:pPr>
            <w:r>
              <w:rPr>
                <w:rFonts w:ascii="黑体" w:hAnsi="黑体" w:eastAsia="黑体" w:cs="黑体"/>
                <w:spacing w:val="-1"/>
                <w:sz w:val="20"/>
                <w:szCs w:val="20"/>
              </w:rPr>
              <w:t>服务项目</w:t>
            </w:r>
          </w:p>
        </w:tc>
        <w:tc>
          <w:tcPr>
            <w:tcW w:w="3490"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9" w:line="229" w:lineRule="auto"/>
              <w:ind w:left="1214" w:firstLine="0"/>
              <w:textAlignment w:val="auto"/>
              <w:rPr>
                <w:rFonts w:ascii="黑体" w:hAnsi="黑体" w:eastAsia="黑体" w:cs="黑体"/>
                <w:sz w:val="20"/>
                <w:szCs w:val="20"/>
              </w:rPr>
            </w:pPr>
            <w:r>
              <w:rPr>
                <w:rFonts w:ascii="黑体" w:hAnsi="黑体" w:eastAsia="黑体" w:cs="黑体"/>
                <w:spacing w:val="-4"/>
                <w:sz w:val="20"/>
                <w:szCs w:val="20"/>
              </w:rPr>
              <w:t>服 务 内 容</w:t>
            </w:r>
          </w:p>
        </w:tc>
        <w:tc>
          <w:tcPr>
            <w:tcW w:w="1229"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9" w:line="229" w:lineRule="auto"/>
              <w:ind w:left="227" w:firstLine="0"/>
              <w:textAlignment w:val="auto"/>
              <w:rPr>
                <w:rFonts w:ascii="黑体" w:hAnsi="黑体" w:eastAsia="黑体" w:cs="黑体"/>
                <w:sz w:val="20"/>
                <w:szCs w:val="20"/>
              </w:rPr>
            </w:pPr>
            <w:r>
              <w:rPr>
                <w:rFonts w:ascii="黑体" w:hAnsi="黑体" w:eastAsia="黑体" w:cs="黑体"/>
                <w:spacing w:val="-1"/>
                <w:sz w:val="20"/>
                <w:szCs w:val="20"/>
              </w:rPr>
              <w:t>服务类型</w:t>
            </w:r>
          </w:p>
        </w:tc>
        <w:tc>
          <w:tcPr>
            <w:tcW w:w="4305"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9" w:line="229" w:lineRule="auto"/>
              <w:ind w:left="344" w:firstLine="0"/>
              <w:jc w:val="center"/>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申请流程</w:t>
            </w:r>
          </w:p>
        </w:tc>
        <w:tc>
          <w:tcPr>
            <w:tcW w:w="1440"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9" w:line="229" w:lineRule="auto"/>
              <w:ind w:left="344" w:leftChars="0" w:firstLine="0" w:firstLineChars="0"/>
              <w:textAlignment w:val="auto"/>
              <w:rPr>
                <w:rFonts w:ascii="黑体" w:hAnsi="黑体" w:eastAsia="黑体" w:cs="黑体"/>
                <w:kern w:val="2"/>
                <w:sz w:val="20"/>
                <w:szCs w:val="20"/>
                <w:lang w:val="en-US" w:eastAsia="zh-CN" w:bidi="ar-SA"/>
              </w:rPr>
            </w:pPr>
            <w:r>
              <w:rPr>
                <w:rFonts w:ascii="黑体" w:hAnsi="黑体" w:eastAsia="黑体" w:cs="黑体"/>
                <w:spacing w:val="-2"/>
                <w:sz w:val="20"/>
                <w:szCs w:val="20"/>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78" w:type="dxa"/>
            <w:vMerge w:val="restart"/>
            <w:tcBorders>
              <w:left w:val="single" w:color="000000" w:sz="6" w:space="0"/>
              <w:bottom w:val="nil"/>
            </w:tcBorders>
            <w:vAlign w:val="top"/>
          </w:tcPr>
          <w:p>
            <w:pPr>
              <w:pStyle w:val="12"/>
              <w:keepNext w:val="0"/>
              <w:keepLines w:val="0"/>
              <w:pageBreakBefore w:val="0"/>
              <w:widowControl w:val="0"/>
              <w:kinsoku/>
              <w:wordWrap/>
              <w:overflowPunct/>
              <w:topLinePunct w:val="0"/>
              <w:autoSpaceDE/>
              <w:autoSpaceDN/>
              <w:bidi w:val="0"/>
              <w:adjustRightInd/>
              <w:snapToGrid/>
              <w:spacing w:before="275" w:line="225" w:lineRule="auto"/>
              <w:jc w:val="both"/>
              <w:textAlignment w:val="auto"/>
            </w:pPr>
            <w:r>
              <w:rPr>
                <w:spacing w:val="-2"/>
              </w:rPr>
              <w:t>达到待遇享</w:t>
            </w:r>
            <w:r>
              <w:rPr>
                <w:spacing w:val="-4"/>
              </w:rPr>
              <w:t>受年龄的</w:t>
            </w:r>
            <w:r>
              <w:rPr>
                <w:spacing w:val="-1"/>
              </w:rPr>
              <w:t>老年人</w:t>
            </w:r>
          </w:p>
        </w:tc>
        <w:tc>
          <w:tcPr>
            <w:tcW w:w="916" w:type="dxa"/>
            <w:vAlign w:val="top"/>
          </w:tcPr>
          <w:p>
            <w:pPr>
              <w:keepNext w:val="0"/>
              <w:keepLines w:val="0"/>
              <w:pageBreakBefore w:val="0"/>
              <w:widowControl w:val="0"/>
              <w:kinsoku/>
              <w:wordWrap/>
              <w:overflowPunct/>
              <w:topLinePunct w:val="0"/>
              <w:autoSpaceDE/>
              <w:autoSpaceDN/>
              <w:bidi w:val="0"/>
              <w:adjustRightInd/>
              <w:snapToGrid/>
              <w:spacing w:before="277" w:line="195" w:lineRule="auto"/>
              <w:ind w:left="296"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12"/>
              <w:keepNext w:val="0"/>
              <w:keepLines w:val="0"/>
              <w:pageBreakBefore w:val="0"/>
              <w:widowControl w:val="0"/>
              <w:kinsoku/>
              <w:wordWrap/>
              <w:overflowPunct/>
              <w:topLinePunct w:val="0"/>
              <w:autoSpaceDE/>
              <w:autoSpaceDN/>
              <w:bidi w:val="0"/>
              <w:adjustRightInd/>
              <w:snapToGrid/>
              <w:spacing w:before="84" w:line="319" w:lineRule="exact"/>
              <w:ind w:left="339" w:firstLine="0"/>
              <w:jc w:val="both"/>
              <w:textAlignment w:val="auto"/>
            </w:pPr>
            <w:r>
              <w:rPr>
                <w:spacing w:val="-4"/>
                <w:position w:val="8"/>
              </w:rPr>
              <w:t>职工基本</w:t>
            </w:r>
          </w:p>
          <w:p>
            <w:pPr>
              <w:pStyle w:val="12"/>
              <w:keepNext w:val="0"/>
              <w:keepLines w:val="0"/>
              <w:pageBreakBefore w:val="0"/>
              <w:widowControl w:val="0"/>
              <w:kinsoku/>
              <w:wordWrap/>
              <w:overflowPunct/>
              <w:topLinePunct w:val="0"/>
              <w:autoSpaceDE/>
              <w:autoSpaceDN/>
              <w:bidi w:val="0"/>
              <w:adjustRightInd/>
              <w:snapToGrid/>
              <w:spacing w:before="1" w:line="223" w:lineRule="auto"/>
              <w:ind w:left="332" w:firstLine="0"/>
              <w:jc w:val="both"/>
              <w:textAlignment w:val="auto"/>
            </w:pPr>
            <w:r>
              <w:rPr>
                <w:spacing w:val="-2"/>
              </w:rPr>
              <w:t>养老保险</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4" w:line="259" w:lineRule="auto"/>
              <w:ind w:left="57" w:right="38" w:firstLine="0"/>
              <w:jc w:val="center"/>
              <w:textAlignment w:val="auto"/>
            </w:pPr>
            <w:r>
              <w:rPr>
                <w:spacing w:val="-2"/>
              </w:rPr>
              <w:t>为符合条件的参保老年人按时足额发放</w:t>
            </w:r>
            <w:r>
              <w:rPr>
                <w:spacing w:val="11"/>
              </w:rPr>
              <w:t xml:space="preserve"> </w:t>
            </w:r>
            <w:r>
              <w:rPr>
                <w:spacing w:val="-1"/>
              </w:rPr>
              <w:t>基本养老金。</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234" w:firstLine="0"/>
              <w:jc w:val="center"/>
              <w:textAlignment w:val="auto"/>
            </w:pPr>
            <w:r>
              <w:rPr>
                <w:spacing w:val="-3"/>
              </w:rPr>
              <w:t>物质帮助</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152" w:lef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en-US" w:bidi="ar-SA"/>
              </w:rPr>
              <w:t>通过浙里办新增退休人员养老待遇申领项目或由本人向参保地社保经办机构提出书面或线上申请</w:t>
            </w:r>
            <w:r>
              <w:rPr>
                <w:rFonts w:hint="eastAsia" w:cs="仿宋"/>
                <w:kern w:val="2"/>
                <w:sz w:val="20"/>
                <w:szCs w:val="20"/>
                <w:lang w:val="en-US" w:eastAsia="zh-CN" w:bidi="ar-SA"/>
              </w:rPr>
              <w:t>。</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152"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3"/>
                <w:lang w:eastAsia="zh-CN"/>
              </w:rPr>
              <w:t>区</w:t>
            </w:r>
            <w:r>
              <w:rPr>
                <w:spacing w:val="-3"/>
              </w:rPr>
              <w:t>人力社保局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78" w:type="dxa"/>
            <w:vMerge w:val="continue"/>
            <w:tcBorders>
              <w:top w:val="nil"/>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vAlign w:val="top"/>
          </w:tcPr>
          <w:p>
            <w:pPr>
              <w:keepNext w:val="0"/>
              <w:keepLines w:val="0"/>
              <w:pageBreakBefore w:val="0"/>
              <w:widowControl w:val="0"/>
              <w:kinsoku/>
              <w:wordWrap/>
              <w:overflowPunct/>
              <w:topLinePunct w:val="0"/>
              <w:autoSpaceDE/>
              <w:autoSpaceDN/>
              <w:bidi w:val="0"/>
              <w:adjustRightInd/>
              <w:snapToGrid/>
              <w:spacing w:before="277" w:line="195" w:lineRule="auto"/>
              <w:ind w:left="275"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1" w:type="dxa"/>
            <w:vAlign w:val="top"/>
          </w:tcPr>
          <w:p>
            <w:pPr>
              <w:pStyle w:val="12"/>
              <w:keepNext w:val="0"/>
              <w:keepLines w:val="0"/>
              <w:pageBreakBefore w:val="0"/>
              <w:widowControl w:val="0"/>
              <w:kinsoku/>
              <w:wordWrap/>
              <w:overflowPunct/>
              <w:topLinePunct w:val="0"/>
              <w:autoSpaceDE/>
              <w:autoSpaceDN/>
              <w:bidi w:val="0"/>
              <w:adjustRightInd/>
              <w:snapToGrid/>
              <w:spacing w:before="84" w:line="259" w:lineRule="auto"/>
              <w:ind w:left="331" w:right="124" w:firstLine="0"/>
              <w:jc w:val="center"/>
              <w:textAlignment w:val="auto"/>
            </w:pPr>
            <w:r>
              <w:rPr>
                <w:spacing w:val="-2"/>
              </w:rPr>
              <w:t>城乡居民基本养老保险</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4" w:line="259" w:lineRule="auto"/>
              <w:ind w:left="89" w:right="50" w:firstLine="0"/>
              <w:jc w:val="center"/>
              <w:textAlignment w:val="auto"/>
              <w:rPr>
                <w:spacing w:val="5"/>
              </w:rPr>
            </w:pPr>
            <w:r>
              <w:rPr>
                <w:spacing w:val="10"/>
              </w:rPr>
              <w:t>为符合条件的参保老年人发放城乡居</w:t>
            </w:r>
            <w:r>
              <w:rPr>
                <w:spacing w:val="5"/>
              </w:rPr>
              <w:t>民基本养老保险待遇。</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234" w:firstLine="0"/>
              <w:jc w:val="center"/>
              <w:textAlignment w:val="auto"/>
            </w:pPr>
            <w:r>
              <w:rPr>
                <w:spacing w:val="-3"/>
              </w:rPr>
              <w:t>物质帮助</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152" w:lef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en-US" w:bidi="ar-SA"/>
              </w:rPr>
              <w:t>通过浙里办城乡居民养老保险待遇申领项目或由本人向参保地社保经办机构或街道人社窗口提出书面或线上申请</w:t>
            </w:r>
            <w:r>
              <w:rPr>
                <w:rFonts w:hint="eastAsia" w:cs="仿宋"/>
                <w:kern w:val="2"/>
                <w:sz w:val="20"/>
                <w:szCs w:val="20"/>
                <w:lang w:val="en-US" w:eastAsia="zh-CN" w:bidi="ar-SA"/>
              </w:rPr>
              <w:t>。</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2" w:line="224" w:lineRule="auto"/>
              <w:ind w:left="152"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3"/>
                <w:lang w:eastAsia="zh-CN"/>
              </w:rPr>
              <w:t>区</w:t>
            </w:r>
            <w:r>
              <w:rPr>
                <w:spacing w:val="-3"/>
              </w:rPr>
              <w:t>人力社保局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78" w:type="dxa"/>
            <w:vMerge w:val="restart"/>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99"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99"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99"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269" w:firstLine="0"/>
              <w:jc w:val="center"/>
              <w:textAlignment w:val="auto"/>
              <w:rPr>
                <w:spacing w:val="-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269" w:firstLine="0"/>
              <w:jc w:val="center"/>
              <w:textAlignment w:val="auto"/>
              <w:rPr>
                <w:spacing w:val="-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firstLine="198" w:firstLineChars="100"/>
              <w:jc w:val="both"/>
              <w:textAlignment w:val="auto"/>
            </w:pPr>
            <w:r>
              <w:rPr>
                <w:spacing w:val="-1"/>
              </w:rPr>
              <w:t>老年人</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279" w:line="195" w:lineRule="auto"/>
              <w:ind w:left="28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1" w:type="dxa"/>
            <w:vAlign w:val="center"/>
          </w:tcPr>
          <w:p>
            <w:pPr>
              <w:pStyle w:val="12"/>
              <w:keepNext w:val="0"/>
              <w:keepLines w:val="0"/>
              <w:pageBreakBefore w:val="0"/>
              <w:widowControl w:val="0"/>
              <w:kinsoku/>
              <w:wordWrap/>
              <w:overflowPunct/>
              <w:topLinePunct w:val="0"/>
              <w:autoSpaceDE/>
              <w:autoSpaceDN/>
              <w:bidi w:val="0"/>
              <w:adjustRightInd/>
              <w:snapToGrid/>
              <w:spacing w:before="83" w:line="225" w:lineRule="auto"/>
              <w:ind w:left="232" w:firstLine="0"/>
              <w:jc w:val="center"/>
              <w:textAlignment w:val="auto"/>
            </w:pPr>
            <w:r>
              <w:rPr>
                <w:spacing w:val="-2"/>
              </w:rPr>
              <w:t>老年人能力</w:t>
            </w:r>
          </w:p>
          <w:p>
            <w:pPr>
              <w:pStyle w:val="12"/>
              <w:keepNext w:val="0"/>
              <w:keepLines w:val="0"/>
              <w:pageBreakBefore w:val="0"/>
              <w:widowControl w:val="0"/>
              <w:kinsoku/>
              <w:wordWrap/>
              <w:overflowPunct/>
              <w:topLinePunct w:val="0"/>
              <w:autoSpaceDE/>
              <w:autoSpaceDN/>
              <w:bidi w:val="0"/>
              <w:adjustRightInd/>
              <w:snapToGrid/>
              <w:spacing w:before="76" w:line="223" w:lineRule="auto"/>
              <w:ind w:left="339" w:firstLine="0"/>
              <w:jc w:val="center"/>
              <w:textAlignment w:val="auto"/>
            </w:pPr>
            <w:r>
              <w:rPr>
                <w:spacing w:val="-4"/>
              </w:rPr>
              <w:t>综合评估</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3" w:line="259" w:lineRule="auto"/>
              <w:ind w:left="54" w:right="38" w:firstLine="0"/>
              <w:jc w:val="center"/>
              <w:textAlignment w:val="auto"/>
            </w:pPr>
            <w:r>
              <w:rPr>
                <w:spacing w:val="-2"/>
              </w:rPr>
              <w:t>为老年人提供能力综合评估，做好与健</w:t>
            </w:r>
            <w:r>
              <w:rPr>
                <w:spacing w:val="11"/>
              </w:rPr>
              <w:t xml:space="preserve"> </w:t>
            </w:r>
            <w:r>
              <w:rPr>
                <w:spacing w:val="-1"/>
              </w:rPr>
              <w:t>康状况评估的衔接。</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244" w:line="225" w:lineRule="auto"/>
              <w:ind w:left="243" w:firstLine="0"/>
              <w:jc w:val="center"/>
              <w:textAlignment w:val="auto"/>
            </w:pPr>
            <w:r>
              <w:rPr>
                <w:spacing w:val="-5"/>
              </w:rPr>
              <w:t>照护服务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66" w:line="226" w:lineRule="auto"/>
              <w:ind w:left="69" w:leftChars="0" w:firstLine="0" w:firstLineChars="0"/>
              <w:jc w:val="center"/>
              <w:textAlignment w:val="auto"/>
              <w:rPr>
                <w:rFonts w:hint="eastAsia" w:cs="仿宋"/>
                <w:kern w:val="2"/>
                <w:sz w:val="20"/>
                <w:szCs w:val="20"/>
                <w:lang w:val="en-US" w:eastAsia="zh-CN" w:bidi="ar-SA"/>
              </w:rPr>
            </w:pPr>
            <w:r>
              <w:rPr>
                <w:rFonts w:hint="eastAsia" w:cs="仿宋"/>
                <w:kern w:val="2"/>
                <w:sz w:val="20"/>
                <w:szCs w:val="20"/>
                <w:lang w:val="en-US" w:eastAsia="zh-CN" w:bidi="ar-SA"/>
              </w:rPr>
              <w:t>通过浙里办“浙里康养”中的老年人能力评估系统申请或由本人或代理人向户籍所在地的街道办事处提出书面或线上申请。</w:t>
            </w:r>
          </w:p>
          <w:p>
            <w:pPr>
              <w:pStyle w:val="12"/>
              <w:keepNext w:val="0"/>
              <w:keepLines w:val="0"/>
              <w:pageBreakBefore w:val="0"/>
              <w:widowControl w:val="0"/>
              <w:kinsoku/>
              <w:wordWrap/>
              <w:overflowPunct/>
              <w:topLinePunct w:val="0"/>
              <w:autoSpaceDE/>
              <w:autoSpaceDN/>
              <w:bidi w:val="0"/>
              <w:adjustRightInd/>
              <w:snapToGrid/>
              <w:spacing w:before="266" w:line="226" w:lineRule="auto"/>
              <w:ind w:left="69" w:leftChars="0" w:firstLine="0" w:firstLineChars="0"/>
              <w:jc w:val="center"/>
              <w:textAlignment w:val="auto"/>
              <w:rPr>
                <w:rFonts w:hint="default" w:ascii="仿宋" w:hAnsi="仿宋" w:eastAsia="仿宋" w:cs="仿宋"/>
                <w:kern w:val="2"/>
                <w:sz w:val="20"/>
                <w:szCs w:val="20"/>
                <w:lang w:val="en-US" w:eastAsia="zh-CN" w:bidi="ar-SA"/>
              </w:rPr>
            </w:pP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66" w:line="226" w:lineRule="auto"/>
              <w:ind w:left="69"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78" w:type="dxa"/>
            <w:vMerge w:val="continue"/>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vAlign w:val="top"/>
          </w:tcPr>
          <w:p>
            <w:pPr>
              <w:keepNext w:val="0"/>
              <w:keepLines w:val="0"/>
              <w:pageBreakBefore w:val="0"/>
              <w:widowControl w:val="0"/>
              <w:kinsoku/>
              <w:wordWrap/>
              <w:overflowPunct/>
              <w:topLinePunct w:val="0"/>
              <w:autoSpaceDE/>
              <w:autoSpaceDN/>
              <w:bidi w:val="0"/>
              <w:adjustRightInd/>
              <w:snapToGrid/>
              <w:spacing w:before="279" w:line="195" w:lineRule="auto"/>
              <w:ind w:left="274"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51" w:type="dxa"/>
            <w:vAlign w:val="top"/>
          </w:tcPr>
          <w:p>
            <w:pPr>
              <w:pStyle w:val="12"/>
              <w:keepNext w:val="0"/>
              <w:keepLines w:val="0"/>
              <w:pageBreakBefore w:val="0"/>
              <w:widowControl w:val="0"/>
              <w:kinsoku/>
              <w:wordWrap/>
              <w:overflowPunct/>
              <w:topLinePunct w:val="0"/>
              <w:autoSpaceDE/>
              <w:autoSpaceDN/>
              <w:bidi w:val="0"/>
              <w:adjustRightInd/>
              <w:snapToGrid/>
              <w:spacing w:before="83" w:line="260" w:lineRule="auto"/>
              <w:ind w:right="124"/>
              <w:jc w:val="center"/>
              <w:textAlignment w:val="auto"/>
              <w:rPr>
                <w:spacing w:val="-3"/>
              </w:rPr>
            </w:pPr>
            <w:r>
              <w:rPr>
                <w:spacing w:val="-3"/>
              </w:rPr>
              <w:t>社区居家</w:t>
            </w:r>
          </w:p>
          <w:p>
            <w:pPr>
              <w:pStyle w:val="12"/>
              <w:keepNext w:val="0"/>
              <w:keepLines w:val="0"/>
              <w:pageBreakBefore w:val="0"/>
              <w:widowControl w:val="0"/>
              <w:kinsoku/>
              <w:wordWrap/>
              <w:overflowPunct/>
              <w:topLinePunct w:val="0"/>
              <w:autoSpaceDE/>
              <w:autoSpaceDN/>
              <w:bidi w:val="0"/>
              <w:adjustRightInd/>
              <w:snapToGrid/>
              <w:spacing w:before="83" w:line="260" w:lineRule="auto"/>
              <w:ind w:right="124"/>
              <w:jc w:val="center"/>
              <w:textAlignment w:val="auto"/>
            </w:pPr>
            <w:r>
              <w:rPr>
                <w:spacing w:val="-3"/>
              </w:rPr>
              <w:t>照料</w:t>
            </w:r>
            <w:r>
              <w:rPr>
                <w:spacing w:val="-1"/>
              </w:rPr>
              <w:t>服务</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3" w:line="260" w:lineRule="auto"/>
              <w:ind w:left="63" w:right="55" w:firstLine="0"/>
              <w:jc w:val="center"/>
              <w:textAlignment w:val="auto"/>
            </w:pPr>
            <w:r>
              <w:rPr>
                <w:spacing w:val="-3"/>
              </w:rPr>
              <w:t>为老年人居家养老提供相关活动场所和</w:t>
            </w:r>
            <w:r>
              <w:rPr>
                <w:spacing w:val="12"/>
              </w:rPr>
              <w:t xml:space="preserve"> </w:t>
            </w:r>
            <w:r>
              <w:rPr>
                <w:spacing w:val="-2"/>
              </w:rPr>
              <w:t>服务内容。</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244" w:line="225" w:lineRule="auto"/>
              <w:ind w:left="243" w:firstLine="0"/>
              <w:jc w:val="center"/>
              <w:textAlignment w:val="auto"/>
            </w:pPr>
            <w:r>
              <w:rPr>
                <w:spacing w:val="-5"/>
              </w:rPr>
              <w:t>照护服务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3" w:line="225" w:lineRule="auto"/>
              <w:ind w:left="143" w:leftChars="0" w:firstLine="0" w:firstLineChars="0"/>
              <w:jc w:val="center"/>
              <w:textAlignment w:val="auto"/>
              <w:rPr>
                <w:rFonts w:hint="default" w:ascii="仿宋" w:hAnsi="仿宋" w:eastAsia="仿宋" w:cs="仿宋"/>
                <w:kern w:val="2"/>
                <w:sz w:val="20"/>
                <w:szCs w:val="20"/>
                <w:lang w:val="en-US" w:eastAsia="zh-CN" w:bidi="ar-SA"/>
              </w:rPr>
            </w:pPr>
            <w:r>
              <w:rPr>
                <w:rFonts w:hint="eastAsia" w:cs="仿宋"/>
                <w:kern w:val="2"/>
                <w:sz w:val="20"/>
                <w:szCs w:val="20"/>
                <w:lang w:val="en-US" w:eastAsia="zh-CN" w:bidi="ar-SA"/>
              </w:rPr>
              <w:t>免申即享。</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3"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78" w:type="dxa"/>
            <w:vMerge w:val="continue"/>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vAlign w:val="top"/>
          </w:tcPr>
          <w:p>
            <w:pPr>
              <w:keepNext w:val="0"/>
              <w:keepLines w:val="0"/>
              <w:pageBreakBefore w:val="0"/>
              <w:widowControl w:val="0"/>
              <w:kinsoku/>
              <w:wordWrap/>
              <w:overflowPunct/>
              <w:topLinePunct w:val="0"/>
              <w:autoSpaceDE/>
              <w:autoSpaceDN/>
              <w:bidi w:val="0"/>
              <w:adjustRightInd/>
              <w:snapToGrid/>
              <w:spacing w:line="269"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70"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58" w:line="192" w:lineRule="auto"/>
              <w:ind w:left="281"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1" w:type="dxa"/>
            <w:vAlign w:val="top"/>
          </w:tcPr>
          <w:p>
            <w:pPr>
              <w:keepNext w:val="0"/>
              <w:keepLines w:val="0"/>
              <w:pageBreakBefore w:val="0"/>
              <w:widowControl w:val="0"/>
              <w:kinsoku/>
              <w:wordWrap/>
              <w:overflowPunct/>
              <w:topLinePunct w:val="0"/>
              <w:autoSpaceDE/>
              <w:autoSpaceDN/>
              <w:bidi w:val="0"/>
              <w:adjustRightInd/>
              <w:snapToGrid/>
              <w:spacing w:line="337"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338" w:firstLine="0"/>
              <w:jc w:val="both"/>
              <w:textAlignment w:val="auto"/>
            </w:pPr>
            <w:r>
              <w:rPr>
                <w:spacing w:val="-3"/>
              </w:rPr>
              <w:t>法律服务</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0" w:line="278" w:lineRule="auto"/>
              <w:ind w:left="66" w:right="55" w:firstLine="0"/>
              <w:jc w:val="center"/>
              <w:textAlignment w:val="auto"/>
            </w:pPr>
            <w:r>
              <w:rPr>
                <w:spacing w:val="-3"/>
              </w:rPr>
              <w:t>对有法律服务需求的老年人，依照有关</w:t>
            </w:r>
            <w:r>
              <w:rPr>
                <w:spacing w:val="14"/>
              </w:rPr>
              <w:t xml:space="preserve"> </w:t>
            </w:r>
            <w:r>
              <w:rPr>
                <w:spacing w:val="-3"/>
              </w:rPr>
              <w:t>规定给予法律援助；老年人首次办理证</w:t>
            </w:r>
            <w:r>
              <w:rPr>
                <w:spacing w:val="12"/>
              </w:rPr>
              <w:t xml:space="preserve"> </w:t>
            </w:r>
            <w:r>
              <w:rPr>
                <w:spacing w:val="-3"/>
              </w:rPr>
              <w:t>明、确认遗嘱公证的，超过</w:t>
            </w:r>
            <w:r>
              <w:rPr>
                <w:spacing w:val="-36"/>
              </w:rPr>
              <w:t xml:space="preserve"> </w:t>
            </w:r>
            <w:r>
              <w:rPr>
                <w:rFonts w:ascii="Times New Roman" w:hAnsi="Times New Roman" w:eastAsia="Times New Roman" w:cs="Times New Roman"/>
                <w:spacing w:val="-3"/>
              </w:rPr>
              <w:t>80</w:t>
            </w:r>
            <w:r>
              <w:rPr>
                <w:spacing w:val="-3"/>
              </w:rPr>
              <w:t>周岁免费，</w:t>
            </w:r>
            <w:r>
              <w:rPr>
                <w:rFonts w:ascii="Times New Roman" w:hAnsi="Times New Roman" w:eastAsia="Times New Roman" w:cs="Times New Roman"/>
                <w:spacing w:val="-3"/>
              </w:rPr>
              <w:t>70</w:t>
            </w:r>
            <w:r>
              <w:rPr>
                <w:spacing w:val="-3"/>
              </w:rPr>
              <w:t>周岁至</w:t>
            </w:r>
            <w:r>
              <w:rPr>
                <w:rFonts w:ascii="Times New Roman" w:hAnsi="Times New Roman" w:eastAsia="Times New Roman" w:cs="Times New Roman"/>
                <w:spacing w:val="-3"/>
              </w:rPr>
              <w:t>80</w:t>
            </w:r>
            <w:r>
              <w:rPr>
                <w:spacing w:val="-3"/>
              </w:rPr>
              <w:t>周岁减半收费。</w:t>
            </w:r>
          </w:p>
        </w:tc>
        <w:tc>
          <w:tcPr>
            <w:tcW w:w="1229" w:type="dxa"/>
            <w:vAlign w:val="top"/>
          </w:tcPr>
          <w:p>
            <w:pPr>
              <w:keepNext w:val="0"/>
              <w:keepLines w:val="0"/>
              <w:pageBreakBefore w:val="0"/>
              <w:widowControl w:val="0"/>
              <w:kinsoku/>
              <w:wordWrap/>
              <w:overflowPunct/>
              <w:topLinePunct w:val="0"/>
              <w:autoSpaceDE/>
              <w:autoSpaceDN/>
              <w:bidi w:val="0"/>
              <w:adjustRightInd/>
              <w:snapToGrid/>
              <w:spacing w:line="247"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8"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237" w:firstLine="0"/>
              <w:jc w:val="center"/>
              <w:textAlignment w:val="auto"/>
            </w:pPr>
            <w:r>
              <w:rPr>
                <w:spacing w:val="-4"/>
              </w:rPr>
              <w:t>关爱服务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349" w:leftChars="0" w:firstLine="0" w:firstLineChars="0"/>
              <w:jc w:val="center"/>
              <w:textAlignment w:val="auto"/>
              <w:rPr>
                <w:rFonts w:ascii="仿宋" w:hAnsi="仿宋" w:eastAsia="仿宋" w:cs="仿宋"/>
                <w:kern w:val="2"/>
                <w:sz w:val="20"/>
                <w:szCs w:val="20"/>
                <w:lang w:val="en-US" w:eastAsia="en-US" w:bidi="ar-SA"/>
              </w:rPr>
            </w:pPr>
            <w:r>
              <w:rPr>
                <w:rFonts w:hint="eastAsia" w:ascii="仿宋" w:hAnsi="仿宋" w:eastAsia="仿宋" w:cs="仿宋"/>
                <w:kern w:val="2"/>
                <w:sz w:val="20"/>
                <w:szCs w:val="20"/>
                <w:lang w:val="en-US" w:eastAsia="en-US" w:bidi="ar-SA"/>
              </w:rPr>
              <w:t>线上</w:t>
            </w:r>
            <w:r>
              <w:rPr>
                <w:rFonts w:hint="eastAsia" w:cs="仿宋"/>
                <w:kern w:val="2"/>
                <w:sz w:val="20"/>
                <w:szCs w:val="20"/>
                <w:lang w:val="en-US" w:eastAsia="zh-CN" w:bidi="ar-SA"/>
              </w:rPr>
              <w:t>通过</w:t>
            </w:r>
            <w:r>
              <w:rPr>
                <w:rFonts w:hint="eastAsia" w:ascii="仿宋" w:hAnsi="仿宋" w:eastAsia="仿宋" w:cs="仿宋"/>
                <w:kern w:val="2"/>
                <w:sz w:val="20"/>
                <w:szCs w:val="20"/>
                <w:lang w:val="en-US" w:eastAsia="en-US" w:bidi="ar-SA"/>
              </w:rPr>
              <w:t>浙里办</w:t>
            </w:r>
            <w:r>
              <w:rPr>
                <w:rFonts w:hint="eastAsia" w:cs="仿宋"/>
                <w:kern w:val="2"/>
                <w:sz w:val="20"/>
                <w:szCs w:val="20"/>
                <w:lang w:val="en-US" w:eastAsia="zh-CN" w:bidi="ar-SA"/>
              </w:rPr>
              <w:t>“</w:t>
            </w:r>
            <w:r>
              <w:rPr>
                <w:rFonts w:hint="eastAsia" w:ascii="仿宋" w:hAnsi="仿宋" w:eastAsia="仿宋" w:cs="仿宋"/>
                <w:kern w:val="2"/>
                <w:sz w:val="20"/>
                <w:szCs w:val="20"/>
                <w:lang w:val="en-US" w:eastAsia="en-US" w:bidi="ar-SA"/>
              </w:rPr>
              <w:t>法律援助申请”</w:t>
            </w:r>
            <w:r>
              <w:rPr>
                <w:rFonts w:hint="eastAsia" w:cs="仿宋"/>
                <w:kern w:val="2"/>
                <w:sz w:val="20"/>
                <w:szCs w:val="20"/>
                <w:lang w:val="en-US" w:eastAsia="zh-CN" w:bidi="ar-SA"/>
              </w:rPr>
              <w:t>；</w:t>
            </w:r>
            <w:r>
              <w:rPr>
                <w:rFonts w:hint="eastAsia" w:ascii="仿宋" w:hAnsi="仿宋" w:eastAsia="仿宋" w:cs="仿宋"/>
                <w:kern w:val="2"/>
                <w:sz w:val="20"/>
                <w:szCs w:val="20"/>
                <w:lang w:val="en-US" w:eastAsia="en-US" w:bidi="ar-SA"/>
              </w:rPr>
              <w:t>线下到法律援助中心或站点申请法律援助，法律援助中心进行审查，符合法律援助范围的，给予法律援助。</w:t>
            </w:r>
          </w:p>
        </w:tc>
        <w:tc>
          <w:tcPr>
            <w:tcW w:w="1440"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7"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8"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349"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4"/>
                <w:lang w:eastAsia="zh-CN"/>
              </w:rPr>
              <w:t>区</w:t>
            </w:r>
            <w:r>
              <w:rPr>
                <w:spacing w:val="-4"/>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78" w:type="dxa"/>
            <w:vMerge w:val="continue"/>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vAlign w:val="top"/>
          </w:tcPr>
          <w:p>
            <w:pPr>
              <w:keepNext w:val="0"/>
              <w:keepLines w:val="0"/>
              <w:pageBreakBefore w:val="0"/>
              <w:widowControl w:val="0"/>
              <w:kinsoku/>
              <w:wordWrap/>
              <w:overflowPunct/>
              <w:topLinePunct w:val="0"/>
              <w:autoSpaceDE/>
              <w:autoSpaceDN/>
              <w:bidi w:val="0"/>
              <w:adjustRightInd/>
              <w:snapToGrid/>
              <w:spacing w:before="58" w:line="192" w:lineRule="auto"/>
              <w:jc w:val="both"/>
              <w:textAlignment w:val="auto"/>
              <w:rPr>
                <w:rFonts w:hint="eastAsia" w:ascii="Times New Roman" w:hAnsi="Times New Roman" w:eastAsia="宋体" w:cs="Times New Roman"/>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58" w:line="192" w:lineRule="auto"/>
              <w:ind w:left="281"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w:t>
            </w:r>
          </w:p>
        </w:tc>
        <w:tc>
          <w:tcPr>
            <w:tcW w:w="1451" w:type="dxa"/>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jc w:val="both"/>
              <w:textAlignment w:val="auto"/>
              <w:rPr>
                <w:spacing w:val="-3"/>
              </w:rPr>
            </w:pPr>
          </w:p>
          <w:p>
            <w:pPr>
              <w:pStyle w:val="12"/>
              <w:keepNext w:val="0"/>
              <w:keepLines w:val="0"/>
              <w:pageBreakBefore w:val="0"/>
              <w:widowControl w:val="0"/>
              <w:kinsoku/>
              <w:wordWrap/>
              <w:overflowPunct/>
              <w:topLinePunct w:val="0"/>
              <w:autoSpaceDE/>
              <w:autoSpaceDN/>
              <w:bidi w:val="0"/>
              <w:adjustRightInd/>
              <w:snapToGrid/>
              <w:spacing w:before="65" w:line="225" w:lineRule="auto"/>
              <w:jc w:val="center"/>
              <w:textAlignment w:val="auto"/>
              <w:rPr>
                <w:spacing w:val="-3"/>
              </w:rPr>
            </w:pPr>
            <w:r>
              <w:rPr>
                <w:spacing w:val="-3"/>
              </w:rPr>
              <w:t>健康管理服务</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0" w:line="278" w:lineRule="auto"/>
              <w:ind w:left="66" w:right="55" w:firstLine="0"/>
              <w:jc w:val="center"/>
              <w:textAlignment w:val="auto"/>
              <w:rPr>
                <w:spacing w:val="-3"/>
              </w:rPr>
            </w:pPr>
            <w:r>
              <w:rPr>
                <w:rFonts w:hint="eastAsia"/>
                <w:spacing w:val="-3"/>
              </w:rPr>
              <w:t>每年提供1次免费健康管理服务，建立健康档案，包括生活方式和健康状况评估、体格检查、辅助检查和健康指导等。</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237" w:firstLine="0"/>
              <w:jc w:val="center"/>
              <w:textAlignment w:val="auto"/>
              <w:rPr>
                <w:spacing w:val="-4"/>
              </w:rPr>
            </w:pPr>
          </w:p>
          <w:p>
            <w:pPr>
              <w:pStyle w:val="12"/>
              <w:keepNext w:val="0"/>
              <w:keepLines w:val="0"/>
              <w:pageBreakBefore w:val="0"/>
              <w:widowControl w:val="0"/>
              <w:kinsoku/>
              <w:wordWrap/>
              <w:overflowPunct/>
              <w:topLinePunct w:val="0"/>
              <w:autoSpaceDE/>
              <w:autoSpaceDN/>
              <w:bidi w:val="0"/>
              <w:adjustRightInd/>
              <w:snapToGrid/>
              <w:spacing w:before="65" w:line="225" w:lineRule="auto"/>
              <w:jc w:val="center"/>
              <w:textAlignment w:val="auto"/>
              <w:rPr>
                <w:spacing w:val="-4"/>
              </w:rPr>
            </w:pPr>
            <w:r>
              <w:rPr>
                <w:spacing w:val="-4"/>
              </w:rPr>
              <w:t>关爱服务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349" w:leftChars="0" w:firstLine="0" w:firstLineChars="0"/>
              <w:jc w:val="center"/>
              <w:textAlignment w:val="auto"/>
              <w:rPr>
                <w:rFonts w:hint="eastAsia" w:ascii="仿宋" w:hAnsi="仿宋" w:eastAsia="仿宋" w:cs="仿宋"/>
                <w:spacing w:val="-4"/>
                <w:kern w:val="2"/>
                <w:sz w:val="20"/>
                <w:szCs w:val="20"/>
                <w:lang w:val="en-US" w:eastAsia="zh-CN" w:bidi="ar-SA"/>
              </w:rPr>
            </w:pPr>
            <w:r>
              <w:rPr>
                <w:rFonts w:hint="eastAsia" w:cs="仿宋"/>
                <w:kern w:val="2"/>
                <w:sz w:val="20"/>
                <w:szCs w:val="20"/>
                <w:lang w:val="en-US" w:eastAsia="zh-CN" w:bidi="ar-SA"/>
              </w:rPr>
              <w:t>免申即享</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349" w:firstLine="0"/>
              <w:jc w:val="center"/>
              <w:textAlignment w:val="auto"/>
              <w:rPr>
                <w:rFonts w:hint="eastAsia"/>
                <w:spacing w:val="-2"/>
                <w:lang w:val="en-US" w:eastAsia="zh-CN"/>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349" w:leftChars="0" w:firstLine="0" w:firstLineChars="0"/>
              <w:jc w:val="center"/>
              <w:textAlignment w:val="auto"/>
              <w:rPr>
                <w:rFonts w:hint="eastAsia" w:ascii="仿宋" w:hAnsi="仿宋" w:eastAsia="仿宋" w:cs="仿宋"/>
                <w:spacing w:val="-4"/>
                <w:kern w:val="2"/>
                <w:sz w:val="20"/>
                <w:szCs w:val="20"/>
                <w:lang w:val="en-US" w:eastAsia="zh-CN" w:bidi="ar-SA"/>
              </w:rPr>
            </w:pPr>
            <w:r>
              <w:rPr>
                <w:rFonts w:hint="eastAsia"/>
                <w:spacing w:val="-2"/>
                <w:lang w:val="en-US" w:eastAsia="zh-CN"/>
              </w:rPr>
              <w:t>区卫健局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61" w:lineRule="auto"/>
              <w:ind w:left="101" w:leftChars="0" w:right="61" w:rightChars="0" w:firstLine="0" w:firstLineChars="0"/>
              <w:jc w:val="center"/>
              <w:textAlignment w:val="auto"/>
              <w:rPr>
                <w:rFonts w:ascii="Arial"/>
                <w:sz w:val="21"/>
              </w:rPr>
            </w:pPr>
          </w:p>
        </w:tc>
        <w:tc>
          <w:tcPr>
            <w:tcW w:w="916" w:type="dxa"/>
            <w:vAlign w:val="top"/>
          </w:tcPr>
          <w:p>
            <w:pPr>
              <w:keepNext w:val="0"/>
              <w:keepLines w:val="0"/>
              <w:pageBreakBefore w:val="0"/>
              <w:widowControl w:val="0"/>
              <w:kinsoku/>
              <w:wordWrap/>
              <w:overflowPunct/>
              <w:topLinePunct w:val="0"/>
              <w:autoSpaceDE/>
              <w:autoSpaceDN/>
              <w:bidi w:val="0"/>
              <w:adjustRightInd/>
              <w:snapToGrid/>
              <w:spacing w:before="57" w:line="195" w:lineRule="auto"/>
              <w:ind w:left="280" w:leftChars="0" w:firstLine="0" w:firstLineChars="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w:t>
            </w:r>
          </w:p>
        </w:tc>
        <w:tc>
          <w:tcPr>
            <w:tcW w:w="1451" w:type="dxa"/>
            <w:vAlign w:val="top"/>
          </w:tcPr>
          <w:p>
            <w:pPr>
              <w:pStyle w:val="12"/>
              <w:keepNext w:val="0"/>
              <w:keepLines w:val="0"/>
              <w:pageBreakBefore w:val="0"/>
              <w:widowControl w:val="0"/>
              <w:kinsoku/>
              <w:wordWrap/>
              <w:overflowPunct/>
              <w:topLinePunct w:val="0"/>
              <w:autoSpaceDE/>
              <w:autoSpaceDN/>
              <w:bidi w:val="0"/>
              <w:adjustRightInd/>
              <w:snapToGrid/>
              <w:spacing w:before="80" w:line="278" w:lineRule="auto"/>
              <w:ind w:left="66" w:right="55" w:firstLine="0"/>
              <w:jc w:val="center"/>
              <w:textAlignment w:val="auto"/>
              <w:rPr>
                <w:spacing w:val="-3"/>
              </w:rPr>
            </w:pPr>
            <w:r>
              <w:rPr>
                <w:rFonts w:hint="eastAsia"/>
                <w:spacing w:val="-3"/>
                <w:lang w:eastAsia="zh-CN"/>
              </w:rPr>
              <w:t>就餐补助</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0" w:line="278" w:lineRule="auto"/>
              <w:ind w:left="66" w:right="55" w:firstLine="0"/>
              <w:jc w:val="center"/>
              <w:textAlignment w:val="auto"/>
              <w:rPr>
                <w:rFonts w:hint="eastAsia"/>
                <w:spacing w:val="-3"/>
              </w:rPr>
            </w:pPr>
            <w:r>
              <w:rPr>
                <w:rFonts w:hint="eastAsia"/>
                <w:spacing w:val="-3"/>
                <w:lang w:eastAsia="zh-CN"/>
              </w:rPr>
              <w:t>对</w:t>
            </w:r>
            <w:r>
              <w:rPr>
                <w:rFonts w:hint="eastAsia"/>
                <w:spacing w:val="-3"/>
                <w:lang w:val="en-US" w:eastAsia="zh-CN"/>
              </w:rPr>
              <w:t>常住在瓯海的</w:t>
            </w:r>
            <w:r>
              <w:rPr>
                <w:rFonts w:hint="eastAsia"/>
                <w:spacing w:val="-3"/>
                <w:lang w:eastAsia="zh-CN"/>
              </w:rPr>
              <w:t>70周岁</w:t>
            </w:r>
            <w:r>
              <w:rPr>
                <w:rFonts w:hint="eastAsia"/>
                <w:spacing w:val="-3"/>
                <w:lang w:val="en-US" w:eastAsia="zh-CN"/>
              </w:rPr>
              <w:t>以上老年人到老年食堂就餐享受每人每餐2元补助</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leftChars="0" w:right="41" w:rightChars="0" w:firstLine="0" w:firstLineChars="0"/>
              <w:jc w:val="center"/>
              <w:textAlignment w:val="auto"/>
              <w:rPr>
                <w:spacing w:val="-4"/>
              </w:rPr>
            </w:pPr>
            <w:r>
              <w:rPr>
                <w:rFonts w:hint="eastAsia" w:ascii="仿宋" w:hAnsi="仿宋" w:eastAsia="仿宋" w:cs="仿宋"/>
                <w:spacing w:val="-3"/>
              </w:rPr>
              <w:t>物质帮助</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leftChars="0" w:right="41" w:rightChars="0" w:firstLine="0" w:firstLineChars="0"/>
              <w:jc w:val="center"/>
              <w:textAlignment w:val="auto"/>
              <w:rPr>
                <w:rFonts w:hint="eastAsia" w:ascii="仿宋" w:hAnsi="仿宋" w:eastAsia="仿宋" w:cs="仿宋"/>
                <w:spacing w:val="-4"/>
                <w:kern w:val="2"/>
                <w:sz w:val="20"/>
                <w:szCs w:val="20"/>
                <w:lang w:val="en-US" w:eastAsia="zh-CN" w:bidi="ar-SA"/>
              </w:rPr>
            </w:pPr>
            <w:r>
              <w:rPr>
                <w:rFonts w:hint="eastAsia" w:cs="仿宋"/>
                <w:kern w:val="2"/>
                <w:sz w:val="20"/>
                <w:szCs w:val="20"/>
                <w:lang w:val="en-US" w:eastAsia="zh-CN" w:bidi="ar-SA"/>
              </w:rPr>
              <w:t>向老人户籍地或常住地所在镇街提出申请。</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leftChars="0" w:right="41" w:rightChars="0" w:firstLine="0" w:firstLineChars="0"/>
              <w:jc w:val="center"/>
              <w:textAlignment w:val="auto"/>
              <w:rPr>
                <w:rFonts w:hint="eastAsia"/>
                <w:spacing w:val="-2"/>
                <w:lang w:val="en-US" w:eastAsia="zh-CN"/>
              </w:rPr>
            </w:pPr>
            <w:r>
              <w:rPr>
                <w:rFonts w:hint="eastAsia" w:ascii="仿宋" w:hAnsi="仿宋" w:eastAsia="仿宋" w:cs="仿宋"/>
                <w:spacing w:val="-3"/>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78" w:type="dxa"/>
            <w:vMerge w:val="restart"/>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36"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61" w:lineRule="auto"/>
              <w:ind w:left="101" w:right="61" w:firstLine="0"/>
              <w:jc w:val="center"/>
              <w:textAlignment w:val="auto"/>
              <w:rPr>
                <w:rFonts w:ascii="Times New Roman" w:hAnsi="Times New Roman" w:eastAsia="Times New Roman" w:cs="Times New Roman"/>
                <w:spacing w:val="-2"/>
              </w:rPr>
            </w:pPr>
          </w:p>
          <w:p>
            <w:pPr>
              <w:pStyle w:val="12"/>
              <w:keepNext w:val="0"/>
              <w:keepLines w:val="0"/>
              <w:pageBreakBefore w:val="0"/>
              <w:widowControl w:val="0"/>
              <w:kinsoku/>
              <w:wordWrap/>
              <w:overflowPunct/>
              <w:topLinePunct w:val="0"/>
              <w:autoSpaceDE/>
              <w:autoSpaceDN/>
              <w:bidi w:val="0"/>
              <w:adjustRightInd/>
              <w:snapToGrid/>
              <w:spacing w:before="65" w:line="261" w:lineRule="auto"/>
              <w:ind w:left="101" w:right="61" w:firstLine="0"/>
              <w:jc w:val="center"/>
              <w:textAlignment w:val="auto"/>
              <w:rPr>
                <w:rFonts w:ascii="Times New Roman" w:hAnsi="Times New Roman" w:eastAsia="Times New Roman" w:cs="Times New Roman"/>
                <w:spacing w:val="-2"/>
              </w:rPr>
            </w:pPr>
          </w:p>
          <w:p>
            <w:pPr>
              <w:pStyle w:val="12"/>
              <w:keepNext w:val="0"/>
              <w:keepLines w:val="0"/>
              <w:pageBreakBefore w:val="0"/>
              <w:widowControl w:val="0"/>
              <w:kinsoku/>
              <w:wordWrap/>
              <w:overflowPunct/>
              <w:topLinePunct w:val="0"/>
              <w:autoSpaceDE/>
              <w:autoSpaceDN/>
              <w:bidi w:val="0"/>
              <w:adjustRightInd/>
              <w:snapToGrid/>
              <w:spacing w:before="65" w:line="261" w:lineRule="auto"/>
              <w:ind w:right="61"/>
              <w:jc w:val="both"/>
              <w:textAlignment w:val="auto"/>
            </w:pPr>
            <w:r>
              <w:rPr>
                <w:rFonts w:ascii="Times New Roman" w:hAnsi="Times New Roman" w:eastAsia="Times New Roman" w:cs="Times New Roman"/>
                <w:spacing w:val="-2"/>
              </w:rPr>
              <w:t>80</w:t>
            </w:r>
            <w:r>
              <w:rPr>
                <w:spacing w:val="-2"/>
              </w:rPr>
              <w:t>周岁及</w:t>
            </w:r>
            <w:r>
              <w:rPr>
                <w:spacing w:val="-8"/>
              </w:rPr>
              <w:t>以上老年人</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269" w:lineRule="auto"/>
              <w:ind w:firstLine="0"/>
              <w:jc w:val="both"/>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57" w:line="195" w:lineRule="auto"/>
              <w:ind w:left="280" w:firstLine="0"/>
              <w:jc w:val="center"/>
              <w:textAlignment w:val="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8</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248" w:lineRule="auto"/>
              <w:ind w:firstLine="0"/>
              <w:jc w:val="both"/>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339" w:firstLine="0"/>
              <w:jc w:val="center"/>
              <w:textAlignment w:val="auto"/>
            </w:pPr>
            <w:r>
              <w:rPr>
                <w:spacing w:val="-4"/>
              </w:rPr>
              <w:t>高龄津贴</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right="41" w:firstLine="0"/>
              <w:jc w:val="center"/>
              <w:textAlignment w:val="auto"/>
            </w:pPr>
            <w:r>
              <w:rPr>
                <w:spacing w:val="-3"/>
              </w:rPr>
              <w:t>为</w:t>
            </w:r>
            <w:r>
              <w:rPr>
                <w:spacing w:val="-36"/>
              </w:rPr>
              <w:t xml:space="preserve"> </w:t>
            </w:r>
            <w:r>
              <w:rPr>
                <w:rFonts w:ascii="Times New Roman" w:hAnsi="Times New Roman" w:eastAsia="Times New Roman" w:cs="Times New Roman"/>
                <w:spacing w:val="-3"/>
              </w:rPr>
              <w:t>80</w:t>
            </w:r>
            <w:r>
              <w:rPr>
                <w:spacing w:val="-3"/>
              </w:rPr>
              <w:t>周岁</w:t>
            </w:r>
            <w:r>
              <w:rPr>
                <w:rFonts w:hint="eastAsia"/>
                <w:spacing w:val="-3"/>
                <w:lang w:val="en-US" w:eastAsia="zh-CN"/>
              </w:rPr>
              <w:t>至89周岁的瓯海</w:t>
            </w:r>
            <w:r>
              <w:rPr>
                <w:spacing w:val="-3"/>
              </w:rPr>
              <w:t>户籍老年人每月发放</w:t>
            </w:r>
            <w:r>
              <w:rPr>
                <w:spacing w:val="-53"/>
              </w:rPr>
              <w:t xml:space="preserve"> </w:t>
            </w:r>
            <w:r>
              <w:rPr>
                <w:rFonts w:ascii="Times New Roman" w:hAnsi="Times New Roman" w:eastAsia="Times New Roman" w:cs="Times New Roman"/>
                <w:spacing w:val="-3"/>
              </w:rPr>
              <w:t>60</w:t>
            </w:r>
            <w:r>
              <w:rPr>
                <w:spacing w:val="-3"/>
              </w:rPr>
              <w:t>元的高龄津贴</w:t>
            </w:r>
            <w:r>
              <w:rPr>
                <w:rFonts w:hint="eastAsia"/>
                <w:spacing w:val="-3"/>
                <w:lang w:eastAsia="zh-CN"/>
              </w:rPr>
              <w:t>；</w:t>
            </w:r>
            <w:r>
              <w:rPr>
                <w:rFonts w:hint="eastAsia"/>
                <w:spacing w:val="-3"/>
                <w:lang w:val="en-US" w:eastAsia="zh-CN"/>
              </w:rPr>
              <w:t>为</w:t>
            </w:r>
            <w:r>
              <w:rPr>
                <w:rFonts w:hint="eastAsia" w:ascii="Times New Roman" w:hAnsi="Times New Roman" w:eastAsia="宋体" w:cs="Times New Roman"/>
                <w:spacing w:val="-3"/>
                <w:lang w:val="en-US" w:eastAsia="zh-CN"/>
              </w:rPr>
              <w:t>90</w:t>
            </w:r>
            <w:r>
              <w:rPr>
                <w:spacing w:val="-3"/>
              </w:rPr>
              <w:t>周岁</w:t>
            </w:r>
            <w:r>
              <w:rPr>
                <w:rFonts w:hint="eastAsia"/>
                <w:spacing w:val="-3"/>
                <w:lang w:val="en-US" w:eastAsia="zh-CN"/>
              </w:rPr>
              <w:t>至99周岁的瓯海</w:t>
            </w:r>
            <w:r>
              <w:rPr>
                <w:spacing w:val="-3"/>
              </w:rPr>
              <w:t>户籍老年人每月发放</w:t>
            </w:r>
            <w:r>
              <w:rPr>
                <w:rFonts w:hint="eastAsia" w:ascii="Times New Roman" w:hAnsi="Times New Roman" w:eastAsia="宋体" w:cs="Times New Roman"/>
                <w:spacing w:val="-3"/>
                <w:lang w:val="en-US" w:eastAsia="zh-CN"/>
              </w:rPr>
              <w:t>200</w:t>
            </w:r>
            <w:r>
              <w:rPr>
                <w:rFonts w:hint="eastAsia"/>
                <w:spacing w:val="-3"/>
                <w:lang w:val="en-US" w:eastAsia="zh-CN"/>
              </w:rPr>
              <w:t>元</w:t>
            </w:r>
            <w:r>
              <w:rPr>
                <w:spacing w:val="-3"/>
              </w:rPr>
              <w:t>的高龄津贴</w:t>
            </w:r>
            <w:r>
              <w:rPr>
                <w:rFonts w:hint="eastAsia"/>
                <w:spacing w:val="-3"/>
                <w:lang w:eastAsia="zh-CN"/>
              </w:rPr>
              <w:t>；</w:t>
            </w:r>
            <w:r>
              <w:rPr>
                <w:rFonts w:hint="eastAsia"/>
                <w:spacing w:val="-3"/>
                <w:lang w:val="en-US" w:eastAsia="zh-CN"/>
              </w:rPr>
              <w:t>为</w:t>
            </w:r>
            <w:r>
              <w:rPr>
                <w:rFonts w:ascii="Times New Roman" w:hAnsi="Times New Roman" w:eastAsia="Times New Roman" w:cs="Times New Roman"/>
                <w:spacing w:val="-3"/>
              </w:rPr>
              <w:t>100</w:t>
            </w:r>
            <w:r>
              <w:rPr>
                <w:spacing w:val="-3"/>
              </w:rPr>
              <w:t>周</w:t>
            </w:r>
            <w:r>
              <w:rPr>
                <w:spacing w:val="-4"/>
              </w:rPr>
              <w:t>岁及</w:t>
            </w:r>
            <w:r>
              <w:rPr>
                <w:spacing w:val="-2"/>
              </w:rPr>
              <w:t>以上老年人</w:t>
            </w:r>
            <w:r>
              <w:rPr>
                <w:rFonts w:hint="eastAsia"/>
                <w:spacing w:val="-2"/>
                <w:lang w:val="en-US" w:eastAsia="zh-CN"/>
              </w:rPr>
              <w:t>每月</w:t>
            </w:r>
            <w:r>
              <w:rPr>
                <w:spacing w:val="-2"/>
              </w:rPr>
              <w:t>发放</w:t>
            </w:r>
            <w:r>
              <w:rPr>
                <w:rFonts w:hint="eastAsia"/>
                <w:spacing w:val="-2"/>
                <w:lang w:val="en-US" w:eastAsia="zh-CN"/>
              </w:rPr>
              <w:t>500元</w:t>
            </w:r>
            <w:r>
              <w:rPr>
                <w:spacing w:val="-2"/>
              </w:rPr>
              <w:t>长寿保健补助金（不重</w:t>
            </w:r>
            <w:r>
              <w:rPr>
                <w:spacing w:val="1"/>
              </w:rPr>
              <w:t>复享受）。</w:t>
            </w:r>
          </w:p>
        </w:tc>
        <w:tc>
          <w:tcPr>
            <w:tcW w:w="1229" w:type="dxa"/>
            <w:vAlign w:val="top"/>
          </w:tcPr>
          <w:p>
            <w:pPr>
              <w:keepNext w:val="0"/>
              <w:keepLines w:val="0"/>
              <w:pageBreakBefore w:val="0"/>
              <w:widowControl w:val="0"/>
              <w:kinsoku/>
              <w:wordWrap/>
              <w:overflowPunct/>
              <w:topLinePunct w:val="0"/>
              <w:autoSpaceDE/>
              <w:autoSpaceDN/>
              <w:bidi w:val="0"/>
              <w:adjustRightInd/>
              <w:snapToGrid/>
              <w:spacing w:line="248"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8"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pPr>
            <w:r>
              <w:rPr>
                <w:spacing w:val="-3"/>
              </w:rPr>
              <w:t>物质帮助</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default" w:ascii="仿宋" w:hAnsi="仿宋" w:eastAsia="仿宋" w:cs="仿宋"/>
                <w:kern w:val="2"/>
                <w:sz w:val="20"/>
                <w:szCs w:val="20"/>
                <w:lang w:val="en-US" w:eastAsia="zh-CN" w:bidi="ar-SA"/>
              </w:rPr>
            </w:pPr>
            <w:r>
              <w:rPr>
                <w:rFonts w:hint="eastAsia" w:cs="仿宋"/>
                <w:kern w:val="2"/>
                <w:sz w:val="20"/>
                <w:szCs w:val="20"/>
                <w:lang w:val="en-US" w:eastAsia="zh-CN" w:bidi="ar-SA"/>
              </w:rPr>
              <w:t>免申即享</w:t>
            </w:r>
          </w:p>
        </w:tc>
        <w:tc>
          <w:tcPr>
            <w:tcW w:w="1440"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7"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8"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61" w:lineRule="auto"/>
              <w:ind w:right="61"/>
              <w:jc w:val="both"/>
              <w:textAlignment w:val="auto"/>
              <w:rPr>
                <w:rFonts w:ascii="Times New Roman" w:hAnsi="Times New Roman" w:eastAsia="Times New Roman" w:cs="Times New Roman"/>
                <w:spacing w:val="-2"/>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57" w:line="195" w:lineRule="auto"/>
              <w:ind w:left="28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9</w:t>
            </w:r>
          </w:p>
        </w:tc>
        <w:tc>
          <w:tcPr>
            <w:tcW w:w="1451" w:type="dxa"/>
            <w:vAlign w:val="center"/>
          </w:tcPr>
          <w:p>
            <w:pPr>
              <w:pStyle w:val="12"/>
              <w:keepNext w:val="0"/>
              <w:keepLines w:val="0"/>
              <w:pageBreakBefore w:val="0"/>
              <w:widowControl w:val="0"/>
              <w:kinsoku/>
              <w:wordWrap/>
              <w:overflowPunct/>
              <w:topLinePunct w:val="0"/>
              <w:autoSpaceDE/>
              <w:autoSpaceDN/>
              <w:bidi w:val="0"/>
              <w:adjustRightInd/>
              <w:snapToGrid/>
              <w:spacing w:before="65" w:line="225" w:lineRule="auto"/>
              <w:ind w:left="339" w:firstLine="0"/>
              <w:jc w:val="center"/>
              <w:textAlignment w:val="auto"/>
              <w:rPr>
                <w:rFonts w:hint="default" w:eastAsia="仿宋"/>
                <w:spacing w:val="-4"/>
                <w:lang w:val="en-US" w:eastAsia="zh-CN"/>
              </w:rPr>
            </w:pPr>
            <w:r>
              <w:rPr>
                <w:rFonts w:hint="eastAsia"/>
                <w:spacing w:val="-4"/>
                <w:lang w:val="en-US" w:eastAsia="zh-CN"/>
              </w:rPr>
              <w:t>就餐补贴</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right="41" w:firstLine="0"/>
              <w:jc w:val="center"/>
              <w:textAlignment w:val="auto"/>
              <w:rPr>
                <w:rFonts w:hint="default" w:eastAsia="仿宋"/>
                <w:spacing w:val="-3"/>
                <w:lang w:val="en-US" w:eastAsia="zh-CN"/>
              </w:rPr>
            </w:pPr>
            <w:r>
              <w:rPr>
                <w:rFonts w:hint="eastAsia"/>
                <w:spacing w:val="-3"/>
                <w:lang w:val="en-US" w:eastAsia="zh-CN"/>
              </w:rPr>
              <w:t>常住在瓯海区的80周岁以上老年人到老年食堂就餐每人每餐享受3元补贴；常住在泽雅镇的80周岁以上独居老年人到老年食堂就餐每人每餐享受5元补贴。</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rFonts w:hint="eastAsia"/>
                <w:spacing w:val="-3"/>
                <w:lang w:val="en-US" w:eastAsia="zh-CN"/>
              </w:rPr>
            </w:pPr>
          </w:p>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rFonts w:hint="default" w:eastAsia="仿宋"/>
                <w:spacing w:val="-3"/>
                <w:lang w:val="en-US" w:eastAsia="zh-CN"/>
              </w:rPr>
            </w:pPr>
            <w:r>
              <w:rPr>
                <w:rFonts w:hint="eastAsia"/>
                <w:spacing w:val="-3"/>
                <w:lang w:val="en-US" w:eastAsia="zh-CN"/>
              </w:rPr>
              <w:t>物质帮助</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ascii="仿宋" w:hAnsi="仿宋" w:eastAsia="仿宋" w:cs="仿宋"/>
                <w:kern w:val="2"/>
                <w:sz w:val="20"/>
                <w:szCs w:val="20"/>
                <w:lang w:val="en-US" w:eastAsia="en-US" w:bidi="ar-SA"/>
              </w:rPr>
            </w:pPr>
            <w:r>
              <w:rPr>
                <w:rFonts w:hint="eastAsia" w:cs="仿宋"/>
                <w:kern w:val="2"/>
                <w:sz w:val="20"/>
                <w:szCs w:val="20"/>
                <w:lang w:val="en-US" w:eastAsia="zh-CN" w:bidi="ar-SA"/>
              </w:rPr>
              <w:t>向老人户籍地或常住地所在镇街提出申请。</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61" w:lineRule="auto"/>
              <w:ind w:right="61"/>
              <w:jc w:val="both"/>
              <w:textAlignment w:val="auto"/>
              <w:rPr>
                <w:rFonts w:ascii="Times New Roman" w:hAnsi="Times New Roman" w:eastAsia="Times New Roman" w:cs="Times New Roman"/>
                <w:spacing w:val="-2"/>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57" w:line="195" w:lineRule="auto"/>
              <w:ind w:left="28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1451" w:type="dxa"/>
            <w:vAlign w:val="center"/>
          </w:tcPr>
          <w:p>
            <w:pPr>
              <w:pStyle w:val="12"/>
              <w:keepNext w:val="0"/>
              <w:keepLines w:val="0"/>
              <w:pageBreakBefore w:val="0"/>
              <w:widowControl w:val="0"/>
              <w:kinsoku/>
              <w:wordWrap/>
              <w:overflowPunct/>
              <w:topLinePunct w:val="0"/>
              <w:autoSpaceDE/>
              <w:autoSpaceDN/>
              <w:bidi w:val="0"/>
              <w:adjustRightInd/>
              <w:snapToGrid/>
              <w:spacing w:before="65" w:line="225" w:lineRule="auto"/>
              <w:ind w:firstLine="192" w:firstLineChars="100"/>
              <w:jc w:val="center"/>
              <w:textAlignment w:val="auto"/>
              <w:rPr>
                <w:rFonts w:hint="default"/>
                <w:spacing w:val="-4"/>
                <w:lang w:val="en-US" w:eastAsia="zh-CN"/>
              </w:rPr>
            </w:pPr>
            <w:r>
              <w:rPr>
                <w:rFonts w:hint="eastAsia"/>
                <w:spacing w:val="-4"/>
                <w:lang w:val="en-US" w:eastAsia="zh-CN"/>
              </w:rPr>
              <w:t>养老护理补贴</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right="41" w:firstLine="0"/>
              <w:jc w:val="center"/>
              <w:textAlignment w:val="auto"/>
              <w:rPr>
                <w:rFonts w:hint="eastAsia"/>
                <w:spacing w:val="-3"/>
                <w:lang w:val="en-US" w:eastAsia="zh-CN"/>
              </w:rPr>
            </w:pPr>
            <w:r>
              <w:rPr>
                <w:rFonts w:hint="eastAsia"/>
                <w:spacing w:val="-3"/>
                <w:lang w:val="en-US" w:eastAsia="zh-CN"/>
              </w:rPr>
              <w:t xml:space="preserve">80 至89 周岁非机构养老的高龄老人每人每月可以享受50元免费居家养老服务。90 周岁以上非机构养老的高龄老人每人每月可以享受100 元免费居家养老服务。 </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spacing w:val="-3"/>
              </w:rPr>
            </w:pPr>
          </w:p>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spacing w:val="-3"/>
              </w:rPr>
            </w:pPr>
          </w:p>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rFonts w:hint="default" w:eastAsia="仿宋"/>
                <w:spacing w:val="-3"/>
                <w:lang w:val="en-US" w:eastAsia="zh-CN"/>
              </w:rPr>
            </w:pPr>
            <w:r>
              <w:rPr>
                <w:rFonts w:hint="eastAsia"/>
                <w:spacing w:val="-3"/>
                <w:lang w:val="en-US" w:eastAsia="zh-CN"/>
              </w:rPr>
              <w:t>照护服务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61" w:lineRule="auto"/>
              <w:ind w:right="61"/>
              <w:jc w:val="both"/>
              <w:textAlignment w:val="auto"/>
              <w:rPr>
                <w:rFonts w:ascii="Times New Roman" w:hAnsi="Times New Roman" w:eastAsia="Times New Roman" w:cs="Times New Roman"/>
                <w:spacing w:val="-2"/>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57" w:line="195" w:lineRule="auto"/>
              <w:ind w:left="28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11</w:t>
            </w:r>
          </w:p>
        </w:tc>
        <w:tc>
          <w:tcPr>
            <w:tcW w:w="1451" w:type="dxa"/>
            <w:vAlign w:val="center"/>
          </w:tcPr>
          <w:p>
            <w:pPr>
              <w:pStyle w:val="12"/>
              <w:keepNext w:val="0"/>
              <w:keepLines w:val="0"/>
              <w:pageBreakBefore w:val="0"/>
              <w:widowControl w:val="0"/>
              <w:kinsoku/>
              <w:wordWrap/>
              <w:overflowPunct/>
              <w:topLinePunct w:val="0"/>
              <w:autoSpaceDE/>
              <w:autoSpaceDN/>
              <w:bidi w:val="0"/>
              <w:adjustRightInd/>
              <w:snapToGrid/>
              <w:spacing w:before="65" w:line="225" w:lineRule="auto"/>
              <w:ind w:firstLine="192" w:firstLineChars="100"/>
              <w:jc w:val="center"/>
              <w:textAlignment w:val="auto"/>
              <w:rPr>
                <w:rFonts w:hint="default"/>
                <w:spacing w:val="-4"/>
                <w:lang w:val="en-US" w:eastAsia="zh-CN"/>
              </w:rPr>
            </w:pPr>
            <w:r>
              <w:rPr>
                <w:rFonts w:hint="eastAsia"/>
                <w:spacing w:val="-4"/>
                <w:lang w:val="en-US" w:eastAsia="zh-CN"/>
              </w:rPr>
              <w:t>养老护理补贴</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5" w:line="278" w:lineRule="auto"/>
              <w:ind w:left="60" w:right="41" w:firstLine="0"/>
              <w:jc w:val="center"/>
              <w:textAlignment w:val="auto"/>
              <w:rPr>
                <w:rFonts w:hint="eastAsia"/>
                <w:spacing w:val="-3"/>
                <w:lang w:val="en-US" w:eastAsia="zh-CN"/>
              </w:rPr>
            </w:pPr>
            <w:r>
              <w:rPr>
                <w:rFonts w:hint="eastAsia"/>
                <w:spacing w:val="-3"/>
                <w:lang w:val="en-US" w:eastAsia="zh-CN"/>
              </w:rPr>
              <w:t>80 周岁以上高龄老年人每人每月可以享受 125 元免费居家养老服务。</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65" w:line="224" w:lineRule="auto"/>
              <w:ind w:left="234" w:firstLine="0"/>
              <w:jc w:val="center"/>
              <w:textAlignment w:val="auto"/>
              <w:rPr>
                <w:spacing w:val="-3"/>
              </w:rPr>
            </w:pPr>
          </w:p>
          <w:p>
            <w:pPr>
              <w:pStyle w:val="12"/>
              <w:keepNext w:val="0"/>
              <w:keepLines w:val="0"/>
              <w:pageBreakBefore w:val="0"/>
              <w:widowControl w:val="0"/>
              <w:kinsoku/>
              <w:wordWrap/>
              <w:overflowPunct/>
              <w:topLinePunct w:val="0"/>
              <w:autoSpaceDE/>
              <w:autoSpaceDN/>
              <w:bidi w:val="0"/>
              <w:adjustRightInd/>
              <w:snapToGrid/>
              <w:spacing w:before="65" w:line="224" w:lineRule="auto"/>
              <w:jc w:val="center"/>
              <w:textAlignment w:val="auto"/>
              <w:rPr>
                <w:rFonts w:hint="default" w:eastAsia="仿宋"/>
                <w:spacing w:val="-3"/>
                <w:lang w:val="en-US" w:eastAsia="zh-CN"/>
              </w:rPr>
            </w:pPr>
            <w:r>
              <w:rPr>
                <w:rFonts w:hint="eastAsia"/>
                <w:spacing w:val="-3"/>
                <w:lang w:val="en-US" w:eastAsia="zh-CN"/>
              </w:rPr>
              <w:t>照护服务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w:t>
            </w: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78" w:type="dxa"/>
            <w:vMerge w:val="continue"/>
            <w:tcBorders>
              <w:top w:val="nil"/>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280" w:line="195" w:lineRule="auto"/>
              <w:ind w:left="284"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12</w:t>
            </w:r>
          </w:p>
        </w:tc>
        <w:tc>
          <w:tcPr>
            <w:tcW w:w="1451" w:type="dxa"/>
            <w:vAlign w:val="center"/>
          </w:tcPr>
          <w:p>
            <w:pPr>
              <w:pStyle w:val="12"/>
              <w:keepNext w:val="0"/>
              <w:keepLines w:val="0"/>
              <w:pageBreakBefore w:val="0"/>
              <w:widowControl w:val="0"/>
              <w:kinsoku/>
              <w:wordWrap/>
              <w:overflowPunct/>
              <w:topLinePunct w:val="0"/>
              <w:autoSpaceDE/>
              <w:autoSpaceDN/>
              <w:bidi w:val="0"/>
              <w:adjustRightInd/>
              <w:snapToGrid/>
              <w:spacing w:before="85" w:line="264" w:lineRule="auto"/>
              <w:ind w:right="124"/>
              <w:jc w:val="center"/>
              <w:textAlignment w:val="auto"/>
            </w:pPr>
            <w:r>
              <w:rPr>
                <w:spacing w:val="-3"/>
              </w:rPr>
              <w:t>家庭适老化改</w:t>
            </w:r>
            <w:r>
              <w:t>造</w:t>
            </w:r>
          </w:p>
        </w:tc>
        <w:tc>
          <w:tcPr>
            <w:tcW w:w="3490" w:type="dxa"/>
            <w:vAlign w:val="top"/>
          </w:tcPr>
          <w:p>
            <w:pPr>
              <w:pStyle w:val="12"/>
              <w:keepNext w:val="0"/>
              <w:keepLines w:val="0"/>
              <w:pageBreakBefore w:val="0"/>
              <w:widowControl w:val="0"/>
              <w:kinsoku/>
              <w:wordWrap/>
              <w:overflowPunct/>
              <w:topLinePunct w:val="0"/>
              <w:autoSpaceDE/>
              <w:autoSpaceDN/>
              <w:bidi w:val="0"/>
              <w:adjustRightInd/>
              <w:snapToGrid/>
              <w:spacing w:before="85" w:line="260" w:lineRule="auto"/>
              <w:ind w:left="60" w:right="55" w:firstLine="0"/>
              <w:jc w:val="center"/>
              <w:textAlignment w:val="auto"/>
            </w:pPr>
            <w:r>
              <w:rPr>
                <w:spacing w:val="-2"/>
              </w:rPr>
              <w:t>按照相关标准，为</w:t>
            </w:r>
            <w:r>
              <w:rPr>
                <w:rFonts w:hint="eastAsia"/>
                <w:spacing w:val="-3"/>
                <w:lang w:val="en-US" w:eastAsia="zh-CN"/>
              </w:rPr>
              <w:t>60周岁以上</w:t>
            </w:r>
            <w:r>
              <w:rPr>
                <w:spacing w:val="-2"/>
              </w:rPr>
              <w:t>经济困难的老年人家庭提供适老化改造服务。</w:t>
            </w:r>
          </w:p>
        </w:tc>
        <w:tc>
          <w:tcPr>
            <w:tcW w:w="1229" w:type="dxa"/>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243" w:firstLine="0"/>
              <w:jc w:val="center"/>
              <w:textAlignment w:val="auto"/>
            </w:pPr>
            <w:r>
              <w:rPr>
                <w:spacing w:val="-5"/>
              </w:rPr>
              <w:t>照护服务</w:t>
            </w:r>
          </w:p>
        </w:tc>
        <w:tc>
          <w:tcPr>
            <w:tcW w:w="4305"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由本人或代理人向户籍所在地的街道办事处提出申请</w:t>
            </w:r>
            <w:r>
              <w:rPr>
                <w:rFonts w:hint="eastAsia" w:cs="仿宋"/>
                <w:kern w:val="2"/>
                <w:sz w:val="20"/>
                <w:szCs w:val="20"/>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before="24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p>
        </w:tc>
        <w:tc>
          <w:tcPr>
            <w:tcW w:w="1440" w:type="dxa"/>
            <w:tcBorders>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8" w:type="dxa"/>
            <w:vMerge w:val="restart"/>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仿宋" w:hAnsi="仿宋" w:eastAsia="仿宋" w:cs="仿宋"/>
                <w:spacing w:val="8"/>
                <w:kern w:val="2"/>
                <w:sz w:val="20"/>
                <w:szCs w:val="20"/>
                <w:lang w:val="en-US" w:eastAsia="en-US" w:bidi="ar-SA"/>
              </w:rPr>
            </w:pPr>
          </w:p>
          <w:p>
            <w:pPr>
              <w:keepNext w:val="0"/>
              <w:keepLines w:val="0"/>
              <w:pageBreakBefore w:val="0"/>
              <w:widowControl w:val="0"/>
              <w:kinsoku/>
              <w:wordWrap/>
              <w:overflowPunct/>
              <w:topLinePunct w:val="0"/>
              <w:autoSpaceDE/>
              <w:autoSpaceDN/>
              <w:bidi w:val="0"/>
              <w:adjustRightInd/>
              <w:snapToGrid/>
              <w:ind w:firstLine="0"/>
              <w:jc w:val="both"/>
              <w:textAlignment w:val="auto"/>
              <w:rPr>
                <w:rFonts w:ascii="仿宋" w:hAnsi="仿宋" w:eastAsia="仿宋" w:cs="仿宋"/>
                <w:spacing w:val="8"/>
                <w:kern w:val="2"/>
                <w:sz w:val="20"/>
                <w:szCs w:val="20"/>
                <w:lang w:val="en-US" w:eastAsia="en-US" w:bidi="ar-SA"/>
              </w:rPr>
            </w:pPr>
          </w:p>
          <w:p>
            <w:pPr>
              <w:keepNext w:val="0"/>
              <w:keepLines w:val="0"/>
              <w:pageBreakBefore w:val="0"/>
              <w:widowControl w:val="0"/>
              <w:kinsoku/>
              <w:wordWrap/>
              <w:overflowPunct/>
              <w:topLinePunct w:val="0"/>
              <w:autoSpaceDE/>
              <w:autoSpaceDN/>
              <w:bidi w:val="0"/>
              <w:adjustRightInd/>
              <w:snapToGrid/>
              <w:ind w:firstLine="0"/>
              <w:jc w:val="both"/>
              <w:textAlignment w:val="auto"/>
              <w:rPr>
                <w:rFonts w:ascii="仿宋" w:hAnsi="仿宋" w:eastAsia="仿宋" w:cs="仿宋"/>
                <w:spacing w:val="8"/>
                <w:kern w:val="2"/>
                <w:sz w:val="20"/>
                <w:szCs w:val="20"/>
                <w:lang w:val="en-US" w:eastAsia="en-US" w:bidi="ar-SA"/>
              </w:rPr>
            </w:pPr>
          </w:p>
          <w:p>
            <w:pPr>
              <w:keepNext w:val="0"/>
              <w:keepLines w:val="0"/>
              <w:pageBreakBefore w:val="0"/>
              <w:widowControl w:val="0"/>
              <w:kinsoku/>
              <w:wordWrap/>
              <w:overflowPunct/>
              <w:topLinePunct w:val="0"/>
              <w:autoSpaceDE/>
              <w:autoSpaceDN/>
              <w:bidi w:val="0"/>
              <w:adjustRightInd/>
              <w:snapToGrid/>
              <w:ind w:firstLine="0"/>
              <w:jc w:val="both"/>
              <w:textAlignment w:val="auto"/>
              <w:rPr>
                <w:rFonts w:ascii="仿宋" w:hAnsi="仿宋" w:eastAsia="仿宋" w:cs="仿宋"/>
                <w:spacing w:val="8"/>
                <w:kern w:val="2"/>
                <w:sz w:val="20"/>
                <w:szCs w:val="20"/>
                <w:lang w:val="en-US" w:eastAsia="en-US" w:bidi="ar-SA"/>
              </w:rPr>
            </w:pPr>
          </w:p>
          <w:p>
            <w:pPr>
              <w:keepNext w:val="0"/>
              <w:keepLines w:val="0"/>
              <w:pageBreakBefore w:val="0"/>
              <w:widowControl w:val="0"/>
              <w:kinsoku/>
              <w:wordWrap/>
              <w:overflowPunct/>
              <w:topLinePunct w:val="0"/>
              <w:autoSpaceDE/>
              <w:autoSpaceDN/>
              <w:bidi w:val="0"/>
              <w:adjustRightInd/>
              <w:snapToGrid/>
              <w:ind w:firstLine="0"/>
              <w:jc w:val="both"/>
              <w:textAlignment w:val="auto"/>
              <w:rPr>
                <w:rFonts w:ascii="仿宋" w:hAnsi="仿宋" w:eastAsia="仿宋" w:cs="仿宋"/>
                <w:spacing w:val="8"/>
                <w:kern w:val="2"/>
                <w:sz w:val="20"/>
                <w:szCs w:val="20"/>
                <w:lang w:val="en-US" w:eastAsia="en-US" w:bidi="ar-SA"/>
              </w:rPr>
            </w:pPr>
            <w:r>
              <w:rPr>
                <w:rFonts w:ascii="仿宋" w:hAnsi="仿宋" w:eastAsia="仿宋" w:cs="仿宋"/>
                <w:spacing w:val="8"/>
                <w:kern w:val="2"/>
                <w:sz w:val="20"/>
                <w:szCs w:val="20"/>
                <w:lang w:val="en-US" w:eastAsia="en-US" w:bidi="ar-SA"/>
              </w:rPr>
              <w:t xml:space="preserve">生活不能自理的老年人 </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仿宋" w:hAnsi="仿宋" w:eastAsia="仿宋" w:cs="仿宋"/>
                <w:spacing w:val="8"/>
                <w:kern w:val="2"/>
                <w:sz w:val="20"/>
                <w:szCs w:val="20"/>
                <w:lang w:val="en-US" w:eastAsia="en-US" w:bidi="ar-S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80" w:line="195" w:lineRule="auto"/>
              <w:ind w:left="279"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13</w:t>
            </w:r>
          </w:p>
        </w:tc>
        <w:tc>
          <w:tcPr>
            <w:tcW w:w="1451" w:type="dxa"/>
            <w:tcBorders>
              <w:bottom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5" w:lineRule="auto"/>
              <w:ind w:left="339" w:firstLine="0"/>
              <w:jc w:val="center"/>
              <w:textAlignment w:val="auto"/>
              <w:rPr>
                <w:highlight w:val="none"/>
              </w:rPr>
            </w:pPr>
            <w:r>
              <w:rPr>
                <w:spacing w:val="-4"/>
                <w:highlight w:val="none"/>
              </w:rPr>
              <w:t>护理补贴</w:t>
            </w:r>
          </w:p>
        </w:tc>
        <w:tc>
          <w:tcPr>
            <w:tcW w:w="3490" w:type="dxa"/>
            <w:tcBorders>
              <w:bottom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4" w:line="262" w:lineRule="auto"/>
              <w:ind w:left="59" w:right="254" w:firstLine="0"/>
              <w:jc w:val="center"/>
              <w:textAlignment w:val="auto"/>
              <w:rPr>
                <w:highlight w:val="none"/>
              </w:rPr>
            </w:pPr>
            <w:r>
              <w:rPr>
                <w:spacing w:val="-3"/>
                <w:highlight w:val="none"/>
              </w:rPr>
              <w:t>为符合条件的失能老年人提供</w:t>
            </w:r>
            <w:r>
              <w:rPr>
                <w:rFonts w:hint="eastAsia"/>
                <w:spacing w:val="-3"/>
                <w:highlight w:val="none"/>
                <w:lang w:val="en-US" w:eastAsia="zh-CN"/>
              </w:rPr>
              <w:t>护理补贴</w:t>
            </w:r>
            <w:r>
              <w:rPr>
                <w:highlight w:val="none"/>
              </w:rPr>
              <w:t>。</w:t>
            </w:r>
          </w:p>
        </w:tc>
        <w:tc>
          <w:tcPr>
            <w:tcW w:w="1229" w:type="dxa"/>
            <w:tcBorders>
              <w:bottom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4" w:lineRule="auto"/>
              <w:ind w:left="234" w:firstLine="0"/>
              <w:jc w:val="center"/>
              <w:textAlignment w:val="auto"/>
            </w:pPr>
            <w:r>
              <w:rPr>
                <w:spacing w:val="-3"/>
              </w:rPr>
              <w:t>物质帮助</w:t>
            </w:r>
          </w:p>
        </w:tc>
        <w:tc>
          <w:tcPr>
            <w:tcW w:w="4305" w:type="dxa"/>
            <w:tcBorders>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cs="仿宋"/>
                <w:kern w:val="2"/>
                <w:sz w:val="20"/>
                <w:szCs w:val="20"/>
                <w:lang w:val="en-US" w:eastAsia="zh-CN" w:bidi="ar-SA"/>
              </w:rPr>
              <w:t>通过浙里办中浙里康养申请或由本人或代理人向户籍所在地的街道办事处提出书面或线上申请。</w:t>
            </w:r>
          </w:p>
        </w:tc>
        <w:tc>
          <w:tcPr>
            <w:tcW w:w="1440" w:type="dxa"/>
            <w:tcBorders>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78" w:type="dxa"/>
            <w:vMerge w:val="continue"/>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Arial"/>
                <w:sz w:val="21"/>
              </w:rPr>
            </w:pPr>
          </w:p>
        </w:tc>
        <w:tc>
          <w:tcPr>
            <w:tcW w:w="91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81"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57" w:line="195" w:lineRule="auto"/>
              <w:ind w:left="245" w:firstLine="0"/>
              <w:jc w:val="center"/>
              <w:textAlignment w:val="auto"/>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9"/>
                <w:sz w:val="20"/>
                <w:szCs w:val="20"/>
              </w:rPr>
              <w:t>1</w:t>
            </w:r>
            <w:r>
              <w:rPr>
                <w:rFonts w:hint="eastAsia" w:ascii="Times New Roman" w:hAnsi="Times New Roman" w:eastAsia="宋体" w:cs="Times New Roman"/>
                <w:spacing w:val="-9"/>
                <w:sz w:val="20"/>
                <w:szCs w:val="20"/>
                <w:lang w:val="en-US" w:eastAsia="zh-CN"/>
              </w:rPr>
              <w:t>4</w:t>
            </w:r>
          </w:p>
        </w:tc>
        <w:tc>
          <w:tcPr>
            <w:tcW w:w="1451"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319" w:lineRule="exact"/>
              <w:ind w:left="335" w:firstLine="0"/>
              <w:jc w:val="both"/>
              <w:textAlignment w:val="auto"/>
            </w:pPr>
            <w:r>
              <w:rPr>
                <w:spacing w:val="-3"/>
                <w:position w:val="8"/>
              </w:rPr>
              <w:t>家庭养老</w:t>
            </w:r>
          </w:p>
          <w:p>
            <w:pPr>
              <w:pStyle w:val="12"/>
              <w:keepNext w:val="0"/>
              <w:keepLines w:val="0"/>
              <w:pageBreakBefore w:val="0"/>
              <w:widowControl w:val="0"/>
              <w:kinsoku/>
              <w:wordWrap/>
              <w:overflowPunct/>
              <w:topLinePunct w:val="0"/>
              <w:autoSpaceDE/>
              <w:autoSpaceDN/>
              <w:bidi w:val="0"/>
              <w:adjustRightInd/>
              <w:snapToGrid/>
              <w:spacing w:line="225" w:lineRule="auto"/>
              <w:ind w:left="335" w:firstLine="0"/>
              <w:jc w:val="both"/>
              <w:textAlignment w:val="auto"/>
            </w:pPr>
            <w:r>
              <w:rPr>
                <w:spacing w:val="-3"/>
              </w:rPr>
              <w:t>支持服务</w:t>
            </w:r>
          </w:p>
        </w:tc>
        <w:tc>
          <w:tcPr>
            <w:tcW w:w="349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4" w:line="272" w:lineRule="auto"/>
              <w:ind w:left="66" w:right="74" w:firstLine="0"/>
              <w:jc w:val="center"/>
              <w:textAlignment w:val="auto"/>
            </w:pPr>
            <w:r>
              <w:rPr>
                <w:spacing w:val="8"/>
              </w:rPr>
              <w:t>符合条件的失能老年人家庭成员参加</w:t>
            </w:r>
            <w:r>
              <w:rPr>
                <w:spacing w:val="2"/>
              </w:rPr>
              <w:t xml:space="preserve"> </w:t>
            </w:r>
            <w:r>
              <w:rPr>
                <w:spacing w:val="8"/>
              </w:rPr>
              <w:t>照护培训等相关职业技能培训的，按</w:t>
            </w:r>
            <w:r>
              <w:rPr>
                <w:spacing w:val="7"/>
              </w:rPr>
              <w:t>规定给予职业技能培训补贴。</w:t>
            </w:r>
          </w:p>
        </w:tc>
        <w:tc>
          <w:tcPr>
            <w:tcW w:w="122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39"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5" w:lineRule="auto"/>
              <w:ind w:left="243" w:firstLine="0"/>
              <w:jc w:val="center"/>
              <w:textAlignment w:val="auto"/>
            </w:pPr>
            <w:r>
              <w:rPr>
                <w:spacing w:val="-5"/>
              </w:rPr>
              <w:t>照护服务</w:t>
            </w:r>
          </w:p>
        </w:tc>
        <w:tc>
          <w:tcPr>
            <w:tcW w:w="4305"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60" w:lineRule="auto"/>
              <w:ind w:right="117" w:rightChars="0"/>
              <w:jc w:val="both"/>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符合补贴条件的个人在职业培训机构参加培训并取得补贴目录内职业证书的，通过“浙江省职业能力一体化平台”向培训备案地人社部门申请补贴</w:t>
            </w:r>
            <w:r>
              <w:rPr>
                <w:rFonts w:hint="eastAsia" w:cs="仿宋"/>
                <w:kern w:val="2"/>
                <w:sz w:val="20"/>
                <w:szCs w:val="20"/>
                <w:lang w:val="en-US" w:eastAsia="zh-CN" w:bidi="ar-SA"/>
              </w:rPr>
              <w:t>。</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5" w:line="260" w:lineRule="auto"/>
              <w:ind w:right="117" w:rightChars="0"/>
              <w:jc w:val="both"/>
              <w:textAlignment w:val="auto"/>
              <w:rPr>
                <w:rFonts w:hint="eastAsia" w:ascii="仿宋" w:hAnsi="仿宋" w:eastAsia="仿宋" w:cs="仿宋"/>
                <w:kern w:val="2"/>
                <w:sz w:val="20"/>
                <w:szCs w:val="20"/>
                <w:lang w:val="en-US" w:eastAsia="zh-CN" w:bidi="ar-SA"/>
              </w:rPr>
            </w:pPr>
            <w:r>
              <w:rPr>
                <w:rFonts w:hint="eastAsia"/>
                <w:spacing w:val="-4"/>
                <w:lang w:eastAsia="zh-CN"/>
              </w:rPr>
              <w:t>区</w:t>
            </w:r>
            <w:r>
              <w:rPr>
                <w:spacing w:val="-4"/>
              </w:rPr>
              <w:t>人力社保局</w:t>
            </w:r>
            <w:r>
              <w:rPr>
                <w:rFonts w:hint="eastAsia"/>
                <w:spacing w:val="-4"/>
                <w:lang w:eastAsia="zh-CN"/>
              </w:rPr>
              <w:t>区</w:t>
            </w:r>
            <w:r>
              <w:rPr>
                <w:spacing w:val="-4"/>
              </w:rPr>
              <w:t>民政</w:t>
            </w:r>
            <w:r>
              <w:rPr>
                <w:rFonts w:hint="eastAsia"/>
                <w:spacing w:val="-4"/>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78" w:type="dxa"/>
            <w:vMerge w:val="continue"/>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Arial"/>
                <w:sz w:val="21"/>
              </w:rPr>
            </w:pPr>
          </w:p>
        </w:tc>
        <w:tc>
          <w:tcPr>
            <w:tcW w:w="91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77" w:lineRule="auto"/>
              <w:ind w:firstLine="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57" w:line="199" w:lineRule="auto"/>
              <w:ind w:left="185"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0"/>
                <w:sz w:val="20"/>
                <w:szCs w:val="20"/>
                <w:lang w:val="en-US" w:eastAsia="zh-CN"/>
              </w:rPr>
              <w:t>15</w:t>
            </w:r>
          </w:p>
        </w:tc>
        <w:tc>
          <w:tcPr>
            <w:tcW w:w="14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38" w:lineRule="auto"/>
              <w:ind w:firstLine="0"/>
              <w:jc w:val="center"/>
              <w:textAlignment w:val="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before="65" w:line="224" w:lineRule="auto"/>
              <w:ind w:left="133" w:firstLine="0"/>
              <w:jc w:val="center"/>
              <w:textAlignment w:val="auto"/>
            </w:pPr>
            <w:r>
              <w:rPr>
                <w:spacing w:val="-2"/>
              </w:rPr>
              <w:t>养老</w:t>
            </w:r>
            <w:r>
              <w:rPr>
                <w:rFonts w:hint="eastAsia"/>
                <w:spacing w:val="-2"/>
                <w:lang w:val="en-US" w:eastAsia="zh-CN"/>
              </w:rPr>
              <w:t>护理</w:t>
            </w:r>
            <w:r>
              <w:rPr>
                <w:spacing w:val="-2"/>
              </w:rPr>
              <w:t>补贴</w:t>
            </w:r>
          </w:p>
        </w:tc>
        <w:tc>
          <w:tcPr>
            <w:tcW w:w="349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6" w:line="272" w:lineRule="auto"/>
              <w:ind w:left="67" w:right="55" w:firstLine="0"/>
              <w:jc w:val="center"/>
              <w:textAlignment w:val="auto"/>
            </w:pPr>
            <w:r>
              <w:rPr>
                <w:spacing w:val="-3"/>
              </w:rPr>
              <w:t>为赡养人死亡或者伤病残无力进行赡养</w:t>
            </w:r>
            <w:r>
              <w:rPr>
                <w:spacing w:val="12"/>
              </w:rPr>
              <w:t xml:space="preserve"> </w:t>
            </w:r>
            <w:r>
              <w:rPr>
                <w:spacing w:val="-3"/>
              </w:rPr>
              <w:t>的中重度失能失智老年人提供养老服务</w:t>
            </w:r>
            <w:r>
              <w:rPr>
                <w:spacing w:val="12"/>
              </w:rPr>
              <w:t xml:space="preserve"> </w:t>
            </w:r>
            <w:r>
              <w:rPr>
                <w:spacing w:val="-3"/>
              </w:rPr>
              <w:t>补贴</w:t>
            </w:r>
          </w:p>
        </w:tc>
        <w:tc>
          <w:tcPr>
            <w:tcW w:w="1229"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59" w:lineRule="auto"/>
              <w:ind w:left="234" w:right="202" w:firstLine="0"/>
              <w:jc w:val="center"/>
              <w:textAlignment w:val="auto"/>
            </w:pPr>
            <w:r>
              <w:rPr>
                <w:spacing w:val="-6"/>
              </w:rPr>
              <w:t>照护服务</w:t>
            </w:r>
            <w:r>
              <w:rPr>
                <w:spacing w:val="1"/>
              </w:rPr>
              <w:t xml:space="preserve"> </w:t>
            </w:r>
            <w:r>
              <w:rPr>
                <w:spacing w:val="-4"/>
              </w:rPr>
              <w:t>物质帮助</w:t>
            </w:r>
          </w:p>
        </w:tc>
        <w:tc>
          <w:tcPr>
            <w:tcW w:w="4305"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65"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restart"/>
            <w:tcBorders>
              <w:top w:val="single" w:color="000000" w:sz="6" w:space="0"/>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70" w:firstLine="0"/>
              <w:jc w:val="center"/>
              <w:textAlignment w:val="auto"/>
            </w:pPr>
            <w:r>
              <w:rPr>
                <w:spacing w:val="-1"/>
              </w:rPr>
              <w:t>低保老年人</w:t>
            </w:r>
          </w:p>
        </w:tc>
        <w:tc>
          <w:tcPr>
            <w:tcW w:w="916"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82" w:line="195" w:lineRule="auto"/>
              <w:ind w:left="245"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16</w:t>
            </w:r>
          </w:p>
        </w:tc>
        <w:tc>
          <w:tcPr>
            <w:tcW w:w="1451"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136" w:firstLine="0"/>
              <w:jc w:val="center"/>
              <w:textAlignment w:val="auto"/>
            </w:pPr>
            <w:r>
              <w:rPr>
                <w:spacing w:val="-3"/>
              </w:rPr>
              <w:t>最低社会保障</w:t>
            </w:r>
          </w:p>
        </w:tc>
        <w:tc>
          <w:tcPr>
            <w:tcW w:w="3490"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7" w:line="260" w:lineRule="auto"/>
              <w:ind w:left="77" w:firstLine="0"/>
              <w:jc w:val="center"/>
              <w:textAlignment w:val="auto"/>
            </w:pPr>
            <w:r>
              <w:rPr>
                <w:spacing w:val="-2"/>
              </w:rPr>
              <w:t>对获得最低生活保障金后生活仍有困难</w:t>
            </w:r>
            <w:r>
              <w:rPr>
                <w:spacing w:val="1"/>
              </w:rPr>
              <w:t xml:space="preserve"> </w:t>
            </w:r>
            <w:r>
              <w:rPr>
                <w:spacing w:val="-11"/>
              </w:rPr>
              <w:t>的老年人，采取必要措施给予生活保障。</w:t>
            </w:r>
          </w:p>
        </w:tc>
        <w:tc>
          <w:tcPr>
            <w:tcW w:w="1229"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234" w:firstLine="0"/>
              <w:jc w:val="center"/>
              <w:textAlignment w:val="auto"/>
            </w:pPr>
            <w:r>
              <w:rPr>
                <w:spacing w:val="-3"/>
              </w:rPr>
              <w:t>物质帮助</w:t>
            </w:r>
          </w:p>
        </w:tc>
        <w:tc>
          <w:tcPr>
            <w:tcW w:w="4305"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default" w:ascii="仿宋" w:hAnsi="仿宋" w:eastAsia="仿宋" w:cs="仿宋"/>
                <w:kern w:val="2"/>
                <w:sz w:val="20"/>
                <w:szCs w:val="20"/>
                <w:lang w:val="en-US" w:eastAsia="zh-CN" w:bidi="ar-SA"/>
              </w:rPr>
            </w:pPr>
            <w:r>
              <w:rPr>
                <w:rFonts w:hint="eastAsia" w:cs="仿宋"/>
                <w:kern w:val="2"/>
                <w:sz w:val="20"/>
                <w:szCs w:val="20"/>
                <w:lang w:val="en-US" w:eastAsia="zh-CN" w:bidi="ar-SA"/>
              </w:rPr>
              <w:t>向户籍所在镇街申请。</w:t>
            </w:r>
          </w:p>
        </w:tc>
        <w:tc>
          <w:tcPr>
            <w:tcW w:w="1440"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eastAsia" w:ascii="仿宋" w:hAnsi="仿宋" w:eastAsia="仿宋" w:cs="仿宋"/>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70" w:firstLine="0"/>
              <w:jc w:val="center"/>
              <w:textAlignment w:val="auto"/>
              <w:rPr>
                <w:spacing w:val="-1"/>
              </w:rPr>
            </w:pPr>
          </w:p>
        </w:tc>
        <w:tc>
          <w:tcPr>
            <w:tcW w:w="916"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82" w:line="195" w:lineRule="auto"/>
              <w:ind w:left="245" w:firstLine="0"/>
              <w:jc w:val="center"/>
              <w:textAlignment w:val="auto"/>
              <w:rPr>
                <w:rFonts w:hint="default" w:ascii="Times New Roman" w:hAnsi="Times New Roman" w:eastAsia="宋体" w:cs="Times New Roman"/>
                <w:spacing w:val="-9"/>
                <w:sz w:val="20"/>
                <w:szCs w:val="20"/>
                <w:highlight w:val="none"/>
                <w:lang w:val="en-US" w:eastAsia="zh-CN"/>
              </w:rPr>
            </w:pPr>
            <w:r>
              <w:rPr>
                <w:rFonts w:hint="eastAsia" w:ascii="Times New Roman" w:hAnsi="Times New Roman" w:eastAsia="宋体" w:cs="Times New Roman"/>
                <w:spacing w:val="-9"/>
                <w:sz w:val="20"/>
                <w:szCs w:val="20"/>
                <w:highlight w:val="none"/>
                <w:lang w:val="en-US" w:eastAsia="zh-CN"/>
              </w:rPr>
              <w:t>17</w:t>
            </w:r>
          </w:p>
        </w:tc>
        <w:tc>
          <w:tcPr>
            <w:tcW w:w="1451"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136" w:firstLine="0"/>
              <w:jc w:val="center"/>
              <w:textAlignment w:val="auto"/>
              <w:rPr>
                <w:rFonts w:hint="default" w:eastAsia="仿宋"/>
                <w:spacing w:val="-3"/>
                <w:highlight w:val="none"/>
                <w:lang w:val="en-US" w:eastAsia="zh-CN"/>
              </w:rPr>
            </w:pPr>
            <w:r>
              <w:rPr>
                <w:rFonts w:hint="eastAsia"/>
                <w:spacing w:val="-3"/>
                <w:highlight w:val="none"/>
                <w:lang w:val="en-US" w:eastAsia="zh-CN"/>
              </w:rPr>
              <w:t>养老服务补贴</w:t>
            </w:r>
          </w:p>
        </w:tc>
        <w:tc>
          <w:tcPr>
            <w:tcW w:w="3490"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7" w:line="260" w:lineRule="auto"/>
              <w:ind w:left="77" w:firstLine="0"/>
              <w:jc w:val="center"/>
              <w:textAlignment w:val="auto"/>
              <w:rPr>
                <w:spacing w:val="-2"/>
                <w:highlight w:val="none"/>
              </w:rPr>
            </w:pPr>
            <w:r>
              <w:rPr>
                <w:spacing w:val="-2"/>
                <w:highlight w:val="none"/>
                <w:lang w:val="en-US" w:eastAsia="zh-CN"/>
              </w:rPr>
              <w:t>低保家庭不具备照料条件，经区民政局批准纳入机构养老</w:t>
            </w:r>
            <w:r>
              <w:rPr>
                <w:rFonts w:hint="eastAsia"/>
                <w:spacing w:val="-2"/>
                <w:highlight w:val="none"/>
                <w:lang w:val="en-US" w:eastAsia="zh-CN"/>
              </w:rPr>
              <w:t>的，可参照当地特困供养人员护理费标准执行。</w:t>
            </w:r>
          </w:p>
        </w:tc>
        <w:tc>
          <w:tcPr>
            <w:tcW w:w="1229"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234" w:firstLine="0"/>
              <w:jc w:val="center"/>
              <w:textAlignment w:val="auto"/>
              <w:rPr>
                <w:rFonts w:hint="eastAsia" w:eastAsia="仿宋"/>
                <w:spacing w:val="-3"/>
                <w:highlight w:val="none"/>
                <w:lang w:val="en-US" w:eastAsia="zh-CN"/>
              </w:rPr>
            </w:pPr>
            <w:r>
              <w:rPr>
                <w:rFonts w:hint="eastAsia"/>
                <w:spacing w:val="-3"/>
                <w:highlight w:val="none"/>
                <w:lang w:val="en-US" w:eastAsia="zh-CN"/>
              </w:rPr>
              <w:t>照护服务</w:t>
            </w:r>
          </w:p>
        </w:tc>
        <w:tc>
          <w:tcPr>
            <w:tcW w:w="4305"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eastAsia" w:ascii="仿宋" w:hAnsi="仿宋" w:eastAsia="仿宋" w:cs="仿宋"/>
                <w:kern w:val="2"/>
                <w:sz w:val="20"/>
                <w:szCs w:val="20"/>
                <w:highlight w:val="none"/>
                <w:lang w:val="en-US" w:eastAsia="zh-CN" w:bidi="ar-SA"/>
              </w:rPr>
            </w:pPr>
            <w:r>
              <w:rPr>
                <w:rFonts w:hint="eastAsia" w:cs="仿宋"/>
                <w:kern w:val="2"/>
                <w:sz w:val="20"/>
                <w:szCs w:val="20"/>
                <w:highlight w:val="none"/>
                <w:lang w:val="en-US" w:eastAsia="zh-CN" w:bidi="ar-SA"/>
              </w:rPr>
              <w:t>通过浙里办中浙里康养申请或由本人或代理人向户籍所在地的街道办事处提出书面或线上申请。</w:t>
            </w:r>
          </w:p>
        </w:tc>
        <w:tc>
          <w:tcPr>
            <w:tcW w:w="1440"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70" w:firstLine="0"/>
              <w:jc w:val="center"/>
              <w:textAlignment w:val="auto"/>
              <w:rPr>
                <w:spacing w:val="-1"/>
              </w:rPr>
            </w:pPr>
          </w:p>
        </w:tc>
        <w:tc>
          <w:tcPr>
            <w:tcW w:w="916"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82" w:line="195" w:lineRule="auto"/>
              <w:ind w:left="245" w:firstLine="0"/>
              <w:jc w:val="center"/>
              <w:textAlignment w:val="auto"/>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18</w:t>
            </w:r>
          </w:p>
        </w:tc>
        <w:tc>
          <w:tcPr>
            <w:tcW w:w="1451"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136" w:firstLine="0"/>
              <w:jc w:val="center"/>
              <w:textAlignment w:val="auto"/>
              <w:rPr>
                <w:rFonts w:hint="default"/>
                <w:spacing w:val="-3"/>
                <w:lang w:val="en-US" w:eastAsia="zh-CN"/>
              </w:rPr>
            </w:pPr>
            <w:r>
              <w:rPr>
                <w:rFonts w:hint="eastAsia"/>
                <w:spacing w:val="-3"/>
                <w:lang w:val="en-US" w:eastAsia="zh-CN"/>
              </w:rPr>
              <w:t>养老护理补贴</w:t>
            </w:r>
          </w:p>
        </w:tc>
        <w:tc>
          <w:tcPr>
            <w:tcW w:w="3490"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7" w:line="260" w:lineRule="auto"/>
              <w:ind w:left="77" w:firstLine="0"/>
              <w:jc w:val="center"/>
              <w:textAlignment w:val="auto"/>
              <w:rPr>
                <w:spacing w:val="-2"/>
                <w:lang w:val="en-US" w:eastAsia="zh-CN"/>
              </w:rPr>
            </w:pPr>
            <w:r>
              <w:rPr>
                <w:spacing w:val="-2"/>
                <w:lang w:val="en-US" w:eastAsia="zh-CN"/>
              </w:rPr>
              <w:t>低保中部分不能自理（轻度）失能失智老年人</w:t>
            </w:r>
            <w:r>
              <w:rPr>
                <w:rFonts w:hint="eastAsia"/>
                <w:spacing w:val="-2"/>
                <w:lang w:val="en-US" w:eastAsia="zh-CN"/>
              </w:rPr>
              <w:t>和80周岁以上的高龄老年人</w:t>
            </w:r>
            <w:r>
              <w:rPr>
                <w:spacing w:val="-2"/>
                <w:lang w:val="en-US" w:eastAsia="zh-CN"/>
              </w:rPr>
              <w:t>每人每月可以享受 125 元免费居家养老服务。低保家庭成员中的生活基本不</w:t>
            </w:r>
            <w:r>
              <w:rPr>
                <w:rFonts w:hint="eastAsia"/>
                <w:spacing w:val="-2"/>
                <w:lang w:val="en-US" w:eastAsia="zh-CN"/>
              </w:rPr>
              <w:t>能自理（中度）失能失智老年人，每月可以享受不少于三十小时的免费居家养老服务；家庭成员中的生活完全不能自理（重度）失能失智老年人，每月可以享受不少于四十五小时的免费居家养老服务。</w:t>
            </w:r>
          </w:p>
        </w:tc>
        <w:tc>
          <w:tcPr>
            <w:tcW w:w="1229"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234" w:firstLine="0"/>
              <w:jc w:val="center"/>
              <w:textAlignment w:val="auto"/>
              <w:rPr>
                <w:rFonts w:hint="default" w:eastAsia="仿宋"/>
                <w:spacing w:val="-3"/>
                <w:lang w:val="en-US" w:eastAsia="zh-CN"/>
              </w:rPr>
            </w:pPr>
            <w:r>
              <w:rPr>
                <w:rFonts w:hint="eastAsia"/>
                <w:spacing w:val="-3"/>
                <w:lang w:val="en-US" w:eastAsia="zh-CN"/>
              </w:rPr>
              <w:t>照护服务</w:t>
            </w:r>
          </w:p>
        </w:tc>
        <w:tc>
          <w:tcPr>
            <w:tcW w:w="4305"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default" w:ascii="仿宋" w:hAnsi="仿宋" w:eastAsia="仿宋" w:cs="仿宋"/>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通过浙里办“浙里康养”中的养老护理补贴申请，或由本人或代理人向户籍所在地的街道办事处提出申请，并通过老年人自理能力综合评估后享受。</w:t>
            </w:r>
          </w:p>
        </w:tc>
        <w:tc>
          <w:tcPr>
            <w:tcW w:w="1440"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70" w:firstLine="0"/>
              <w:jc w:val="center"/>
              <w:textAlignment w:val="auto"/>
              <w:rPr>
                <w:spacing w:val="-1"/>
              </w:rPr>
            </w:pPr>
          </w:p>
        </w:tc>
        <w:tc>
          <w:tcPr>
            <w:tcW w:w="916"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82" w:line="195" w:lineRule="auto"/>
              <w:ind w:left="245" w:firstLine="0"/>
              <w:jc w:val="center"/>
              <w:textAlignment w:val="auto"/>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19</w:t>
            </w:r>
          </w:p>
        </w:tc>
        <w:tc>
          <w:tcPr>
            <w:tcW w:w="1451"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136" w:firstLine="0"/>
              <w:jc w:val="center"/>
              <w:textAlignment w:val="auto"/>
              <w:rPr>
                <w:rFonts w:hint="default"/>
                <w:spacing w:val="-3"/>
                <w:lang w:val="en-US" w:eastAsia="zh-CN"/>
              </w:rPr>
            </w:pPr>
            <w:r>
              <w:rPr>
                <w:rFonts w:hint="eastAsia"/>
                <w:spacing w:val="-3"/>
                <w:lang w:val="en-US" w:eastAsia="zh-CN"/>
              </w:rPr>
              <w:t>就餐补助</w:t>
            </w:r>
          </w:p>
        </w:tc>
        <w:tc>
          <w:tcPr>
            <w:tcW w:w="3490"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87" w:line="260" w:lineRule="auto"/>
              <w:ind w:left="77" w:firstLine="0"/>
              <w:jc w:val="center"/>
              <w:textAlignment w:val="auto"/>
              <w:rPr>
                <w:rFonts w:hint="default"/>
                <w:spacing w:val="-2"/>
                <w:lang w:val="en-US" w:eastAsia="zh-CN"/>
              </w:rPr>
            </w:pPr>
            <w:r>
              <w:rPr>
                <w:rFonts w:hint="eastAsia" w:ascii="仿宋" w:hAnsi="仿宋" w:eastAsia="仿宋" w:cs="仿宋"/>
                <w:spacing w:val="-3"/>
                <w:highlight w:val="none"/>
                <w:lang w:val="en-US" w:eastAsia="zh-CN"/>
              </w:rPr>
              <w:t>全区60 周岁以上低保</w:t>
            </w:r>
            <w:r>
              <w:rPr>
                <w:rFonts w:hint="eastAsia" w:cs="仿宋"/>
                <w:spacing w:val="-3"/>
                <w:highlight w:val="none"/>
                <w:lang w:val="en-US" w:eastAsia="zh-CN"/>
              </w:rPr>
              <w:t>老人到老年食堂就餐每人每餐享受5元补助</w:t>
            </w:r>
          </w:p>
        </w:tc>
        <w:tc>
          <w:tcPr>
            <w:tcW w:w="1229" w:type="dxa"/>
            <w:tcBorders>
              <w:top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7" w:line="224" w:lineRule="auto"/>
              <w:ind w:left="234" w:firstLine="0"/>
              <w:jc w:val="center"/>
              <w:textAlignment w:val="auto"/>
              <w:rPr>
                <w:rFonts w:hint="eastAsia" w:eastAsia="仿宋"/>
                <w:spacing w:val="-3"/>
                <w:lang w:val="en-US" w:eastAsia="zh-CN"/>
              </w:rPr>
            </w:pPr>
            <w:r>
              <w:rPr>
                <w:rFonts w:hint="eastAsia"/>
                <w:spacing w:val="-3"/>
                <w:lang w:val="en-US" w:eastAsia="zh-CN"/>
              </w:rPr>
              <w:t>物质帮助</w:t>
            </w:r>
          </w:p>
        </w:tc>
        <w:tc>
          <w:tcPr>
            <w:tcW w:w="4305"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default" w:ascii="仿宋" w:hAnsi="仿宋" w:eastAsia="仿宋" w:cs="仿宋"/>
                <w:kern w:val="2"/>
                <w:sz w:val="20"/>
                <w:szCs w:val="20"/>
                <w:lang w:val="en-US" w:eastAsia="zh-CN" w:bidi="ar-SA"/>
              </w:rPr>
            </w:pPr>
            <w:r>
              <w:rPr>
                <w:rFonts w:hint="eastAsia" w:cs="仿宋"/>
                <w:kern w:val="2"/>
                <w:sz w:val="20"/>
                <w:szCs w:val="20"/>
                <w:lang w:val="en-US" w:eastAsia="zh-CN" w:bidi="ar-SA"/>
              </w:rPr>
              <w:t>向老人户籍地或常住地所在镇街提出申请。</w:t>
            </w:r>
          </w:p>
        </w:tc>
        <w:tc>
          <w:tcPr>
            <w:tcW w:w="1440" w:type="dxa"/>
            <w:tcBorders>
              <w:top w:val="single" w:color="000000" w:sz="6" w:space="0"/>
              <w:right w:val="single" w:color="000000" w:sz="6" w:space="0"/>
            </w:tcBorders>
            <w:vAlign w:val="top"/>
          </w:tcPr>
          <w:p>
            <w:pPr>
              <w:pStyle w:val="12"/>
              <w:keepNext w:val="0"/>
              <w:keepLines w:val="0"/>
              <w:pageBreakBefore w:val="0"/>
              <w:widowControl w:val="0"/>
              <w:kinsoku/>
              <w:wordWrap/>
              <w:overflowPunct/>
              <w:topLinePunct w:val="0"/>
              <w:autoSpaceDE/>
              <w:autoSpaceDN/>
              <w:bidi w:val="0"/>
              <w:adjustRightInd/>
              <w:snapToGrid/>
              <w:spacing w:before="246" w:line="225" w:lineRule="auto"/>
              <w:ind w:left="143" w:leftChars="0" w:firstLine="0" w:firstLineChars="0"/>
              <w:jc w:val="center"/>
              <w:textAlignment w:val="auto"/>
              <w:rPr>
                <w:rFonts w:hint="eastAsia"/>
                <w:b/>
                <w:bCs/>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restart"/>
            <w:tcBorders>
              <w:left w:val="single" w:color="000000" w:sz="6" w:space="0"/>
            </w:tcBorders>
            <w:vAlign w:val="top"/>
          </w:tcPr>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line="257" w:lineRule="auto"/>
              <w:jc w:val="center"/>
              <w:rPr>
                <w:rFonts w:ascii="Arial"/>
                <w:sz w:val="21"/>
              </w:rPr>
            </w:pPr>
          </w:p>
          <w:p>
            <w:pPr>
              <w:pStyle w:val="12"/>
              <w:spacing w:before="65" w:line="225" w:lineRule="auto"/>
              <w:ind w:left="75" w:leftChars="0"/>
              <w:jc w:val="center"/>
              <w:rPr>
                <w:spacing w:val="-1"/>
              </w:rPr>
            </w:pPr>
            <w:r>
              <w:rPr>
                <w:spacing w:val="-2"/>
              </w:rPr>
              <w:t>特困老年人</w:t>
            </w:r>
          </w:p>
        </w:tc>
        <w:tc>
          <w:tcPr>
            <w:tcW w:w="916" w:type="dxa"/>
            <w:vAlign w:val="top"/>
          </w:tcPr>
          <w:p>
            <w:pPr>
              <w:spacing w:line="241"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before="57"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20</w:t>
            </w:r>
          </w:p>
        </w:tc>
        <w:tc>
          <w:tcPr>
            <w:tcW w:w="1451" w:type="dxa"/>
            <w:vAlign w:val="top"/>
          </w:tcPr>
          <w:p>
            <w:pPr>
              <w:spacing w:line="341" w:lineRule="auto"/>
              <w:jc w:val="center"/>
              <w:rPr>
                <w:rFonts w:ascii="Arial"/>
                <w:sz w:val="21"/>
              </w:rPr>
            </w:pPr>
          </w:p>
          <w:p>
            <w:pPr>
              <w:spacing w:line="341" w:lineRule="auto"/>
              <w:jc w:val="center"/>
              <w:rPr>
                <w:rFonts w:ascii="Arial"/>
                <w:sz w:val="21"/>
              </w:rPr>
            </w:pPr>
          </w:p>
          <w:p>
            <w:pPr>
              <w:pStyle w:val="12"/>
              <w:spacing w:before="65" w:line="224" w:lineRule="auto"/>
              <w:ind w:left="332" w:leftChars="0"/>
              <w:jc w:val="both"/>
              <w:rPr>
                <w:spacing w:val="-3"/>
              </w:rPr>
            </w:pPr>
            <w:r>
              <w:rPr>
                <w:spacing w:val="-2"/>
              </w:rPr>
              <w:t>分散供养</w:t>
            </w:r>
          </w:p>
        </w:tc>
        <w:tc>
          <w:tcPr>
            <w:tcW w:w="3490" w:type="dxa"/>
            <w:vAlign w:val="top"/>
          </w:tcPr>
          <w:p>
            <w:pPr>
              <w:pStyle w:val="12"/>
              <w:spacing w:before="93" w:line="288" w:lineRule="auto"/>
              <w:ind w:left="62" w:leftChars="0" w:right="50" w:rightChars="0" w:firstLine="2" w:firstLineChars="0"/>
              <w:jc w:val="center"/>
              <w:rPr>
                <w:spacing w:val="-2"/>
              </w:rPr>
            </w:pPr>
            <w:r>
              <w:rPr>
                <w:spacing w:val="-2"/>
              </w:rPr>
              <w:t>对选择在家供养的特困老年人，由</w:t>
            </w:r>
            <w:r>
              <w:rPr>
                <w:spacing w:val="24"/>
              </w:rPr>
              <w:t>民政部门依照有关规定给予分散供</w:t>
            </w:r>
            <w:r>
              <w:rPr>
                <w:spacing w:val="10"/>
              </w:rPr>
              <w:t xml:space="preserve"> 养，提供基本生活条件、疾病治疗、 办理丧葬事宜等服务，对生活不能自</w:t>
            </w:r>
            <w:r>
              <w:rPr>
                <w:spacing w:val="6"/>
              </w:rPr>
              <w:t>理的给予照料。</w:t>
            </w:r>
          </w:p>
        </w:tc>
        <w:tc>
          <w:tcPr>
            <w:tcW w:w="1229" w:type="dxa"/>
            <w:vAlign w:val="top"/>
          </w:tcPr>
          <w:p>
            <w:pPr>
              <w:spacing w:line="342" w:lineRule="auto"/>
              <w:jc w:val="center"/>
              <w:rPr>
                <w:rFonts w:ascii="Arial"/>
                <w:sz w:val="21"/>
              </w:rPr>
            </w:pPr>
          </w:p>
          <w:p>
            <w:pPr>
              <w:spacing w:line="343" w:lineRule="auto"/>
              <w:jc w:val="center"/>
              <w:rPr>
                <w:rFonts w:ascii="Arial"/>
                <w:sz w:val="21"/>
              </w:rPr>
            </w:pPr>
          </w:p>
          <w:p>
            <w:pPr>
              <w:pStyle w:val="12"/>
              <w:spacing w:before="65" w:line="225" w:lineRule="auto"/>
              <w:ind w:left="243" w:leftChars="0"/>
              <w:jc w:val="center"/>
              <w:rPr>
                <w:spacing w:val="-3"/>
              </w:rPr>
            </w:pPr>
            <w:r>
              <w:rPr>
                <w:spacing w:val="-5"/>
              </w:rPr>
              <w:t>照护服务</w:t>
            </w:r>
          </w:p>
        </w:tc>
        <w:tc>
          <w:tcPr>
            <w:tcW w:w="4305" w:type="dxa"/>
            <w:tcBorders>
              <w:right w:val="single" w:color="000000" w:sz="6" w:space="0"/>
            </w:tcBorders>
            <w:vAlign w:val="top"/>
          </w:tcPr>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cs="仿宋"/>
                <w:spacing w:val="-2"/>
                <w:kern w:val="2"/>
                <w:sz w:val="20"/>
                <w:szCs w:val="20"/>
                <w:lang w:val="en-US" w:eastAsia="zh-CN" w:bidi="ar-SA"/>
              </w:rPr>
              <w:t>向户籍所在镇街提出申请，</w:t>
            </w:r>
            <w:r>
              <w:rPr>
                <w:rFonts w:hint="eastAsia" w:ascii="仿宋" w:hAnsi="仿宋" w:eastAsia="仿宋" w:cs="仿宋"/>
                <w:spacing w:val="-2"/>
                <w:kern w:val="2"/>
                <w:sz w:val="20"/>
                <w:szCs w:val="20"/>
                <w:lang w:val="en-US" w:eastAsia="zh-CN" w:bidi="ar-SA"/>
              </w:rPr>
              <w:t>自行选择供养形式</w:t>
            </w:r>
            <w:r>
              <w:rPr>
                <w:rFonts w:hint="eastAsia" w:cs="仿宋"/>
                <w:spacing w:val="-2"/>
                <w:kern w:val="2"/>
                <w:sz w:val="20"/>
                <w:szCs w:val="20"/>
                <w:lang w:val="en-US" w:eastAsia="zh-CN" w:bidi="ar-SA"/>
              </w:rPr>
              <w:t>并</w:t>
            </w:r>
            <w:r>
              <w:rPr>
                <w:rFonts w:hint="eastAsia" w:ascii="仿宋" w:hAnsi="仿宋" w:eastAsia="仿宋" w:cs="仿宋"/>
                <w:spacing w:val="-2"/>
                <w:kern w:val="2"/>
                <w:sz w:val="20"/>
                <w:szCs w:val="20"/>
                <w:lang w:val="en-US" w:eastAsia="zh-CN" w:bidi="ar-SA"/>
              </w:rPr>
              <w:t>签订救助供养协议</w:t>
            </w:r>
            <w:r>
              <w:rPr>
                <w:rFonts w:hint="eastAsia" w:cs="仿宋"/>
                <w:spacing w:val="-2"/>
                <w:kern w:val="2"/>
                <w:sz w:val="20"/>
                <w:szCs w:val="20"/>
                <w:lang w:val="en-US" w:eastAsia="zh-CN" w:bidi="ar-SA"/>
              </w:rPr>
              <w:t>。</w:t>
            </w:r>
          </w:p>
        </w:tc>
        <w:tc>
          <w:tcPr>
            <w:tcW w:w="1440" w:type="dxa"/>
            <w:tcBorders>
              <w:right w:val="single" w:color="000000" w:sz="6" w:space="0"/>
            </w:tcBorders>
            <w:vAlign w:val="top"/>
          </w:tcPr>
          <w:p>
            <w:pPr>
              <w:spacing w:line="342" w:lineRule="auto"/>
              <w:jc w:val="center"/>
              <w:rPr>
                <w:rFonts w:ascii="Arial"/>
                <w:sz w:val="21"/>
              </w:rPr>
            </w:pPr>
          </w:p>
          <w:p>
            <w:pPr>
              <w:spacing w:line="342"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rPr>
                <w:spacing w:val="-1"/>
              </w:rPr>
            </w:pPr>
          </w:p>
        </w:tc>
        <w:tc>
          <w:tcPr>
            <w:tcW w:w="916"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before="57"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21</w:t>
            </w:r>
          </w:p>
        </w:tc>
        <w:tc>
          <w:tcPr>
            <w:tcW w:w="1451" w:type="dxa"/>
            <w:vAlign w:val="top"/>
          </w:tcPr>
          <w:p>
            <w:pPr>
              <w:spacing w:line="341" w:lineRule="auto"/>
              <w:jc w:val="center"/>
              <w:rPr>
                <w:rFonts w:ascii="Arial"/>
                <w:sz w:val="21"/>
              </w:rPr>
            </w:pPr>
          </w:p>
          <w:p>
            <w:pPr>
              <w:spacing w:line="342" w:lineRule="auto"/>
              <w:jc w:val="center"/>
              <w:rPr>
                <w:rFonts w:ascii="Arial"/>
                <w:sz w:val="21"/>
              </w:rPr>
            </w:pPr>
          </w:p>
          <w:p>
            <w:pPr>
              <w:pStyle w:val="12"/>
              <w:spacing w:before="65" w:line="224" w:lineRule="auto"/>
              <w:ind w:left="334" w:leftChars="0"/>
              <w:jc w:val="both"/>
              <w:rPr>
                <w:spacing w:val="-3"/>
              </w:rPr>
            </w:pPr>
            <w:r>
              <w:rPr>
                <w:spacing w:val="-2"/>
              </w:rPr>
              <w:t>集中供养</w:t>
            </w:r>
          </w:p>
        </w:tc>
        <w:tc>
          <w:tcPr>
            <w:tcW w:w="3490" w:type="dxa"/>
            <w:vAlign w:val="top"/>
          </w:tcPr>
          <w:p>
            <w:pPr>
              <w:pStyle w:val="12"/>
              <w:spacing w:before="94" w:line="288" w:lineRule="auto"/>
              <w:ind w:left="63" w:leftChars="0" w:right="38" w:rightChars="0" w:firstLine="1" w:firstLineChars="0"/>
              <w:jc w:val="center"/>
              <w:rPr>
                <w:spacing w:val="-2"/>
              </w:rPr>
            </w:pPr>
            <w:r>
              <w:rPr>
                <w:spacing w:val="-2"/>
              </w:rPr>
              <w:t>对需要集中供养的特困老年人，由</w:t>
            </w:r>
            <w:r>
              <w:rPr>
                <w:spacing w:val="10"/>
              </w:rPr>
              <w:t>民政部门按照便于管理的原则，就近</w:t>
            </w:r>
            <w:r>
              <w:rPr>
                <w:spacing w:val="-2"/>
              </w:rPr>
              <w:t>安排到相应的供养服务机构，提供基本生活条件、疾病治疗、办理丧葬事宜等服务，对生活不能自理的给予照料。</w:t>
            </w:r>
          </w:p>
        </w:tc>
        <w:tc>
          <w:tcPr>
            <w:tcW w:w="1229" w:type="dxa"/>
            <w:vAlign w:val="top"/>
          </w:tcPr>
          <w:p>
            <w:pPr>
              <w:spacing w:line="343" w:lineRule="auto"/>
              <w:jc w:val="center"/>
              <w:rPr>
                <w:rFonts w:ascii="Arial"/>
                <w:sz w:val="21"/>
              </w:rPr>
            </w:pPr>
          </w:p>
          <w:p>
            <w:pPr>
              <w:spacing w:line="343" w:lineRule="auto"/>
              <w:jc w:val="center"/>
              <w:rPr>
                <w:rFonts w:ascii="Arial"/>
                <w:sz w:val="21"/>
              </w:rPr>
            </w:pPr>
          </w:p>
          <w:p>
            <w:pPr>
              <w:pStyle w:val="12"/>
              <w:spacing w:before="65" w:line="225" w:lineRule="auto"/>
              <w:ind w:left="243" w:leftChars="0"/>
              <w:jc w:val="center"/>
              <w:rPr>
                <w:spacing w:val="-3"/>
              </w:rPr>
            </w:pPr>
            <w:r>
              <w:rPr>
                <w:spacing w:val="-5"/>
              </w:rPr>
              <w:t>照护服务</w:t>
            </w:r>
          </w:p>
        </w:tc>
        <w:tc>
          <w:tcPr>
            <w:tcW w:w="4305" w:type="dxa"/>
            <w:tcBorders>
              <w:right w:val="single" w:color="000000" w:sz="6" w:space="0"/>
            </w:tcBorders>
            <w:vAlign w:val="top"/>
          </w:tcPr>
          <w:p>
            <w:pPr>
              <w:pStyle w:val="12"/>
              <w:spacing w:before="65" w:line="225" w:lineRule="auto"/>
              <w:ind w:left="143" w:leftChars="0"/>
              <w:jc w:val="center"/>
              <w:rPr>
                <w:rFonts w:hint="default" w:ascii="仿宋" w:hAnsi="仿宋" w:eastAsia="仿宋" w:cs="仿宋"/>
                <w:spacing w:val="-2"/>
                <w:kern w:val="2"/>
                <w:sz w:val="20"/>
                <w:szCs w:val="20"/>
                <w:lang w:val="en-US" w:eastAsia="zh-CN" w:bidi="ar-SA"/>
              </w:rPr>
            </w:pPr>
            <w:r>
              <w:rPr>
                <w:rFonts w:hint="eastAsia" w:cs="仿宋"/>
                <w:spacing w:val="-2"/>
                <w:kern w:val="2"/>
                <w:sz w:val="20"/>
                <w:szCs w:val="20"/>
                <w:lang w:val="en-US" w:eastAsia="zh-CN" w:bidi="ar-SA"/>
              </w:rPr>
              <w:t>向户籍所在镇街提出申请，</w:t>
            </w:r>
            <w:r>
              <w:rPr>
                <w:rFonts w:hint="eastAsia" w:ascii="仿宋" w:hAnsi="仿宋" w:eastAsia="仿宋" w:cs="仿宋"/>
                <w:spacing w:val="-2"/>
                <w:kern w:val="2"/>
                <w:sz w:val="20"/>
                <w:szCs w:val="20"/>
                <w:lang w:val="en-US" w:eastAsia="zh-CN" w:bidi="ar-SA"/>
              </w:rPr>
              <w:t>自行选择供养形式</w:t>
            </w:r>
            <w:r>
              <w:rPr>
                <w:rFonts w:hint="eastAsia" w:cs="仿宋"/>
                <w:spacing w:val="-2"/>
                <w:kern w:val="2"/>
                <w:sz w:val="20"/>
                <w:szCs w:val="20"/>
                <w:lang w:val="en-US" w:eastAsia="zh-CN" w:bidi="ar-SA"/>
              </w:rPr>
              <w:t>并</w:t>
            </w:r>
            <w:r>
              <w:rPr>
                <w:rFonts w:hint="eastAsia" w:ascii="仿宋" w:hAnsi="仿宋" w:eastAsia="仿宋" w:cs="仿宋"/>
                <w:spacing w:val="-2"/>
                <w:kern w:val="2"/>
                <w:sz w:val="20"/>
                <w:szCs w:val="20"/>
                <w:lang w:val="en-US" w:eastAsia="zh-CN" w:bidi="ar-SA"/>
              </w:rPr>
              <w:t>签订救助供养协议</w:t>
            </w:r>
            <w:r>
              <w:rPr>
                <w:rFonts w:hint="eastAsia" w:cs="仿宋"/>
                <w:spacing w:val="-2"/>
                <w:kern w:val="2"/>
                <w:sz w:val="20"/>
                <w:szCs w:val="20"/>
                <w:lang w:val="en-US" w:eastAsia="zh-CN" w:bidi="ar-SA"/>
              </w:rPr>
              <w:t>后入住机构。</w:t>
            </w:r>
          </w:p>
        </w:tc>
        <w:tc>
          <w:tcPr>
            <w:tcW w:w="1440" w:type="dxa"/>
            <w:tcBorders>
              <w:right w:val="single" w:color="000000" w:sz="6" w:space="0"/>
            </w:tcBorders>
            <w:vAlign w:val="top"/>
          </w:tcPr>
          <w:p>
            <w:pPr>
              <w:spacing w:line="343" w:lineRule="auto"/>
              <w:jc w:val="center"/>
              <w:rPr>
                <w:rFonts w:hint="eastAsia" w:ascii="仿宋" w:hAnsi="仿宋" w:eastAsia="仿宋" w:cs="仿宋"/>
                <w:spacing w:val="-2"/>
                <w:kern w:val="2"/>
                <w:sz w:val="20"/>
                <w:szCs w:val="20"/>
                <w:lang w:val="en-US" w:eastAsia="zh-CN" w:bidi="ar-SA"/>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restart"/>
            <w:tcBorders>
              <w:left w:val="single" w:color="000000" w:sz="6" w:space="0"/>
            </w:tcBorders>
            <w:vAlign w:val="top"/>
          </w:tcPr>
          <w:p>
            <w:pPr>
              <w:spacing w:line="294" w:lineRule="auto"/>
              <w:jc w:val="center"/>
              <w:rPr>
                <w:rFonts w:ascii="Arial"/>
                <w:sz w:val="21"/>
              </w:rPr>
            </w:pPr>
          </w:p>
          <w:p>
            <w:pPr>
              <w:spacing w:line="294" w:lineRule="auto"/>
              <w:jc w:val="center"/>
              <w:rPr>
                <w:rFonts w:ascii="Arial"/>
                <w:sz w:val="21"/>
              </w:rPr>
            </w:pPr>
          </w:p>
          <w:p>
            <w:pPr>
              <w:pStyle w:val="12"/>
              <w:spacing w:before="65" w:line="264" w:lineRule="auto"/>
              <w:ind w:right="162" w:rightChars="0"/>
              <w:jc w:val="both"/>
              <w:rPr>
                <w:spacing w:val="-1"/>
              </w:rPr>
            </w:pPr>
            <w:r>
              <w:rPr>
                <w:spacing w:val="-3"/>
              </w:rPr>
              <w:t>特殊困难</w:t>
            </w:r>
            <w:r>
              <w:rPr>
                <w:spacing w:val="-1"/>
              </w:rPr>
              <w:t>老</w:t>
            </w:r>
            <w:r>
              <w:rPr>
                <w:rFonts w:hint="eastAsia"/>
                <w:spacing w:val="-1"/>
                <w:lang w:val="en-US" w:eastAsia="zh-CN"/>
              </w:rPr>
              <w:t>年</w:t>
            </w:r>
            <w:r>
              <w:rPr>
                <w:spacing w:val="-1"/>
              </w:rPr>
              <w:t>人</w:t>
            </w:r>
          </w:p>
        </w:tc>
        <w:tc>
          <w:tcPr>
            <w:tcW w:w="916" w:type="dxa"/>
            <w:vAlign w:val="top"/>
          </w:tcPr>
          <w:p>
            <w:pPr>
              <w:spacing w:line="400" w:lineRule="auto"/>
              <w:jc w:val="center"/>
              <w:rPr>
                <w:rFonts w:ascii="Arial"/>
                <w:sz w:val="21"/>
              </w:rPr>
            </w:pPr>
          </w:p>
          <w:p>
            <w:pPr>
              <w:spacing w:before="57"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22</w:t>
            </w:r>
          </w:p>
        </w:tc>
        <w:tc>
          <w:tcPr>
            <w:tcW w:w="1451" w:type="dxa"/>
            <w:vAlign w:val="top"/>
          </w:tcPr>
          <w:p>
            <w:pPr>
              <w:spacing w:line="358" w:lineRule="auto"/>
              <w:jc w:val="center"/>
              <w:rPr>
                <w:rFonts w:ascii="Arial"/>
                <w:sz w:val="21"/>
              </w:rPr>
            </w:pPr>
          </w:p>
          <w:p>
            <w:pPr>
              <w:pStyle w:val="12"/>
              <w:spacing w:before="65" w:line="225" w:lineRule="auto"/>
              <w:ind w:left="330" w:leftChars="0"/>
              <w:jc w:val="both"/>
              <w:rPr>
                <w:spacing w:val="-3"/>
              </w:rPr>
            </w:pPr>
            <w:r>
              <w:rPr>
                <w:spacing w:val="-1"/>
              </w:rPr>
              <w:t>探访服务</w:t>
            </w:r>
          </w:p>
        </w:tc>
        <w:tc>
          <w:tcPr>
            <w:tcW w:w="3490" w:type="dxa"/>
            <w:vAlign w:val="top"/>
          </w:tcPr>
          <w:p>
            <w:pPr>
              <w:pStyle w:val="12"/>
              <w:spacing w:before="94" w:line="278" w:lineRule="auto"/>
              <w:ind w:left="62" w:leftChars="0" w:firstLine="7" w:firstLineChars="0"/>
              <w:jc w:val="center"/>
              <w:rPr>
                <w:spacing w:val="-2"/>
              </w:rPr>
            </w:pPr>
            <w:r>
              <w:t>面向常住的孤寡、独居、空巢、留守、</w:t>
            </w:r>
            <w:r>
              <w:rPr>
                <w:spacing w:val="10"/>
              </w:rPr>
              <w:t>失能、重残、计划生育特殊困难老年</w:t>
            </w:r>
            <w:r>
              <w:rPr>
                <w:spacing w:val="1"/>
              </w:rPr>
              <w:t xml:space="preserve"> </w:t>
            </w:r>
            <w:r>
              <w:rPr>
                <w:spacing w:val="7"/>
              </w:rPr>
              <w:t>人提供探访关爱服务。</w:t>
            </w:r>
          </w:p>
        </w:tc>
        <w:tc>
          <w:tcPr>
            <w:tcW w:w="1229" w:type="dxa"/>
            <w:vAlign w:val="top"/>
          </w:tcPr>
          <w:p>
            <w:pPr>
              <w:spacing w:line="360" w:lineRule="auto"/>
              <w:jc w:val="center"/>
              <w:rPr>
                <w:rFonts w:ascii="Arial"/>
                <w:sz w:val="21"/>
              </w:rPr>
            </w:pPr>
          </w:p>
          <w:p>
            <w:pPr>
              <w:pStyle w:val="12"/>
              <w:spacing w:before="65" w:line="225" w:lineRule="auto"/>
              <w:ind w:left="237" w:leftChars="0"/>
              <w:jc w:val="center"/>
              <w:rPr>
                <w:spacing w:val="-3"/>
              </w:rPr>
            </w:pPr>
            <w:r>
              <w:rPr>
                <w:spacing w:val="-4"/>
              </w:rPr>
              <w:t>关爱服务</w:t>
            </w:r>
          </w:p>
        </w:tc>
        <w:tc>
          <w:tcPr>
            <w:tcW w:w="4305" w:type="dxa"/>
            <w:tcBorders>
              <w:right w:val="single" w:color="000000" w:sz="6" w:space="0"/>
            </w:tcBorders>
            <w:vAlign w:val="top"/>
          </w:tcPr>
          <w:p>
            <w:pPr>
              <w:pStyle w:val="12"/>
              <w:spacing w:before="65" w:line="225" w:lineRule="auto"/>
              <w:ind w:left="143" w:leftChars="0"/>
              <w:jc w:val="center"/>
              <w:rPr>
                <w:rFonts w:hint="default" w:ascii="仿宋" w:hAnsi="仿宋" w:eastAsia="仿宋" w:cs="仿宋"/>
                <w:spacing w:val="-2"/>
                <w:kern w:val="2"/>
                <w:sz w:val="20"/>
                <w:szCs w:val="20"/>
                <w:lang w:val="en-US" w:eastAsia="zh-CN" w:bidi="ar-SA"/>
              </w:rPr>
            </w:pPr>
            <w:r>
              <w:rPr>
                <w:rFonts w:hint="eastAsia" w:cs="仿宋"/>
                <w:spacing w:val="-2"/>
                <w:kern w:val="2"/>
                <w:sz w:val="20"/>
                <w:szCs w:val="20"/>
                <w:lang w:val="en-US" w:eastAsia="zh-CN" w:bidi="ar-SA"/>
              </w:rPr>
              <w:t>免申即享</w:t>
            </w:r>
          </w:p>
        </w:tc>
        <w:tc>
          <w:tcPr>
            <w:tcW w:w="1440" w:type="dxa"/>
            <w:tcBorders>
              <w:right w:val="single" w:color="000000" w:sz="6" w:space="0"/>
            </w:tcBorders>
            <w:vAlign w:val="top"/>
          </w:tcPr>
          <w:p>
            <w:pPr>
              <w:spacing w:line="360"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rPr>
                <w:spacing w:val="-1"/>
              </w:rPr>
            </w:pPr>
          </w:p>
        </w:tc>
        <w:tc>
          <w:tcPr>
            <w:tcW w:w="916" w:type="dxa"/>
            <w:vAlign w:val="top"/>
          </w:tcPr>
          <w:p>
            <w:pPr>
              <w:spacing w:line="279" w:lineRule="auto"/>
              <w:jc w:val="center"/>
              <w:rPr>
                <w:rFonts w:ascii="Arial"/>
                <w:sz w:val="21"/>
              </w:rPr>
            </w:pPr>
          </w:p>
          <w:p>
            <w:pPr>
              <w:spacing w:line="279" w:lineRule="auto"/>
              <w:jc w:val="center"/>
              <w:rPr>
                <w:rFonts w:ascii="Arial"/>
                <w:sz w:val="21"/>
              </w:rPr>
            </w:pPr>
          </w:p>
          <w:p>
            <w:pPr>
              <w:spacing w:before="58" w:line="199" w:lineRule="auto"/>
              <w:ind w:left="18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23</w:t>
            </w:r>
          </w:p>
        </w:tc>
        <w:tc>
          <w:tcPr>
            <w:tcW w:w="1451" w:type="dxa"/>
            <w:vAlign w:val="top"/>
          </w:tcPr>
          <w:p>
            <w:pPr>
              <w:spacing w:line="260" w:lineRule="auto"/>
              <w:jc w:val="center"/>
              <w:rPr>
                <w:rFonts w:ascii="Arial"/>
                <w:sz w:val="21"/>
              </w:rPr>
            </w:pPr>
          </w:p>
          <w:p>
            <w:pPr>
              <w:spacing w:line="260" w:lineRule="auto"/>
              <w:jc w:val="center"/>
              <w:rPr>
                <w:rFonts w:ascii="Arial"/>
                <w:sz w:val="21"/>
              </w:rPr>
            </w:pPr>
          </w:p>
          <w:p>
            <w:pPr>
              <w:pStyle w:val="12"/>
              <w:spacing w:before="65" w:line="225" w:lineRule="auto"/>
              <w:ind w:left="66" w:leftChars="0"/>
              <w:jc w:val="center"/>
              <w:rPr>
                <w:spacing w:val="-3"/>
              </w:rPr>
            </w:pPr>
            <w:r>
              <w:rPr>
                <w:spacing w:val="-8"/>
              </w:rPr>
              <w:t>家庭适老化改造</w:t>
            </w:r>
          </w:p>
        </w:tc>
        <w:tc>
          <w:tcPr>
            <w:tcW w:w="3490" w:type="dxa"/>
            <w:vAlign w:val="top"/>
          </w:tcPr>
          <w:p>
            <w:pPr>
              <w:pStyle w:val="12"/>
              <w:spacing w:before="92" w:line="285" w:lineRule="auto"/>
              <w:ind w:left="60" w:leftChars="0" w:right="50" w:rightChars="0"/>
              <w:jc w:val="center"/>
              <w:rPr>
                <w:spacing w:val="-2"/>
              </w:rPr>
            </w:pPr>
            <w:r>
              <w:rPr>
                <w:spacing w:val="10"/>
              </w:rPr>
              <w:t>按照相关规定，为独居、高龄老年人</w:t>
            </w:r>
            <w:r>
              <w:rPr>
                <w:spacing w:val="11"/>
              </w:rPr>
              <w:t xml:space="preserve"> </w:t>
            </w:r>
            <w:r>
              <w:rPr>
                <w:spacing w:val="10"/>
              </w:rPr>
              <w:t>家庭提供适老化改造、为孤寡和事实</w:t>
            </w:r>
            <w:r>
              <w:rPr>
                <w:spacing w:val="6"/>
              </w:rPr>
              <w:t>无人照顾老人安装</w:t>
            </w:r>
            <w:r>
              <w:rPr>
                <w:spacing w:val="-52"/>
              </w:rPr>
              <w:t xml:space="preserve"> </w:t>
            </w:r>
            <w:r>
              <w:rPr>
                <w:spacing w:val="6"/>
              </w:rPr>
              <w:t>“</w:t>
            </w:r>
            <w:r>
              <w:rPr>
                <w:spacing w:val="-74"/>
              </w:rPr>
              <w:t xml:space="preserve"> </w:t>
            </w:r>
            <w:r>
              <w:rPr>
                <w:spacing w:val="6"/>
              </w:rPr>
              <w:t>一键呼叫”设备</w:t>
            </w:r>
            <w:r>
              <w:rPr>
                <w:spacing w:val="5"/>
              </w:rPr>
              <w:t>进行补助。</w:t>
            </w:r>
          </w:p>
        </w:tc>
        <w:tc>
          <w:tcPr>
            <w:tcW w:w="1229" w:type="dxa"/>
            <w:vAlign w:val="top"/>
          </w:tcPr>
          <w:p>
            <w:pPr>
              <w:spacing w:line="262" w:lineRule="auto"/>
              <w:jc w:val="center"/>
              <w:rPr>
                <w:rFonts w:ascii="Arial"/>
                <w:sz w:val="21"/>
              </w:rPr>
            </w:pPr>
          </w:p>
          <w:p>
            <w:pPr>
              <w:spacing w:line="263" w:lineRule="auto"/>
              <w:jc w:val="center"/>
              <w:rPr>
                <w:rFonts w:ascii="Arial"/>
                <w:sz w:val="21"/>
              </w:rPr>
            </w:pPr>
          </w:p>
          <w:p>
            <w:pPr>
              <w:pStyle w:val="12"/>
              <w:spacing w:before="65" w:line="224" w:lineRule="auto"/>
              <w:ind w:left="234" w:leftChars="0"/>
              <w:jc w:val="center"/>
              <w:rPr>
                <w:spacing w:val="-3"/>
              </w:rPr>
            </w:pPr>
            <w:r>
              <w:rPr>
                <w:spacing w:val="-3"/>
              </w:rPr>
              <w:t>物质帮助</w:t>
            </w:r>
          </w:p>
        </w:tc>
        <w:tc>
          <w:tcPr>
            <w:tcW w:w="4305" w:type="dxa"/>
            <w:tcBorders>
              <w:right w:val="single" w:color="000000" w:sz="6" w:space="0"/>
            </w:tcBorders>
            <w:vAlign w:val="top"/>
          </w:tcPr>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cs="仿宋"/>
                <w:kern w:val="2"/>
                <w:sz w:val="20"/>
                <w:szCs w:val="20"/>
                <w:lang w:val="en-US" w:eastAsia="zh-CN" w:bidi="ar-SA"/>
              </w:rPr>
              <w:t>由本人或代理人向户籍所在地的街道办事处提出申请。</w:t>
            </w:r>
          </w:p>
        </w:tc>
        <w:tc>
          <w:tcPr>
            <w:tcW w:w="1440" w:type="dxa"/>
            <w:tcBorders>
              <w:right w:val="single" w:color="000000" w:sz="6" w:space="0"/>
            </w:tcBorders>
            <w:vAlign w:val="top"/>
          </w:tcPr>
          <w:p>
            <w:pPr>
              <w:spacing w:line="262" w:lineRule="auto"/>
              <w:jc w:val="center"/>
              <w:rPr>
                <w:rFonts w:ascii="Arial"/>
                <w:sz w:val="21"/>
              </w:rPr>
            </w:pPr>
          </w:p>
          <w:p>
            <w:pPr>
              <w:spacing w:line="262"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rPr>
                <w:spacing w:val="-1"/>
              </w:rPr>
            </w:pPr>
          </w:p>
        </w:tc>
        <w:tc>
          <w:tcPr>
            <w:tcW w:w="916" w:type="dxa"/>
            <w:vAlign w:val="top"/>
          </w:tcPr>
          <w:p>
            <w:pPr>
              <w:spacing w:before="58" w:line="199" w:lineRule="auto"/>
              <w:ind w:left="185" w:leftChars="0"/>
              <w:jc w:val="center"/>
              <w:rPr>
                <w:rFonts w:hint="eastAsia" w:ascii="Times New Roman" w:hAnsi="Times New Roman" w:eastAsia="宋体" w:cs="Times New Roman"/>
                <w:spacing w:val="-10"/>
                <w:sz w:val="20"/>
                <w:szCs w:val="20"/>
                <w:lang w:val="en-US" w:eastAsia="zh-CN"/>
              </w:rPr>
            </w:pPr>
          </w:p>
          <w:p>
            <w:pPr>
              <w:spacing w:before="58" w:line="199" w:lineRule="auto"/>
              <w:ind w:left="185" w:leftChars="0"/>
              <w:jc w:val="center"/>
              <w:rPr>
                <w:rFonts w:hint="eastAsia" w:ascii="Times New Roman" w:hAnsi="Times New Roman" w:eastAsia="宋体" w:cs="Times New Roman"/>
                <w:spacing w:val="-10"/>
                <w:sz w:val="20"/>
                <w:szCs w:val="20"/>
                <w:lang w:val="en-US" w:eastAsia="zh-CN"/>
              </w:rPr>
            </w:pPr>
          </w:p>
          <w:p>
            <w:pPr>
              <w:spacing w:before="58" w:line="199" w:lineRule="auto"/>
              <w:ind w:left="185" w:leftChars="0"/>
              <w:jc w:val="center"/>
              <w:rPr>
                <w:rFonts w:hint="eastAsia" w:ascii="Times New Roman" w:hAnsi="Times New Roman" w:eastAsia="宋体" w:cs="Times New Roman"/>
                <w:spacing w:val="-10"/>
                <w:sz w:val="20"/>
                <w:szCs w:val="20"/>
                <w:lang w:val="en-US" w:eastAsia="zh-CN"/>
              </w:rPr>
            </w:pPr>
          </w:p>
          <w:p>
            <w:pPr>
              <w:spacing w:before="58" w:line="199" w:lineRule="auto"/>
              <w:ind w:left="185" w:leftChars="0"/>
              <w:jc w:val="center"/>
              <w:rPr>
                <w:rFonts w:hint="default" w:ascii="Times New Roman" w:hAnsi="Times New Roman" w:eastAsia="宋体" w:cs="Times New Roman"/>
                <w:spacing w:val="-10"/>
                <w:sz w:val="20"/>
                <w:szCs w:val="20"/>
                <w:lang w:val="en-US" w:eastAsia="zh-CN"/>
              </w:rPr>
            </w:pPr>
            <w:r>
              <w:rPr>
                <w:rFonts w:hint="eastAsia" w:ascii="Times New Roman" w:hAnsi="Times New Roman" w:eastAsia="宋体" w:cs="Times New Roman"/>
                <w:spacing w:val="-10"/>
                <w:sz w:val="20"/>
                <w:szCs w:val="20"/>
                <w:lang w:val="en-US" w:eastAsia="zh-CN"/>
              </w:rPr>
              <w:t>24</w:t>
            </w:r>
          </w:p>
        </w:tc>
        <w:tc>
          <w:tcPr>
            <w:tcW w:w="1451" w:type="dxa"/>
            <w:vAlign w:val="top"/>
          </w:tcPr>
          <w:p>
            <w:pPr>
              <w:pStyle w:val="12"/>
              <w:spacing w:before="65" w:line="225" w:lineRule="auto"/>
              <w:ind w:left="66" w:leftChars="0"/>
              <w:jc w:val="center"/>
              <w:rPr>
                <w:spacing w:val="-8"/>
              </w:rPr>
            </w:pPr>
            <w:r>
              <w:rPr>
                <w:rFonts w:hint="eastAsia"/>
                <w:spacing w:val="-3"/>
                <w:lang w:val="en-US" w:eastAsia="zh-CN"/>
              </w:rPr>
              <w:t>养老护理补贴</w:t>
            </w:r>
          </w:p>
        </w:tc>
        <w:tc>
          <w:tcPr>
            <w:tcW w:w="3490" w:type="dxa"/>
            <w:vAlign w:val="top"/>
          </w:tcPr>
          <w:p>
            <w:pPr>
              <w:pStyle w:val="12"/>
              <w:spacing w:before="92" w:line="285" w:lineRule="auto"/>
              <w:ind w:left="60" w:leftChars="0" w:right="50" w:rightChars="0"/>
              <w:jc w:val="center"/>
              <w:rPr>
                <w:spacing w:val="10"/>
              </w:rPr>
            </w:pPr>
            <w:r>
              <w:rPr>
                <w:rFonts w:hint="eastAsia"/>
                <w:spacing w:val="10"/>
                <w:lang w:val="en-US" w:eastAsia="zh-CN"/>
              </w:rPr>
              <w:t>低边、</w:t>
            </w:r>
            <w:r>
              <w:rPr>
                <w:spacing w:val="10"/>
                <w:lang w:val="en-US" w:eastAsia="zh-CN"/>
              </w:rPr>
              <w:t>赡养人死亡或者伤</w:t>
            </w:r>
            <w:r>
              <w:rPr>
                <w:rFonts w:hint="eastAsia"/>
                <w:spacing w:val="10"/>
                <w:lang w:val="en-US" w:eastAsia="zh-CN"/>
              </w:rPr>
              <w:t>病残无力进行赡养的生活完全不能自理（重度）失能失智老年人，每月可以享受不少于四十五小时的免费居家养老服务；</w:t>
            </w:r>
            <w:r>
              <w:rPr>
                <w:rFonts w:hint="eastAsia" w:ascii="仿宋" w:hAnsi="仿宋" w:eastAsia="仿宋" w:cs="仿宋"/>
                <w:spacing w:val="10"/>
                <w:kern w:val="2"/>
                <w:sz w:val="20"/>
                <w:szCs w:val="20"/>
                <w:lang w:val="en-US" w:eastAsia="zh-CN" w:bidi="ar-SA"/>
              </w:rPr>
              <w:t>生活基本不能自理（中度）失能失智老年人，每月可以享受不少于三十小时的免费居家养老服务。</w:t>
            </w:r>
          </w:p>
        </w:tc>
        <w:tc>
          <w:tcPr>
            <w:tcW w:w="1229" w:type="dxa"/>
            <w:vAlign w:val="top"/>
          </w:tcPr>
          <w:p>
            <w:pPr>
              <w:pStyle w:val="12"/>
              <w:spacing w:before="65" w:line="224" w:lineRule="auto"/>
              <w:ind w:left="234" w:leftChars="0"/>
              <w:jc w:val="center"/>
              <w:rPr>
                <w:rFonts w:hint="default" w:eastAsia="仿宋"/>
                <w:spacing w:val="-3"/>
                <w:lang w:val="en-US" w:eastAsia="zh-CN"/>
              </w:rPr>
            </w:pPr>
            <w:r>
              <w:rPr>
                <w:rFonts w:hint="eastAsia"/>
                <w:spacing w:val="-3"/>
                <w:lang w:val="en-US" w:eastAsia="zh-CN"/>
              </w:rPr>
              <w:t>照护服务</w:t>
            </w:r>
          </w:p>
        </w:tc>
        <w:tc>
          <w:tcPr>
            <w:tcW w:w="4305" w:type="dxa"/>
            <w:tcBorders>
              <w:right w:val="single" w:color="000000" w:sz="6" w:space="0"/>
            </w:tcBorders>
            <w:vAlign w:val="top"/>
          </w:tcPr>
          <w:p>
            <w:pPr>
              <w:pStyle w:val="12"/>
              <w:spacing w:before="65" w:line="225" w:lineRule="auto"/>
              <w:ind w:left="143" w:leftChars="0"/>
              <w:jc w:val="center"/>
              <w:rPr>
                <w:rFonts w:hint="default" w:ascii="仿宋" w:hAnsi="仿宋" w:eastAsia="仿宋" w:cs="仿宋"/>
                <w:spacing w:val="-2"/>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通过浙里办“浙里康养”中的养老护理补贴申请，或由本人或代理人向户籍所在地的街道办事处提出申请，并通过老年人自理能力综合评估后享受。</w:t>
            </w:r>
          </w:p>
        </w:tc>
        <w:tc>
          <w:tcPr>
            <w:tcW w:w="1440" w:type="dxa"/>
            <w:tcBorders>
              <w:right w:val="single" w:color="000000" w:sz="6" w:space="0"/>
            </w:tcBorders>
            <w:vAlign w:val="top"/>
          </w:tcPr>
          <w:p>
            <w:pPr>
              <w:pStyle w:val="12"/>
              <w:spacing w:before="65" w:line="225" w:lineRule="auto"/>
              <w:ind w:left="143" w:leftChars="0"/>
              <w:jc w:val="center"/>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rPr>
                <w:spacing w:val="-1"/>
              </w:rPr>
            </w:pPr>
          </w:p>
        </w:tc>
        <w:tc>
          <w:tcPr>
            <w:tcW w:w="916" w:type="dxa"/>
            <w:vAlign w:val="top"/>
          </w:tcPr>
          <w:p>
            <w:pPr>
              <w:spacing w:before="58" w:line="199" w:lineRule="auto"/>
              <w:ind w:left="185" w:leftChars="0"/>
              <w:jc w:val="center"/>
              <w:rPr>
                <w:rFonts w:hint="default" w:ascii="Times New Roman" w:hAnsi="Times New Roman" w:eastAsia="宋体" w:cs="Times New Roman"/>
                <w:spacing w:val="-10"/>
                <w:sz w:val="20"/>
                <w:szCs w:val="20"/>
                <w:lang w:val="en-US" w:eastAsia="zh-CN"/>
              </w:rPr>
            </w:pPr>
            <w:r>
              <w:rPr>
                <w:rFonts w:hint="eastAsia" w:ascii="Times New Roman" w:hAnsi="Times New Roman" w:eastAsia="宋体" w:cs="Times New Roman"/>
                <w:spacing w:val="-10"/>
                <w:sz w:val="20"/>
                <w:szCs w:val="20"/>
                <w:lang w:val="en-US" w:eastAsia="zh-CN"/>
              </w:rPr>
              <w:t>25</w:t>
            </w:r>
          </w:p>
        </w:tc>
        <w:tc>
          <w:tcPr>
            <w:tcW w:w="1451" w:type="dxa"/>
            <w:vAlign w:val="top"/>
          </w:tcPr>
          <w:p>
            <w:pPr>
              <w:pStyle w:val="12"/>
              <w:spacing w:before="65" w:line="225" w:lineRule="auto"/>
              <w:ind w:left="66" w:leftChars="0"/>
              <w:jc w:val="center"/>
              <w:rPr>
                <w:rFonts w:hint="eastAsia" w:eastAsia="仿宋"/>
                <w:spacing w:val="-8"/>
                <w:lang w:val="en-US" w:eastAsia="zh-CN"/>
              </w:rPr>
            </w:pPr>
            <w:r>
              <w:rPr>
                <w:rFonts w:hint="eastAsia"/>
                <w:spacing w:val="-8"/>
                <w:lang w:val="en-US" w:eastAsia="zh-CN"/>
              </w:rPr>
              <w:t>就餐补助</w:t>
            </w:r>
          </w:p>
        </w:tc>
        <w:tc>
          <w:tcPr>
            <w:tcW w:w="3490" w:type="dxa"/>
            <w:vAlign w:val="top"/>
          </w:tcPr>
          <w:p>
            <w:pPr>
              <w:keepNext w:val="0"/>
              <w:keepLines w:val="0"/>
              <w:widowControl/>
              <w:suppressLineNumbers w:val="0"/>
              <w:jc w:val="center"/>
              <w:rPr>
                <w:rFonts w:hint="default" w:ascii="仿宋" w:hAnsi="仿宋" w:eastAsia="仿宋" w:cs="仿宋"/>
                <w:spacing w:val="10"/>
                <w:kern w:val="2"/>
                <w:sz w:val="20"/>
                <w:szCs w:val="20"/>
                <w:lang w:val="en-US" w:eastAsia="zh-CN" w:bidi="ar-SA"/>
              </w:rPr>
            </w:pPr>
            <w:r>
              <w:rPr>
                <w:rFonts w:hint="eastAsia" w:ascii="仿宋" w:hAnsi="仿宋" w:eastAsia="仿宋" w:cs="仿宋"/>
                <w:spacing w:val="10"/>
                <w:kern w:val="2"/>
                <w:sz w:val="20"/>
                <w:szCs w:val="20"/>
                <w:lang w:val="en-US" w:eastAsia="zh-CN" w:bidi="ar-SA"/>
              </w:rPr>
              <w:t>低边、散居特困供养对象、重点优抚对象、农村“三老”人员、计划生育特殊家庭老年人到老年食堂就餐每人每餐享受5元补助</w:t>
            </w:r>
          </w:p>
        </w:tc>
        <w:tc>
          <w:tcPr>
            <w:tcW w:w="1229" w:type="dxa"/>
            <w:vAlign w:val="top"/>
          </w:tcPr>
          <w:p>
            <w:pPr>
              <w:pStyle w:val="12"/>
              <w:spacing w:before="65" w:line="224" w:lineRule="auto"/>
              <w:ind w:left="234" w:leftChars="0"/>
              <w:jc w:val="center"/>
              <w:rPr>
                <w:rFonts w:hint="default" w:eastAsia="仿宋"/>
                <w:spacing w:val="-3"/>
                <w:lang w:val="en-US" w:eastAsia="zh-CN"/>
              </w:rPr>
            </w:pPr>
            <w:r>
              <w:rPr>
                <w:rFonts w:hint="eastAsia"/>
                <w:spacing w:val="-3"/>
                <w:lang w:val="en-US" w:eastAsia="zh-CN"/>
              </w:rPr>
              <w:t>物质帮助</w:t>
            </w:r>
          </w:p>
        </w:tc>
        <w:tc>
          <w:tcPr>
            <w:tcW w:w="4305" w:type="dxa"/>
            <w:tcBorders>
              <w:right w:val="single" w:color="000000" w:sz="6" w:space="0"/>
            </w:tcBorders>
            <w:vAlign w:val="top"/>
          </w:tcPr>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cs="仿宋"/>
                <w:kern w:val="2"/>
                <w:sz w:val="20"/>
                <w:szCs w:val="20"/>
                <w:lang w:val="en-US" w:eastAsia="zh-CN" w:bidi="ar-SA"/>
              </w:rPr>
              <w:t>向老人户籍地或常住地所在镇街提出申请。</w:t>
            </w:r>
          </w:p>
        </w:tc>
        <w:tc>
          <w:tcPr>
            <w:tcW w:w="1440" w:type="dxa"/>
            <w:tcBorders>
              <w:right w:val="single" w:color="000000" w:sz="6" w:space="0"/>
            </w:tcBorders>
            <w:vAlign w:val="top"/>
          </w:tcPr>
          <w:p>
            <w:pPr>
              <w:pStyle w:val="12"/>
              <w:spacing w:before="65" w:line="225" w:lineRule="auto"/>
              <w:ind w:left="143" w:leftChars="0"/>
              <w:jc w:val="center"/>
              <w:rPr>
                <w:rFonts w:hint="eastAsia"/>
                <w:spacing w:val="-2"/>
                <w:lang w:eastAsia="zh-CN"/>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restart"/>
            <w:tcBorders>
              <w:left w:val="single" w:color="000000" w:sz="6" w:space="0"/>
            </w:tcBorders>
            <w:vAlign w:val="top"/>
          </w:tcPr>
          <w:p>
            <w:pPr>
              <w:pStyle w:val="12"/>
              <w:spacing w:before="97" w:line="278" w:lineRule="auto"/>
              <w:ind w:left="173" w:leftChars="0" w:right="162" w:rightChars="0" w:firstLine="2" w:firstLineChars="0"/>
              <w:jc w:val="center"/>
              <w:rPr>
                <w:spacing w:val="-1"/>
              </w:rPr>
            </w:pPr>
            <w:r>
              <w:rPr>
                <w:spacing w:val="-3"/>
              </w:rPr>
              <w:t>计划生育</w:t>
            </w:r>
            <w:r>
              <w:t xml:space="preserve"> </w:t>
            </w:r>
            <w:r>
              <w:rPr>
                <w:spacing w:val="-3"/>
              </w:rPr>
              <w:t>特殊家庭</w:t>
            </w:r>
            <w:r>
              <w:rPr>
                <w:spacing w:val="2"/>
              </w:rPr>
              <w:t xml:space="preserve"> </w:t>
            </w:r>
            <w:r>
              <w:rPr>
                <w:spacing w:val="31"/>
              </w:rPr>
              <w:t>老年人</w:t>
            </w:r>
          </w:p>
        </w:tc>
        <w:tc>
          <w:tcPr>
            <w:tcW w:w="916" w:type="dxa"/>
            <w:vAlign w:val="top"/>
          </w:tcPr>
          <w:p>
            <w:pPr>
              <w:spacing w:line="400" w:lineRule="auto"/>
              <w:jc w:val="center"/>
              <w:rPr>
                <w:rFonts w:ascii="Arial"/>
                <w:sz w:val="21"/>
              </w:rPr>
            </w:pPr>
          </w:p>
          <w:p>
            <w:pPr>
              <w:spacing w:before="57"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26</w:t>
            </w:r>
          </w:p>
        </w:tc>
        <w:tc>
          <w:tcPr>
            <w:tcW w:w="1451" w:type="dxa"/>
            <w:vAlign w:val="top"/>
          </w:tcPr>
          <w:p>
            <w:pPr>
              <w:spacing w:line="357" w:lineRule="auto"/>
              <w:jc w:val="center"/>
              <w:rPr>
                <w:rFonts w:ascii="Arial"/>
                <w:sz w:val="21"/>
              </w:rPr>
            </w:pPr>
          </w:p>
          <w:p>
            <w:pPr>
              <w:pStyle w:val="12"/>
              <w:spacing w:before="65" w:line="224" w:lineRule="auto"/>
              <w:ind w:left="329" w:leftChars="0"/>
              <w:jc w:val="both"/>
              <w:rPr>
                <w:spacing w:val="-3"/>
              </w:rPr>
            </w:pPr>
            <w:r>
              <w:rPr>
                <w:spacing w:val="-1"/>
              </w:rPr>
              <w:t>机构养老</w:t>
            </w:r>
          </w:p>
        </w:tc>
        <w:tc>
          <w:tcPr>
            <w:tcW w:w="3490" w:type="dxa"/>
            <w:vAlign w:val="top"/>
          </w:tcPr>
          <w:p>
            <w:pPr>
              <w:pStyle w:val="12"/>
              <w:spacing w:before="259" w:line="265" w:lineRule="auto"/>
              <w:ind w:left="62" w:leftChars="0" w:right="50" w:rightChars="0" w:firstLine="19" w:firstLineChars="0"/>
              <w:jc w:val="center"/>
              <w:rPr>
                <w:spacing w:val="-2"/>
              </w:rPr>
            </w:pPr>
            <w:r>
              <w:rPr>
                <w:spacing w:val="9"/>
              </w:rPr>
              <w:t>同等条件下优先入住政府投资兴办的</w:t>
            </w:r>
            <w:r>
              <w:rPr>
                <w:spacing w:val="5"/>
              </w:rPr>
              <w:t>养老机构。</w:t>
            </w:r>
          </w:p>
        </w:tc>
        <w:tc>
          <w:tcPr>
            <w:tcW w:w="1229" w:type="dxa"/>
            <w:vAlign w:val="top"/>
          </w:tcPr>
          <w:p>
            <w:pPr>
              <w:spacing w:line="360" w:lineRule="auto"/>
              <w:jc w:val="center"/>
              <w:rPr>
                <w:rFonts w:ascii="Arial"/>
                <w:sz w:val="21"/>
              </w:rPr>
            </w:pPr>
          </w:p>
          <w:p>
            <w:pPr>
              <w:pStyle w:val="12"/>
              <w:spacing w:before="65" w:line="225" w:lineRule="auto"/>
              <w:ind w:left="243" w:leftChars="0"/>
              <w:jc w:val="center"/>
              <w:rPr>
                <w:spacing w:val="-3"/>
              </w:rPr>
            </w:pPr>
            <w:r>
              <w:rPr>
                <w:spacing w:val="-5"/>
              </w:rPr>
              <w:t>照护服务</w:t>
            </w:r>
          </w:p>
        </w:tc>
        <w:tc>
          <w:tcPr>
            <w:tcW w:w="4305" w:type="dxa"/>
            <w:tcBorders>
              <w:right w:val="single" w:color="000000" w:sz="6" w:space="0"/>
            </w:tcBorders>
            <w:vAlign w:val="top"/>
          </w:tcPr>
          <w:p>
            <w:pPr>
              <w:pStyle w:val="12"/>
              <w:spacing w:before="65" w:line="226" w:lineRule="auto"/>
              <w:ind w:left="146" w:leftChars="0" w:firstLine="400" w:firstLineChars="200"/>
              <w:jc w:val="center"/>
              <w:rPr>
                <w:rFonts w:hint="eastAsia" w:ascii="仿宋" w:hAnsi="仿宋" w:eastAsia="仿宋" w:cs="仿宋"/>
                <w:spacing w:val="-2"/>
                <w:kern w:val="2"/>
                <w:sz w:val="20"/>
                <w:szCs w:val="20"/>
                <w:lang w:val="en-US" w:eastAsia="zh-CN" w:bidi="ar-SA"/>
              </w:rPr>
            </w:pPr>
            <w:r>
              <w:rPr>
                <w:rFonts w:hint="eastAsia" w:cs="仿宋"/>
                <w:kern w:val="2"/>
                <w:sz w:val="20"/>
                <w:szCs w:val="20"/>
                <w:lang w:val="en-US" w:eastAsia="zh-CN" w:bidi="ar-SA"/>
              </w:rPr>
              <w:t>向老人户籍地所在镇街提出申请。</w:t>
            </w:r>
          </w:p>
        </w:tc>
        <w:tc>
          <w:tcPr>
            <w:tcW w:w="1440" w:type="dxa"/>
            <w:tcBorders>
              <w:right w:val="single" w:color="000000" w:sz="6" w:space="0"/>
            </w:tcBorders>
            <w:vAlign w:val="top"/>
          </w:tcPr>
          <w:p>
            <w:pPr>
              <w:spacing w:line="360" w:lineRule="auto"/>
              <w:jc w:val="center"/>
              <w:rPr>
                <w:rFonts w:ascii="Arial"/>
                <w:sz w:val="21"/>
              </w:rPr>
            </w:pPr>
          </w:p>
          <w:p>
            <w:pPr>
              <w:pStyle w:val="12"/>
              <w:spacing w:before="65" w:line="226" w:lineRule="auto"/>
              <w:ind w:left="146"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pStyle w:val="12"/>
              <w:spacing w:before="97" w:line="278" w:lineRule="auto"/>
              <w:ind w:left="173" w:leftChars="0" w:right="162" w:rightChars="0" w:firstLine="2" w:firstLineChars="0"/>
              <w:jc w:val="center"/>
              <w:rPr>
                <w:spacing w:val="-3"/>
              </w:rPr>
            </w:pPr>
          </w:p>
        </w:tc>
        <w:tc>
          <w:tcPr>
            <w:tcW w:w="916" w:type="dxa"/>
            <w:vAlign w:val="top"/>
          </w:tcPr>
          <w:p>
            <w:pPr>
              <w:spacing w:before="57" w:line="195" w:lineRule="auto"/>
              <w:ind w:left="245" w:leftChars="0"/>
              <w:jc w:val="center"/>
              <w:rPr>
                <w:rFonts w:ascii="Times New Roman" w:hAnsi="Times New Roman" w:eastAsia="Times New Roman" w:cs="Times New Roman"/>
                <w:spacing w:val="-9"/>
                <w:sz w:val="20"/>
                <w:szCs w:val="20"/>
              </w:rPr>
            </w:pPr>
          </w:p>
          <w:p>
            <w:pPr>
              <w:pStyle w:val="2"/>
              <w:jc w:val="center"/>
              <w:rPr>
                <w:rFonts w:hint="default" w:eastAsia="宋体"/>
                <w:lang w:val="en-US" w:eastAsia="zh-CN"/>
              </w:rPr>
            </w:pPr>
            <w:r>
              <w:rPr>
                <w:rFonts w:hint="eastAsia" w:ascii="Times New Roman" w:hAnsi="Times New Roman" w:eastAsia="宋体" w:cs="Times New Roman"/>
                <w:b w:val="0"/>
                <w:bCs w:val="0"/>
                <w:spacing w:val="-9"/>
                <w:kern w:val="2"/>
                <w:sz w:val="20"/>
                <w:szCs w:val="20"/>
                <w:lang w:val="en-US" w:eastAsia="zh-CN" w:bidi="ar-SA"/>
              </w:rPr>
              <w:t>27</w:t>
            </w:r>
          </w:p>
        </w:tc>
        <w:tc>
          <w:tcPr>
            <w:tcW w:w="1451" w:type="dxa"/>
            <w:vAlign w:val="top"/>
          </w:tcPr>
          <w:p>
            <w:pPr>
              <w:pStyle w:val="12"/>
              <w:spacing w:before="65" w:line="224" w:lineRule="auto"/>
              <w:jc w:val="center"/>
              <w:rPr>
                <w:rFonts w:hint="eastAsia"/>
                <w:spacing w:val="-1"/>
              </w:rPr>
            </w:pPr>
          </w:p>
          <w:p>
            <w:pPr>
              <w:pStyle w:val="12"/>
              <w:spacing w:before="65" w:line="224" w:lineRule="auto"/>
              <w:jc w:val="center"/>
              <w:rPr>
                <w:rFonts w:hint="eastAsia"/>
                <w:spacing w:val="-1"/>
              </w:rPr>
            </w:pPr>
          </w:p>
          <w:p>
            <w:pPr>
              <w:pStyle w:val="12"/>
              <w:spacing w:before="65" w:line="224" w:lineRule="auto"/>
              <w:jc w:val="center"/>
              <w:rPr>
                <w:spacing w:val="-1"/>
              </w:rPr>
            </w:pPr>
            <w:r>
              <w:rPr>
                <w:rFonts w:hint="eastAsia"/>
                <w:spacing w:val="-1"/>
              </w:rPr>
              <w:t>计划生育特别扶助金</w:t>
            </w:r>
          </w:p>
        </w:tc>
        <w:tc>
          <w:tcPr>
            <w:tcW w:w="3490" w:type="dxa"/>
            <w:vAlign w:val="top"/>
          </w:tcPr>
          <w:p>
            <w:pPr>
              <w:pStyle w:val="12"/>
              <w:spacing w:before="259" w:line="265" w:lineRule="auto"/>
              <w:ind w:right="50" w:rightChars="0"/>
              <w:jc w:val="both"/>
              <w:rPr>
                <w:spacing w:val="9"/>
              </w:rPr>
            </w:pPr>
            <w:r>
              <w:rPr>
                <w:rFonts w:hint="eastAsia"/>
                <w:spacing w:val="9"/>
              </w:rPr>
              <w:t>对60周岁及以上独生子女死亡特别扶助对象，每人每月发放</w:t>
            </w:r>
            <w:r>
              <w:rPr>
                <w:rFonts w:hint="eastAsia"/>
                <w:spacing w:val="9"/>
                <w:lang w:val="en-US" w:eastAsia="zh-CN"/>
              </w:rPr>
              <w:t>**</w:t>
            </w:r>
            <w:r>
              <w:rPr>
                <w:rFonts w:hint="eastAsia"/>
                <w:spacing w:val="9"/>
              </w:rPr>
              <w:t>元特别扶助金；对60周岁及以上独生子女伤残特别 扶助对象，每人每月发放</w:t>
            </w:r>
            <w:r>
              <w:rPr>
                <w:rFonts w:hint="eastAsia"/>
                <w:spacing w:val="9"/>
                <w:lang w:val="en-US" w:eastAsia="zh-CN"/>
              </w:rPr>
              <w:t>**</w:t>
            </w:r>
            <w:r>
              <w:rPr>
                <w:rFonts w:hint="eastAsia"/>
                <w:spacing w:val="9"/>
              </w:rPr>
              <w:t>元特别扶助金。</w:t>
            </w:r>
          </w:p>
        </w:tc>
        <w:tc>
          <w:tcPr>
            <w:tcW w:w="1229" w:type="dxa"/>
            <w:vAlign w:val="top"/>
          </w:tcPr>
          <w:p>
            <w:pPr>
              <w:pStyle w:val="12"/>
              <w:spacing w:before="65" w:line="225" w:lineRule="auto"/>
              <w:ind w:left="243" w:leftChars="0"/>
              <w:jc w:val="center"/>
              <w:rPr>
                <w:spacing w:val="-3"/>
              </w:rPr>
            </w:pPr>
          </w:p>
          <w:p>
            <w:pPr>
              <w:pStyle w:val="12"/>
              <w:spacing w:before="65" w:line="225" w:lineRule="auto"/>
              <w:ind w:left="243" w:leftChars="0"/>
              <w:jc w:val="center"/>
              <w:rPr>
                <w:spacing w:val="-3"/>
              </w:rPr>
            </w:pPr>
          </w:p>
          <w:p>
            <w:pPr>
              <w:pStyle w:val="12"/>
              <w:spacing w:before="65" w:line="225" w:lineRule="auto"/>
              <w:ind w:left="243" w:leftChars="0"/>
              <w:jc w:val="center"/>
              <w:rPr>
                <w:spacing w:val="-5"/>
              </w:rPr>
            </w:pPr>
            <w:r>
              <w:rPr>
                <w:spacing w:val="-3"/>
              </w:rPr>
              <w:t>物质帮助</w:t>
            </w:r>
          </w:p>
        </w:tc>
        <w:tc>
          <w:tcPr>
            <w:tcW w:w="4305" w:type="dxa"/>
            <w:tcBorders>
              <w:right w:val="single" w:color="000000" w:sz="6" w:space="0"/>
            </w:tcBorders>
            <w:vAlign w:val="top"/>
          </w:tcPr>
          <w:p>
            <w:pPr>
              <w:pStyle w:val="12"/>
              <w:spacing w:before="65" w:line="226" w:lineRule="auto"/>
              <w:ind w:left="146" w:leftChars="0"/>
              <w:jc w:val="center"/>
              <w:rPr>
                <w:rFonts w:hint="default" w:ascii="仿宋" w:hAnsi="仿宋" w:eastAsia="仿宋" w:cs="仿宋"/>
                <w:spacing w:val="-2"/>
                <w:kern w:val="2"/>
                <w:sz w:val="20"/>
                <w:szCs w:val="20"/>
                <w:lang w:val="en-US" w:eastAsia="zh-CN" w:bidi="ar-SA"/>
              </w:rPr>
            </w:pPr>
            <w:r>
              <w:rPr>
                <w:rFonts w:hint="eastAsia" w:cs="仿宋"/>
                <w:kern w:val="2"/>
                <w:sz w:val="20"/>
                <w:szCs w:val="20"/>
                <w:lang w:val="en-US" w:eastAsia="zh-CN" w:bidi="ar-SA"/>
              </w:rPr>
              <w:t>向老人户籍地或常住地所在镇街提出申请。</w:t>
            </w:r>
          </w:p>
        </w:tc>
        <w:tc>
          <w:tcPr>
            <w:tcW w:w="1440" w:type="dxa"/>
            <w:tcBorders>
              <w:right w:val="single" w:color="000000" w:sz="6" w:space="0"/>
            </w:tcBorders>
            <w:vAlign w:val="top"/>
          </w:tcPr>
          <w:p>
            <w:pPr>
              <w:pStyle w:val="12"/>
              <w:spacing w:before="65" w:line="226" w:lineRule="auto"/>
              <w:ind w:left="146" w:leftChars="0"/>
              <w:jc w:val="center"/>
              <w:rPr>
                <w:rFonts w:hint="eastAsia"/>
                <w:spacing w:val="-2"/>
                <w:lang w:eastAsia="zh-CN"/>
              </w:rPr>
            </w:pPr>
          </w:p>
          <w:p>
            <w:pPr>
              <w:pStyle w:val="12"/>
              <w:spacing w:before="65" w:line="226" w:lineRule="auto"/>
              <w:ind w:left="146" w:leftChars="0"/>
              <w:jc w:val="center"/>
              <w:rPr>
                <w:rFonts w:hint="eastAsia"/>
                <w:spacing w:val="-2"/>
                <w:lang w:eastAsia="zh-CN"/>
              </w:rPr>
            </w:pPr>
          </w:p>
          <w:p>
            <w:pPr>
              <w:pStyle w:val="12"/>
              <w:spacing w:before="65" w:line="226" w:lineRule="auto"/>
              <w:ind w:left="146" w:leftChars="0"/>
              <w:jc w:val="center"/>
              <w:rPr>
                <w:rFonts w:hint="eastAsia" w:ascii="仿宋" w:hAnsi="仿宋" w:eastAsia="仿宋" w:cs="仿宋"/>
                <w:spacing w:val="-2"/>
                <w:kern w:val="2"/>
                <w:sz w:val="20"/>
                <w:szCs w:val="20"/>
                <w:lang w:val="en-US" w:eastAsia="zh-CN" w:bidi="ar-SA"/>
              </w:rPr>
            </w:pPr>
            <w:r>
              <w:rPr>
                <w:rFonts w:hint="eastAsia"/>
                <w:spacing w:val="-2"/>
                <w:lang w:val="en-US" w:eastAsia="zh-CN"/>
              </w:rPr>
              <w:t>区卫健局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tcBorders>
              <w:left w:val="single" w:color="000000" w:sz="6" w:space="0"/>
            </w:tcBorders>
            <w:vAlign w:val="top"/>
          </w:tcPr>
          <w:p>
            <w:pPr>
              <w:pStyle w:val="12"/>
              <w:spacing w:before="259" w:line="224" w:lineRule="auto"/>
              <w:ind w:left="77"/>
              <w:jc w:val="center"/>
              <w:rPr>
                <w:spacing w:val="-1"/>
              </w:rPr>
            </w:pPr>
            <w:r>
              <w:rPr>
                <w:spacing w:val="-3"/>
              </w:rPr>
              <w:t>经认定符合</w:t>
            </w:r>
            <w:r>
              <w:rPr>
                <w:spacing w:val="-2"/>
              </w:rPr>
              <w:t>条件的残疾</w:t>
            </w:r>
            <w:r>
              <w:rPr>
                <w:spacing w:val="-1"/>
              </w:rPr>
              <w:t>老年人</w:t>
            </w:r>
          </w:p>
        </w:tc>
        <w:tc>
          <w:tcPr>
            <w:tcW w:w="916" w:type="dxa"/>
            <w:vAlign w:val="top"/>
          </w:tcPr>
          <w:p>
            <w:pPr>
              <w:spacing w:line="282" w:lineRule="auto"/>
              <w:jc w:val="center"/>
              <w:rPr>
                <w:rFonts w:ascii="Arial"/>
                <w:sz w:val="21"/>
              </w:rPr>
            </w:pPr>
          </w:p>
          <w:p>
            <w:pPr>
              <w:spacing w:line="282" w:lineRule="auto"/>
              <w:jc w:val="center"/>
              <w:rPr>
                <w:rFonts w:ascii="Arial"/>
                <w:sz w:val="21"/>
              </w:rPr>
            </w:pPr>
          </w:p>
          <w:p>
            <w:pPr>
              <w:spacing w:before="58"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28</w:t>
            </w:r>
          </w:p>
        </w:tc>
        <w:tc>
          <w:tcPr>
            <w:tcW w:w="1451" w:type="dxa"/>
            <w:vAlign w:val="top"/>
          </w:tcPr>
          <w:p>
            <w:pPr>
              <w:pStyle w:val="12"/>
              <w:spacing w:before="259" w:line="225" w:lineRule="auto"/>
              <w:ind w:left="84"/>
              <w:jc w:val="center"/>
            </w:pPr>
            <w:r>
              <w:rPr>
                <w:spacing w:val="-11"/>
              </w:rPr>
              <w:t>困难残疾人生活</w:t>
            </w:r>
          </w:p>
          <w:p>
            <w:pPr>
              <w:pStyle w:val="12"/>
              <w:spacing w:before="86" w:line="225" w:lineRule="auto"/>
              <w:ind w:left="68"/>
              <w:jc w:val="center"/>
            </w:pPr>
            <w:r>
              <w:rPr>
                <w:spacing w:val="-8"/>
              </w:rPr>
              <w:t>补贴和重度残疾</w:t>
            </w:r>
          </w:p>
          <w:p>
            <w:pPr>
              <w:pStyle w:val="12"/>
              <w:spacing w:before="85" w:line="225" w:lineRule="auto"/>
              <w:ind w:left="253" w:leftChars="0"/>
              <w:jc w:val="both"/>
              <w:rPr>
                <w:spacing w:val="-3"/>
              </w:rPr>
            </w:pPr>
            <w:r>
              <w:rPr>
                <w:spacing w:val="-7"/>
              </w:rPr>
              <w:t>人护理补贴</w:t>
            </w:r>
          </w:p>
        </w:tc>
        <w:tc>
          <w:tcPr>
            <w:tcW w:w="3490" w:type="dxa"/>
            <w:vAlign w:val="top"/>
          </w:tcPr>
          <w:p>
            <w:pPr>
              <w:pStyle w:val="12"/>
              <w:spacing w:before="97" w:line="284" w:lineRule="auto"/>
              <w:ind w:left="59" w:leftChars="0" w:right="38" w:rightChars="0" w:firstLine="7" w:firstLineChars="0"/>
              <w:jc w:val="center"/>
              <w:rPr>
                <w:spacing w:val="-2"/>
              </w:rPr>
            </w:pPr>
            <w:r>
              <w:rPr>
                <w:spacing w:val="-2"/>
              </w:rPr>
              <w:t>为低保家庭中的残疾老年人提供生活补</w:t>
            </w:r>
            <w:r>
              <w:rPr>
                <w:spacing w:val="11"/>
              </w:rPr>
              <w:t xml:space="preserve"> </w:t>
            </w:r>
            <w:r>
              <w:rPr>
                <w:spacing w:val="-1"/>
              </w:rPr>
              <w:t>贴，为残疾等级被评定为一级、二级的</w:t>
            </w:r>
            <w:r>
              <w:rPr>
                <w:spacing w:val="2"/>
              </w:rPr>
              <w:t xml:space="preserve"> </w:t>
            </w:r>
            <w:r>
              <w:rPr>
                <w:spacing w:val="-1"/>
              </w:rPr>
              <w:t>重度残疾老年人和三级、四级智力、精</w:t>
            </w:r>
            <w:r>
              <w:rPr>
                <w:spacing w:val="2"/>
              </w:rPr>
              <w:t xml:space="preserve"> </w:t>
            </w:r>
            <w:r>
              <w:rPr>
                <w:spacing w:val="-2"/>
              </w:rPr>
              <w:t>神残疾老年人提供护理补贴。</w:t>
            </w:r>
          </w:p>
        </w:tc>
        <w:tc>
          <w:tcPr>
            <w:tcW w:w="1229" w:type="dxa"/>
            <w:vAlign w:val="top"/>
          </w:tcPr>
          <w:p>
            <w:pPr>
              <w:spacing w:line="262" w:lineRule="auto"/>
              <w:jc w:val="center"/>
              <w:rPr>
                <w:rFonts w:ascii="Arial"/>
                <w:sz w:val="21"/>
              </w:rPr>
            </w:pPr>
          </w:p>
          <w:p>
            <w:pPr>
              <w:spacing w:line="262" w:lineRule="auto"/>
              <w:jc w:val="center"/>
              <w:rPr>
                <w:rFonts w:ascii="Arial"/>
                <w:sz w:val="21"/>
              </w:rPr>
            </w:pPr>
          </w:p>
          <w:p>
            <w:pPr>
              <w:pStyle w:val="12"/>
              <w:spacing w:before="65" w:line="224" w:lineRule="auto"/>
              <w:ind w:left="234" w:leftChars="0"/>
              <w:jc w:val="center"/>
              <w:rPr>
                <w:spacing w:val="-3"/>
              </w:rPr>
            </w:pPr>
            <w:r>
              <w:rPr>
                <w:spacing w:val="-3"/>
              </w:rPr>
              <w:t>物质帮助</w:t>
            </w:r>
          </w:p>
        </w:tc>
        <w:tc>
          <w:tcPr>
            <w:tcW w:w="4305" w:type="dxa"/>
            <w:tcBorders>
              <w:right w:val="single" w:color="000000" w:sz="6" w:space="0"/>
            </w:tcBorders>
            <w:vAlign w:val="top"/>
          </w:tcPr>
          <w:p>
            <w:pPr>
              <w:pStyle w:val="12"/>
              <w:spacing w:before="65" w:line="225" w:lineRule="auto"/>
              <w:ind w:left="143" w:leftChars="0"/>
              <w:jc w:val="center"/>
              <w:rPr>
                <w:rFonts w:hint="default" w:ascii="仿宋" w:hAnsi="仿宋" w:eastAsia="仿宋" w:cs="仿宋"/>
                <w:spacing w:val="-2"/>
                <w:kern w:val="2"/>
                <w:sz w:val="20"/>
                <w:szCs w:val="20"/>
                <w:lang w:val="en-US" w:eastAsia="zh-CN" w:bidi="ar-SA"/>
              </w:rPr>
            </w:pPr>
            <w:r>
              <w:rPr>
                <w:rFonts w:hint="eastAsia" w:cs="仿宋"/>
                <w:kern w:val="2"/>
                <w:sz w:val="20"/>
                <w:szCs w:val="20"/>
                <w:lang w:val="en-US" w:eastAsia="zh-CN" w:bidi="ar-SA"/>
              </w:rPr>
              <w:t>向老人户籍地或常住地所在镇街提出申请后经残联认定、民政审核后发放。</w:t>
            </w:r>
          </w:p>
        </w:tc>
        <w:tc>
          <w:tcPr>
            <w:tcW w:w="1440" w:type="dxa"/>
            <w:tcBorders>
              <w:right w:val="single" w:color="000000" w:sz="6" w:space="0"/>
            </w:tcBorders>
            <w:vAlign w:val="top"/>
          </w:tcPr>
          <w:p>
            <w:pPr>
              <w:spacing w:line="262" w:lineRule="auto"/>
              <w:jc w:val="center"/>
              <w:rPr>
                <w:rFonts w:ascii="Arial"/>
                <w:sz w:val="21"/>
              </w:rPr>
            </w:pPr>
          </w:p>
          <w:p>
            <w:pPr>
              <w:spacing w:line="262"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78" w:type="dxa"/>
            <w:tcBorders>
              <w:left w:val="single" w:color="000000" w:sz="6" w:space="0"/>
            </w:tcBorders>
            <w:vAlign w:val="top"/>
          </w:tcPr>
          <w:p>
            <w:pPr>
              <w:pStyle w:val="12"/>
              <w:spacing w:before="96" w:line="226" w:lineRule="auto"/>
              <w:ind w:left="85"/>
              <w:jc w:val="center"/>
              <w:rPr>
                <w:spacing w:val="-1"/>
              </w:rPr>
            </w:pPr>
            <w:r>
              <w:rPr>
                <w:spacing w:val="-4"/>
              </w:rPr>
              <w:t>生活无着的</w:t>
            </w:r>
            <w:r>
              <w:rPr>
                <w:spacing w:val="-2"/>
              </w:rPr>
              <w:t>流浪</w:t>
            </w:r>
            <w:r>
              <w:rPr>
                <w:rFonts w:hint="eastAsia"/>
                <w:spacing w:val="-2"/>
                <w:lang w:eastAsia="zh-CN"/>
              </w:rPr>
              <w:t>、</w:t>
            </w:r>
            <w:r>
              <w:rPr>
                <w:spacing w:val="-2"/>
              </w:rPr>
              <w:t>乞讨</w:t>
            </w:r>
            <w:r>
              <w:rPr>
                <w:spacing w:val="-1"/>
              </w:rPr>
              <w:t>老年人</w:t>
            </w:r>
          </w:p>
        </w:tc>
        <w:tc>
          <w:tcPr>
            <w:tcW w:w="916" w:type="dxa"/>
            <w:vAlign w:val="top"/>
          </w:tcPr>
          <w:p>
            <w:pPr>
              <w:spacing w:line="402" w:lineRule="auto"/>
              <w:jc w:val="center"/>
              <w:rPr>
                <w:rFonts w:ascii="Arial"/>
                <w:sz w:val="21"/>
              </w:rPr>
            </w:pPr>
          </w:p>
          <w:p>
            <w:pPr>
              <w:spacing w:before="57" w:line="195" w:lineRule="auto"/>
              <w:ind w:left="24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29</w:t>
            </w:r>
          </w:p>
        </w:tc>
        <w:tc>
          <w:tcPr>
            <w:tcW w:w="1451" w:type="dxa"/>
            <w:vAlign w:val="top"/>
          </w:tcPr>
          <w:p>
            <w:pPr>
              <w:spacing w:line="360" w:lineRule="auto"/>
              <w:jc w:val="center"/>
              <w:rPr>
                <w:rFonts w:ascii="Arial"/>
                <w:sz w:val="21"/>
              </w:rPr>
            </w:pPr>
          </w:p>
          <w:p>
            <w:pPr>
              <w:pStyle w:val="12"/>
              <w:spacing w:before="65" w:line="226" w:lineRule="auto"/>
              <w:ind w:left="334" w:leftChars="0"/>
              <w:jc w:val="both"/>
              <w:rPr>
                <w:spacing w:val="-3"/>
              </w:rPr>
            </w:pPr>
            <w:r>
              <w:rPr>
                <w:spacing w:val="-2"/>
              </w:rPr>
              <w:t>社会救助</w:t>
            </w:r>
          </w:p>
        </w:tc>
        <w:tc>
          <w:tcPr>
            <w:tcW w:w="3490" w:type="dxa"/>
            <w:vAlign w:val="top"/>
          </w:tcPr>
          <w:p>
            <w:pPr>
              <w:spacing w:line="360" w:lineRule="auto"/>
              <w:jc w:val="center"/>
              <w:rPr>
                <w:rFonts w:ascii="Arial"/>
                <w:sz w:val="21"/>
              </w:rPr>
            </w:pPr>
          </w:p>
          <w:p>
            <w:pPr>
              <w:pStyle w:val="12"/>
              <w:spacing w:before="65" w:line="225" w:lineRule="auto"/>
              <w:ind w:left="57" w:leftChars="0"/>
              <w:jc w:val="center"/>
              <w:rPr>
                <w:spacing w:val="-2"/>
              </w:rPr>
            </w:pPr>
            <w:r>
              <w:rPr>
                <w:spacing w:val="-2"/>
              </w:rPr>
              <w:t>依照有关规定给予救助。</w:t>
            </w:r>
          </w:p>
        </w:tc>
        <w:tc>
          <w:tcPr>
            <w:tcW w:w="1229" w:type="dxa"/>
            <w:vAlign w:val="top"/>
          </w:tcPr>
          <w:p>
            <w:pPr>
              <w:spacing w:line="362" w:lineRule="auto"/>
              <w:jc w:val="center"/>
              <w:rPr>
                <w:rFonts w:ascii="Arial"/>
                <w:sz w:val="21"/>
              </w:rPr>
            </w:pPr>
          </w:p>
          <w:p>
            <w:pPr>
              <w:pStyle w:val="12"/>
              <w:spacing w:before="65" w:line="224" w:lineRule="auto"/>
              <w:ind w:left="234" w:leftChars="0"/>
              <w:jc w:val="both"/>
              <w:rPr>
                <w:spacing w:val="-3"/>
              </w:rPr>
            </w:pPr>
            <w:r>
              <w:rPr>
                <w:spacing w:val="-3"/>
              </w:rPr>
              <w:t>物质帮助</w:t>
            </w:r>
          </w:p>
        </w:tc>
        <w:tc>
          <w:tcPr>
            <w:tcW w:w="4305" w:type="dxa"/>
            <w:tcBorders>
              <w:right w:val="single" w:color="000000" w:sz="6" w:space="0"/>
            </w:tcBorders>
            <w:vAlign w:val="top"/>
          </w:tcPr>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cs="仿宋"/>
                <w:spacing w:val="-2"/>
                <w:kern w:val="2"/>
                <w:sz w:val="20"/>
                <w:szCs w:val="20"/>
                <w:lang w:val="en-US" w:eastAsia="zh-CN" w:bidi="ar-SA"/>
              </w:rPr>
              <w:t>免申即享</w:t>
            </w:r>
          </w:p>
        </w:tc>
        <w:tc>
          <w:tcPr>
            <w:tcW w:w="1440" w:type="dxa"/>
            <w:tcBorders>
              <w:right w:val="single" w:color="000000" w:sz="6" w:space="0"/>
            </w:tcBorders>
            <w:vAlign w:val="top"/>
          </w:tcPr>
          <w:p>
            <w:pPr>
              <w:spacing w:line="362"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restart"/>
            <w:tcBorders>
              <w:left w:val="single" w:color="000000" w:sz="6" w:space="0"/>
            </w:tcBorders>
            <w:vAlign w:val="top"/>
          </w:tcPr>
          <w:p>
            <w:pPr>
              <w:spacing w:line="261" w:lineRule="auto"/>
              <w:jc w:val="center"/>
              <w:rPr>
                <w:rFonts w:ascii="Arial"/>
                <w:sz w:val="21"/>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2"/>
              </w:rPr>
            </w:pPr>
          </w:p>
          <w:p>
            <w:pPr>
              <w:pStyle w:val="12"/>
              <w:spacing w:before="65" w:line="226" w:lineRule="auto"/>
              <w:jc w:val="both"/>
              <w:rPr>
                <w:spacing w:val="-1"/>
              </w:rPr>
            </w:pPr>
            <w:r>
              <w:rPr>
                <w:spacing w:val="-2"/>
              </w:rPr>
              <w:t>对国家和社会作出特殊贡献的</w:t>
            </w:r>
            <w:r>
              <w:rPr>
                <w:spacing w:val="-1"/>
              </w:rPr>
              <w:t>老年人</w:t>
            </w:r>
          </w:p>
        </w:tc>
        <w:tc>
          <w:tcPr>
            <w:tcW w:w="916" w:type="dxa"/>
            <w:vAlign w:val="top"/>
          </w:tcPr>
          <w:p>
            <w:pPr>
              <w:spacing w:line="264" w:lineRule="auto"/>
              <w:jc w:val="center"/>
              <w:rPr>
                <w:rFonts w:ascii="Arial"/>
                <w:sz w:val="21"/>
              </w:rPr>
            </w:pPr>
          </w:p>
          <w:p>
            <w:pPr>
              <w:spacing w:line="264" w:lineRule="auto"/>
              <w:jc w:val="center"/>
              <w:rPr>
                <w:rFonts w:ascii="Arial"/>
                <w:sz w:val="21"/>
              </w:rPr>
            </w:pPr>
          </w:p>
          <w:p>
            <w:pPr>
              <w:spacing w:line="265" w:lineRule="auto"/>
              <w:jc w:val="center"/>
              <w:rPr>
                <w:rFonts w:ascii="Arial"/>
                <w:sz w:val="21"/>
              </w:rPr>
            </w:pPr>
          </w:p>
          <w:p>
            <w:pPr>
              <w:spacing w:line="265" w:lineRule="auto"/>
              <w:jc w:val="center"/>
              <w:rPr>
                <w:rFonts w:ascii="Arial"/>
                <w:sz w:val="21"/>
              </w:rPr>
            </w:pPr>
          </w:p>
          <w:p>
            <w:pPr>
              <w:spacing w:before="57" w:line="195" w:lineRule="auto"/>
              <w:ind w:left="22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30</w:t>
            </w:r>
          </w:p>
        </w:tc>
        <w:tc>
          <w:tcPr>
            <w:tcW w:w="1451" w:type="dxa"/>
            <w:vAlign w:val="top"/>
          </w:tcPr>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pStyle w:val="12"/>
              <w:spacing w:before="65" w:line="224" w:lineRule="auto"/>
              <w:ind w:left="329" w:leftChars="0"/>
              <w:jc w:val="both"/>
              <w:rPr>
                <w:spacing w:val="-3"/>
              </w:rPr>
            </w:pPr>
            <w:r>
              <w:rPr>
                <w:spacing w:val="-1"/>
              </w:rPr>
              <w:t>机构养老</w:t>
            </w:r>
          </w:p>
        </w:tc>
        <w:tc>
          <w:tcPr>
            <w:tcW w:w="3490" w:type="dxa"/>
            <w:vAlign w:val="top"/>
          </w:tcPr>
          <w:p>
            <w:pPr>
              <w:pStyle w:val="12"/>
              <w:spacing w:before="96" w:line="293" w:lineRule="auto"/>
              <w:ind w:left="56" w:leftChars="0" w:right="7" w:rightChars="0" w:firstLine="10" w:firstLineChars="0"/>
              <w:jc w:val="center"/>
              <w:rPr>
                <w:spacing w:val="-2"/>
              </w:rPr>
            </w:pPr>
            <w:r>
              <w:rPr>
                <w:spacing w:val="12"/>
              </w:rPr>
              <w:t>为老年残疾军人、退役军人、</w:t>
            </w:r>
            <w:r>
              <w:rPr>
                <w:rFonts w:ascii="Times New Roman" w:hAnsi="Times New Roman" w:eastAsia="Times New Roman" w:cs="Times New Roman"/>
                <w:spacing w:val="12"/>
              </w:rPr>
              <w:t>“</w:t>
            </w:r>
            <w:r>
              <w:rPr>
                <w:rFonts w:ascii="Times New Roman" w:hAnsi="Times New Roman" w:eastAsia="Times New Roman" w:cs="Times New Roman"/>
                <w:spacing w:val="-23"/>
              </w:rPr>
              <w:t xml:space="preserve"> </w:t>
            </w:r>
            <w:r>
              <w:rPr>
                <w:spacing w:val="12"/>
              </w:rPr>
              <w:t>三属</w:t>
            </w:r>
            <w:r>
              <w:rPr>
                <w:rFonts w:ascii="Times New Roman" w:hAnsi="Times New Roman" w:eastAsia="Times New Roman" w:cs="Times New Roman"/>
                <w:spacing w:val="12"/>
              </w:rPr>
              <w:t>”</w:t>
            </w:r>
            <w:r>
              <w:rPr>
                <w:rFonts w:ascii="Times New Roman" w:hAnsi="Times New Roman" w:eastAsia="Times New Roman" w:cs="Times New Roman"/>
              </w:rPr>
              <w:t xml:space="preserve"> </w:t>
            </w:r>
            <w:r>
              <w:rPr>
                <w:spacing w:val="7"/>
              </w:rPr>
              <w:t>人员，提供集中供养、</w:t>
            </w:r>
            <w:r>
              <w:rPr>
                <w:spacing w:val="-47"/>
              </w:rPr>
              <w:t xml:space="preserve"> </w:t>
            </w:r>
            <w:r>
              <w:rPr>
                <w:spacing w:val="7"/>
              </w:rPr>
              <w:t>医疗等保障；</w:t>
            </w:r>
            <w:r>
              <w:t xml:space="preserve"> </w:t>
            </w:r>
            <w:r>
              <w:rPr>
                <w:spacing w:val="11"/>
              </w:rPr>
              <w:t>鼓励各级各类养老机构优先接收，提</w:t>
            </w:r>
            <w:r>
              <w:t xml:space="preserve"> </w:t>
            </w:r>
            <w:r>
              <w:rPr>
                <w:spacing w:val="11"/>
              </w:rPr>
              <w:t>供适度价格优惠。没有兴建光荣院的</w:t>
            </w:r>
            <w:r>
              <w:t xml:space="preserve"> </w:t>
            </w:r>
            <w:r>
              <w:rPr>
                <w:spacing w:val="11"/>
              </w:rPr>
              <w:t>地区，政府投资兴办的养老机构应当优先保障孤老或生活不能自理的老年</w:t>
            </w:r>
            <w:r>
              <w:rPr>
                <w:spacing w:val="8"/>
              </w:rPr>
              <w:t>残疾军人供养服务需求。</w:t>
            </w:r>
          </w:p>
        </w:tc>
        <w:tc>
          <w:tcPr>
            <w:tcW w:w="1229" w:type="dxa"/>
            <w:vAlign w:val="top"/>
          </w:tcPr>
          <w:p>
            <w:pPr>
              <w:spacing w:line="254" w:lineRule="auto"/>
              <w:jc w:val="center"/>
              <w:rPr>
                <w:rFonts w:ascii="Arial"/>
                <w:sz w:val="21"/>
              </w:rPr>
            </w:pPr>
          </w:p>
          <w:p>
            <w:pPr>
              <w:spacing w:line="254" w:lineRule="auto"/>
              <w:jc w:val="center"/>
              <w:rPr>
                <w:rFonts w:ascii="Arial"/>
                <w:sz w:val="21"/>
              </w:rPr>
            </w:pPr>
          </w:p>
          <w:p>
            <w:pPr>
              <w:spacing w:line="255" w:lineRule="auto"/>
              <w:jc w:val="center"/>
              <w:rPr>
                <w:rFonts w:ascii="Arial"/>
                <w:sz w:val="21"/>
              </w:rPr>
            </w:pPr>
          </w:p>
          <w:p>
            <w:pPr>
              <w:spacing w:line="255" w:lineRule="auto"/>
              <w:jc w:val="center"/>
              <w:rPr>
                <w:rFonts w:ascii="Arial"/>
                <w:sz w:val="21"/>
              </w:rPr>
            </w:pPr>
          </w:p>
          <w:p>
            <w:pPr>
              <w:pStyle w:val="12"/>
              <w:spacing w:before="65" w:line="225" w:lineRule="auto"/>
              <w:ind w:left="243" w:leftChars="0"/>
              <w:jc w:val="center"/>
              <w:rPr>
                <w:spacing w:val="-3"/>
              </w:rPr>
            </w:pPr>
            <w:r>
              <w:rPr>
                <w:spacing w:val="-5"/>
              </w:rPr>
              <w:t>照护服务</w:t>
            </w:r>
          </w:p>
        </w:tc>
        <w:tc>
          <w:tcPr>
            <w:tcW w:w="4305" w:type="dxa"/>
            <w:tcBorders>
              <w:right w:val="single" w:color="000000" w:sz="6" w:space="0"/>
            </w:tcBorders>
            <w:vAlign w:val="top"/>
          </w:tcPr>
          <w:p>
            <w:pPr>
              <w:pStyle w:val="12"/>
              <w:spacing w:before="65" w:line="226" w:lineRule="auto"/>
              <w:ind w:left="146" w:leftChars="0"/>
              <w:jc w:val="center"/>
              <w:rPr>
                <w:rFonts w:hint="default" w:ascii="仿宋" w:hAnsi="仿宋" w:eastAsia="仿宋" w:cs="仿宋"/>
                <w:spacing w:val="-2"/>
                <w:kern w:val="2"/>
                <w:sz w:val="20"/>
                <w:szCs w:val="20"/>
                <w:lang w:val="en-US" w:eastAsia="zh-CN" w:bidi="ar-SA"/>
              </w:rPr>
            </w:pPr>
            <w:r>
              <w:rPr>
                <w:rFonts w:hint="eastAsia" w:cs="仿宋"/>
                <w:kern w:val="2"/>
                <w:sz w:val="20"/>
                <w:szCs w:val="20"/>
                <w:lang w:val="en-US" w:eastAsia="zh-CN" w:bidi="ar-SA"/>
              </w:rPr>
              <w:t>向老人户籍地或常住地所在镇街提出申请并认定。</w:t>
            </w:r>
          </w:p>
        </w:tc>
        <w:tc>
          <w:tcPr>
            <w:tcW w:w="1440" w:type="dxa"/>
            <w:tcBorders>
              <w:right w:val="single" w:color="000000" w:sz="6" w:space="0"/>
            </w:tcBorders>
            <w:vAlign w:val="top"/>
          </w:tcPr>
          <w:p>
            <w:pPr>
              <w:spacing w:line="254" w:lineRule="auto"/>
              <w:jc w:val="center"/>
              <w:rPr>
                <w:rFonts w:ascii="Arial"/>
                <w:sz w:val="21"/>
              </w:rPr>
            </w:pPr>
          </w:p>
          <w:p>
            <w:pPr>
              <w:spacing w:line="254" w:lineRule="auto"/>
              <w:jc w:val="center"/>
              <w:rPr>
                <w:rFonts w:ascii="Arial"/>
                <w:sz w:val="21"/>
              </w:rPr>
            </w:pPr>
          </w:p>
          <w:p>
            <w:pPr>
              <w:spacing w:line="255" w:lineRule="auto"/>
              <w:jc w:val="center"/>
              <w:rPr>
                <w:rFonts w:ascii="Arial"/>
                <w:sz w:val="21"/>
              </w:rPr>
            </w:pPr>
          </w:p>
          <w:p>
            <w:pPr>
              <w:spacing w:line="255" w:lineRule="auto"/>
              <w:jc w:val="center"/>
              <w:rPr>
                <w:rFonts w:ascii="Arial"/>
                <w:sz w:val="21"/>
              </w:rPr>
            </w:pPr>
          </w:p>
          <w:p>
            <w:pPr>
              <w:pStyle w:val="12"/>
              <w:spacing w:before="65" w:line="226" w:lineRule="auto"/>
              <w:ind w:left="146"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pStyle w:val="12"/>
              <w:spacing w:before="100" w:line="225" w:lineRule="auto"/>
              <w:ind w:left="269" w:leftChars="0"/>
              <w:jc w:val="center"/>
              <w:rPr>
                <w:spacing w:val="-1"/>
              </w:rPr>
            </w:pPr>
          </w:p>
        </w:tc>
        <w:tc>
          <w:tcPr>
            <w:tcW w:w="916" w:type="dxa"/>
            <w:vAlign w:val="top"/>
          </w:tcPr>
          <w:p>
            <w:pPr>
              <w:spacing w:line="376" w:lineRule="auto"/>
              <w:jc w:val="center"/>
              <w:rPr>
                <w:rFonts w:ascii="Arial"/>
                <w:sz w:val="21"/>
              </w:rPr>
            </w:pPr>
          </w:p>
          <w:p>
            <w:pPr>
              <w:spacing w:before="58" w:line="199" w:lineRule="auto"/>
              <w:ind w:left="18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31</w:t>
            </w:r>
          </w:p>
        </w:tc>
        <w:tc>
          <w:tcPr>
            <w:tcW w:w="1451" w:type="dxa"/>
            <w:vAlign w:val="top"/>
          </w:tcPr>
          <w:p>
            <w:pPr>
              <w:spacing w:line="337" w:lineRule="auto"/>
              <w:jc w:val="center"/>
              <w:rPr>
                <w:rFonts w:ascii="Arial"/>
                <w:sz w:val="21"/>
              </w:rPr>
            </w:pPr>
          </w:p>
          <w:p>
            <w:pPr>
              <w:pStyle w:val="12"/>
              <w:spacing w:before="66" w:line="224" w:lineRule="auto"/>
              <w:ind w:left="133" w:leftChars="0"/>
              <w:jc w:val="center"/>
              <w:rPr>
                <w:spacing w:val="-3"/>
              </w:rPr>
            </w:pPr>
            <w:r>
              <w:rPr>
                <w:spacing w:val="-2"/>
              </w:rPr>
              <w:t>养老</w:t>
            </w:r>
            <w:r>
              <w:rPr>
                <w:rFonts w:hint="eastAsia"/>
                <w:spacing w:val="-2"/>
                <w:lang w:val="en-US" w:eastAsia="zh-CN"/>
              </w:rPr>
              <w:t>护理</w:t>
            </w:r>
            <w:r>
              <w:rPr>
                <w:spacing w:val="-2"/>
              </w:rPr>
              <w:t>补贴</w:t>
            </w:r>
          </w:p>
        </w:tc>
        <w:tc>
          <w:tcPr>
            <w:tcW w:w="3490" w:type="dxa"/>
            <w:vAlign w:val="top"/>
          </w:tcPr>
          <w:p>
            <w:pPr>
              <w:pStyle w:val="12"/>
              <w:spacing w:before="86" w:line="271" w:lineRule="auto"/>
              <w:ind w:left="56" w:leftChars="0" w:right="38" w:rightChars="0" w:firstLine="10" w:firstLineChars="0"/>
              <w:jc w:val="center"/>
              <w:rPr>
                <w:spacing w:val="-2"/>
              </w:rPr>
            </w:pPr>
            <w:r>
              <w:rPr>
                <w:spacing w:val="-2"/>
              </w:rPr>
              <w:t>为重点优抚对象和人体器官捐献人家庭</w:t>
            </w:r>
            <w:r>
              <w:rPr>
                <w:spacing w:val="11"/>
              </w:rPr>
              <w:t xml:space="preserve"> </w:t>
            </w:r>
            <w:r>
              <w:rPr>
                <w:spacing w:val="-1"/>
              </w:rPr>
              <w:t>成员中的</w:t>
            </w:r>
            <w:r>
              <w:rPr>
                <w:rFonts w:hint="eastAsia"/>
                <w:spacing w:val="10"/>
                <w:lang w:val="en-US" w:eastAsia="zh-CN"/>
              </w:rPr>
              <w:t>生活完全不能自理（重度）失能失智老年人，每月可以享受不少于四十五小时的免费居家养老服务；</w:t>
            </w:r>
            <w:r>
              <w:rPr>
                <w:rFonts w:hint="eastAsia" w:ascii="仿宋" w:hAnsi="仿宋" w:eastAsia="仿宋" w:cs="仿宋"/>
                <w:spacing w:val="10"/>
                <w:kern w:val="2"/>
                <w:sz w:val="20"/>
                <w:szCs w:val="20"/>
                <w:lang w:val="en-US" w:eastAsia="zh-CN" w:bidi="ar-SA"/>
              </w:rPr>
              <w:t>生活基本不能自理（中度）失能失智老年人，每月可以享受不少于三十小时的免费居家养老服务。</w:t>
            </w:r>
            <w:r>
              <w:rPr>
                <w:spacing w:val="-1"/>
              </w:rPr>
              <w:t>。</w:t>
            </w:r>
          </w:p>
        </w:tc>
        <w:tc>
          <w:tcPr>
            <w:tcW w:w="1229" w:type="dxa"/>
            <w:vAlign w:val="top"/>
          </w:tcPr>
          <w:p>
            <w:pPr>
              <w:pStyle w:val="12"/>
              <w:spacing w:before="245" w:line="260" w:lineRule="auto"/>
              <w:ind w:left="234" w:leftChars="0" w:right="202" w:rightChars="0" w:firstLine="8" w:firstLineChars="0"/>
              <w:jc w:val="center"/>
              <w:rPr>
                <w:spacing w:val="-3"/>
              </w:rPr>
            </w:pPr>
            <w:r>
              <w:rPr>
                <w:spacing w:val="-6"/>
              </w:rPr>
              <w:t>照护服务</w:t>
            </w:r>
            <w:r>
              <w:rPr>
                <w:spacing w:val="1"/>
              </w:rPr>
              <w:t xml:space="preserve"> </w:t>
            </w:r>
          </w:p>
        </w:tc>
        <w:tc>
          <w:tcPr>
            <w:tcW w:w="4305" w:type="dxa"/>
            <w:tcBorders>
              <w:right w:val="single" w:color="000000" w:sz="6" w:space="0"/>
            </w:tcBorders>
            <w:vAlign w:val="top"/>
          </w:tcPr>
          <w:p>
            <w:pPr>
              <w:pStyle w:val="12"/>
              <w:spacing w:before="65" w:line="225" w:lineRule="auto"/>
              <w:ind w:left="143" w:leftChars="0"/>
              <w:jc w:val="center"/>
              <w:rPr>
                <w:rFonts w:hint="default" w:ascii="仿宋" w:hAnsi="仿宋" w:eastAsia="仿宋" w:cs="仿宋"/>
                <w:spacing w:val="-2"/>
                <w:kern w:val="2"/>
                <w:sz w:val="20"/>
                <w:szCs w:val="20"/>
                <w:lang w:val="en-US" w:eastAsia="zh-CN" w:bidi="ar-SA"/>
              </w:rPr>
            </w:pPr>
            <w:r>
              <w:rPr>
                <w:rFonts w:hint="eastAsia" w:cs="仿宋"/>
                <w:kern w:val="2"/>
                <w:sz w:val="20"/>
                <w:szCs w:val="20"/>
                <w:lang w:val="en-US" w:eastAsia="zh-CN" w:bidi="ar-SA"/>
              </w:rPr>
              <w:t>通过浙里办“浙里康养”中的养老护理补贴申请，或由本人或代理人向户籍所在地的街道办事处提出申请，并通过老年人自理能力综合评估后享受。</w:t>
            </w:r>
          </w:p>
        </w:tc>
        <w:tc>
          <w:tcPr>
            <w:tcW w:w="1440" w:type="dxa"/>
            <w:tcBorders>
              <w:right w:val="single" w:color="000000" w:sz="6" w:space="0"/>
            </w:tcBorders>
            <w:vAlign w:val="top"/>
          </w:tcPr>
          <w:p>
            <w:pPr>
              <w:spacing w:line="337" w:lineRule="auto"/>
              <w:jc w:val="center"/>
              <w:rPr>
                <w:rFonts w:ascii="Arial"/>
                <w:sz w:val="21"/>
              </w:rPr>
            </w:pPr>
          </w:p>
          <w:p>
            <w:pPr>
              <w:pStyle w:val="12"/>
              <w:spacing w:before="65"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rPr>
                <w:spacing w:val="-1"/>
              </w:rPr>
            </w:pPr>
          </w:p>
        </w:tc>
        <w:tc>
          <w:tcPr>
            <w:tcW w:w="916" w:type="dxa"/>
            <w:vAlign w:val="top"/>
          </w:tcPr>
          <w:p>
            <w:pPr>
              <w:spacing w:before="282" w:line="195" w:lineRule="auto"/>
              <w:ind w:left="225" w:leftChars="0"/>
              <w:jc w:val="center"/>
              <w:rPr>
                <w:rFonts w:hint="default" w:ascii="Times New Roman" w:hAnsi="Times New Roman" w:eastAsia="宋体" w:cs="Times New Roman"/>
                <w:spacing w:val="-9"/>
                <w:sz w:val="20"/>
                <w:szCs w:val="20"/>
                <w:lang w:val="en-US" w:eastAsia="zh-CN"/>
              </w:rPr>
            </w:pPr>
            <w:r>
              <w:rPr>
                <w:rFonts w:hint="eastAsia" w:ascii="Times New Roman" w:hAnsi="Times New Roman" w:eastAsia="宋体" w:cs="Times New Roman"/>
                <w:spacing w:val="-9"/>
                <w:sz w:val="20"/>
                <w:szCs w:val="20"/>
                <w:lang w:val="en-US" w:eastAsia="zh-CN"/>
              </w:rPr>
              <w:t>32</w:t>
            </w:r>
          </w:p>
        </w:tc>
        <w:tc>
          <w:tcPr>
            <w:tcW w:w="1451" w:type="dxa"/>
            <w:vAlign w:val="top"/>
          </w:tcPr>
          <w:p>
            <w:pPr>
              <w:pStyle w:val="12"/>
              <w:spacing w:before="86" w:line="322" w:lineRule="exact"/>
              <w:ind w:left="330"/>
              <w:jc w:val="both"/>
            </w:pPr>
            <w:r>
              <w:rPr>
                <w:spacing w:val="-1"/>
                <w:position w:val="8"/>
              </w:rPr>
              <w:t>优先享受</w:t>
            </w:r>
          </w:p>
          <w:p>
            <w:pPr>
              <w:pStyle w:val="12"/>
              <w:spacing w:line="225" w:lineRule="auto"/>
              <w:ind w:left="325" w:leftChars="0"/>
              <w:jc w:val="both"/>
              <w:rPr>
                <w:spacing w:val="-3"/>
              </w:rPr>
            </w:pPr>
            <w:r>
              <w:t>居家服务</w:t>
            </w:r>
          </w:p>
        </w:tc>
        <w:tc>
          <w:tcPr>
            <w:tcW w:w="3490" w:type="dxa"/>
            <w:vAlign w:val="top"/>
          </w:tcPr>
          <w:p>
            <w:pPr>
              <w:pStyle w:val="12"/>
              <w:spacing w:before="86" w:line="260" w:lineRule="auto"/>
              <w:ind w:left="58" w:leftChars="0" w:right="16" w:rightChars="0" w:firstLine="1" w:firstLineChars="0"/>
              <w:jc w:val="center"/>
              <w:rPr>
                <w:spacing w:val="-2"/>
              </w:rPr>
            </w:pPr>
            <w:r>
              <w:rPr>
                <w:spacing w:val="-7"/>
              </w:rPr>
              <w:t>优先安排老年残疾军人、退役军人、</w:t>
            </w:r>
            <w:r>
              <w:rPr>
                <w:rFonts w:ascii="Times New Roman" w:hAnsi="Times New Roman" w:eastAsia="Times New Roman" w:cs="Times New Roman"/>
                <w:spacing w:val="-7"/>
              </w:rPr>
              <w:t>“</w:t>
            </w:r>
            <w:r>
              <w:rPr>
                <w:rFonts w:ascii="Times New Roman" w:hAnsi="Times New Roman" w:eastAsia="Times New Roman" w:cs="Times New Roman"/>
                <w:spacing w:val="-31"/>
              </w:rPr>
              <w:t xml:space="preserve"> </w:t>
            </w:r>
            <w:r>
              <w:rPr>
                <w:spacing w:val="-7"/>
              </w:rPr>
              <w:t>三</w:t>
            </w:r>
            <w:r>
              <w:t xml:space="preserve"> </w:t>
            </w:r>
            <w:r>
              <w:rPr>
                <w:spacing w:val="-5"/>
              </w:rPr>
              <w:t>属</w:t>
            </w:r>
            <w:r>
              <w:rPr>
                <w:rFonts w:ascii="Times New Roman" w:hAnsi="Times New Roman" w:eastAsia="Times New Roman" w:cs="Times New Roman"/>
                <w:spacing w:val="-5"/>
              </w:rPr>
              <w:t>”</w:t>
            </w:r>
            <w:r>
              <w:rPr>
                <w:spacing w:val="-5"/>
              </w:rPr>
              <w:t>人员享受居家养老日常照料等服务。</w:t>
            </w:r>
          </w:p>
        </w:tc>
        <w:tc>
          <w:tcPr>
            <w:tcW w:w="1229" w:type="dxa"/>
            <w:vAlign w:val="top"/>
          </w:tcPr>
          <w:p>
            <w:pPr>
              <w:pStyle w:val="12"/>
              <w:spacing w:before="247" w:line="225" w:lineRule="auto"/>
              <w:ind w:left="237" w:leftChars="0"/>
              <w:jc w:val="center"/>
              <w:rPr>
                <w:spacing w:val="-3"/>
              </w:rPr>
            </w:pPr>
            <w:r>
              <w:rPr>
                <w:spacing w:val="-4"/>
              </w:rPr>
              <w:t>关爱服务</w:t>
            </w:r>
          </w:p>
        </w:tc>
        <w:tc>
          <w:tcPr>
            <w:tcW w:w="4305" w:type="dxa"/>
            <w:tcBorders>
              <w:right w:val="single" w:color="000000" w:sz="6" w:space="0"/>
            </w:tcBorders>
            <w:vAlign w:val="top"/>
          </w:tcPr>
          <w:p>
            <w:pPr>
              <w:pStyle w:val="12"/>
              <w:spacing w:before="247" w:line="225" w:lineRule="auto"/>
              <w:ind w:left="143" w:leftChars="0"/>
              <w:jc w:val="center"/>
              <w:rPr>
                <w:rFonts w:hint="eastAsia" w:ascii="仿宋" w:hAnsi="仿宋" w:eastAsia="仿宋" w:cs="仿宋"/>
                <w:spacing w:val="-2"/>
                <w:kern w:val="2"/>
                <w:sz w:val="20"/>
                <w:szCs w:val="20"/>
                <w:lang w:val="en-US" w:eastAsia="zh-CN" w:bidi="ar-SA"/>
              </w:rPr>
            </w:pPr>
            <w:r>
              <w:rPr>
                <w:rFonts w:hint="eastAsia" w:cs="仿宋"/>
                <w:spacing w:val="-2"/>
                <w:kern w:val="2"/>
                <w:sz w:val="20"/>
                <w:szCs w:val="20"/>
                <w:lang w:val="en-US" w:eastAsia="zh-CN" w:bidi="ar-SA"/>
              </w:rPr>
              <w:t>免申即享。</w:t>
            </w:r>
          </w:p>
        </w:tc>
        <w:tc>
          <w:tcPr>
            <w:tcW w:w="1440" w:type="dxa"/>
            <w:tcBorders>
              <w:right w:val="single" w:color="000000" w:sz="6" w:space="0"/>
            </w:tcBorders>
            <w:vAlign w:val="top"/>
          </w:tcPr>
          <w:p>
            <w:pPr>
              <w:pStyle w:val="12"/>
              <w:spacing w:before="247" w:line="225" w:lineRule="auto"/>
              <w:ind w:left="143" w:leftChars="0"/>
              <w:jc w:val="center"/>
              <w:rPr>
                <w:rFonts w:hint="eastAsia" w:ascii="仿宋" w:hAnsi="仿宋" w:eastAsia="仿宋" w:cs="仿宋"/>
                <w:spacing w:val="-2"/>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vMerge w:val="continue"/>
            <w:tcBorders>
              <w:left w:val="single" w:color="000000" w:sz="6" w:space="0"/>
            </w:tcBorders>
            <w:vAlign w:val="top"/>
          </w:tcPr>
          <w:p>
            <w:pPr>
              <w:jc w:val="center"/>
            </w:pPr>
          </w:p>
        </w:tc>
        <w:tc>
          <w:tcPr>
            <w:tcW w:w="916" w:type="dxa"/>
            <w:vAlign w:val="top"/>
          </w:tcPr>
          <w:p>
            <w:pPr>
              <w:spacing w:line="254" w:lineRule="auto"/>
              <w:jc w:val="center"/>
              <w:rPr>
                <w:rFonts w:ascii="Arial"/>
                <w:sz w:val="21"/>
              </w:rPr>
            </w:pPr>
          </w:p>
          <w:p>
            <w:pPr>
              <w:spacing w:line="255" w:lineRule="auto"/>
              <w:jc w:val="center"/>
              <w:rPr>
                <w:rFonts w:ascii="Arial"/>
                <w:sz w:val="21"/>
              </w:rPr>
            </w:pPr>
          </w:p>
          <w:p>
            <w:pPr>
              <w:spacing w:line="255" w:lineRule="auto"/>
              <w:jc w:val="center"/>
              <w:rPr>
                <w:rFonts w:ascii="Arial"/>
                <w:sz w:val="21"/>
              </w:rPr>
            </w:pPr>
          </w:p>
          <w:p>
            <w:pPr>
              <w:spacing w:line="255" w:lineRule="auto"/>
              <w:jc w:val="center"/>
              <w:rPr>
                <w:rFonts w:ascii="Arial"/>
                <w:sz w:val="21"/>
              </w:rPr>
            </w:pPr>
          </w:p>
          <w:p>
            <w:pPr>
              <w:spacing w:before="58" w:line="195" w:lineRule="auto"/>
              <w:ind w:left="225" w:leftChars="0"/>
              <w:jc w:val="center"/>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33</w:t>
            </w:r>
          </w:p>
        </w:tc>
        <w:tc>
          <w:tcPr>
            <w:tcW w:w="1451" w:type="dxa"/>
            <w:vAlign w:val="top"/>
          </w:tcPr>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5" w:lineRule="auto"/>
              <w:jc w:val="center"/>
              <w:rPr>
                <w:rFonts w:ascii="Arial"/>
                <w:sz w:val="21"/>
              </w:rPr>
            </w:pPr>
          </w:p>
          <w:p>
            <w:pPr>
              <w:pStyle w:val="12"/>
              <w:spacing w:before="65" w:line="224" w:lineRule="auto"/>
              <w:ind w:left="326" w:leftChars="0"/>
              <w:jc w:val="both"/>
              <w:rPr>
                <w:spacing w:val="-3"/>
              </w:rPr>
            </w:pPr>
            <w:r>
              <w:t>供养保障</w:t>
            </w:r>
          </w:p>
        </w:tc>
        <w:tc>
          <w:tcPr>
            <w:tcW w:w="3490" w:type="dxa"/>
            <w:vAlign w:val="top"/>
          </w:tcPr>
          <w:p>
            <w:pPr>
              <w:pStyle w:val="12"/>
              <w:spacing w:before="89" w:line="285" w:lineRule="auto"/>
              <w:ind w:left="60" w:right="38" w:firstLine="4"/>
              <w:jc w:val="center"/>
              <w:rPr>
                <w:spacing w:val="1"/>
              </w:rPr>
            </w:pPr>
            <w:r>
              <w:rPr>
                <w:spacing w:val="-2"/>
              </w:rPr>
              <w:t>对见义勇为致残导致完全丧失劳动能力</w:t>
            </w:r>
            <w:r>
              <w:rPr>
                <w:spacing w:val="14"/>
              </w:rPr>
              <w:t xml:space="preserve"> </w:t>
            </w:r>
            <w:r>
              <w:rPr>
                <w:spacing w:val="11"/>
              </w:rPr>
              <w:t>且生活不能自理、家庭供养困难的人</w:t>
            </w:r>
            <w:r>
              <w:rPr>
                <w:spacing w:val="8"/>
              </w:rPr>
              <w:t xml:space="preserve"> </w:t>
            </w:r>
            <w:r>
              <w:rPr>
                <w:spacing w:val="7"/>
              </w:rPr>
              <w:t>员，根据本人意愿和申请，</w:t>
            </w:r>
            <w:r>
              <w:rPr>
                <w:spacing w:val="-40"/>
              </w:rPr>
              <w:t xml:space="preserve"> </w:t>
            </w:r>
            <w:r>
              <w:rPr>
                <w:spacing w:val="7"/>
              </w:rPr>
              <w:t>由实际居</w:t>
            </w:r>
            <w:r>
              <w:rPr>
                <w:spacing w:val="11"/>
              </w:rPr>
              <w:t>住地民政部门优先安排到公办养</w:t>
            </w:r>
            <w:r>
              <w:rPr>
                <w:spacing w:val="-1"/>
              </w:rPr>
              <w:t>老机构供养，由实际居住地政府落</w:t>
            </w:r>
            <w:r>
              <w:t xml:space="preserve"> </w:t>
            </w:r>
            <w:r>
              <w:rPr>
                <w:spacing w:val="-1"/>
              </w:rPr>
              <w:t>实保障；实际居住地不在本省的，由行</w:t>
            </w:r>
            <w:r>
              <w:rPr>
                <w:spacing w:val="1"/>
              </w:rPr>
              <w:t xml:space="preserve"> </w:t>
            </w:r>
          </w:p>
          <w:p>
            <w:pPr>
              <w:pStyle w:val="12"/>
              <w:spacing w:before="89" w:line="285" w:lineRule="auto"/>
              <w:ind w:left="60" w:leftChars="0" w:right="38" w:rightChars="0" w:firstLine="4" w:firstLineChars="0"/>
              <w:jc w:val="both"/>
              <w:rPr>
                <w:spacing w:val="-2"/>
              </w:rPr>
            </w:pPr>
            <w:r>
              <w:rPr>
                <w:spacing w:val="-2"/>
              </w:rPr>
              <w:t>为发生地政府落实供养保障。</w:t>
            </w:r>
          </w:p>
        </w:tc>
        <w:tc>
          <w:tcPr>
            <w:tcW w:w="1229" w:type="dxa"/>
            <w:vAlign w:val="top"/>
          </w:tcPr>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5" w:lineRule="auto"/>
              <w:jc w:val="center"/>
              <w:rPr>
                <w:rFonts w:ascii="Arial"/>
                <w:sz w:val="21"/>
              </w:rPr>
            </w:pPr>
          </w:p>
          <w:p>
            <w:pPr>
              <w:pStyle w:val="12"/>
              <w:spacing w:before="65" w:line="225" w:lineRule="auto"/>
              <w:ind w:left="243" w:leftChars="0"/>
              <w:jc w:val="center"/>
              <w:rPr>
                <w:spacing w:val="-4"/>
              </w:rPr>
            </w:pPr>
            <w:r>
              <w:rPr>
                <w:spacing w:val="-5"/>
              </w:rPr>
              <w:t>照护服务</w:t>
            </w:r>
          </w:p>
        </w:tc>
        <w:tc>
          <w:tcPr>
            <w:tcW w:w="4305" w:type="dxa"/>
            <w:tcBorders>
              <w:right w:val="single" w:color="000000" w:sz="6" w:space="0"/>
            </w:tcBorders>
            <w:vAlign w:val="top"/>
          </w:tcPr>
          <w:p>
            <w:pPr>
              <w:pStyle w:val="12"/>
              <w:spacing w:before="65" w:line="226" w:lineRule="auto"/>
              <w:ind w:left="146" w:leftChars="0"/>
              <w:jc w:val="center"/>
              <w:rPr>
                <w:rFonts w:hint="default" w:ascii="仿宋" w:hAnsi="仿宋" w:eastAsia="仿宋" w:cs="仿宋"/>
                <w:spacing w:val="-4"/>
                <w:kern w:val="2"/>
                <w:sz w:val="20"/>
                <w:szCs w:val="20"/>
                <w:lang w:val="en-US" w:eastAsia="zh-CN" w:bidi="ar-SA"/>
              </w:rPr>
            </w:pPr>
            <w:r>
              <w:rPr>
                <w:rFonts w:hint="eastAsia" w:cs="仿宋"/>
                <w:kern w:val="2"/>
                <w:sz w:val="20"/>
                <w:szCs w:val="20"/>
                <w:lang w:val="en-US" w:eastAsia="zh-CN" w:bidi="ar-SA"/>
              </w:rPr>
              <w:t>由本人或代理人向户籍所在地的街道办事处提出申请。</w:t>
            </w:r>
          </w:p>
        </w:tc>
        <w:tc>
          <w:tcPr>
            <w:tcW w:w="1440" w:type="dxa"/>
            <w:tcBorders>
              <w:right w:val="single" w:color="000000" w:sz="6" w:space="0"/>
            </w:tcBorders>
            <w:vAlign w:val="top"/>
          </w:tcPr>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5" w:lineRule="auto"/>
              <w:jc w:val="center"/>
              <w:rPr>
                <w:rFonts w:ascii="Arial"/>
                <w:sz w:val="21"/>
              </w:rPr>
            </w:pPr>
          </w:p>
          <w:p>
            <w:pPr>
              <w:pStyle w:val="12"/>
              <w:spacing w:before="65" w:line="226" w:lineRule="auto"/>
              <w:ind w:left="146" w:leftChars="0"/>
              <w:jc w:val="center"/>
              <w:rPr>
                <w:rFonts w:hint="eastAsia" w:ascii="仿宋" w:hAnsi="仿宋" w:eastAsia="仿宋" w:cs="仿宋"/>
                <w:spacing w:val="-4"/>
                <w:kern w:val="2"/>
                <w:sz w:val="20"/>
                <w:szCs w:val="20"/>
                <w:lang w:val="en-US" w:eastAsia="zh-CN" w:bidi="ar-SA"/>
              </w:rPr>
            </w:pPr>
            <w:r>
              <w:rPr>
                <w:rFonts w:hint="eastAsia"/>
                <w:spacing w:val="-2"/>
                <w:lang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8" w:type="dxa"/>
            <w:tcBorders>
              <w:left w:val="single" w:color="000000" w:sz="6" w:space="0"/>
            </w:tcBorders>
            <w:vAlign w:val="top"/>
          </w:tcPr>
          <w:p>
            <w:pPr>
              <w:pStyle w:val="12"/>
              <w:spacing w:before="94" w:line="226" w:lineRule="auto"/>
              <w:ind w:left="151"/>
              <w:jc w:val="center"/>
            </w:pPr>
            <w:r>
              <w:rPr>
                <w:spacing w:val="6"/>
              </w:rPr>
              <w:t>子女为温</w:t>
            </w:r>
            <w:r>
              <w:rPr>
                <w:spacing w:val="5"/>
              </w:rPr>
              <w:t>州户籍的</w:t>
            </w:r>
            <w:r>
              <w:rPr>
                <w:spacing w:val="4"/>
              </w:rPr>
              <w:t>外地老年</w:t>
            </w:r>
            <w:r>
              <w:t>人</w:t>
            </w:r>
          </w:p>
        </w:tc>
        <w:tc>
          <w:tcPr>
            <w:tcW w:w="916" w:type="dxa"/>
            <w:vAlign w:val="top"/>
          </w:tcPr>
          <w:p>
            <w:pPr>
              <w:spacing w:line="274" w:lineRule="auto"/>
              <w:jc w:val="center"/>
              <w:rPr>
                <w:rFonts w:ascii="Arial"/>
                <w:sz w:val="21"/>
              </w:rPr>
            </w:pPr>
          </w:p>
          <w:p>
            <w:pPr>
              <w:spacing w:line="274" w:lineRule="auto"/>
              <w:jc w:val="center"/>
              <w:rPr>
                <w:rFonts w:ascii="Arial"/>
                <w:sz w:val="21"/>
              </w:rPr>
            </w:pPr>
          </w:p>
          <w:p>
            <w:pPr>
              <w:spacing w:before="58" w:line="195" w:lineRule="auto"/>
              <w:ind w:left="225" w:leftChars="0"/>
              <w:jc w:val="center"/>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34</w:t>
            </w:r>
          </w:p>
        </w:tc>
        <w:tc>
          <w:tcPr>
            <w:tcW w:w="1451" w:type="dxa"/>
            <w:vAlign w:val="top"/>
          </w:tcPr>
          <w:p>
            <w:pPr>
              <w:spacing w:line="349" w:lineRule="auto"/>
              <w:jc w:val="center"/>
              <w:rPr>
                <w:rFonts w:ascii="Arial"/>
                <w:sz w:val="21"/>
              </w:rPr>
            </w:pPr>
          </w:p>
          <w:p>
            <w:pPr>
              <w:pStyle w:val="12"/>
              <w:spacing w:before="65" w:line="225" w:lineRule="auto"/>
              <w:ind w:left="61"/>
              <w:jc w:val="center"/>
            </w:pPr>
            <w:r>
              <w:rPr>
                <w:spacing w:val="-2"/>
              </w:rPr>
              <w:t>父母投靠</w:t>
            </w:r>
          </w:p>
          <w:p>
            <w:pPr>
              <w:pStyle w:val="12"/>
              <w:spacing w:before="75" w:line="225" w:lineRule="auto"/>
              <w:ind w:left="62" w:leftChars="0"/>
              <w:jc w:val="center"/>
              <w:rPr>
                <w:spacing w:val="-3"/>
              </w:rPr>
            </w:pPr>
            <w:r>
              <w:rPr>
                <w:spacing w:val="-3"/>
              </w:rPr>
              <w:t>成年子女落户</w:t>
            </w:r>
          </w:p>
        </w:tc>
        <w:tc>
          <w:tcPr>
            <w:tcW w:w="3490" w:type="dxa"/>
            <w:vAlign w:val="top"/>
          </w:tcPr>
          <w:p>
            <w:pPr>
              <w:pStyle w:val="12"/>
              <w:spacing w:before="93" w:line="278" w:lineRule="auto"/>
              <w:ind w:left="63" w:leftChars="0" w:right="38" w:rightChars="0" w:firstLine="8" w:firstLineChars="0"/>
              <w:jc w:val="center"/>
              <w:rPr>
                <w:spacing w:val="-2"/>
              </w:rPr>
            </w:pPr>
            <w:r>
              <w:rPr>
                <w:spacing w:val="-2"/>
              </w:rPr>
              <w:t>与我市城镇地区家庭户口的成年子女共</w:t>
            </w:r>
            <w:r>
              <w:rPr>
                <w:spacing w:val="6"/>
              </w:rPr>
              <w:t xml:space="preserve"> </w:t>
            </w:r>
            <w:r>
              <w:rPr>
                <w:spacing w:val="-2"/>
              </w:rPr>
              <w:t>同居住生活，申报户口迁入我市的，凭</w:t>
            </w:r>
            <w:r>
              <w:rPr>
                <w:spacing w:val="15"/>
              </w:rPr>
              <w:t xml:space="preserve"> </w:t>
            </w:r>
            <w:r>
              <w:rPr>
                <w:spacing w:val="-2"/>
              </w:rPr>
              <w:t>父母与子女关系证明等材料办理，不受</w:t>
            </w:r>
            <w:r>
              <w:rPr>
                <w:spacing w:val="15"/>
              </w:rPr>
              <w:t xml:space="preserve"> </w:t>
            </w:r>
            <w:r>
              <w:rPr>
                <w:spacing w:val="-2"/>
              </w:rPr>
              <w:t>年龄限制。</w:t>
            </w:r>
          </w:p>
        </w:tc>
        <w:tc>
          <w:tcPr>
            <w:tcW w:w="1229" w:type="dxa"/>
            <w:vAlign w:val="top"/>
          </w:tcPr>
          <w:p>
            <w:pPr>
              <w:spacing w:line="253" w:lineRule="auto"/>
              <w:jc w:val="center"/>
              <w:rPr>
                <w:rFonts w:ascii="Arial"/>
                <w:sz w:val="21"/>
              </w:rPr>
            </w:pPr>
          </w:p>
          <w:p>
            <w:pPr>
              <w:spacing w:line="254" w:lineRule="auto"/>
              <w:jc w:val="center"/>
              <w:rPr>
                <w:rFonts w:ascii="Arial"/>
                <w:sz w:val="21"/>
              </w:rPr>
            </w:pPr>
          </w:p>
          <w:p>
            <w:pPr>
              <w:pStyle w:val="12"/>
              <w:spacing w:before="65" w:line="225" w:lineRule="auto"/>
              <w:ind w:left="237" w:leftChars="0"/>
              <w:jc w:val="center"/>
              <w:rPr>
                <w:spacing w:val="-4"/>
              </w:rPr>
            </w:pPr>
            <w:r>
              <w:rPr>
                <w:spacing w:val="-4"/>
              </w:rPr>
              <w:t>关爱服务</w:t>
            </w:r>
          </w:p>
        </w:tc>
        <w:tc>
          <w:tcPr>
            <w:tcW w:w="4305" w:type="dxa"/>
            <w:tcBorders>
              <w:right w:val="single" w:color="000000" w:sz="6" w:space="0"/>
            </w:tcBorders>
            <w:vAlign w:val="top"/>
          </w:tcPr>
          <w:p>
            <w:pPr>
              <w:pStyle w:val="12"/>
              <w:spacing w:before="65" w:line="225" w:lineRule="auto"/>
              <w:ind w:left="349" w:leftChars="0"/>
              <w:jc w:val="center"/>
              <w:rPr>
                <w:rFonts w:hint="eastAsia" w:ascii="仿宋" w:hAnsi="仿宋" w:eastAsia="仿宋" w:cs="仿宋"/>
                <w:spacing w:val="-4"/>
                <w:kern w:val="2"/>
                <w:sz w:val="20"/>
                <w:szCs w:val="20"/>
                <w:lang w:val="en-US" w:eastAsia="zh-CN" w:bidi="ar-SA"/>
              </w:rPr>
            </w:pPr>
            <w:r>
              <w:rPr>
                <w:rFonts w:hint="eastAsia" w:cs="仿宋"/>
                <w:spacing w:val="-4"/>
                <w:kern w:val="2"/>
                <w:sz w:val="20"/>
                <w:szCs w:val="20"/>
                <w:lang w:val="en-US" w:eastAsia="zh-CN" w:bidi="ar-SA"/>
              </w:rPr>
              <w:t>通过</w:t>
            </w:r>
            <w:r>
              <w:rPr>
                <w:rFonts w:hint="eastAsia" w:ascii="仿宋" w:hAnsi="仿宋" w:eastAsia="仿宋" w:cs="仿宋"/>
                <w:spacing w:val="-4"/>
                <w:kern w:val="2"/>
                <w:sz w:val="20"/>
                <w:szCs w:val="20"/>
                <w:lang w:val="en-US" w:eastAsia="zh-CN" w:bidi="ar-SA"/>
              </w:rPr>
              <w:t>浙里办</w:t>
            </w:r>
            <w:r>
              <w:rPr>
                <w:rFonts w:hint="eastAsia" w:cs="仿宋"/>
                <w:spacing w:val="-4"/>
                <w:kern w:val="2"/>
                <w:sz w:val="20"/>
                <w:szCs w:val="20"/>
                <w:lang w:val="en-US" w:eastAsia="zh-CN" w:bidi="ar-SA"/>
              </w:rPr>
              <w:t>“</w:t>
            </w:r>
            <w:r>
              <w:rPr>
                <w:rFonts w:hint="eastAsia" w:ascii="仿宋" w:hAnsi="仿宋" w:eastAsia="仿宋" w:cs="仿宋"/>
                <w:spacing w:val="-4"/>
                <w:kern w:val="2"/>
                <w:sz w:val="20"/>
                <w:szCs w:val="20"/>
                <w:lang w:val="en-US" w:eastAsia="zh-CN" w:bidi="ar-SA"/>
              </w:rPr>
              <w:t>市外老年服务投靠子女落户</w:t>
            </w:r>
            <w:r>
              <w:rPr>
                <w:rFonts w:hint="eastAsia" w:cs="仿宋"/>
                <w:spacing w:val="-4"/>
                <w:kern w:val="2"/>
                <w:sz w:val="20"/>
                <w:szCs w:val="20"/>
                <w:lang w:val="en-US" w:eastAsia="zh-CN" w:bidi="ar-SA"/>
              </w:rPr>
              <w:t>”</w:t>
            </w:r>
            <w:r>
              <w:rPr>
                <w:rFonts w:hint="eastAsia" w:ascii="仿宋" w:hAnsi="仿宋" w:eastAsia="仿宋" w:cs="仿宋"/>
                <w:spacing w:val="-4"/>
                <w:kern w:val="2"/>
                <w:sz w:val="20"/>
                <w:szCs w:val="20"/>
                <w:lang w:val="en-US" w:eastAsia="zh-CN" w:bidi="ar-SA"/>
              </w:rPr>
              <w:t>在线办理</w:t>
            </w:r>
            <w:r>
              <w:rPr>
                <w:rFonts w:hint="eastAsia" w:cs="仿宋"/>
                <w:spacing w:val="-4"/>
                <w:kern w:val="2"/>
                <w:sz w:val="20"/>
                <w:szCs w:val="20"/>
                <w:lang w:val="en-US" w:eastAsia="zh-CN" w:bidi="ar-SA"/>
              </w:rPr>
              <w:t>或</w:t>
            </w:r>
            <w:r>
              <w:rPr>
                <w:rFonts w:hint="eastAsia" w:ascii="仿宋" w:hAnsi="仿宋" w:eastAsia="仿宋" w:cs="仿宋"/>
                <w:spacing w:val="-4"/>
                <w:kern w:val="2"/>
                <w:sz w:val="20"/>
                <w:szCs w:val="20"/>
                <w:lang w:val="en-US" w:eastAsia="zh-CN" w:bidi="ar-SA"/>
              </w:rPr>
              <w:t>到就近派出所线下申请办理</w:t>
            </w:r>
            <w:r>
              <w:rPr>
                <w:rFonts w:hint="eastAsia" w:cs="仿宋"/>
                <w:spacing w:val="-4"/>
                <w:kern w:val="2"/>
                <w:sz w:val="20"/>
                <w:szCs w:val="20"/>
                <w:lang w:val="en-US" w:eastAsia="zh-CN" w:bidi="ar-SA"/>
              </w:rPr>
              <w:t>。</w:t>
            </w:r>
          </w:p>
        </w:tc>
        <w:tc>
          <w:tcPr>
            <w:tcW w:w="1440" w:type="dxa"/>
            <w:tcBorders>
              <w:right w:val="single" w:color="000000" w:sz="6" w:space="0"/>
            </w:tcBorders>
            <w:vAlign w:val="top"/>
          </w:tcPr>
          <w:p>
            <w:pPr>
              <w:spacing w:line="253" w:lineRule="auto"/>
              <w:jc w:val="center"/>
              <w:rPr>
                <w:rFonts w:ascii="Arial"/>
                <w:sz w:val="21"/>
              </w:rPr>
            </w:pPr>
          </w:p>
          <w:p>
            <w:pPr>
              <w:spacing w:line="254" w:lineRule="auto"/>
              <w:jc w:val="center"/>
              <w:rPr>
                <w:rFonts w:ascii="Arial"/>
                <w:sz w:val="21"/>
              </w:rPr>
            </w:pPr>
          </w:p>
          <w:p>
            <w:pPr>
              <w:pStyle w:val="12"/>
              <w:spacing w:before="65" w:line="225" w:lineRule="auto"/>
              <w:ind w:left="349" w:leftChars="0"/>
              <w:jc w:val="center"/>
              <w:rPr>
                <w:rFonts w:hint="eastAsia" w:ascii="仿宋" w:hAnsi="仿宋" w:eastAsia="仿宋" w:cs="仿宋"/>
                <w:spacing w:val="-4"/>
                <w:kern w:val="2"/>
                <w:sz w:val="20"/>
                <w:szCs w:val="20"/>
                <w:lang w:val="en-US" w:eastAsia="zh-CN" w:bidi="ar-SA"/>
              </w:rPr>
            </w:pPr>
            <w:r>
              <w:rPr>
                <w:rFonts w:hint="eastAsia"/>
                <w:spacing w:val="-4"/>
                <w:lang w:eastAsia="zh-CN"/>
              </w:rPr>
              <w:t>区</w:t>
            </w:r>
            <w:r>
              <w:rPr>
                <w:spacing w:val="-4"/>
              </w:rPr>
              <w:t>公安</w:t>
            </w:r>
            <w:r>
              <w:rPr>
                <w:rFonts w:hint="eastAsia"/>
                <w:spacing w:val="-4"/>
                <w:lang w:eastAsia="zh-CN"/>
              </w:rPr>
              <w:t>分</w:t>
            </w:r>
            <w:r>
              <w:rPr>
                <w:spacing w:val="-4"/>
              </w:rPr>
              <w:t>局</w:t>
            </w:r>
          </w:p>
        </w:tc>
      </w:tr>
    </w:tbl>
    <w:p>
      <w:pPr>
        <w:jc w:val="both"/>
        <w:rPr>
          <w:rFonts w:ascii="Arial" w:hAnsi="Arial" w:eastAsia="Arial" w:cs="Arial"/>
          <w:sz w:val="21"/>
          <w:szCs w:val="21"/>
        </w:rPr>
        <w:sectPr>
          <w:pgSz w:w="16840" w:h="11907" w:orient="landscape"/>
          <w:pgMar w:top="1233" w:right="1431" w:bottom="1233" w:left="1710" w:header="0" w:footer="1431" w:gutter="0"/>
          <w:pgBorders>
            <w:top w:val="none" w:sz="0" w:space="0"/>
            <w:left w:val="none" w:sz="0" w:space="0"/>
            <w:bottom w:val="none" w:sz="0" w:space="0"/>
            <w:right w:val="none" w:sz="0" w:space="0"/>
          </w:pgBorders>
          <w:cols w:space="720" w:num="1"/>
        </w:sectPr>
      </w:pPr>
    </w:p>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FC9CBC-B5F1-4CF9-9E7E-6C75519EA217}"/>
  </w:font>
  <w:font w:name="黑体">
    <w:panose1 w:val="02010609060101010101"/>
    <w:charset w:val="86"/>
    <w:family w:val="auto"/>
    <w:pitch w:val="default"/>
    <w:sig w:usb0="800002BF" w:usb1="38CF7CFA" w:usb2="00000016" w:usb3="00000000" w:csb0="00040001" w:csb1="00000000"/>
    <w:embedRegular r:id="rId2" w:fontKey="{9B080FCA-AEBA-4468-B58C-DEBEC3AA5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9CB51AE-A00E-47F3-97BC-CFE3276349DD}"/>
  </w:font>
  <w:font w:name="方正公文小标宋">
    <w:panose1 w:val="02000500000000000000"/>
    <w:charset w:val="86"/>
    <w:family w:val="auto"/>
    <w:pitch w:val="default"/>
    <w:sig w:usb0="A00002BF" w:usb1="38CF7CFA" w:usb2="00000016" w:usb3="00000000" w:csb0="00040001" w:csb1="00000000"/>
    <w:embedRegular r:id="rId4" w:fontKey="{4E35BCC6-5A4A-48CA-8731-88561498A70B}"/>
  </w:font>
  <w:font w:name="方正小标宋简体">
    <w:panose1 w:val="03000509000000000000"/>
    <w:charset w:val="86"/>
    <w:family w:val="script"/>
    <w:pitch w:val="default"/>
    <w:sig w:usb0="00000001" w:usb1="080E0000" w:usb2="00000000" w:usb3="00000000" w:csb0="00040000" w:csb1="00000000"/>
    <w:embedRegular r:id="rId5" w:fontKey="{1C9FCFFF-9EB9-4011-9D53-B90144576EBD}"/>
  </w:font>
  <w:font w:name="仿宋_GB2312">
    <w:panose1 w:val="02010609030101010101"/>
    <w:charset w:val="86"/>
    <w:family w:val="modern"/>
    <w:pitch w:val="default"/>
    <w:sig w:usb0="00000001" w:usb1="080E0000" w:usb2="00000000" w:usb3="00000000" w:csb0="00040000" w:csb1="00000000"/>
    <w:embedRegular r:id="rId6" w:fontKey="{8F140C07-4C71-4282-870F-B9708136365B}"/>
  </w:font>
  <w:font w:name="楷体">
    <w:panose1 w:val="02010609060101010101"/>
    <w:charset w:val="86"/>
    <w:family w:val="auto"/>
    <w:pitch w:val="default"/>
    <w:sig w:usb0="800002BF" w:usb1="38CF7CFA" w:usb2="00000016" w:usb3="00000000" w:csb0="00040001" w:csb1="00000000"/>
    <w:embedRegular r:id="rId7" w:fontKey="{3433502F-9A3A-408B-A823-85AAE9A151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636"/>
      <w:rPr>
        <w:sz w:val="36"/>
        <w:szCs w:val="36"/>
      </w:rPr>
    </w:pPr>
    <w:r>
      <w:rPr>
        <w:rFonts w:ascii="宋体" w:hAnsi="宋体" w:eastAsia="宋体" w:cs="宋体"/>
        <w:spacing w:val="2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WE4YzAyYzhlMDY0YTA3Zjg3NGQyYjYyZjkwMWIifQ=="/>
  </w:docVars>
  <w:rsids>
    <w:rsidRoot w:val="0230036F"/>
    <w:rsid w:val="00134A26"/>
    <w:rsid w:val="0230036F"/>
    <w:rsid w:val="05063BFA"/>
    <w:rsid w:val="108C2D7D"/>
    <w:rsid w:val="18ED586E"/>
    <w:rsid w:val="19BC1F42"/>
    <w:rsid w:val="206724B7"/>
    <w:rsid w:val="21601F94"/>
    <w:rsid w:val="22E83DB1"/>
    <w:rsid w:val="304D2ECC"/>
    <w:rsid w:val="32A700C8"/>
    <w:rsid w:val="369D266A"/>
    <w:rsid w:val="398C0D97"/>
    <w:rsid w:val="3AA45590"/>
    <w:rsid w:val="44AE6966"/>
    <w:rsid w:val="4A1F79C4"/>
    <w:rsid w:val="52E26235"/>
    <w:rsid w:val="59E558AA"/>
    <w:rsid w:val="5DBD3DD2"/>
    <w:rsid w:val="61E82EA1"/>
    <w:rsid w:val="634E6B85"/>
    <w:rsid w:val="6564772D"/>
    <w:rsid w:val="65675288"/>
    <w:rsid w:val="6F0E4CC0"/>
    <w:rsid w:val="6FDC4CB5"/>
    <w:rsid w:val="6FE67071"/>
    <w:rsid w:val="75105FD9"/>
    <w:rsid w:val="75437F62"/>
    <w:rsid w:val="797C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widowControl/>
      <w:spacing w:before="100" w:beforeAutospacing="1" w:after="100" w:afterAutospacing="1"/>
      <w:jc w:val="left"/>
      <w:textAlignment w:val="baseline"/>
    </w:pPr>
    <w:rPr>
      <w:rFonts w:ascii="Calibri" w:hAnsi="Calibri"/>
      <w:b/>
      <w:bCs/>
      <w:kern w:val="44"/>
      <w:sz w:val="44"/>
      <w:szCs w:val="4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Normal Indent1"/>
    <w:basedOn w:val="1"/>
    <w:qFormat/>
    <w:uiPriority w:val="0"/>
    <w:pPr>
      <w:ind w:firstLine="420"/>
    </w:pPr>
    <w:rPr>
      <w:rFonts w:ascii="Calibri" w:hAnsi="Calibri" w:eastAsia="宋体"/>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4011</Words>
  <Characters>4088</Characters>
  <Lines>0</Lines>
  <Paragraphs>0</Paragraphs>
  <TotalTime>0</TotalTime>
  <ScaleCrop>false</ScaleCrop>
  <LinksUpToDate>false</LinksUpToDate>
  <CharactersWithSpaces>4180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2023-11-16T08:05:00Z</dcterms:created>
  <dc:creator>周桂林</dc:creator>
  <cp:lastModifiedBy>巧</cp:lastModifiedBy>
  <dcterms:modified xsi:type="dcterms:W3CDTF">2024-06-04T01:52:59Z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15E29341A40C495BACE342634C78BE59_11</vt:lpwstr>
  </property>
</Properties>
</file>