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8AC9">
      <w:pPr>
        <w:jc w:val="center"/>
        <w:rPr>
          <w:rFonts w:hint="eastAsia" w:ascii="方正小标宋简体" w:hAnsi="等线" w:eastAsia="方正小标宋简体" w:cs="Times New Roman"/>
          <w:sz w:val="36"/>
          <w:szCs w:val="36"/>
        </w:rPr>
      </w:pPr>
    </w:p>
    <w:p w14:paraId="18A828B4">
      <w:pPr>
        <w:jc w:val="center"/>
        <w:rPr>
          <w:rFonts w:hint="eastAsia" w:ascii="方正小标宋简体" w:hAnsi="等线" w:eastAsia="方正小标宋简体" w:cs="Times New Roman"/>
          <w:sz w:val="36"/>
          <w:szCs w:val="36"/>
        </w:rPr>
      </w:pPr>
    </w:p>
    <w:p w14:paraId="2E178A9C">
      <w:pPr>
        <w:jc w:val="center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《金华市技术创新项目管理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暂行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办法（2025年版）（征求意见稿）》起草说明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br w:type="textWrapping"/>
      </w:r>
    </w:p>
    <w:p w14:paraId="26B9CFED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一、制订背景和政策依据</w:t>
      </w:r>
    </w:p>
    <w:p w14:paraId="4E1C50D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为推进企业自主技术创新，强化企业创新主体地位，推动现代化产业链体系构建，规范市级技术创新项目（以下简称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）认定管理工作，健全完善产业技术创新体系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提升产业技术水平，促进产业转型升级，推进创新成果产业化，增强核心竞争力为目的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。我局牵头起草了《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金华市技术创新项目管理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暂行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办法（2025年版）（征求意见稿）》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（以下简称“暂行办法”）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。系统详尽地对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的实施与管理提出明确的要求。</w:t>
      </w:r>
    </w:p>
    <w:p w14:paraId="48A696B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二、主要内容</w:t>
      </w:r>
      <w:bookmarkStart w:id="0" w:name="_GoBack"/>
      <w:bookmarkEnd w:id="0"/>
    </w:p>
    <w:p w14:paraId="35A997D4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办法》主要包含了总则，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项目立项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项目验收、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资金拨付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附则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方面内容。</w:t>
      </w:r>
    </w:p>
    <w:p w14:paraId="1F58B65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（一）总则：说明了《暂行办法》的制定依据，明确了资金的使用范围、使用方向。</w:t>
      </w:r>
    </w:p>
    <w:p w14:paraId="5F51889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（二）项目立项：明确项目立项时间，立项要求及项目评审相关内容。</w:t>
      </w:r>
    </w:p>
    <w:p w14:paraId="40BC99F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（三）项目验收：明确项目验收形式、验收程序、对完成情况进行审查和评价并做结论。</w:t>
      </w:r>
    </w:p>
    <w:p w14:paraId="6C1A44A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（四）附则：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明确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《暂行办法》资金补助场景，实施开始时间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。</w:t>
      </w:r>
    </w:p>
    <w:p w14:paraId="61B676A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三、制定过程</w:t>
      </w:r>
    </w:p>
    <w:p w14:paraId="661DE71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2025年5月13日在市经信局门户网站上公开向社会公众征求意见。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woUserID w:val="1"/>
        </w:rPr>
        <w:t>同步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向市财政局、婺城区经商局、金义新区经信局、金华经济技术开发区经发部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woUserID w:val="1"/>
        </w:rPr>
        <w:t>以及有关企业广泛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征求意见。</w:t>
      </w:r>
    </w:p>
    <w:p w14:paraId="70EEA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B6073"/>
    <w:rsid w:val="22842862"/>
    <w:rsid w:val="3CD60C6E"/>
    <w:rsid w:val="536A3A27"/>
    <w:rsid w:val="5F0E7CD5"/>
    <w:rsid w:val="70C920F0"/>
    <w:rsid w:val="73E21E46"/>
    <w:rsid w:val="DDEF2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490</Words>
  <Characters>500</Characters>
  <Lines>0</Lines>
  <Paragraphs>0</Paragraphs>
  <TotalTime>3778</TotalTime>
  <ScaleCrop>false</ScaleCrop>
  <LinksUpToDate>false</LinksUpToDate>
  <CharactersWithSpaces>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lv</cp:lastModifiedBy>
  <dcterms:modified xsi:type="dcterms:W3CDTF">2025-05-12T03:16:08Z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eyJoZGlkIjoiMzEwM2U2MTljMTkyYTYxNDY0MTAxNmNmYjM2MjBmOGIiLCJ1c2VySWQiOiI0NTE3NTI3NDgifQ==</vt:lpwstr>
  </property>
  <property fmtid="{D5CDD505-2E9C-101B-9397-08002B2CF9AE}" pid="4" name="ICV">
    <vt:lpwstr>181E63875D8E4C16BEC23E0F0FC682B5_12</vt:lpwstr>
  </property>
</Properties>
</file>