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10C81D" w14:textId="77777777" w:rsidR="00432DF6" w:rsidRPr="00432DF6" w:rsidRDefault="00432DF6" w:rsidP="00432DF6">
      <w:pPr>
        <w:jc w:val="center"/>
        <w:rPr>
          <w:b/>
          <w:bCs/>
          <w:sz w:val="32"/>
          <w:szCs w:val="32"/>
        </w:rPr>
      </w:pPr>
    </w:p>
    <w:p w14:paraId="1CD9CB64" w14:textId="77777777" w:rsidR="00432DF6" w:rsidRPr="00432DF6" w:rsidRDefault="00432DF6" w:rsidP="00432DF6">
      <w:pPr>
        <w:jc w:val="center"/>
        <w:rPr>
          <w:rFonts w:ascii="宋体" w:eastAsia="宋体" w:hAnsi="宋体"/>
          <w:b/>
          <w:bCs/>
          <w:sz w:val="32"/>
          <w:szCs w:val="32"/>
        </w:rPr>
      </w:pPr>
      <w:r w:rsidRPr="00432DF6">
        <w:rPr>
          <w:rFonts w:ascii="宋体" w:eastAsia="宋体" w:hAnsi="宋体"/>
          <w:b/>
          <w:bCs/>
          <w:sz w:val="32"/>
          <w:szCs w:val="32"/>
        </w:rPr>
        <w:t>关于《绍兴市市级财政专户资金竞争性存放考评实施细则（修订草案征求意见稿）》</w:t>
      </w:r>
    </w:p>
    <w:p w14:paraId="6A5C8069" w14:textId="77777777" w:rsidR="00432DF6" w:rsidRPr="00432DF6" w:rsidRDefault="00432DF6" w:rsidP="00432DF6">
      <w:pPr>
        <w:jc w:val="center"/>
        <w:rPr>
          <w:rFonts w:ascii="宋体" w:eastAsia="宋体" w:hAnsi="宋体"/>
          <w:b/>
          <w:bCs/>
          <w:sz w:val="32"/>
          <w:szCs w:val="32"/>
        </w:rPr>
      </w:pPr>
      <w:r w:rsidRPr="00432DF6">
        <w:rPr>
          <w:rFonts w:ascii="宋体" w:eastAsia="宋体" w:hAnsi="宋体"/>
          <w:b/>
          <w:bCs/>
          <w:sz w:val="32"/>
          <w:szCs w:val="32"/>
        </w:rPr>
        <w:t>的起草说明</w:t>
      </w:r>
    </w:p>
    <w:p w14:paraId="79B7281D" w14:textId="77777777" w:rsidR="00432DF6" w:rsidRPr="00432DF6" w:rsidRDefault="00432DF6" w:rsidP="00432DF6">
      <w:r w:rsidRPr="00432DF6">
        <w:t xml:space="preserve"> </w:t>
      </w:r>
    </w:p>
    <w:p w14:paraId="028AD6ED" w14:textId="77777777" w:rsidR="00432DF6" w:rsidRPr="00432DF6" w:rsidRDefault="00432DF6" w:rsidP="00432DF6">
      <w:pPr>
        <w:ind w:firstLine="420"/>
        <w:rPr>
          <w:rFonts w:ascii="微软雅黑" w:eastAsia="微软雅黑" w:hAnsi="微软雅黑"/>
          <w:sz w:val="18"/>
          <w:szCs w:val="18"/>
        </w:rPr>
      </w:pPr>
      <w:r w:rsidRPr="00432DF6">
        <w:rPr>
          <w:rFonts w:ascii="微软雅黑" w:eastAsia="微软雅黑" w:hAnsi="微软雅黑"/>
          <w:sz w:val="18"/>
          <w:szCs w:val="18"/>
        </w:rPr>
        <w:t>根据《浙江省行政规范性文件管理办法》（省政府令第372号）规定，绍兴市财政局起草了《绍兴市市级财政专户资金竞争性存放考评实施细则（修订草案征求意见稿）》，现说明如下：</w:t>
      </w:r>
    </w:p>
    <w:p w14:paraId="2363F547" w14:textId="77777777" w:rsidR="00432DF6" w:rsidRPr="00432DF6" w:rsidRDefault="00432DF6" w:rsidP="00432DF6">
      <w:pPr>
        <w:rPr>
          <w:rFonts w:ascii="微软雅黑" w:eastAsia="微软雅黑" w:hAnsi="微软雅黑"/>
          <w:b/>
          <w:bCs/>
          <w:sz w:val="18"/>
          <w:szCs w:val="18"/>
        </w:rPr>
      </w:pPr>
      <w:r w:rsidRPr="00432DF6">
        <w:rPr>
          <w:rFonts w:ascii="微软雅黑" w:eastAsia="微软雅黑" w:hAnsi="微软雅黑"/>
          <w:b/>
          <w:bCs/>
          <w:sz w:val="18"/>
          <w:szCs w:val="18"/>
        </w:rPr>
        <w:t>一、起草背景</w:t>
      </w:r>
    </w:p>
    <w:p w14:paraId="4CC55A98" w14:textId="77777777" w:rsidR="00432DF6" w:rsidRPr="00432DF6" w:rsidRDefault="00432DF6" w:rsidP="00432DF6">
      <w:pPr>
        <w:ind w:firstLine="420"/>
        <w:rPr>
          <w:rFonts w:ascii="微软雅黑" w:eastAsia="微软雅黑" w:hAnsi="微软雅黑"/>
          <w:sz w:val="18"/>
          <w:szCs w:val="18"/>
        </w:rPr>
      </w:pPr>
      <w:r w:rsidRPr="00432DF6">
        <w:rPr>
          <w:rFonts w:ascii="微软雅黑" w:eastAsia="微软雅黑" w:hAnsi="微软雅黑"/>
          <w:sz w:val="18"/>
          <w:szCs w:val="18"/>
        </w:rPr>
        <w:t>为落实《浙江省省级财政专户资金竞争性存放管理操作规程》（浙财办发〔2022〕6号）等文件精神，引导激励银行加大对绍兴市委市政府重大决策和财政工作的支持力度，绍兴市财政局结合实际起草了《绍兴市市级财政专户资金竞争性存放考评实施细则（修订草案征求意见稿）》。</w:t>
      </w:r>
    </w:p>
    <w:p w14:paraId="4A3153BB" w14:textId="77777777" w:rsidR="00432DF6" w:rsidRPr="00432DF6" w:rsidRDefault="00432DF6" w:rsidP="00432DF6">
      <w:pPr>
        <w:rPr>
          <w:rFonts w:ascii="微软雅黑" w:eastAsia="微软雅黑" w:hAnsi="微软雅黑"/>
          <w:b/>
          <w:bCs/>
          <w:sz w:val="18"/>
          <w:szCs w:val="18"/>
        </w:rPr>
      </w:pPr>
      <w:r w:rsidRPr="00432DF6">
        <w:rPr>
          <w:rFonts w:ascii="微软雅黑" w:eastAsia="微软雅黑" w:hAnsi="微软雅黑"/>
          <w:b/>
          <w:bCs/>
          <w:sz w:val="18"/>
          <w:szCs w:val="18"/>
        </w:rPr>
        <w:t>二、制定依据</w:t>
      </w:r>
    </w:p>
    <w:p w14:paraId="616616F5" w14:textId="77777777" w:rsidR="00432DF6" w:rsidRPr="00432DF6" w:rsidRDefault="00432DF6" w:rsidP="00432DF6">
      <w:pPr>
        <w:ind w:firstLine="420"/>
        <w:rPr>
          <w:rFonts w:ascii="微软雅黑" w:eastAsia="微软雅黑" w:hAnsi="微软雅黑"/>
          <w:sz w:val="18"/>
          <w:szCs w:val="18"/>
        </w:rPr>
      </w:pPr>
      <w:r w:rsidRPr="00432DF6">
        <w:rPr>
          <w:rFonts w:ascii="微软雅黑" w:eastAsia="微软雅黑" w:hAnsi="微软雅黑"/>
          <w:sz w:val="18"/>
          <w:szCs w:val="18"/>
        </w:rPr>
        <w:t>主要依据《浙江省财政专户资金存放管理实施办法》（</w:t>
      </w:r>
      <w:proofErr w:type="gramStart"/>
      <w:r w:rsidRPr="00432DF6">
        <w:rPr>
          <w:rFonts w:ascii="微软雅黑" w:eastAsia="微软雅黑" w:hAnsi="微软雅黑"/>
          <w:sz w:val="18"/>
          <w:szCs w:val="18"/>
        </w:rPr>
        <w:t>浙财预</w:t>
      </w:r>
      <w:proofErr w:type="gramEnd"/>
      <w:r w:rsidRPr="00432DF6">
        <w:rPr>
          <w:rFonts w:ascii="微软雅黑" w:eastAsia="微软雅黑" w:hAnsi="微软雅黑"/>
          <w:sz w:val="18"/>
          <w:szCs w:val="18"/>
        </w:rPr>
        <w:t>执〔2017〕86号）、《浙江省财政厅关于严格规范财政专户管理的通知》（</w:t>
      </w:r>
      <w:proofErr w:type="gramStart"/>
      <w:r w:rsidRPr="00432DF6">
        <w:rPr>
          <w:rFonts w:ascii="微软雅黑" w:eastAsia="微软雅黑" w:hAnsi="微软雅黑"/>
          <w:sz w:val="18"/>
          <w:szCs w:val="18"/>
        </w:rPr>
        <w:t>浙财预</w:t>
      </w:r>
      <w:proofErr w:type="gramEnd"/>
      <w:r w:rsidRPr="00432DF6">
        <w:rPr>
          <w:rFonts w:ascii="微软雅黑" w:eastAsia="微软雅黑" w:hAnsi="微软雅黑"/>
          <w:sz w:val="18"/>
          <w:szCs w:val="18"/>
        </w:rPr>
        <w:t>执〔2020〕10号）、《浙江省财政厅关于严格规范公款存放管理的通知》（</w:t>
      </w:r>
      <w:proofErr w:type="gramStart"/>
      <w:r w:rsidRPr="00432DF6">
        <w:rPr>
          <w:rFonts w:ascii="微软雅黑" w:eastAsia="微软雅黑" w:hAnsi="微软雅黑"/>
          <w:sz w:val="18"/>
          <w:szCs w:val="18"/>
        </w:rPr>
        <w:t>浙财预</w:t>
      </w:r>
      <w:proofErr w:type="gramEnd"/>
      <w:r w:rsidRPr="00432DF6">
        <w:rPr>
          <w:rFonts w:ascii="微软雅黑" w:eastAsia="微软雅黑" w:hAnsi="微软雅黑"/>
          <w:sz w:val="18"/>
          <w:szCs w:val="18"/>
        </w:rPr>
        <w:t>执〔2020〕39号）、《浙江省财政厅关于加强公款存放规范管理相关工作的通知》（</w:t>
      </w:r>
      <w:proofErr w:type="gramStart"/>
      <w:r w:rsidRPr="00432DF6">
        <w:rPr>
          <w:rFonts w:ascii="微软雅黑" w:eastAsia="微软雅黑" w:hAnsi="微软雅黑"/>
          <w:sz w:val="18"/>
          <w:szCs w:val="18"/>
        </w:rPr>
        <w:t>浙财预</w:t>
      </w:r>
      <w:proofErr w:type="gramEnd"/>
      <w:r w:rsidRPr="00432DF6">
        <w:rPr>
          <w:rFonts w:ascii="微软雅黑" w:eastAsia="微软雅黑" w:hAnsi="微软雅黑"/>
          <w:sz w:val="18"/>
          <w:szCs w:val="18"/>
        </w:rPr>
        <w:t>执〔2021〕50号）、《浙江省省级财政专户资金竞争性存放管理操作规程》（浙财办发〔2022〕6号）等政策文件。</w:t>
      </w:r>
    </w:p>
    <w:p w14:paraId="248B8FAB" w14:textId="77777777" w:rsidR="00432DF6" w:rsidRPr="00432DF6" w:rsidRDefault="00432DF6" w:rsidP="00432DF6">
      <w:pPr>
        <w:rPr>
          <w:rFonts w:ascii="微软雅黑" w:eastAsia="微软雅黑" w:hAnsi="微软雅黑"/>
          <w:b/>
          <w:bCs/>
          <w:sz w:val="18"/>
          <w:szCs w:val="18"/>
        </w:rPr>
      </w:pPr>
      <w:r w:rsidRPr="00432DF6">
        <w:rPr>
          <w:rFonts w:ascii="微软雅黑" w:eastAsia="微软雅黑" w:hAnsi="微软雅黑"/>
          <w:b/>
          <w:bCs/>
          <w:sz w:val="18"/>
          <w:szCs w:val="18"/>
        </w:rPr>
        <w:t>三、主要内容</w:t>
      </w:r>
    </w:p>
    <w:p w14:paraId="191364B9" w14:textId="77777777" w:rsidR="00432DF6" w:rsidRPr="00432DF6" w:rsidRDefault="00432DF6" w:rsidP="00432DF6">
      <w:pPr>
        <w:ind w:firstLine="420"/>
        <w:rPr>
          <w:rFonts w:ascii="微软雅黑" w:eastAsia="微软雅黑" w:hAnsi="微软雅黑"/>
          <w:sz w:val="18"/>
          <w:szCs w:val="18"/>
        </w:rPr>
      </w:pPr>
      <w:r w:rsidRPr="00432DF6">
        <w:rPr>
          <w:rFonts w:ascii="微软雅黑" w:eastAsia="微软雅黑" w:hAnsi="微软雅黑"/>
          <w:sz w:val="18"/>
          <w:szCs w:val="18"/>
        </w:rPr>
        <w:t>《绍兴市市级财政专户资金竞争性存放考评实施细则（修订草案征求意见稿）》涉及内容，主要包括考评基本原则、考评范围、考评指标及结果应用、中标银行和金额确定方法、组织实施五部分。</w:t>
      </w:r>
    </w:p>
    <w:p w14:paraId="180BB945" w14:textId="77777777" w:rsidR="00432DF6" w:rsidRPr="00432DF6" w:rsidRDefault="00432DF6" w:rsidP="00432DF6">
      <w:pPr>
        <w:jc w:val="right"/>
        <w:rPr>
          <w:rFonts w:ascii="微软雅黑" w:eastAsia="微软雅黑" w:hAnsi="微软雅黑"/>
          <w:sz w:val="18"/>
          <w:szCs w:val="18"/>
        </w:rPr>
      </w:pPr>
      <w:r w:rsidRPr="00432DF6">
        <w:rPr>
          <w:rFonts w:ascii="微软雅黑" w:eastAsia="微软雅黑" w:hAnsi="微软雅黑"/>
          <w:sz w:val="18"/>
          <w:szCs w:val="18"/>
        </w:rPr>
        <w:t xml:space="preserve"> </w:t>
      </w:r>
    </w:p>
    <w:p w14:paraId="14CF380D" w14:textId="77777777" w:rsidR="00432DF6" w:rsidRPr="00432DF6" w:rsidRDefault="00432DF6" w:rsidP="00432DF6">
      <w:pPr>
        <w:jc w:val="right"/>
        <w:rPr>
          <w:rFonts w:ascii="微软雅黑" w:eastAsia="微软雅黑" w:hAnsi="微软雅黑"/>
          <w:sz w:val="18"/>
          <w:szCs w:val="18"/>
        </w:rPr>
      </w:pPr>
      <w:r w:rsidRPr="00432DF6">
        <w:rPr>
          <w:rFonts w:ascii="微软雅黑" w:eastAsia="微软雅黑" w:hAnsi="微软雅黑"/>
          <w:sz w:val="18"/>
          <w:szCs w:val="18"/>
        </w:rPr>
        <w:t xml:space="preserve"> </w:t>
      </w:r>
    </w:p>
    <w:p w14:paraId="6CA61619" w14:textId="77777777" w:rsidR="00432DF6" w:rsidRPr="00432DF6" w:rsidRDefault="00432DF6" w:rsidP="00432DF6">
      <w:pPr>
        <w:jc w:val="right"/>
        <w:rPr>
          <w:rFonts w:ascii="微软雅黑" w:eastAsia="微软雅黑" w:hAnsi="微软雅黑"/>
          <w:sz w:val="18"/>
          <w:szCs w:val="18"/>
        </w:rPr>
      </w:pPr>
      <w:r w:rsidRPr="00432DF6">
        <w:rPr>
          <w:rFonts w:ascii="微软雅黑" w:eastAsia="微软雅黑" w:hAnsi="微软雅黑"/>
          <w:sz w:val="18"/>
          <w:szCs w:val="18"/>
        </w:rPr>
        <w:t xml:space="preserve"> </w:t>
      </w:r>
    </w:p>
    <w:p w14:paraId="3AAAB2F2" w14:textId="77777777" w:rsidR="00432DF6" w:rsidRPr="00432DF6" w:rsidRDefault="00432DF6" w:rsidP="00432DF6">
      <w:pPr>
        <w:jc w:val="right"/>
        <w:rPr>
          <w:rFonts w:ascii="微软雅黑" w:eastAsia="微软雅黑" w:hAnsi="微软雅黑"/>
          <w:sz w:val="18"/>
          <w:szCs w:val="18"/>
        </w:rPr>
      </w:pPr>
      <w:r w:rsidRPr="00432DF6">
        <w:rPr>
          <w:rFonts w:ascii="微软雅黑" w:eastAsia="微软雅黑" w:hAnsi="微软雅黑"/>
          <w:sz w:val="18"/>
          <w:szCs w:val="18"/>
        </w:rPr>
        <w:t xml:space="preserve">                            绍兴市财政局</w:t>
      </w:r>
    </w:p>
    <w:p w14:paraId="419FBD1D" w14:textId="77777777" w:rsidR="00432DF6" w:rsidRPr="00432DF6" w:rsidRDefault="00432DF6" w:rsidP="00432DF6">
      <w:pPr>
        <w:jc w:val="right"/>
        <w:rPr>
          <w:rFonts w:ascii="微软雅黑" w:eastAsia="微软雅黑" w:hAnsi="微软雅黑"/>
          <w:sz w:val="18"/>
          <w:szCs w:val="18"/>
        </w:rPr>
      </w:pPr>
      <w:r w:rsidRPr="00432DF6">
        <w:rPr>
          <w:rFonts w:ascii="微软雅黑" w:eastAsia="微软雅黑" w:hAnsi="微软雅黑"/>
          <w:sz w:val="18"/>
          <w:szCs w:val="18"/>
        </w:rPr>
        <w:t xml:space="preserve">                          2025年3月31日</w:t>
      </w:r>
    </w:p>
    <w:p w14:paraId="1AD56522" w14:textId="77777777" w:rsidR="00BD548F" w:rsidRDefault="00BD548F">
      <w:pPr>
        <w:rPr>
          <w:rFonts w:hint="eastAsia"/>
        </w:rPr>
      </w:pPr>
    </w:p>
    <w:sectPr w:rsidR="00BD548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DF6"/>
    <w:rsid w:val="00432DF6"/>
    <w:rsid w:val="007B47BC"/>
    <w:rsid w:val="00BD548F"/>
    <w:rsid w:val="00FB58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351B"/>
  <w15:chartTrackingRefBased/>
  <w15:docId w15:val="{1AEAC165-82AE-460F-8B35-9297904E9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432DF6"/>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432DF6"/>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432DF6"/>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432DF6"/>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432DF6"/>
    <w:pPr>
      <w:keepNext/>
      <w:keepLines/>
      <w:spacing w:before="80" w:after="40"/>
      <w:outlineLvl w:val="4"/>
    </w:pPr>
    <w:rPr>
      <w:rFonts w:cstheme="majorBidi"/>
      <w:color w:val="0F4761" w:themeColor="accent1" w:themeShade="BF"/>
      <w:sz w:val="24"/>
      <w:szCs w:val="24"/>
    </w:rPr>
  </w:style>
  <w:style w:type="paragraph" w:styleId="6">
    <w:name w:val="heading 6"/>
    <w:basedOn w:val="a"/>
    <w:next w:val="a"/>
    <w:link w:val="60"/>
    <w:uiPriority w:val="9"/>
    <w:semiHidden/>
    <w:unhideWhenUsed/>
    <w:qFormat/>
    <w:rsid w:val="00432DF6"/>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432DF6"/>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32DF6"/>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432DF6"/>
    <w:pPr>
      <w:keepNext/>
      <w:keepLines/>
      <w:outlineLvl w:val="8"/>
    </w:pPr>
    <w:rPr>
      <w:rFonts w:eastAsiaTheme="majorEastAsia" w:cstheme="majorBidi"/>
      <w:color w:val="595959" w:themeColor="text1" w:themeTint="A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32DF6"/>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432DF6"/>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432DF6"/>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432DF6"/>
    <w:rPr>
      <w:rFonts w:cstheme="majorBidi"/>
      <w:color w:val="0F4761" w:themeColor="accent1" w:themeShade="BF"/>
      <w:sz w:val="28"/>
      <w:szCs w:val="28"/>
    </w:rPr>
  </w:style>
  <w:style w:type="character" w:customStyle="1" w:styleId="50">
    <w:name w:val="标题 5 字符"/>
    <w:basedOn w:val="a0"/>
    <w:link w:val="5"/>
    <w:uiPriority w:val="9"/>
    <w:semiHidden/>
    <w:rsid w:val="00432DF6"/>
    <w:rPr>
      <w:rFonts w:cstheme="majorBidi"/>
      <w:color w:val="0F4761" w:themeColor="accent1" w:themeShade="BF"/>
      <w:sz w:val="24"/>
      <w:szCs w:val="24"/>
    </w:rPr>
  </w:style>
  <w:style w:type="character" w:customStyle="1" w:styleId="60">
    <w:name w:val="标题 6 字符"/>
    <w:basedOn w:val="a0"/>
    <w:link w:val="6"/>
    <w:uiPriority w:val="9"/>
    <w:semiHidden/>
    <w:rsid w:val="00432DF6"/>
    <w:rPr>
      <w:rFonts w:cstheme="majorBidi"/>
      <w:b/>
      <w:bCs/>
      <w:color w:val="0F4761" w:themeColor="accent1" w:themeShade="BF"/>
    </w:rPr>
  </w:style>
  <w:style w:type="character" w:customStyle="1" w:styleId="70">
    <w:name w:val="标题 7 字符"/>
    <w:basedOn w:val="a0"/>
    <w:link w:val="7"/>
    <w:uiPriority w:val="9"/>
    <w:semiHidden/>
    <w:rsid w:val="00432DF6"/>
    <w:rPr>
      <w:rFonts w:cstheme="majorBidi"/>
      <w:b/>
      <w:bCs/>
      <w:color w:val="595959" w:themeColor="text1" w:themeTint="A6"/>
    </w:rPr>
  </w:style>
  <w:style w:type="character" w:customStyle="1" w:styleId="80">
    <w:name w:val="标题 8 字符"/>
    <w:basedOn w:val="a0"/>
    <w:link w:val="8"/>
    <w:uiPriority w:val="9"/>
    <w:semiHidden/>
    <w:rsid w:val="00432DF6"/>
    <w:rPr>
      <w:rFonts w:cstheme="majorBidi"/>
      <w:color w:val="595959" w:themeColor="text1" w:themeTint="A6"/>
    </w:rPr>
  </w:style>
  <w:style w:type="character" w:customStyle="1" w:styleId="90">
    <w:name w:val="标题 9 字符"/>
    <w:basedOn w:val="a0"/>
    <w:link w:val="9"/>
    <w:uiPriority w:val="9"/>
    <w:semiHidden/>
    <w:rsid w:val="00432DF6"/>
    <w:rPr>
      <w:rFonts w:eastAsiaTheme="majorEastAsia" w:cstheme="majorBidi"/>
      <w:color w:val="595959" w:themeColor="text1" w:themeTint="A6"/>
    </w:rPr>
  </w:style>
  <w:style w:type="paragraph" w:styleId="a3">
    <w:name w:val="Title"/>
    <w:basedOn w:val="a"/>
    <w:next w:val="a"/>
    <w:link w:val="a4"/>
    <w:uiPriority w:val="10"/>
    <w:qFormat/>
    <w:rsid w:val="00432DF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32DF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2DF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32DF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32DF6"/>
    <w:pPr>
      <w:spacing w:before="160" w:after="160"/>
      <w:jc w:val="center"/>
    </w:pPr>
    <w:rPr>
      <w:i/>
      <w:iCs/>
      <w:color w:val="404040" w:themeColor="text1" w:themeTint="BF"/>
    </w:rPr>
  </w:style>
  <w:style w:type="character" w:customStyle="1" w:styleId="a8">
    <w:name w:val="引用 字符"/>
    <w:basedOn w:val="a0"/>
    <w:link w:val="a7"/>
    <w:uiPriority w:val="29"/>
    <w:rsid w:val="00432DF6"/>
    <w:rPr>
      <w:i/>
      <w:iCs/>
      <w:color w:val="404040" w:themeColor="text1" w:themeTint="BF"/>
    </w:rPr>
  </w:style>
  <w:style w:type="paragraph" w:styleId="a9">
    <w:name w:val="List Paragraph"/>
    <w:basedOn w:val="a"/>
    <w:uiPriority w:val="34"/>
    <w:qFormat/>
    <w:rsid w:val="00432DF6"/>
    <w:pPr>
      <w:ind w:left="720"/>
      <w:contextualSpacing/>
    </w:pPr>
  </w:style>
  <w:style w:type="character" w:styleId="aa">
    <w:name w:val="Intense Emphasis"/>
    <w:basedOn w:val="a0"/>
    <w:uiPriority w:val="21"/>
    <w:qFormat/>
    <w:rsid w:val="00432DF6"/>
    <w:rPr>
      <w:i/>
      <w:iCs/>
      <w:color w:val="0F4761" w:themeColor="accent1" w:themeShade="BF"/>
    </w:rPr>
  </w:style>
  <w:style w:type="paragraph" w:styleId="ab">
    <w:name w:val="Intense Quote"/>
    <w:basedOn w:val="a"/>
    <w:next w:val="a"/>
    <w:link w:val="ac"/>
    <w:uiPriority w:val="30"/>
    <w:qFormat/>
    <w:rsid w:val="00432DF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432DF6"/>
    <w:rPr>
      <w:i/>
      <w:iCs/>
      <w:color w:val="0F4761" w:themeColor="accent1" w:themeShade="BF"/>
    </w:rPr>
  </w:style>
  <w:style w:type="character" w:styleId="ad">
    <w:name w:val="Intense Reference"/>
    <w:basedOn w:val="a0"/>
    <w:uiPriority w:val="32"/>
    <w:qFormat/>
    <w:rsid w:val="00432DF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0092547">
      <w:bodyDiv w:val="1"/>
      <w:marLeft w:val="0"/>
      <w:marRight w:val="0"/>
      <w:marTop w:val="0"/>
      <w:marBottom w:val="0"/>
      <w:divBdr>
        <w:top w:val="none" w:sz="0" w:space="0" w:color="auto"/>
        <w:left w:val="none" w:sz="0" w:space="0" w:color="auto"/>
        <w:bottom w:val="none" w:sz="0" w:space="0" w:color="auto"/>
        <w:right w:val="none" w:sz="0" w:space="0" w:color="auto"/>
      </w:divBdr>
    </w:div>
    <w:div w:id="1644429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97</Words>
  <Characters>554</Characters>
  <Application>Microsoft Office Word</Application>
  <DocSecurity>0</DocSecurity>
  <Lines>4</Lines>
  <Paragraphs>1</Paragraphs>
  <ScaleCrop>false</ScaleCrop>
  <Company/>
  <LinksUpToDate>false</LinksUpToDate>
  <CharactersWithSpaces>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8618888772007</dc:creator>
  <cp:keywords/>
  <dc:description/>
  <cp:lastModifiedBy>8618888772007</cp:lastModifiedBy>
  <cp:revision>1</cp:revision>
  <dcterms:created xsi:type="dcterms:W3CDTF">2025-03-31T03:32:00Z</dcterms:created>
  <dcterms:modified xsi:type="dcterms:W3CDTF">2025-03-31T03:34:00Z</dcterms:modified>
</cp:coreProperties>
</file>