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jc w:val="center"/>
        <w:rPr>
          <w:rFonts w:hint="eastAsia" w:eastAsia="方正小标宋简体"/>
          <w:sz w:val="44"/>
          <w:szCs w:val="44"/>
        </w:rPr>
      </w:pPr>
      <w:bookmarkStart w:id="0" w:name="_Hlk145422403"/>
      <w:bookmarkStart w:id="1" w:name="_Hlk147411012"/>
    </w:p>
    <w:p>
      <w:pPr>
        <w:snapToGrid w:val="0"/>
        <w:ind w:firstLine="0" w:firstLineChars="0"/>
        <w:jc w:val="center"/>
        <w:rPr>
          <w:rFonts w:hint="eastAsia" w:eastAsia="方正小标宋简体"/>
          <w:sz w:val="44"/>
          <w:szCs w:val="44"/>
        </w:rPr>
      </w:pPr>
      <w:r>
        <w:rPr>
          <w:rFonts w:hint="eastAsia" w:eastAsia="方正小标宋简体"/>
          <w:sz w:val="44"/>
          <w:szCs w:val="44"/>
        </w:rPr>
        <w:t>越城区电动汽车充</w:t>
      </w:r>
      <w:r>
        <w:rPr>
          <w:rFonts w:hint="eastAsia" w:eastAsia="方正小标宋简体"/>
          <w:sz w:val="44"/>
          <w:szCs w:val="44"/>
          <w:lang w:eastAsia="zh-CN"/>
        </w:rPr>
        <w:t>（换）</w:t>
      </w:r>
      <w:r>
        <w:rPr>
          <w:rFonts w:hint="eastAsia" w:eastAsia="方正小标宋简体"/>
          <w:sz w:val="44"/>
          <w:szCs w:val="44"/>
        </w:rPr>
        <w:t>电基础设施建设运营管理暂行办法</w:t>
      </w:r>
    </w:p>
    <w:p>
      <w:pPr>
        <w:snapToGrid w:val="0"/>
        <w:ind w:firstLine="0" w:firstLineChars="0"/>
        <w:jc w:val="center"/>
        <w:rPr>
          <w:rFonts w:hint="eastAsia" w:ascii="楷体" w:hAnsi="楷体" w:eastAsia="楷体" w:cs="楷体"/>
          <w:sz w:val="32"/>
          <w:szCs w:val="32"/>
          <w:lang w:val="en" w:eastAsia="zh-CN"/>
        </w:rPr>
      </w:pPr>
      <w:r>
        <w:rPr>
          <w:rFonts w:hint="eastAsia" w:ascii="楷体" w:hAnsi="楷体" w:eastAsia="楷体" w:cs="楷体"/>
          <w:sz w:val="32"/>
          <w:szCs w:val="32"/>
          <w:lang w:val="en" w:eastAsia="zh-CN"/>
        </w:rPr>
        <w:t>（征求意见稿）</w:t>
      </w:r>
    </w:p>
    <w:p>
      <w:pPr>
        <w:snapToGrid w:val="0"/>
        <w:ind w:firstLine="0" w:firstLineChars="0"/>
        <w:jc w:val="center"/>
        <w:rPr>
          <w:rFonts w:hint="eastAsia" w:eastAsia="方正小标宋简体"/>
          <w:sz w:val="44"/>
          <w:szCs w:val="44"/>
        </w:rPr>
      </w:pPr>
    </w:p>
    <w:bookmarkEnd w:id="0"/>
    <w:bookmarkEnd w:id="1"/>
    <w:p>
      <w:pPr>
        <w:spacing w:line="574" w:lineRule="exact"/>
        <w:ind w:left="0" w:leftChars="0" w:firstLine="0" w:firstLineChars="0"/>
        <w:jc w:val="center"/>
        <w:rPr>
          <w:rFonts w:hint="eastAsia" w:ascii="黑体" w:hAnsi="黑体" w:eastAsia="黑体" w:cs="黑体"/>
        </w:rPr>
      </w:pPr>
      <w:r>
        <w:rPr>
          <w:rFonts w:hint="eastAsia" w:ascii="黑体" w:hAnsi="黑体" w:eastAsia="黑体" w:cs="黑体"/>
        </w:rPr>
        <w:t>第一章 总 则</w:t>
      </w:r>
    </w:p>
    <w:p>
      <w:pPr>
        <w:spacing w:line="574" w:lineRule="exact"/>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 xml:space="preserve">第一条 </w:t>
      </w:r>
      <w:r>
        <w:rPr>
          <w:rFonts w:hint="eastAsia"/>
        </w:rPr>
        <w:t>为进一步规范</w:t>
      </w:r>
      <w:r>
        <w:rPr>
          <w:rFonts w:hint="eastAsia"/>
          <w:lang w:eastAsia="zh-CN"/>
        </w:rPr>
        <w:t>越城区</w:t>
      </w:r>
      <w:r>
        <w:rPr>
          <w:rFonts w:hint="eastAsia"/>
        </w:rPr>
        <w:t>电动汽车</w:t>
      </w:r>
      <w:r>
        <w:rPr>
          <w:rFonts w:hint="default"/>
          <w:lang w:val="en"/>
        </w:rPr>
        <w:t>充（换）电</w:t>
      </w:r>
      <w:r>
        <w:rPr>
          <w:rFonts w:hint="eastAsia"/>
        </w:rPr>
        <w:t>基础设施（以下简称“</w:t>
      </w:r>
      <w:r>
        <w:rPr>
          <w:rFonts w:hint="default"/>
          <w:lang w:val="en"/>
        </w:rPr>
        <w:t>充（换）电</w:t>
      </w:r>
      <w:r>
        <w:rPr>
          <w:rFonts w:hint="eastAsia"/>
        </w:rPr>
        <w:t>设施”）建设、运营和管理，促进电动汽车推广应用，根据《国务院办公厅关于加快新能源汽车推广应用的指导意见》（国办发〔2014〕35号）、《国家发展改革委等部门关于进一步提升电动汽车充电基础设施服务保障能力的实施意见》（发改能源规〔2022〕53号）、《浙江省发展和改革委员会关于印发浙江省电动汽车充电基础设施建设运营管理暂行办法的通知》（浙发改能源〔2017〕52号）、《浙江省能源局关于印发浙江省充电基础设施发展“十四五”规划的通知》（浙能源〔2021〕6号）等文件，</w:t>
      </w:r>
      <w:r>
        <w:rPr>
          <w:rFonts w:hint="default"/>
          <w:lang w:val="en"/>
        </w:rPr>
        <w:t>制定</w:t>
      </w:r>
      <w:r>
        <w:rPr>
          <w:rFonts w:hint="eastAsia"/>
        </w:rPr>
        <w:t>本办法。</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第二条</w:t>
      </w:r>
      <w:r>
        <w:rPr>
          <w:rFonts w:hint="eastAsia" w:ascii="黑体" w:hAnsi="黑体" w:eastAsia="黑体" w:cs="黑体"/>
          <w:lang w:val="en-US" w:eastAsia="zh-CN"/>
        </w:rPr>
        <w:t xml:space="preserve"> </w:t>
      </w:r>
      <w:r>
        <w:rPr>
          <w:rFonts w:hint="eastAsia"/>
        </w:rPr>
        <w:t>本办法适用于在全</w:t>
      </w:r>
      <w:r>
        <w:rPr>
          <w:rFonts w:hint="default"/>
          <w:lang w:val="en"/>
        </w:rPr>
        <w:t>区</w:t>
      </w:r>
      <w:r>
        <w:rPr>
          <w:rFonts w:hint="eastAsia"/>
        </w:rPr>
        <w:t>行政区域内</w:t>
      </w:r>
      <w:r>
        <w:rPr>
          <w:rFonts w:hint="default"/>
          <w:lang w:val="en"/>
        </w:rPr>
        <w:t>充（换）电</w:t>
      </w:r>
      <w:r>
        <w:rPr>
          <w:rFonts w:hint="eastAsia"/>
        </w:rPr>
        <w:t>设施的规划、投资建设、运营、管理等相关活动。</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第三条</w:t>
      </w:r>
      <w:r>
        <w:rPr>
          <w:rFonts w:hint="eastAsia" w:ascii="黑体" w:hAnsi="黑体" w:eastAsia="黑体" w:cs="黑体"/>
          <w:lang w:val="en-US" w:eastAsia="zh-CN"/>
        </w:rPr>
        <w:t xml:space="preserve"> </w:t>
      </w:r>
      <w:r>
        <w:rPr>
          <w:rFonts w:hint="eastAsia"/>
        </w:rPr>
        <w:t>本办法所称的</w:t>
      </w:r>
      <w:r>
        <w:rPr>
          <w:rFonts w:hint="default"/>
          <w:lang w:val="en"/>
        </w:rPr>
        <w:t>充（换）电</w:t>
      </w:r>
      <w:r>
        <w:rPr>
          <w:rFonts w:hint="eastAsia"/>
        </w:rPr>
        <w:t>设施，包括：</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rPr>
        <w:t>（一）公用充电设施，指为非特定电动汽车提供充换电服务的经营性充电设施。</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rPr>
        <w:t>（二）专用充电设施，指专为公交、环卫、机场通勤、出租、物流、租赁、警务等公共服务领域专用电动汽车提供充换电服务的充电设施。</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rPr>
        <w:t>（三）自用充电设施，指为本单位及职工、居住区内住户自备电动汽车提供充电服务的充电设施；为个人自备电动汽车充电的充电设施。</w:t>
      </w:r>
    </w:p>
    <w:p>
      <w:pPr>
        <w:pStyle w:val="10"/>
        <w:keepNext w:val="0"/>
        <w:keepLines w:val="0"/>
        <w:pageBreakBefore w:val="0"/>
        <w:widowControl w:val="0"/>
        <w:kinsoku/>
        <w:wordWrap/>
        <w:overflowPunct/>
        <w:topLinePunct w:val="0"/>
        <w:autoSpaceDE/>
        <w:autoSpaceDN/>
        <w:bidi w:val="0"/>
        <w:adjustRightInd/>
        <w:snapToGrid/>
        <w:spacing w:beforeLines="0" w:afterLines="0" w:line="579" w:lineRule="exact"/>
        <w:ind w:left="0" w:leftChars="0" w:firstLine="640" w:firstLineChars="200"/>
        <w:textAlignment w:val="auto"/>
        <w:rPr>
          <w:rFonts w:hint="eastAsia"/>
        </w:rPr>
      </w:pPr>
      <w:r>
        <w:rPr>
          <w:rFonts w:hint="eastAsia" w:eastAsia="仿宋_GB2312" w:cs="Times New Roman"/>
          <w:lang w:eastAsia="zh-CN"/>
        </w:rPr>
        <w:t>（</w:t>
      </w:r>
      <w:r>
        <w:rPr>
          <w:rFonts w:hint="eastAsia" w:eastAsia="仿宋_GB2312" w:cs="Times New Roman"/>
          <w:lang w:val="en-US" w:eastAsia="zh-CN"/>
        </w:rPr>
        <w:t>四</w:t>
      </w:r>
      <w:r>
        <w:rPr>
          <w:rFonts w:hint="eastAsia" w:eastAsia="仿宋_GB2312" w:cs="Times New Roman"/>
          <w:lang w:eastAsia="zh-CN"/>
        </w:rPr>
        <w:t>）</w:t>
      </w:r>
      <w:r>
        <w:rPr>
          <w:rFonts w:hint="eastAsia" w:eastAsia="仿宋_GB2312" w:cs="Times New Roman"/>
          <w:lang w:val="en-US" w:eastAsia="zh-CN"/>
        </w:rPr>
        <w:t>公共</w:t>
      </w:r>
      <w:r>
        <w:rPr>
          <w:rFonts w:hint="eastAsia" w:eastAsia="仿宋_GB2312" w:cs="Times New Roman"/>
          <w:lang w:eastAsia="zh-CN"/>
        </w:rPr>
        <w:t>换电设施，即为特定型号</w:t>
      </w:r>
      <w:r>
        <w:rPr>
          <w:rFonts w:hint="eastAsia" w:eastAsia="仿宋_GB2312" w:cs="Times New Roman"/>
          <w:lang w:val="en-US" w:eastAsia="zh-CN"/>
        </w:rPr>
        <w:t>或特定领域</w:t>
      </w:r>
      <w:r>
        <w:rPr>
          <w:rFonts w:hint="eastAsia" w:eastAsia="仿宋_GB2312" w:cs="Times New Roman"/>
        </w:rPr>
        <w:t>电动汽车</w:t>
      </w:r>
      <w:r>
        <w:rPr>
          <w:rFonts w:hint="eastAsia" w:eastAsia="仿宋_GB2312" w:cs="Times New Roman"/>
          <w:lang w:eastAsia="zh-CN"/>
        </w:rPr>
        <w:t>提供换电服务的</w:t>
      </w:r>
      <w:r>
        <w:rPr>
          <w:rFonts w:hint="eastAsia" w:eastAsia="仿宋_GB2312" w:cs="Times New Roman"/>
        </w:rPr>
        <w:t>经营性</w:t>
      </w:r>
      <w:r>
        <w:rPr>
          <w:rFonts w:hint="eastAsia" w:eastAsia="仿宋_GB2312" w:cs="Times New Roman"/>
          <w:lang w:val="en-US" w:eastAsia="zh-CN"/>
        </w:rPr>
        <w:t>换</w:t>
      </w:r>
      <w:r>
        <w:rPr>
          <w:rFonts w:hint="eastAsia" w:eastAsia="仿宋_GB2312" w:cs="Times New Roman"/>
        </w:rPr>
        <w:t>电设施</w:t>
      </w:r>
      <w:r>
        <w:rPr>
          <w:rFonts w:hint="eastAsia" w:eastAsia="仿宋_GB2312" w:cs="Times New Roman"/>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color w:val="0000FF"/>
          <w:shd w:val="clear" w:color="FFFFFF" w:fill="D9D9D9"/>
          <w:rPrChange w:id="0" w:author="Administrator" w:date="2024-09-23T15:05:52Z">
            <w:rPr>
              <w:rFonts w:hint="eastAsia"/>
              <w:color w:val="0000FF"/>
            </w:rPr>
          </w:rPrChange>
        </w:rPr>
      </w:pPr>
      <w:r>
        <w:rPr>
          <w:rFonts w:hint="eastAsia" w:ascii="黑体" w:hAnsi="黑体" w:eastAsia="黑体" w:cs="黑体"/>
          <w:color w:val="0000FF"/>
          <w:shd w:val="clear" w:color="FFFFFF" w:fill="D9D9D9"/>
          <w:rPrChange w:id="1" w:author="Administrator" w:date="2024-09-23T15:05:52Z">
            <w:rPr>
              <w:rFonts w:hint="eastAsia" w:ascii="黑体" w:hAnsi="黑体" w:eastAsia="黑体" w:cs="黑体"/>
              <w:color w:val="0000FF"/>
            </w:rPr>
          </w:rPrChange>
        </w:rPr>
        <w:t>第四条</w:t>
      </w:r>
      <w:r>
        <w:rPr>
          <w:rFonts w:hint="eastAsia"/>
          <w:color w:val="0000FF"/>
          <w:shd w:val="clear" w:color="FFFFFF" w:fill="D9D9D9"/>
          <w:rPrChange w:id="2" w:author="Administrator" w:date="2024-09-23T15:05:52Z">
            <w:rPr>
              <w:rFonts w:hint="eastAsia"/>
              <w:color w:val="0000FF"/>
            </w:rPr>
          </w:rPrChange>
        </w:rPr>
        <w:t xml:space="preserve"> 明确部门职责，形成推进合力，主要分工：</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3" w:firstLineChars="200"/>
        <w:textAlignment w:val="auto"/>
        <w:rPr>
          <w:rFonts w:hint="eastAsia"/>
        </w:rPr>
      </w:pPr>
      <w:r>
        <w:rPr>
          <w:rFonts w:hint="eastAsia"/>
          <w:b/>
          <w:bCs/>
          <w:lang w:eastAsia="zh-CN"/>
        </w:rPr>
        <w:t>区发改局</w:t>
      </w:r>
      <w:r>
        <w:rPr>
          <w:rFonts w:hint="eastAsia"/>
          <w:lang w:eastAsia="zh-CN"/>
        </w:rPr>
        <w:t>：</w:t>
      </w:r>
      <w:r>
        <w:rPr>
          <w:rFonts w:hint="eastAsia"/>
        </w:rPr>
        <w:t>负责</w:t>
      </w:r>
      <w:r>
        <w:rPr>
          <w:rFonts w:hint="default"/>
          <w:lang w:val="en"/>
        </w:rPr>
        <w:t>充（换）电</w:t>
      </w:r>
      <w:r>
        <w:rPr>
          <w:rFonts w:hint="eastAsia"/>
        </w:rPr>
        <w:t>设施建设运营的统筹协调工作，负责制定相关财政奖励补贴政策；负责会同</w:t>
      </w:r>
      <w:r>
        <w:rPr>
          <w:rFonts w:hint="eastAsia"/>
          <w:lang w:eastAsia="zh-CN"/>
        </w:rPr>
        <w:t>区</w:t>
      </w:r>
      <w:r>
        <w:rPr>
          <w:rFonts w:hint="eastAsia"/>
        </w:rPr>
        <w:t>自然资源和规划</w:t>
      </w:r>
      <w:r>
        <w:rPr>
          <w:rFonts w:hint="eastAsia"/>
          <w:lang w:eastAsia="zh-CN"/>
        </w:rPr>
        <w:t>分局</w:t>
      </w:r>
      <w:r>
        <w:rPr>
          <w:rFonts w:hint="eastAsia"/>
        </w:rPr>
        <w:t>、</w:t>
      </w:r>
      <w:r>
        <w:rPr>
          <w:rFonts w:hint="eastAsia"/>
          <w:lang w:eastAsia="zh-CN"/>
        </w:rPr>
        <w:t>越城供电分公司</w:t>
      </w:r>
      <w:r>
        <w:rPr>
          <w:rFonts w:hint="eastAsia"/>
        </w:rPr>
        <w:t>编制和完善</w:t>
      </w:r>
      <w:r>
        <w:rPr>
          <w:rFonts w:hint="default"/>
          <w:lang w:val="en"/>
        </w:rPr>
        <w:t>充（换）电</w:t>
      </w:r>
      <w:r>
        <w:rPr>
          <w:rFonts w:hint="eastAsia"/>
        </w:rPr>
        <w:t>设施专项规划；负责</w:t>
      </w:r>
      <w:r>
        <w:rPr>
          <w:rFonts w:hint="default"/>
          <w:lang w:val="en"/>
        </w:rPr>
        <w:t>充（换）电</w:t>
      </w:r>
      <w:r>
        <w:rPr>
          <w:rFonts w:hint="eastAsia"/>
        </w:rPr>
        <w:t>设施项目审批等工作</w:t>
      </w:r>
      <w:r>
        <w:rPr>
          <w:rFonts w:hint="eastAsia"/>
          <w:lang w:eastAsia="zh-CN"/>
        </w:rPr>
        <w:t>；</w:t>
      </w:r>
      <w:r>
        <w:rPr>
          <w:rFonts w:hint="eastAsia"/>
        </w:rPr>
        <w:t>负责充电设施财政补助政策兑现，做好补助项目审核，并及时足额拨付补助资金</w:t>
      </w:r>
      <w:r>
        <w:rPr>
          <w:rFonts w:hint="eastAsia"/>
          <w:lang w:eastAsia="zh-CN"/>
        </w:rPr>
        <w:t>；</w:t>
      </w:r>
      <w:r>
        <w:rPr>
          <w:rFonts w:hint="eastAsia"/>
        </w:rPr>
        <w:t>负责明确人防车位充电设施建设要求，配合开展人防车位充电设施建设及电力配套施工勘查、验收等工作。</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3" w:firstLineChars="200"/>
        <w:textAlignment w:val="auto"/>
        <w:rPr>
          <w:rFonts w:hint="eastAsia"/>
          <w:lang w:val="en-US" w:eastAsia="zh-CN"/>
        </w:rPr>
      </w:pPr>
      <w:r>
        <w:rPr>
          <w:rFonts w:hint="eastAsia"/>
          <w:b/>
          <w:bCs/>
          <w:lang w:eastAsia="zh-CN"/>
        </w:rPr>
        <w:t>区公用事业集团</w:t>
      </w:r>
      <w:r>
        <w:rPr>
          <w:rFonts w:hint="eastAsia"/>
          <w:lang w:eastAsia="zh-CN"/>
        </w:rPr>
        <w:t>：参与全区充电桩规划布局；负责区内国有资产、村（社、居）集体、安置小区等场所的充电桩建设；负责开发全区充电基础设施管理服务平台和运营管理；创新建设</w:t>
      </w:r>
      <w:r>
        <w:rPr>
          <w:rFonts w:hint="eastAsia"/>
          <w:lang w:val="en-US" w:eastAsia="zh-CN"/>
        </w:rPr>
        <w:t>4个新能源汽车充电设施综合服务中心。</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3" w:firstLineChars="200"/>
        <w:textAlignment w:val="auto"/>
        <w:rPr>
          <w:del w:id="3" w:author="Administrator" w:date="2024-09-26T14:09:54Z"/>
          <w:rFonts w:hint="eastAsia"/>
          <w:highlight w:val="yellow"/>
          <w:lang w:val="en-US" w:eastAsia="zh-CN"/>
          <w:rPrChange w:id="4" w:author="Administrator" w:date="2024-09-23T14:49:53Z">
            <w:rPr>
              <w:del w:id="5" w:author="Administrator" w:date="2024-09-26T14:09:54Z"/>
              <w:rFonts w:hint="eastAsia"/>
              <w:lang w:val="en-US" w:eastAsia="zh-CN"/>
            </w:rPr>
          </w:rPrChange>
        </w:rPr>
      </w:pPr>
      <w:del w:id="6" w:author="Administrator" w:date="2024-09-26T14:09:54Z">
        <w:r>
          <w:rPr>
            <w:rFonts w:hint="eastAsia"/>
            <w:b/>
            <w:bCs/>
            <w:highlight w:val="yellow"/>
            <w:lang w:eastAsia="zh-CN"/>
            <w:rPrChange w:id="7" w:author="Administrator" w:date="2024-09-23T14:49:53Z">
              <w:rPr>
                <w:rFonts w:hint="eastAsia"/>
                <w:b/>
                <w:bCs/>
                <w:lang w:eastAsia="zh-CN"/>
              </w:rPr>
            </w:rPrChange>
          </w:rPr>
          <w:delText>越城供电分公司</w:delText>
        </w:r>
      </w:del>
      <w:del w:id="8" w:author="Administrator" w:date="2024-09-26T14:09:54Z">
        <w:r>
          <w:rPr>
            <w:rFonts w:hint="eastAsia"/>
            <w:highlight w:val="yellow"/>
            <w:lang w:eastAsia="zh-CN"/>
            <w:rPrChange w:id="9" w:author="Administrator" w:date="2024-09-23T14:49:53Z">
              <w:rPr>
                <w:rFonts w:hint="eastAsia"/>
                <w:lang w:eastAsia="zh-CN"/>
              </w:rPr>
            </w:rPrChange>
          </w:rPr>
          <w:delText>：</w:delText>
        </w:r>
      </w:del>
      <w:del w:id="10" w:author="Administrator" w:date="2024-09-26T14:09:54Z">
        <w:r>
          <w:rPr>
            <w:rFonts w:hint="eastAsia"/>
            <w:highlight w:val="yellow"/>
            <w:rPrChange w:id="11" w:author="Administrator" w:date="2024-09-23T14:49:53Z">
              <w:rPr>
                <w:rFonts w:hint="eastAsia"/>
              </w:rPr>
            </w:rPrChange>
          </w:rPr>
          <w:delText>负责</w:delText>
        </w:r>
      </w:del>
      <w:del w:id="12" w:author="Administrator" w:date="2024-09-26T14:09:54Z">
        <w:r>
          <w:rPr>
            <w:rFonts w:hint="default"/>
            <w:highlight w:val="yellow"/>
            <w:lang w:val="en"/>
            <w:rPrChange w:id="13" w:author="Administrator" w:date="2024-09-23T14:49:53Z">
              <w:rPr>
                <w:rFonts w:hint="default"/>
                <w:lang w:val="en"/>
              </w:rPr>
            </w:rPrChange>
          </w:rPr>
          <w:delText>充（换）电</w:delText>
        </w:r>
      </w:del>
      <w:del w:id="14" w:author="Administrator" w:date="2024-09-26T14:09:54Z">
        <w:r>
          <w:rPr>
            <w:rFonts w:hint="eastAsia"/>
            <w:highlight w:val="yellow"/>
            <w:rPrChange w:id="15" w:author="Administrator" w:date="2024-09-23T14:49:53Z">
              <w:rPr>
                <w:rFonts w:hint="eastAsia"/>
              </w:rPr>
            </w:rPrChange>
          </w:rPr>
          <w:delText>设施配套电网建设、改造、供电服务。加强对区域内街道、乡镇、社区、村委的指导和监督，引导各方支持</w:delText>
        </w:r>
      </w:del>
      <w:del w:id="16" w:author="Administrator" w:date="2024-09-26T14:09:54Z">
        <w:r>
          <w:rPr>
            <w:rFonts w:hint="default"/>
            <w:highlight w:val="yellow"/>
            <w:lang w:val="en"/>
            <w:rPrChange w:id="17" w:author="Administrator" w:date="2024-09-23T14:49:53Z">
              <w:rPr>
                <w:rFonts w:hint="default"/>
                <w:lang w:val="en"/>
              </w:rPr>
            </w:rPrChange>
          </w:rPr>
          <w:delText>充（换）电</w:delText>
        </w:r>
      </w:del>
      <w:del w:id="18" w:author="Administrator" w:date="2024-09-26T14:09:54Z">
        <w:r>
          <w:rPr>
            <w:rFonts w:hint="eastAsia"/>
            <w:highlight w:val="yellow"/>
            <w:rPrChange w:id="19" w:author="Administrator" w:date="2024-09-23T14:49:53Z">
              <w:rPr>
                <w:rFonts w:hint="eastAsia"/>
              </w:rPr>
            </w:rPrChange>
          </w:rPr>
          <w:delText>设施建设、改造，协调解决</w:delText>
        </w:r>
      </w:del>
      <w:del w:id="20" w:author="Administrator" w:date="2024-09-26T14:09:54Z">
        <w:r>
          <w:rPr>
            <w:rFonts w:hint="default"/>
            <w:highlight w:val="yellow"/>
            <w:lang w:val="en"/>
            <w:rPrChange w:id="21" w:author="Administrator" w:date="2024-09-23T14:49:53Z">
              <w:rPr>
                <w:rFonts w:hint="default"/>
                <w:lang w:val="en"/>
              </w:rPr>
            </w:rPrChange>
          </w:rPr>
          <w:delText>充（换）电</w:delText>
        </w:r>
      </w:del>
      <w:del w:id="22" w:author="Administrator" w:date="2024-09-26T14:09:54Z">
        <w:r>
          <w:rPr>
            <w:rFonts w:hint="eastAsia"/>
            <w:highlight w:val="yellow"/>
            <w:rPrChange w:id="23" w:author="Administrator" w:date="2024-09-23T14:49:53Z">
              <w:rPr>
                <w:rFonts w:hint="eastAsia"/>
              </w:rPr>
            </w:rPrChange>
          </w:rPr>
          <w:delText>设施及配套建设、改造过程中的政策处理等问题。</w:delText>
        </w:r>
      </w:del>
    </w:p>
    <w:p>
      <w:pPr>
        <w:keepNext w:val="0"/>
        <w:keepLines w:val="0"/>
        <w:pageBreakBefore w:val="0"/>
        <w:widowControl w:val="0"/>
        <w:kinsoku/>
        <w:wordWrap/>
        <w:overflowPunct/>
        <w:topLinePunct w:val="0"/>
        <w:autoSpaceDE/>
        <w:autoSpaceDN/>
        <w:bidi w:val="0"/>
        <w:adjustRightInd/>
        <w:snapToGrid/>
        <w:spacing w:line="574" w:lineRule="exact"/>
        <w:ind w:left="0" w:leftChars="0" w:firstLine="643" w:firstLineChars="200"/>
        <w:textAlignment w:val="auto"/>
        <w:rPr>
          <w:rFonts w:hint="eastAsia"/>
        </w:rPr>
      </w:pPr>
      <w:r>
        <w:rPr>
          <w:rFonts w:hint="eastAsia"/>
          <w:b/>
          <w:bCs/>
          <w:lang w:eastAsia="zh-CN"/>
        </w:rPr>
        <w:t>区</w:t>
      </w:r>
      <w:r>
        <w:rPr>
          <w:rFonts w:hint="eastAsia"/>
          <w:b/>
          <w:bCs/>
        </w:rPr>
        <w:t>自然资源和规划</w:t>
      </w:r>
      <w:r>
        <w:rPr>
          <w:rFonts w:hint="eastAsia"/>
          <w:b/>
          <w:bCs/>
          <w:lang w:eastAsia="zh-CN"/>
        </w:rPr>
        <w:t>分局</w:t>
      </w:r>
      <w:r>
        <w:rPr>
          <w:rFonts w:hint="eastAsia"/>
          <w:lang w:eastAsia="zh-CN"/>
        </w:rPr>
        <w:t>：</w:t>
      </w:r>
      <w:r>
        <w:rPr>
          <w:rFonts w:hint="eastAsia"/>
          <w:highlight w:val="none"/>
        </w:rPr>
        <w:t>负责新建住宅配建停车位、公共建筑物配建停车场、社会公共停车场等建设</w:t>
      </w:r>
      <w:r>
        <w:rPr>
          <w:rFonts w:hint="default"/>
          <w:highlight w:val="none"/>
          <w:lang w:val="en"/>
        </w:rPr>
        <w:t>充（换）电</w:t>
      </w:r>
      <w:r>
        <w:rPr>
          <w:rFonts w:hint="eastAsia"/>
          <w:highlight w:val="none"/>
        </w:rPr>
        <w:t>设施或预留建设安装条件的规划审批，</w:t>
      </w:r>
      <w:r>
        <w:rPr>
          <w:rFonts w:hint="eastAsia"/>
        </w:rPr>
        <w:t>以及</w:t>
      </w:r>
      <w:r>
        <w:rPr>
          <w:rFonts w:hint="default"/>
          <w:lang w:val="en"/>
        </w:rPr>
        <w:t>充（换）电</w:t>
      </w:r>
      <w:r>
        <w:rPr>
          <w:rFonts w:hint="eastAsia"/>
        </w:rPr>
        <w:t>设施用地的统筹协调工作。负责将</w:t>
      </w:r>
      <w:r>
        <w:rPr>
          <w:rFonts w:hint="default"/>
          <w:lang w:val="en"/>
        </w:rPr>
        <w:t>充（换）电</w:t>
      </w:r>
      <w:r>
        <w:rPr>
          <w:rFonts w:hint="eastAsia"/>
        </w:rPr>
        <w:t>设施专项规划主要内容纳入控制性详细规划，会同</w:t>
      </w:r>
      <w:r>
        <w:rPr>
          <w:rFonts w:hint="eastAsia"/>
          <w:lang w:eastAsia="zh-CN"/>
        </w:rPr>
        <w:t>区</w:t>
      </w:r>
      <w:r>
        <w:rPr>
          <w:rFonts w:hint="eastAsia"/>
        </w:rPr>
        <w:t>发改</w:t>
      </w:r>
      <w:r>
        <w:rPr>
          <w:rFonts w:hint="eastAsia"/>
          <w:lang w:eastAsia="zh-CN"/>
        </w:rPr>
        <w:t>局</w:t>
      </w:r>
      <w:r>
        <w:rPr>
          <w:rFonts w:hint="eastAsia"/>
          <w:highlight w:val="none"/>
          <w:rPrChange w:id="24" w:author="Administrator" w:date="2024-09-26T14:10:17Z">
            <w:rPr>
              <w:rFonts w:hint="eastAsia"/>
            </w:rPr>
          </w:rPrChange>
        </w:rPr>
        <w:t>、</w:t>
      </w:r>
      <w:r>
        <w:rPr>
          <w:rFonts w:hint="eastAsia"/>
          <w:highlight w:val="none"/>
          <w:lang w:eastAsia="zh-CN"/>
          <w:rPrChange w:id="25" w:author="Administrator" w:date="2024-09-26T14:10:17Z">
            <w:rPr>
              <w:rFonts w:hint="eastAsia"/>
              <w:lang w:eastAsia="zh-CN"/>
            </w:rPr>
          </w:rPrChange>
        </w:rPr>
        <w:t>越城供电分公司</w:t>
      </w:r>
      <w:r>
        <w:rPr>
          <w:rFonts w:hint="eastAsia"/>
        </w:rPr>
        <w:t>做好</w:t>
      </w:r>
      <w:r>
        <w:rPr>
          <w:rFonts w:hint="default"/>
          <w:lang w:val="en"/>
        </w:rPr>
        <w:t>充（换）电</w:t>
      </w:r>
      <w:r>
        <w:rPr>
          <w:rFonts w:hint="eastAsia"/>
        </w:rPr>
        <w:t>设施的选址工作。</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3" w:firstLineChars="200"/>
        <w:textAlignment w:val="auto"/>
        <w:rPr>
          <w:rFonts w:hint="eastAsia"/>
        </w:rPr>
      </w:pPr>
      <w:r>
        <w:rPr>
          <w:rFonts w:hint="eastAsia"/>
          <w:b/>
          <w:bCs/>
          <w:lang w:eastAsia="zh-CN"/>
        </w:rPr>
        <w:t>区</w:t>
      </w:r>
      <w:r>
        <w:rPr>
          <w:rFonts w:hint="eastAsia"/>
          <w:b/>
          <w:bCs/>
        </w:rPr>
        <w:t>建设</w:t>
      </w:r>
      <w:r>
        <w:rPr>
          <w:rFonts w:hint="eastAsia"/>
          <w:b/>
          <w:bCs/>
          <w:lang w:eastAsia="zh-CN"/>
        </w:rPr>
        <w:t>局</w:t>
      </w:r>
      <w:r>
        <w:rPr>
          <w:rFonts w:hint="eastAsia"/>
          <w:lang w:eastAsia="zh-CN"/>
        </w:rPr>
        <w:t>：</w:t>
      </w:r>
      <w:r>
        <w:rPr>
          <w:rFonts w:hint="eastAsia"/>
        </w:rPr>
        <w:t>负责研究制定支持既有居住区停车位充电设施改造的政策，支持物业、</w:t>
      </w:r>
      <w:r>
        <w:rPr>
          <w:rFonts w:hint="eastAsia"/>
          <w:lang w:eastAsia="zh-CN"/>
        </w:rPr>
        <w:t>充电桩建设单位</w:t>
      </w:r>
      <w:r>
        <w:rPr>
          <w:rFonts w:hint="eastAsia"/>
        </w:rPr>
        <w:t>、车位产权方和业主委员会</w:t>
      </w:r>
      <w:r>
        <w:rPr>
          <w:rFonts w:hint="eastAsia"/>
          <w:lang w:eastAsia="zh-CN"/>
        </w:rPr>
        <w:t>（村居、社区）</w:t>
      </w:r>
      <w:r>
        <w:rPr>
          <w:rFonts w:hint="eastAsia"/>
        </w:rPr>
        <w:t>等根据用户需求</w:t>
      </w:r>
      <w:r>
        <w:rPr>
          <w:rFonts w:hint="eastAsia"/>
          <w:lang w:eastAsia="zh-CN"/>
        </w:rPr>
        <w:t>共同</w:t>
      </w:r>
      <w:r>
        <w:rPr>
          <w:rFonts w:hint="eastAsia"/>
        </w:rPr>
        <w:t>审议决定，利用公共停车位建设相对集中的公共充电设施；负责指导和监督物业配合业主或其委托的建设单位，做好申请人车位充电设施建设施工的确认；负责协调明确居住区充电设施建设的消防安全要求。</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3" w:firstLineChars="200"/>
        <w:textAlignment w:val="auto"/>
        <w:rPr>
          <w:rFonts w:hint="eastAsia"/>
        </w:rPr>
      </w:pPr>
      <w:r>
        <w:rPr>
          <w:rFonts w:hint="eastAsia"/>
          <w:b/>
          <w:bCs/>
          <w:lang w:eastAsia="zh-CN"/>
        </w:rPr>
        <w:t>区</w:t>
      </w:r>
      <w:r>
        <w:rPr>
          <w:rFonts w:hint="eastAsia"/>
          <w:b/>
          <w:bCs/>
        </w:rPr>
        <w:t>市场监管</w:t>
      </w:r>
      <w:r>
        <w:rPr>
          <w:rFonts w:hint="eastAsia"/>
          <w:b/>
          <w:bCs/>
          <w:lang w:eastAsia="zh-CN"/>
        </w:rPr>
        <w:t>局</w:t>
      </w:r>
      <w:r>
        <w:rPr>
          <w:rFonts w:hint="eastAsia"/>
          <w:lang w:eastAsia="zh-CN"/>
        </w:rPr>
        <w:t>：</w:t>
      </w:r>
      <w:r>
        <w:rPr>
          <w:rFonts w:hint="eastAsia"/>
        </w:rPr>
        <w:t>负责</w:t>
      </w:r>
      <w:r>
        <w:rPr>
          <w:rFonts w:hint="default"/>
          <w:lang w:val="en"/>
        </w:rPr>
        <w:t>充（换）电</w:t>
      </w:r>
      <w:r>
        <w:rPr>
          <w:rFonts w:hint="eastAsia"/>
        </w:rPr>
        <w:t>桩计量监管，做好经营性公用</w:t>
      </w:r>
      <w:r>
        <w:rPr>
          <w:rFonts w:hint="default"/>
          <w:lang w:val="en"/>
        </w:rPr>
        <w:t>充（换）电</w:t>
      </w:r>
      <w:r>
        <w:rPr>
          <w:rFonts w:hint="eastAsia"/>
        </w:rPr>
        <w:t>桩周期性强制检定工作。对经营性公用</w:t>
      </w:r>
      <w:r>
        <w:rPr>
          <w:rFonts w:hint="default"/>
          <w:lang w:val="en"/>
        </w:rPr>
        <w:t>充（换）电</w:t>
      </w:r>
      <w:r>
        <w:rPr>
          <w:rFonts w:hint="eastAsia"/>
        </w:rPr>
        <w:t>设施未实行明码标价、不正当竞争等违法违规行为进行查处。</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3" w:firstLineChars="200"/>
        <w:textAlignment w:val="auto"/>
        <w:rPr>
          <w:rFonts w:hint="eastAsia"/>
        </w:rPr>
      </w:pPr>
      <w:r>
        <w:rPr>
          <w:rFonts w:hint="eastAsia"/>
          <w:b/>
          <w:bCs/>
          <w:lang w:eastAsia="zh-CN"/>
        </w:rPr>
        <w:t>区</w:t>
      </w:r>
      <w:r>
        <w:rPr>
          <w:rFonts w:hint="eastAsia"/>
          <w:b/>
          <w:bCs/>
        </w:rPr>
        <w:t>交通运输</w:t>
      </w:r>
      <w:r>
        <w:rPr>
          <w:rFonts w:hint="eastAsia"/>
          <w:b/>
          <w:bCs/>
          <w:lang w:eastAsia="zh-CN"/>
        </w:rPr>
        <w:t>局</w:t>
      </w:r>
      <w:r>
        <w:rPr>
          <w:rFonts w:hint="eastAsia"/>
          <w:lang w:eastAsia="zh-CN"/>
        </w:rPr>
        <w:t>：</w:t>
      </w:r>
      <w:r>
        <w:rPr>
          <w:rFonts w:hint="eastAsia"/>
        </w:rPr>
        <w:t>负责协调相关主体推进电动公交、出租以及租赁等领域的专用充换电设施建设；负责将</w:t>
      </w:r>
      <w:r>
        <w:rPr>
          <w:rFonts w:hint="default"/>
          <w:lang w:val="en"/>
        </w:rPr>
        <w:t>充（换）电</w:t>
      </w:r>
      <w:r>
        <w:rPr>
          <w:rFonts w:hint="eastAsia"/>
        </w:rPr>
        <w:t>设施纳入新建高速公路服务区（包括停车区）配套设施建设要求，引导、推动高速公路服务区</w:t>
      </w:r>
      <w:r>
        <w:rPr>
          <w:rFonts w:hint="default"/>
          <w:lang w:val="en"/>
        </w:rPr>
        <w:t>充（换）电</w:t>
      </w:r>
      <w:r>
        <w:rPr>
          <w:rFonts w:hint="eastAsia"/>
        </w:rPr>
        <w:t>设施提升改造，逐步提高</w:t>
      </w:r>
      <w:r>
        <w:rPr>
          <w:rFonts w:hint="default"/>
          <w:lang w:val="en"/>
        </w:rPr>
        <w:t>充（换）电</w:t>
      </w:r>
      <w:r>
        <w:rPr>
          <w:rFonts w:hint="eastAsia"/>
        </w:rPr>
        <w:t>停车位比例。</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3" w:firstLineChars="200"/>
        <w:textAlignment w:val="auto"/>
        <w:rPr>
          <w:rFonts w:hint="eastAsia"/>
        </w:rPr>
      </w:pPr>
      <w:r>
        <w:rPr>
          <w:rFonts w:hint="eastAsia"/>
          <w:b/>
          <w:bCs/>
          <w:lang w:eastAsia="zh-CN"/>
        </w:rPr>
        <w:t>区</w:t>
      </w:r>
      <w:r>
        <w:rPr>
          <w:rFonts w:hint="eastAsia"/>
          <w:b/>
          <w:bCs/>
        </w:rPr>
        <w:t>综合执法</w:t>
      </w:r>
      <w:r>
        <w:rPr>
          <w:rFonts w:hint="eastAsia"/>
          <w:b/>
          <w:bCs/>
          <w:lang w:eastAsia="zh-CN"/>
        </w:rPr>
        <w:t>局</w:t>
      </w:r>
      <w:r>
        <w:rPr>
          <w:rFonts w:hint="eastAsia"/>
          <w:lang w:eastAsia="zh-CN"/>
        </w:rPr>
        <w:t>：</w:t>
      </w:r>
      <w:r>
        <w:rPr>
          <w:rFonts w:hint="eastAsia"/>
        </w:rPr>
        <w:t>负责简化</w:t>
      </w:r>
      <w:r>
        <w:rPr>
          <w:rFonts w:hint="default"/>
          <w:lang w:val="en"/>
        </w:rPr>
        <w:t>充（换）电</w:t>
      </w:r>
      <w:r>
        <w:rPr>
          <w:rFonts w:hint="eastAsia"/>
        </w:rPr>
        <w:t>设施建设涉及施工临时占道、电缆管沟挖掘、占用公共绿地审批手续办理。负责推动环卫等领域专用</w:t>
      </w:r>
      <w:r>
        <w:rPr>
          <w:rFonts w:hint="default"/>
          <w:lang w:val="en"/>
        </w:rPr>
        <w:t>充（换）电</w:t>
      </w:r>
      <w:r>
        <w:rPr>
          <w:rFonts w:hint="eastAsia"/>
        </w:rPr>
        <w:t>设施发展。</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3" w:firstLineChars="200"/>
        <w:textAlignment w:val="auto"/>
        <w:rPr>
          <w:rFonts w:hint="eastAsia"/>
        </w:rPr>
      </w:pPr>
      <w:r>
        <w:rPr>
          <w:rFonts w:hint="eastAsia"/>
          <w:b/>
          <w:bCs/>
          <w:lang w:eastAsia="zh-CN"/>
        </w:rPr>
        <w:t>区</w:t>
      </w:r>
      <w:r>
        <w:rPr>
          <w:rFonts w:hint="eastAsia"/>
          <w:b/>
          <w:bCs/>
        </w:rPr>
        <w:t>农</w:t>
      </w:r>
      <w:r>
        <w:rPr>
          <w:rFonts w:hint="eastAsia"/>
          <w:b/>
          <w:bCs/>
          <w:lang w:eastAsia="zh-CN"/>
        </w:rPr>
        <w:t>水局</w:t>
      </w:r>
      <w:r>
        <w:rPr>
          <w:rFonts w:hint="eastAsia"/>
          <w:lang w:eastAsia="zh-CN"/>
        </w:rPr>
        <w:t>：</w:t>
      </w:r>
      <w:r>
        <w:rPr>
          <w:rFonts w:hint="eastAsia"/>
        </w:rPr>
        <w:t>负责支持公共</w:t>
      </w:r>
      <w:r>
        <w:rPr>
          <w:rFonts w:hint="default"/>
          <w:lang w:val="en"/>
        </w:rPr>
        <w:t>充（换）电</w:t>
      </w:r>
      <w:r>
        <w:rPr>
          <w:rFonts w:hint="eastAsia"/>
        </w:rPr>
        <w:t>站（桩）村村布点建设工作，根据群众需求协调推进乡村</w:t>
      </w:r>
      <w:r>
        <w:rPr>
          <w:rFonts w:hint="default"/>
          <w:lang w:val="en"/>
        </w:rPr>
        <w:t>充（换）电</w:t>
      </w:r>
      <w:r>
        <w:rPr>
          <w:rFonts w:hint="eastAsia"/>
        </w:rPr>
        <w:t>设施保障网络建设。</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3" w:firstLineChars="200"/>
        <w:textAlignment w:val="auto"/>
        <w:rPr>
          <w:rFonts w:hint="eastAsia"/>
        </w:rPr>
      </w:pPr>
      <w:r>
        <w:rPr>
          <w:rFonts w:hint="eastAsia"/>
          <w:b/>
          <w:bCs/>
          <w:lang w:eastAsia="zh-CN"/>
        </w:rPr>
        <w:t>区商务局</w:t>
      </w:r>
      <w:r>
        <w:rPr>
          <w:rFonts w:hint="eastAsia"/>
          <w:lang w:eastAsia="zh-CN"/>
        </w:rPr>
        <w:t>：</w:t>
      </w:r>
      <w:r>
        <w:rPr>
          <w:rFonts w:hint="eastAsia"/>
        </w:rPr>
        <w:t>负责监督新能源电动汽车企业按规定为购车用户配建专用充电设施。</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3" w:firstLineChars="200"/>
        <w:textAlignment w:val="auto"/>
        <w:rPr>
          <w:rFonts w:hint="eastAsia"/>
        </w:rPr>
      </w:pPr>
      <w:r>
        <w:rPr>
          <w:rFonts w:hint="eastAsia"/>
          <w:b/>
          <w:bCs/>
          <w:lang w:eastAsia="zh-CN"/>
        </w:rPr>
        <w:t>区</w:t>
      </w:r>
      <w:r>
        <w:rPr>
          <w:rFonts w:hint="eastAsia"/>
          <w:b/>
          <w:bCs/>
        </w:rPr>
        <w:t>应急管理</w:t>
      </w:r>
      <w:r>
        <w:rPr>
          <w:rFonts w:hint="eastAsia"/>
          <w:b/>
          <w:bCs/>
          <w:lang w:eastAsia="zh-CN"/>
        </w:rPr>
        <w:t>局</w:t>
      </w:r>
      <w:r>
        <w:rPr>
          <w:rFonts w:hint="eastAsia"/>
          <w:lang w:eastAsia="zh-CN"/>
        </w:rPr>
        <w:t>：</w:t>
      </w:r>
      <w:r>
        <w:rPr>
          <w:rFonts w:hint="eastAsia"/>
        </w:rPr>
        <w:t>负责指导电动汽车充电设施行业（领域）开展涉安全生产类、自然灾害类突发事件应急救援，并依法组织生产安全事故的调查处理工作。</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3" w:firstLineChars="200"/>
        <w:textAlignment w:val="auto"/>
        <w:rPr>
          <w:rFonts w:hint="eastAsia"/>
        </w:rPr>
      </w:pPr>
      <w:r>
        <w:rPr>
          <w:rFonts w:hint="eastAsia"/>
          <w:b/>
          <w:bCs/>
          <w:lang w:eastAsia="zh-CN"/>
        </w:rPr>
        <w:t>区</w:t>
      </w:r>
      <w:r>
        <w:rPr>
          <w:rFonts w:hint="eastAsia"/>
          <w:b/>
          <w:bCs/>
        </w:rPr>
        <w:t>消防救援</w:t>
      </w:r>
      <w:r>
        <w:rPr>
          <w:rFonts w:hint="eastAsia"/>
          <w:b/>
          <w:bCs/>
          <w:lang w:eastAsia="zh-CN"/>
        </w:rPr>
        <w:t>局</w:t>
      </w:r>
      <w:r>
        <w:rPr>
          <w:rFonts w:hint="eastAsia"/>
          <w:lang w:eastAsia="zh-CN"/>
        </w:rPr>
        <w:t>：</w:t>
      </w:r>
      <w:r>
        <w:rPr>
          <w:rFonts w:hint="eastAsia"/>
        </w:rPr>
        <w:t>负责配合明确</w:t>
      </w:r>
      <w:r>
        <w:rPr>
          <w:rFonts w:hint="default"/>
          <w:lang w:val="en"/>
        </w:rPr>
        <w:t>充（换）电</w:t>
      </w:r>
      <w:r>
        <w:rPr>
          <w:rFonts w:hint="eastAsia"/>
        </w:rPr>
        <w:t>设施建设、使用相关的消防安全要求；负责对</w:t>
      </w:r>
      <w:r>
        <w:rPr>
          <w:rFonts w:hint="default"/>
          <w:lang w:val="en"/>
        </w:rPr>
        <w:t>充（换）电</w:t>
      </w:r>
      <w:r>
        <w:rPr>
          <w:rFonts w:hint="eastAsia"/>
        </w:rPr>
        <w:t>设施私拉乱接、违规使用、不规范建设施工等造成消防隐患的行为进行依法监督查处。</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lang w:eastAsia="zh-CN"/>
        </w:rPr>
        <w:t>教体、</w:t>
      </w:r>
      <w:r>
        <w:rPr>
          <w:rFonts w:hint="eastAsia"/>
        </w:rPr>
        <w:t>公安、文广旅游、卫生健康、机关事务等部门按照各自职责，负责</w:t>
      </w:r>
      <w:r>
        <w:rPr>
          <w:rFonts w:hint="eastAsia"/>
          <w:lang w:eastAsia="zh-CN"/>
        </w:rPr>
        <w:t>各领域</w:t>
      </w:r>
      <w:r>
        <w:rPr>
          <w:rFonts w:hint="default"/>
          <w:lang w:val="en"/>
        </w:rPr>
        <w:t>充（换）电</w:t>
      </w:r>
      <w:r>
        <w:rPr>
          <w:rFonts w:hint="eastAsia"/>
        </w:rPr>
        <w:t>设施建设的相关</w:t>
      </w:r>
      <w:r>
        <w:rPr>
          <w:rFonts w:hint="eastAsia"/>
          <w:lang w:eastAsia="zh-CN"/>
        </w:rPr>
        <w:t>协调</w:t>
      </w:r>
      <w:r>
        <w:rPr>
          <w:rFonts w:hint="eastAsia"/>
        </w:rPr>
        <w:t>工作。</w:t>
      </w:r>
    </w:p>
    <w:p>
      <w:pPr>
        <w:spacing w:line="574" w:lineRule="exact"/>
        <w:ind w:left="0" w:leftChars="0" w:firstLine="0" w:firstLineChars="0"/>
        <w:rPr>
          <w:rFonts w:hint="eastAsia"/>
        </w:rPr>
      </w:pPr>
    </w:p>
    <w:p>
      <w:pPr>
        <w:spacing w:line="574" w:lineRule="exact"/>
        <w:ind w:left="0" w:leftChars="0" w:firstLine="0" w:firstLineChars="0"/>
        <w:jc w:val="center"/>
        <w:rPr>
          <w:rFonts w:hint="eastAsia" w:ascii="黑体" w:hAnsi="黑体" w:eastAsia="黑体" w:cs="黑体"/>
        </w:rPr>
      </w:pPr>
      <w:r>
        <w:rPr>
          <w:rFonts w:hint="eastAsia" w:ascii="黑体" w:hAnsi="黑体" w:eastAsia="黑体" w:cs="黑体"/>
        </w:rPr>
        <w:t>第</w:t>
      </w:r>
      <w:r>
        <w:rPr>
          <w:rFonts w:hint="eastAsia" w:ascii="黑体" w:hAnsi="黑体" w:eastAsia="黑体" w:cs="黑体"/>
          <w:lang w:eastAsia="zh-CN"/>
        </w:rPr>
        <w:t>二</w:t>
      </w:r>
      <w:r>
        <w:rPr>
          <w:rFonts w:hint="eastAsia" w:ascii="黑体" w:hAnsi="黑体" w:eastAsia="黑体" w:cs="黑体"/>
        </w:rPr>
        <w:t>章 建设管理</w:t>
      </w:r>
    </w:p>
    <w:p>
      <w:pPr>
        <w:spacing w:line="574" w:lineRule="exact"/>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w:t>
      </w:r>
      <w:r>
        <w:rPr>
          <w:rFonts w:hint="eastAsia" w:ascii="黑体" w:hAnsi="黑体" w:eastAsia="黑体" w:cs="黑体"/>
          <w:lang w:eastAsia="zh-CN"/>
        </w:rPr>
        <w:t>五</w:t>
      </w:r>
      <w:r>
        <w:rPr>
          <w:rFonts w:hint="eastAsia" w:ascii="黑体" w:hAnsi="黑体" w:eastAsia="黑体" w:cs="黑体"/>
        </w:rPr>
        <w:t>条</w:t>
      </w:r>
      <w:r>
        <w:rPr>
          <w:rFonts w:hint="eastAsia"/>
        </w:rPr>
        <w:t xml:space="preserve"> 个人、企业、机关事业单位和其他组织可以在其依法拥有所有权（或使用权）的停车场所上投资建设</w:t>
      </w:r>
      <w:r>
        <w:rPr>
          <w:rFonts w:hint="default"/>
          <w:lang w:val="en"/>
        </w:rPr>
        <w:t>充（换）电</w:t>
      </w:r>
      <w:r>
        <w:rPr>
          <w:rFonts w:hint="eastAsia"/>
        </w:rPr>
        <w:t>设施，并拥有</w:t>
      </w:r>
      <w:r>
        <w:rPr>
          <w:rFonts w:hint="default"/>
          <w:lang w:val="en"/>
        </w:rPr>
        <w:t>充（换）电</w:t>
      </w:r>
      <w:r>
        <w:rPr>
          <w:rFonts w:hint="eastAsia"/>
        </w:rPr>
        <w:t>设施所有权。</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w:t>
      </w:r>
      <w:r>
        <w:rPr>
          <w:rFonts w:hint="eastAsia" w:ascii="黑体" w:hAnsi="黑体" w:eastAsia="黑体" w:cs="黑体"/>
          <w:lang w:eastAsia="zh-CN"/>
        </w:rPr>
        <w:t>六</w:t>
      </w:r>
      <w:r>
        <w:rPr>
          <w:rFonts w:hint="eastAsia" w:ascii="黑体" w:hAnsi="黑体" w:eastAsia="黑体" w:cs="黑体"/>
        </w:rPr>
        <w:t>条</w:t>
      </w:r>
      <w:r>
        <w:rPr>
          <w:rFonts w:hint="eastAsia"/>
        </w:rPr>
        <w:t xml:space="preserve"> </w:t>
      </w:r>
      <w:r>
        <w:rPr>
          <w:rFonts w:hint="default"/>
          <w:lang w:val="en"/>
        </w:rPr>
        <w:t>充（换）电</w:t>
      </w:r>
      <w:r>
        <w:rPr>
          <w:rFonts w:hint="eastAsia"/>
        </w:rPr>
        <w:t>设施及配套电网的设计、建设、使用应符合《电动汽车充电站设计规范》（GB50966）、《电动汽车充电站通用要求》（GB/T29781）、《民用建筑电气设计标准》（GB51348）、《电动汽车分散充电设施工程技术标准》（GB/T51313）、《电动汽车充换电设施建设技术导则》（NB/T33009）、《电动汽车充换电设施供电系统技术规范》（NB/T33018）</w:t>
      </w:r>
      <w:r>
        <w:rPr>
          <w:rFonts w:hint="eastAsia"/>
          <w:lang w:eastAsia="zh-CN"/>
        </w:rPr>
        <w:t>、</w:t>
      </w:r>
      <w:r>
        <w:rPr>
          <w:rFonts w:hint="eastAsia" w:cs="Times New Roman"/>
        </w:rPr>
        <w:t>《电动汽车电池更换站设计规范》（GB/T 51077）</w:t>
      </w:r>
      <w:r>
        <w:rPr>
          <w:rFonts w:hint="eastAsia"/>
        </w:rPr>
        <w:t>等国家、行业有关</w:t>
      </w:r>
      <w:r>
        <w:rPr>
          <w:rFonts w:hint="default"/>
          <w:lang w:val="en"/>
        </w:rPr>
        <w:t>充（换）电</w:t>
      </w:r>
      <w:r>
        <w:rPr>
          <w:rFonts w:hint="eastAsia"/>
          <w:lang w:eastAsia="zh-CN"/>
        </w:rPr>
        <w:t>站（桩）</w:t>
      </w:r>
      <w:r>
        <w:rPr>
          <w:rFonts w:hint="eastAsia"/>
        </w:rPr>
        <w:t>通用规范、标准和浙江省工程建设标准《民用建筑电动汽车充电设施配置与设计规范》（DB33/1121）及相关充电桩技术要求。</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w:t>
      </w:r>
      <w:r>
        <w:rPr>
          <w:rFonts w:hint="eastAsia" w:ascii="黑体" w:hAnsi="黑体" w:eastAsia="黑体" w:cs="黑体"/>
          <w:lang w:eastAsia="zh-CN"/>
        </w:rPr>
        <w:t>七</w:t>
      </w:r>
      <w:r>
        <w:rPr>
          <w:rFonts w:hint="eastAsia" w:ascii="黑体" w:hAnsi="黑体" w:eastAsia="黑体" w:cs="黑体"/>
        </w:rPr>
        <w:t>条</w:t>
      </w:r>
      <w:r>
        <w:rPr>
          <w:rFonts w:hint="eastAsia"/>
        </w:rPr>
        <w:t xml:space="preserve"> 鼓励各类资本投资设立</w:t>
      </w:r>
      <w:r>
        <w:rPr>
          <w:rFonts w:hint="default"/>
          <w:lang w:val="en"/>
        </w:rPr>
        <w:t>充（换）电</w:t>
      </w:r>
      <w:r>
        <w:rPr>
          <w:rFonts w:hint="eastAsia"/>
        </w:rPr>
        <w:t>设施运营商。鼓励</w:t>
      </w:r>
      <w:r>
        <w:rPr>
          <w:rFonts w:hint="default"/>
          <w:lang w:val="en"/>
        </w:rPr>
        <w:t>充（换）电</w:t>
      </w:r>
      <w:r>
        <w:rPr>
          <w:rFonts w:hint="eastAsia"/>
        </w:rPr>
        <w:t>设施运营企业参与各类自用、专用、公用</w:t>
      </w:r>
      <w:r>
        <w:rPr>
          <w:rFonts w:hint="default"/>
          <w:lang w:val="en"/>
        </w:rPr>
        <w:t>充（换）电</w:t>
      </w:r>
      <w:r>
        <w:rPr>
          <w:rFonts w:hint="eastAsia"/>
        </w:rPr>
        <w:t>设施投资建设和运营。</w:t>
      </w:r>
      <w:r>
        <w:rPr>
          <w:rFonts w:hint="default"/>
          <w:lang w:val="en"/>
        </w:rPr>
        <w:t>充（换）电</w:t>
      </w:r>
      <w:r>
        <w:rPr>
          <w:rFonts w:hint="eastAsia"/>
        </w:rPr>
        <w:t>设施运营商是指从事</w:t>
      </w:r>
      <w:r>
        <w:rPr>
          <w:rFonts w:hint="default"/>
          <w:lang w:val="en"/>
        </w:rPr>
        <w:t>充（换）电</w:t>
      </w:r>
      <w:r>
        <w:rPr>
          <w:rFonts w:hint="eastAsia"/>
        </w:rPr>
        <w:t>设施投资建设和运营业务的企业，并可以从事</w:t>
      </w:r>
      <w:r>
        <w:rPr>
          <w:rFonts w:hint="default"/>
          <w:lang w:val="en"/>
        </w:rPr>
        <w:t>充（换）电</w:t>
      </w:r>
      <w:r>
        <w:rPr>
          <w:rFonts w:hint="eastAsia"/>
        </w:rPr>
        <w:t>设施制造、销售、施工、维护等业务。</w:t>
      </w:r>
      <w:r>
        <w:rPr>
          <w:rFonts w:hint="default"/>
          <w:lang w:val="en"/>
        </w:rPr>
        <w:t>充（换）电</w:t>
      </w:r>
      <w:r>
        <w:rPr>
          <w:rFonts w:hint="eastAsia"/>
        </w:rPr>
        <w:t>设施运营商应具有相应的资质，应向用户提供符合相关技术标准的通用</w:t>
      </w:r>
      <w:r>
        <w:rPr>
          <w:rFonts w:hint="default"/>
          <w:lang w:val="en"/>
        </w:rPr>
        <w:t>充（换）电</w:t>
      </w:r>
      <w:r>
        <w:rPr>
          <w:rFonts w:hint="eastAsia"/>
        </w:rPr>
        <w:t>设备。鼓励</w:t>
      </w:r>
      <w:r>
        <w:rPr>
          <w:rFonts w:hint="default"/>
          <w:lang w:val="en"/>
        </w:rPr>
        <w:t>充（换）电</w:t>
      </w:r>
      <w:r>
        <w:rPr>
          <w:rFonts w:hint="eastAsia"/>
        </w:rPr>
        <w:t>设施运营商规模化、连锁化、品牌化发展，提升服务水平。</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w:t>
      </w:r>
      <w:r>
        <w:rPr>
          <w:rFonts w:hint="eastAsia" w:ascii="黑体" w:hAnsi="黑体" w:eastAsia="黑体" w:cs="黑体"/>
          <w:lang w:eastAsia="zh-CN"/>
        </w:rPr>
        <w:t>八</w:t>
      </w:r>
      <w:r>
        <w:rPr>
          <w:rFonts w:hint="eastAsia" w:ascii="黑体" w:hAnsi="黑体" w:eastAsia="黑体" w:cs="黑体"/>
        </w:rPr>
        <w:t>条</w:t>
      </w:r>
      <w:r>
        <w:rPr>
          <w:rFonts w:hint="eastAsia"/>
        </w:rPr>
        <w:t xml:space="preserve"> </w:t>
      </w:r>
      <w:r>
        <w:rPr>
          <w:rFonts w:hint="default"/>
          <w:lang w:val="en"/>
        </w:rPr>
        <w:t>充（换）电</w:t>
      </w:r>
      <w:r>
        <w:rPr>
          <w:rFonts w:hint="eastAsia"/>
        </w:rPr>
        <w:t>设施运营商应当符合以下条件：</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rPr>
        <w:t>（一）经市场监管部门登记，依照《公司法》注册成立有限责任公司或股份有限公司，且登记的经营范围含有“</w:t>
      </w:r>
      <w:r>
        <w:rPr>
          <w:rFonts w:hint="default"/>
          <w:lang w:val="en"/>
        </w:rPr>
        <w:t>充（换）电</w:t>
      </w:r>
      <w:r>
        <w:rPr>
          <w:rFonts w:hint="eastAsia"/>
        </w:rPr>
        <w:t>基础设施运营”</w:t>
      </w:r>
      <w:r>
        <w:rPr>
          <w:rFonts w:hint="eastAsia"/>
          <w:color w:val="auto"/>
        </w:rPr>
        <w:t>（以公司登记机关核定的为准）</w:t>
      </w:r>
      <w:r>
        <w:rPr>
          <w:rFonts w:hint="eastAsia"/>
        </w:rPr>
        <w:t>；</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rPr>
        <w:t>（二）企业信用良好；</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rPr>
        <w:t>（三）具备完善的</w:t>
      </w:r>
      <w:r>
        <w:rPr>
          <w:rFonts w:hint="default"/>
          <w:lang w:val="en"/>
        </w:rPr>
        <w:t>充（换）电</w:t>
      </w:r>
      <w:r>
        <w:rPr>
          <w:rFonts w:hint="eastAsia"/>
        </w:rPr>
        <w:t>设施运营管理制度；</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rPr>
        <w:t>（四）具备完善的</w:t>
      </w:r>
      <w:r>
        <w:rPr>
          <w:rFonts w:hint="default"/>
          <w:lang w:val="en"/>
        </w:rPr>
        <w:t>充（换</w:t>
      </w:r>
      <w:bookmarkStart w:id="2" w:name="_GoBack"/>
      <w:bookmarkEnd w:id="2"/>
      <w:r>
        <w:rPr>
          <w:rFonts w:hint="default"/>
          <w:lang w:val="en"/>
        </w:rPr>
        <w:t>）电</w:t>
      </w:r>
      <w:r>
        <w:rPr>
          <w:rFonts w:hint="eastAsia"/>
        </w:rPr>
        <w:t>设施维护保养队伍，能够及时、有效提供</w:t>
      </w:r>
      <w:r>
        <w:rPr>
          <w:rFonts w:hint="default"/>
          <w:lang w:val="en"/>
        </w:rPr>
        <w:t>充（换）电</w:t>
      </w:r>
      <w:r>
        <w:rPr>
          <w:rFonts w:hint="eastAsia"/>
        </w:rPr>
        <w:t>设施维护保养服务；</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Change w:id="26" w:author="Administrator" w:date="2024-09-26T14:10:48Z">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pPr>
        </w:pPrChange>
      </w:pPr>
      <w:r>
        <w:rPr>
          <w:rFonts w:hint="eastAsia"/>
        </w:rPr>
        <w:t>（五）</w:t>
      </w:r>
      <w:del w:id="27" w:author="Administrator" w:date="2024-09-26T14:10:46Z">
        <w:r>
          <w:rPr>
            <w:rFonts w:hint="eastAsia"/>
            <w:color w:val="auto"/>
            <w:rPrChange w:id="28" w:author="Administrator" w:date="2024-09-29T09:50:48Z">
              <w:rPr>
                <w:rFonts w:hint="eastAsia"/>
              </w:rPr>
            </w:rPrChange>
          </w:rPr>
          <w:delText>已建立或接入充电设施运行监测平台，并按规定与政府统一的智能服务平台连接。</w:delText>
        </w:r>
      </w:del>
      <w:ins w:id="30" w:author="Administrator" w:date="2024-09-26T14:10:26Z">
        <w:r>
          <w:rPr>
            <w:rFonts w:hint="eastAsia"/>
            <w:color w:val="auto"/>
            <w:lang w:eastAsia="zh-CN"/>
            <w:rPrChange w:id="31" w:author="Administrator" w:date="2024-09-29T09:50:48Z">
              <w:rPr>
                <w:rFonts w:hint="eastAsia"/>
                <w:highlight w:val="yellow"/>
                <w:lang w:eastAsia="zh-CN"/>
              </w:rPr>
            </w:rPrChange>
          </w:rPr>
          <w:t>根据</w:t>
        </w:r>
      </w:ins>
      <w:ins w:id="33" w:author="Administrator" w:date="2024-09-23T15:00:31Z">
        <w:r>
          <w:rPr>
            <w:rFonts w:hint="eastAsia"/>
            <w:color w:val="auto"/>
            <w:lang w:eastAsia="zh-CN"/>
            <w:rPrChange w:id="34" w:author="Administrator" w:date="2024-09-29T09:50:48Z">
              <w:rPr>
                <w:rFonts w:hint="eastAsia"/>
                <w:highlight w:val="yellow"/>
                <w:lang w:eastAsia="zh-CN"/>
              </w:rPr>
            </w:rPrChange>
          </w:rPr>
          <w:t>充电桩</w:t>
        </w:r>
      </w:ins>
      <w:ins w:id="36" w:author="Administrator" w:date="2024-09-23T15:00:32Z">
        <w:r>
          <w:rPr>
            <w:rFonts w:hint="eastAsia"/>
            <w:color w:val="auto"/>
            <w:lang w:eastAsia="zh-CN"/>
            <w:rPrChange w:id="37" w:author="Administrator" w:date="2024-09-29T09:50:48Z">
              <w:rPr>
                <w:rFonts w:hint="eastAsia"/>
                <w:highlight w:val="yellow"/>
                <w:lang w:eastAsia="zh-CN"/>
              </w:rPr>
            </w:rPrChange>
          </w:rPr>
          <w:t>建设补</w:t>
        </w:r>
      </w:ins>
      <w:ins w:id="39" w:author="Administrator" w:date="2024-09-23T15:00:33Z">
        <w:r>
          <w:rPr>
            <w:rFonts w:hint="eastAsia"/>
            <w:color w:val="auto"/>
            <w:lang w:eastAsia="zh-CN"/>
            <w:rPrChange w:id="40" w:author="Administrator" w:date="2024-09-29T09:50:48Z">
              <w:rPr>
                <w:rFonts w:hint="eastAsia"/>
                <w:highlight w:val="yellow"/>
                <w:lang w:eastAsia="zh-CN"/>
              </w:rPr>
            </w:rPrChange>
          </w:rPr>
          <w:t>贴</w:t>
        </w:r>
      </w:ins>
      <w:ins w:id="42" w:author="Administrator" w:date="2024-09-23T15:00:28Z">
        <w:r>
          <w:rPr>
            <w:rFonts w:hint="eastAsia"/>
            <w:color w:val="auto"/>
            <w:lang w:eastAsia="zh-CN"/>
            <w:rPrChange w:id="43" w:author="Administrator" w:date="2024-09-29T09:50:48Z">
              <w:rPr>
                <w:rFonts w:hint="eastAsia"/>
                <w:highlight w:val="yellow"/>
                <w:lang w:eastAsia="zh-CN"/>
              </w:rPr>
            </w:rPrChange>
          </w:rPr>
          <w:t>政策</w:t>
        </w:r>
      </w:ins>
      <w:ins w:id="45" w:author="Administrator" w:date="2024-09-23T15:00:24Z">
        <w:r>
          <w:rPr>
            <w:rFonts w:hint="eastAsia"/>
            <w:color w:val="auto"/>
            <w:lang w:eastAsia="zh-CN"/>
            <w:rPrChange w:id="46" w:author="Administrator" w:date="2024-09-29T09:50:48Z">
              <w:rPr>
                <w:rFonts w:hint="eastAsia"/>
                <w:highlight w:val="yellow"/>
                <w:lang w:eastAsia="zh-CN"/>
              </w:rPr>
            </w:rPrChange>
          </w:rPr>
          <w:t>兑现</w:t>
        </w:r>
      </w:ins>
      <w:ins w:id="48" w:author="Administrator" w:date="2024-09-23T15:00:44Z">
        <w:r>
          <w:rPr>
            <w:rFonts w:hint="eastAsia"/>
            <w:color w:val="auto"/>
            <w:lang w:eastAsia="zh-CN"/>
            <w:rPrChange w:id="49" w:author="Administrator" w:date="2024-09-29T09:50:48Z">
              <w:rPr>
                <w:rFonts w:hint="eastAsia"/>
                <w:highlight w:val="yellow"/>
                <w:lang w:eastAsia="zh-CN"/>
              </w:rPr>
            </w:rPrChange>
          </w:rPr>
          <w:t>规定</w:t>
        </w:r>
      </w:ins>
      <w:ins w:id="51" w:author="Administrator" w:date="2024-09-23T14:56:59Z">
        <w:r>
          <w:rPr>
            <w:rFonts w:hint="eastAsia"/>
            <w:color w:val="auto"/>
            <w:lang w:eastAsia="zh-CN"/>
            <w:rPrChange w:id="52" w:author="Administrator" w:date="2024-09-29T09:50:48Z">
              <w:rPr>
                <w:rFonts w:hint="eastAsia"/>
                <w:highlight w:val="yellow"/>
                <w:lang w:eastAsia="zh-CN"/>
              </w:rPr>
            </w:rPrChange>
          </w:rPr>
          <w:t>接入</w:t>
        </w:r>
      </w:ins>
      <w:ins w:id="54" w:author="Administrator" w:date="2024-09-23T14:57:00Z">
        <w:r>
          <w:rPr>
            <w:rFonts w:hint="eastAsia"/>
            <w:color w:val="auto"/>
            <w:lang w:eastAsia="zh-CN"/>
            <w:rPrChange w:id="55" w:author="Administrator" w:date="2024-09-29T09:50:48Z">
              <w:rPr>
                <w:rFonts w:hint="eastAsia"/>
                <w:highlight w:val="yellow"/>
                <w:lang w:eastAsia="zh-CN"/>
              </w:rPr>
            </w:rPrChange>
          </w:rPr>
          <w:t>相关</w:t>
        </w:r>
      </w:ins>
      <w:ins w:id="57" w:author="Administrator" w:date="2024-09-23T14:57:08Z">
        <w:r>
          <w:rPr>
            <w:rFonts w:hint="eastAsia"/>
            <w:color w:val="auto"/>
            <w:lang w:eastAsia="zh-CN"/>
            <w:rPrChange w:id="58" w:author="Administrator" w:date="2024-09-29T09:50:48Z">
              <w:rPr>
                <w:rFonts w:hint="eastAsia"/>
                <w:highlight w:val="yellow"/>
                <w:lang w:eastAsia="zh-CN"/>
              </w:rPr>
            </w:rPrChange>
          </w:rPr>
          <w:t>平台。</w:t>
        </w:r>
      </w:ins>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w:t>
      </w:r>
      <w:r>
        <w:rPr>
          <w:rFonts w:hint="eastAsia" w:ascii="黑体" w:hAnsi="黑体" w:eastAsia="黑体" w:cs="黑体"/>
          <w:lang w:eastAsia="zh-CN"/>
        </w:rPr>
        <w:t>九</w:t>
      </w:r>
      <w:r>
        <w:rPr>
          <w:rFonts w:hint="eastAsia" w:ascii="黑体" w:hAnsi="黑体" w:eastAsia="黑体" w:cs="黑体"/>
        </w:rPr>
        <w:t>条</w:t>
      </w:r>
      <w:r>
        <w:rPr>
          <w:rFonts w:hint="eastAsia"/>
        </w:rPr>
        <w:t xml:space="preserve"> 进一步简化</w:t>
      </w:r>
      <w:r>
        <w:rPr>
          <w:rFonts w:hint="default"/>
          <w:lang w:val="en"/>
        </w:rPr>
        <w:t>充（换）电</w:t>
      </w:r>
      <w:r>
        <w:rPr>
          <w:rFonts w:hint="eastAsia"/>
        </w:rPr>
        <w:t>设施投资建设审批。</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rPr>
        <w:t>（一）政府、事业单位、政府投融资平台等有关单位使用政府性资金投资建设</w:t>
      </w:r>
      <w:r>
        <w:rPr>
          <w:rFonts w:hint="default"/>
          <w:lang w:val="en"/>
        </w:rPr>
        <w:t>充（换）电</w:t>
      </w:r>
      <w:r>
        <w:rPr>
          <w:rFonts w:hint="eastAsia"/>
        </w:rPr>
        <w:t>设施由</w:t>
      </w:r>
      <w:r>
        <w:rPr>
          <w:rFonts w:hint="eastAsia"/>
          <w:lang w:eastAsia="zh-CN"/>
        </w:rPr>
        <w:t>区发改局</w:t>
      </w:r>
      <w:r>
        <w:rPr>
          <w:rFonts w:hint="eastAsia"/>
        </w:rPr>
        <w:t>审批；企业投资</w:t>
      </w:r>
      <w:r>
        <w:rPr>
          <w:rFonts w:hint="default"/>
          <w:lang w:val="en"/>
        </w:rPr>
        <w:t>充（换）电</w:t>
      </w:r>
      <w:r>
        <w:rPr>
          <w:rFonts w:hint="eastAsia"/>
        </w:rPr>
        <w:t>设施项目需先行在</w:t>
      </w:r>
      <w:r>
        <w:rPr>
          <w:rFonts w:hint="eastAsia"/>
          <w:lang w:eastAsia="zh-CN"/>
        </w:rPr>
        <w:t>区发改局</w:t>
      </w:r>
      <w:r>
        <w:rPr>
          <w:rFonts w:hint="eastAsia"/>
        </w:rPr>
        <w:t>进行备案，项目实行网上备案制；个人在专用固定停车位（或拥有使用权的停车位）建设的自用</w:t>
      </w:r>
      <w:r>
        <w:rPr>
          <w:rFonts w:hint="default"/>
          <w:lang w:val="en"/>
        </w:rPr>
        <w:t>充（换）电</w:t>
      </w:r>
      <w:r>
        <w:rPr>
          <w:rFonts w:hint="eastAsia"/>
        </w:rPr>
        <w:t>设施，不需办理备案手续。</w:t>
      </w:r>
      <w:r>
        <w:rPr>
          <w:rFonts w:hint="eastAsia"/>
          <w:lang w:eastAsia="zh-CN"/>
        </w:rPr>
        <w:t>越城供电分公司</w:t>
      </w:r>
      <w:r>
        <w:rPr>
          <w:rFonts w:hint="eastAsia"/>
        </w:rPr>
        <w:t>应对当月受理的个人充电设施用电报装信息进行汇总，并报</w:t>
      </w:r>
      <w:r>
        <w:rPr>
          <w:rFonts w:hint="eastAsia"/>
          <w:lang w:eastAsia="zh-CN"/>
        </w:rPr>
        <w:t>区发改局</w:t>
      </w:r>
      <w:r>
        <w:rPr>
          <w:rFonts w:hint="eastAsia"/>
        </w:rPr>
        <w:t>；与主体工程同步建设的，可以与主体工程一并审批或备案，不对</w:t>
      </w:r>
      <w:r>
        <w:rPr>
          <w:rFonts w:hint="default"/>
          <w:lang w:val="en"/>
        </w:rPr>
        <w:t>充（换）电</w:t>
      </w:r>
      <w:r>
        <w:rPr>
          <w:rFonts w:hint="eastAsia"/>
        </w:rPr>
        <w:t>设施进行单独审批或备案。</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rPr>
        <w:t>（二）落实国家相关规定，简化规划许可和施工许可手续。居民在自有停车库、停车位，各居住区、单位在既有停车位安装充电设施的，以及利用现有公共停车场新建充电设施的，无需办理建设用地规划许可证、建设工程规划许可证和施工许可证。建设城市公共停车场时，无需为同步建设充电桩群等充电设施单独办理建设工程规划许可证和施工许可证。新建独立占地的集中式充换电站应符合城市规划，要尽可能简化手续，并加快办理建设用地规划许可证、建设工程规划许可证和施工许可证。</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rPr>
        <w:t>（三）</w:t>
      </w:r>
      <w:r>
        <w:rPr>
          <w:rFonts w:hint="eastAsia"/>
          <w:lang w:eastAsia="zh-CN"/>
        </w:rPr>
        <w:t>越城供电分公司</w:t>
      </w:r>
      <w:r>
        <w:rPr>
          <w:rFonts w:hint="eastAsia"/>
        </w:rPr>
        <w:t>要按照“就近用电接入”原则，为电动汽车</w:t>
      </w:r>
      <w:r>
        <w:rPr>
          <w:rFonts w:hint="default"/>
          <w:lang w:val="en"/>
        </w:rPr>
        <w:t>充（换）电</w:t>
      </w:r>
      <w:r>
        <w:rPr>
          <w:rFonts w:hint="eastAsia"/>
        </w:rPr>
        <w:t>设施接入电网提供便利条件，开辟绿色通道、优化流程、简化手续、提高效率、限时办结。负责建设、运行和维护</w:t>
      </w:r>
      <w:r>
        <w:rPr>
          <w:rFonts w:hint="eastAsia"/>
          <w:lang w:eastAsia="zh-CN"/>
        </w:rPr>
        <w:t>交流</w:t>
      </w:r>
      <w:r>
        <w:rPr>
          <w:rFonts w:hint="default"/>
          <w:lang w:val="en"/>
        </w:rPr>
        <w:t>充（换）电</w:t>
      </w:r>
      <w:r>
        <w:rPr>
          <w:rFonts w:hint="eastAsia"/>
        </w:rPr>
        <w:t>设施产权分界点至电网的配套接网工程，不得收取接网费用。</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第十条</w:t>
      </w:r>
      <w:r>
        <w:rPr>
          <w:rFonts w:hint="eastAsia"/>
        </w:rPr>
        <w:t xml:space="preserve"> 对用户居住地建设</w:t>
      </w:r>
      <w:r>
        <w:rPr>
          <w:rFonts w:hint="default"/>
          <w:lang w:val="en"/>
        </w:rPr>
        <w:t>充（换）电</w:t>
      </w:r>
      <w:r>
        <w:rPr>
          <w:rFonts w:hint="eastAsia"/>
        </w:rPr>
        <w:t>设施，房地产行政主管部门、</w:t>
      </w:r>
      <w:r>
        <w:rPr>
          <w:rFonts w:hint="eastAsia"/>
          <w:lang w:eastAsia="zh-CN"/>
        </w:rPr>
        <w:t>镇（街）</w:t>
      </w:r>
      <w:r>
        <w:rPr>
          <w:rFonts w:hint="eastAsia"/>
        </w:rPr>
        <w:t>和</w:t>
      </w:r>
      <w:r>
        <w:rPr>
          <w:rFonts w:hint="eastAsia"/>
          <w:lang w:eastAsia="zh-CN"/>
        </w:rPr>
        <w:t>村（社、居）</w:t>
      </w:r>
      <w:r>
        <w:rPr>
          <w:rFonts w:hint="eastAsia"/>
        </w:rPr>
        <w:t>要按照全国统一建设管理示范文本，主动加强对</w:t>
      </w:r>
      <w:r>
        <w:rPr>
          <w:rFonts w:hint="eastAsia"/>
          <w:lang w:eastAsia="zh-CN"/>
        </w:rPr>
        <w:t>业</w:t>
      </w:r>
      <w:r>
        <w:rPr>
          <w:rFonts w:hint="eastAsia"/>
        </w:rPr>
        <w:t>主委员会</w:t>
      </w:r>
      <w:r>
        <w:rPr>
          <w:rFonts w:hint="eastAsia"/>
          <w:lang w:eastAsia="zh-CN"/>
        </w:rPr>
        <w:t>、物业等机构</w:t>
      </w:r>
      <w:r>
        <w:rPr>
          <w:rFonts w:hint="eastAsia"/>
        </w:rPr>
        <w:t>的指导和监督</w:t>
      </w:r>
      <w:r>
        <w:rPr>
          <w:rFonts w:hint="eastAsia"/>
          <w:lang w:eastAsia="zh-CN"/>
        </w:rPr>
        <w:t>，引导支持</w:t>
      </w:r>
      <w:r>
        <w:rPr>
          <w:rFonts w:hint="default"/>
          <w:lang w:val="en" w:eastAsia="zh-CN"/>
        </w:rPr>
        <w:t>充（换）电</w:t>
      </w:r>
      <w:r>
        <w:rPr>
          <w:rFonts w:hint="eastAsia"/>
          <w:lang w:eastAsia="zh-CN"/>
        </w:rPr>
        <w:t>基础设施建设</w:t>
      </w:r>
      <w:r>
        <w:rPr>
          <w:rFonts w:hint="eastAsia"/>
        </w:rPr>
        <w:t>。</w:t>
      </w:r>
      <w:r>
        <w:rPr>
          <w:rFonts w:hint="eastAsia"/>
          <w:lang w:eastAsia="zh-CN"/>
        </w:rPr>
        <w:t>村（社、居）、</w:t>
      </w:r>
      <w:r>
        <w:rPr>
          <w:rFonts w:hint="eastAsia"/>
        </w:rPr>
        <w:t>物业应当配合开展现场勘查、用电安装、施工建设等工作，并将配合</w:t>
      </w:r>
      <w:r>
        <w:rPr>
          <w:rFonts w:hint="default"/>
          <w:lang w:val="en"/>
        </w:rPr>
        <w:t>充（换）电</w:t>
      </w:r>
      <w:r>
        <w:rPr>
          <w:rFonts w:hint="eastAsia"/>
        </w:rPr>
        <w:t>设施建设、出具安装</w:t>
      </w:r>
      <w:r>
        <w:rPr>
          <w:rFonts w:hint="default"/>
          <w:lang w:val="en"/>
        </w:rPr>
        <w:t>充（换）电</w:t>
      </w:r>
      <w:r>
        <w:rPr>
          <w:rFonts w:hint="eastAsia"/>
        </w:rPr>
        <w:t>设施证明材料等内容纳入服务合同，不得阻挠</w:t>
      </w:r>
      <w:r>
        <w:rPr>
          <w:rFonts w:hint="default"/>
          <w:lang w:val="en"/>
        </w:rPr>
        <w:t>充（换）电</w:t>
      </w:r>
      <w:r>
        <w:rPr>
          <w:rFonts w:hint="eastAsia"/>
        </w:rPr>
        <w:t>设施合法建设需求。对存在经查实不配合合理</w:t>
      </w:r>
      <w:r>
        <w:rPr>
          <w:rFonts w:hint="default"/>
          <w:lang w:val="en"/>
        </w:rPr>
        <w:t>充（换）电</w:t>
      </w:r>
      <w:r>
        <w:rPr>
          <w:rFonts w:hint="eastAsia"/>
        </w:rPr>
        <w:t>设施建设要求的情况，由</w:t>
      </w:r>
      <w:r>
        <w:rPr>
          <w:rFonts w:hint="eastAsia"/>
          <w:lang w:eastAsia="zh-CN"/>
        </w:rPr>
        <w:t>区建设局</w:t>
      </w:r>
      <w:r>
        <w:rPr>
          <w:rFonts w:hint="eastAsia"/>
        </w:rPr>
        <w:t>按照《浙江省物业服务企业信用信息管理办法》（浙建〔2018〕19号）规定进行处理。</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第十</w:t>
      </w:r>
      <w:r>
        <w:rPr>
          <w:rFonts w:hint="eastAsia" w:ascii="黑体" w:hAnsi="黑体" w:eastAsia="黑体" w:cs="黑体"/>
          <w:lang w:eastAsia="zh-CN"/>
        </w:rPr>
        <w:t>一</w:t>
      </w:r>
      <w:r>
        <w:rPr>
          <w:rFonts w:hint="eastAsia" w:ascii="黑体" w:hAnsi="黑体" w:eastAsia="黑体" w:cs="黑体"/>
        </w:rPr>
        <w:t>条</w:t>
      </w:r>
      <w:r>
        <w:rPr>
          <w:rFonts w:hint="eastAsia"/>
        </w:rPr>
        <w:t xml:space="preserve"> 加快既有高速公路服务区</w:t>
      </w:r>
      <w:r>
        <w:rPr>
          <w:rFonts w:hint="default"/>
          <w:lang w:val="en"/>
        </w:rPr>
        <w:t>充（换）电</w:t>
      </w:r>
      <w:r>
        <w:rPr>
          <w:rFonts w:hint="eastAsia"/>
        </w:rPr>
        <w:t>设施建设和改造，并结合实际逐步提升充电停车位的比例；新建高速公路服务区应100%配建快充桩，且建设的</w:t>
      </w:r>
      <w:r>
        <w:rPr>
          <w:rFonts w:hint="default"/>
          <w:lang w:val="en"/>
        </w:rPr>
        <w:t>充（换）电</w:t>
      </w:r>
      <w:r>
        <w:rPr>
          <w:rFonts w:hint="eastAsia"/>
        </w:rPr>
        <w:t>设施或预留建设安装条件的车位原则上不低于小型客车停车位的10%；新建高速公路服务区在落实服务区用电的基础上，应同步考虑预留</w:t>
      </w:r>
      <w:r>
        <w:rPr>
          <w:rFonts w:hint="default"/>
          <w:lang w:val="en"/>
        </w:rPr>
        <w:t>充（换）电</w:t>
      </w:r>
      <w:r>
        <w:rPr>
          <w:rFonts w:hint="eastAsia"/>
        </w:rPr>
        <w:t>设施用电容量的电力廊道接入。</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第十</w:t>
      </w:r>
      <w:r>
        <w:rPr>
          <w:rFonts w:hint="eastAsia" w:ascii="黑体" w:hAnsi="黑体" w:eastAsia="黑体" w:cs="黑体"/>
          <w:lang w:eastAsia="zh-CN"/>
        </w:rPr>
        <w:t>二</w:t>
      </w:r>
      <w:r>
        <w:rPr>
          <w:rFonts w:hint="eastAsia" w:ascii="黑体" w:hAnsi="黑体" w:eastAsia="黑体" w:cs="黑体"/>
        </w:rPr>
        <w:t>条</w:t>
      </w:r>
      <w:r>
        <w:rPr>
          <w:rFonts w:hint="eastAsia"/>
        </w:rPr>
        <w:t xml:space="preserve"> 充换电设施建成后，充换电设施所有权人应按照《浙江省电动汽车</w:t>
      </w:r>
      <w:r>
        <w:rPr>
          <w:rFonts w:hint="default"/>
          <w:lang w:val="en"/>
        </w:rPr>
        <w:t>充（换）电</w:t>
      </w:r>
      <w:r>
        <w:rPr>
          <w:rFonts w:hint="eastAsia"/>
        </w:rPr>
        <w:t>基础设施建设运营管理暂行办法》中关于充换电设施验收的有关规定组织开展竣工验收，并经过强制计量检定合格。已建成的</w:t>
      </w:r>
      <w:r>
        <w:rPr>
          <w:rFonts w:hint="default"/>
          <w:lang w:val="en"/>
        </w:rPr>
        <w:t>充（换）电</w:t>
      </w:r>
      <w:r>
        <w:rPr>
          <w:rFonts w:hint="eastAsia"/>
        </w:rPr>
        <w:t>设施应在规定时限前完成改造，确保符合国家计量技术规范、国家标准和行业标准要求。公共</w:t>
      </w:r>
      <w:r>
        <w:rPr>
          <w:rFonts w:hint="default"/>
          <w:lang w:val="en"/>
        </w:rPr>
        <w:t>充（换）电</w:t>
      </w:r>
      <w:r>
        <w:rPr>
          <w:rFonts w:hint="eastAsia"/>
        </w:rPr>
        <w:t>设施的竣工验收</w:t>
      </w:r>
      <w:r>
        <w:rPr>
          <w:rFonts w:hint="eastAsia"/>
          <w:lang w:eastAsia="zh-CN"/>
        </w:rPr>
        <w:t>后</w:t>
      </w:r>
      <w:r>
        <w:rPr>
          <w:rFonts w:hint="eastAsia"/>
        </w:rPr>
        <w:t>，应接入</w:t>
      </w:r>
      <w:r>
        <w:rPr>
          <w:rFonts w:hint="eastAsia"/>
          <w:lang w:eastAsia="zh-CN"/>
        </w:rPr>
        <w:t>政府统一的充电基础设施管理</w:t>
      </w:r>
      <w:r>
        <w:rPr>
          <w:rFonts w:hint="eastAsia"/>
        </w:rPr>
        <w:t>服务平台。</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第十</w:t>
      </w:r>
      <w:r>
        <w:rPr>
          <w:rFonts w:hint="eastAsia" w:ascii="黑体" w:hAnsi="黑体" w:eastAsia="黑体" w:cs="黑体"/>
          <w:lang w:eastAsia="zh-CN"/>
        </w:rPr>
        <w:t>三</w:t>
      </w:r>
      <w:r>
        <w:rPr>
          <w:rFonts w:hint="eastAsia" w:ascii="黑体" w:hAnsi="黑体" w:eastAsia="黑体" w:cs="黑体"/>
        </w:rPr>
        <w:t>条</w:t>
      </w:r>
      <w:r>
        <w:rPr>
          <w:rFonts w:hint="eastAsia"/>
        </w:rPr>
        <w:t xml:space="preserve"> 加快推动应用无线充电、移动充电等新型充电技术，鼓励“充电、换电”模式并行发展。合理利用路灯杆资源，鼓励建设新型智慧充电灯杆。新增公共领域充电设施和随车配送自用充电设施应具备智能充电功能。</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p>
    <w:p>
      <w:pPr>
        <w:spacing w:line="574" w:lineRule="exact"/>
        <w:ind w:left="0" w:leftChars="0" w:firstLine="0" w:firstLineChars="0"/>
        <w:jc w:val="center"/>
        <w:rPr>
          <w:rFonts w:hint="eastAsia" w:ascii="黑体" w:hAnsi="黑体" w:eastAsia="黑体" w:cs="黑体"/>
        </w:rPr>
      </w:pPr>
      <w:r>
        <w:rPr>
          <w:rFonts w:hint="eastAsia" w:ascii="黑体" w:hAnsi="黑体" w:eastAsia="黑体" w:cs="黑体"/>
        </w:rPr>
        <w:t>第</w:t>
      </w:r>
      <w:r>
        <w:rPr>
          <w:rFonts w:hint="eastAsia" w:ascii="黑体" w:hAnsi="黑体" w:eastAsia="黑体" w:cs="黑体"/>
          <w:lang w:eastAsia="zh-CN"/>
        </w:rPr>
        <w:t>三</w:t>
      </w:r>
      <w:r>
        <w:rPr>
          <w:rFonts w:hint="eastAsia" w:ascii="黑体" w:hAnsi="黑体" w:eastAsia="黑体" w:cs="黑体"/>
        </w:rPr>
        <w:t>章 运营管理</w:t>
      </w:r>
    </w:p>
    <w:p>
      <w:pPr>
        <w:spacing w:line="574" w:lineRule="exact"/>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第十</w:t>
      </w:r>
      <w:r>
        <w:rPr>
          <w:rFonts w:hint="eastAsia" w:ascii="黑体" w:hAnsi="黑体" w:eastAsia="黑体" w:cs="黑体"/>
          <w:lang w:eastAsia="zh-CN"/>
        </w:rPr>
        <w:t>四</w:t>
      </w:r>
      <w:r>
        <w:rPr>
          <w:rFonts w:hint="eastAsia" w:ascii="黑体" w:hAnsi="黑体" w:eastAsia="黑体" w:cs="黑体"/>
        </w:rPr>
        <w:t>条</w:t>
      </w:r>
      <w:r>
        <w:rPr>
          <w:rFonts w:hint="eastAsia"/>
        </w:rPr>
        <w:t xml:space="preserve"> </w:t>
      </w:r>
      <w:r>
        <w:rPr>
          <w:rFonts w:hint="default"/>
          <w:lang w:val="en"/>
        </w:rPr>
        <w:t>充（换）电</w:t>
      </w:r>
      <w:r>
        <w:rPr>
          <w:rFonts w:hint="eastAsia"/>
        </w:rPr>
        <w:t>设施投资建设主体不具备运营能力的，应当委托</w:t>
      </w:r>
      <w:r>
        <w:rPr>
          <w:rFonts w:hint="default"/>
          <w:lang w:val="en"/>
        </w:rPr>
        <w:t>充（换）电</w:t>
      </w:r>
      <w:r>
        <w:rPr>
          <w:rFonts w:hint="eastAsia"/>
        </w:rPr>
        <w:t>设施运营商代为运营，并签订安全管理协议。</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第十</w:t>
      </w:r>
      <w:r>
        <w:rPr>
          <w:rFonts w:hint="eastAsia" w:ascii="黑体" w:hAnsi="黑体" w:eastAsia="黑体" w:cs="黑体"/>
          <w:lang w:eastAsia="zh-CN"/>
        </w:rPr>
        <w:t>五</w:t>
      </w:r>
      <w:r>
        <w:rPr>
          <w:rFonts w:hint="eastAsia" w:ascii="黑体" w:hAnsi="黑体" w:eastAsia="黑体" w:cs="黑体"/>
        </w:rPr>
        <w:t>条</w:t>
      </w:r>
      <w:r>
        <w:rPr>
          <w:rFonts w:hint="eastAsia"/>
        </w:rPr>
        <w:t xml:space="preserve"> </w:t>
      </w:r>
      <w:r>
        <w:rPr>
          <w:rFonts w:hint="default"/>
          <w:lang w:val="en"/>
        </w:rPr>
        <w:t>充（换）电</w:t>
      </w:r>
      <w:r>
        <w:rPr>
          <w:rFonts w:hint="eastAsia"/>
        </w:rPr>
        <w:t>设施制造企业、销售企业依据《产品质量法》承担</w:t>
      </w:r>
      <w:r>
        <w:rPr>
          <w:rFonts w:hint="default"/>
          <w:lang w:val="en"/>
        </w:rPr>
        <w:t>充（换）电</w:t>
      </w:r>
      <w:r>
        <w:rPr>
          <w:rFonts w:hint="eastAsia"/>
        </w:rPr>
        <w:t>设施产品质量责任</w:t>
      </w:r>
      <w:r>
        <w:rPr>
          <w:rFonts w:hint="eastAsia"/>
          <w:lang w:eastAsia="zh-CN"/>
        </w:rPr>
        <w:t>；</w:t>
      </w:r>
      <w:r>
        <w:rPr>
          <w:rFonts w:hint="default"/>
          <w:lang w:val="en"/>
        </w:rPr>
        <w:t>充（换）电</w:t>
      </w:r>
      <w:r>
        <w:rPr>
          <w:rFonts w:hint="eastAsia"/>
        </w:rPr>
        <w:t>设施投资建设主体或受其委托负责运营的企业承担</w:t>
      </w:r>
      <w:r>
        <w:rPr>
          <w:rFonts w:hint="default"/>
          <w:lang w:val="en"/>
        </w:rPr>
        <w:t>充（换）电</w:t>
      </w:r>
      <w:r>
        <w:rPr>
          <w:rFonts w:hint="eastAsia"/>
        </w:rPr>
        <w:t>设施维护责任</w:t>
      </w:r>
      <w:r>
        <w:rPr>
          <w:rFonts w:hint="eastAsia"/>
          <w:lang w:eastAsia="zh-CN"/>
        </w:rPr>
        <w:t>；</w:t>
      </w:r>
      <w:r>
        <w:rPr>
          <w:rFonts w:hint="eastAsia"/>
        </w:rPr>
        <w:t>涉及</w:t>
      </w:r>
      <w:r>
        <w:rPr>
          <w:rFonts w:hint="default"/>
          <w:lang w:val="en"/>
        </w:rPr>
        <w:t>充（换）电</w:t>
      </w:r>
      <w:r>
        <w:rPr>
          <w:rFonts w:hint="eastAsia"/>
        </w:rPr>
        <w:t>设施的侵权责任按照《侵权责任法》有关规定，由侵权人承担。</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第十</w:t>
      </w:r>
      <w:r>
        <w:rPr>
          <w:rFonts w:hint="eastAsia" w:ascii="黑体" w:hAnsi="黑体" w:eastAsia="黑体" w:cs="黑体"/>
          <w:lang w:eastAsia="zh-CN"/>
        </w:rPr>
        <w:t>六</w:t>
      </w:r>
      <w:r>
        <w:rPr>
          <w:rFonts w:hint="eastAsia" w:ascii="黑体" w:hAnsi="黑体" w:eastAsia="黑体" w:cs="黑体"/>
        </w:rPr>
        <w:t>条</w:t>
      </w:r>
      <w:r>
        <w:rPr>
          <w:rFonts w:hint="eastAsia"/>
        </w:rPr>
        <w:t xml:space="preserve"> 充电站、换电站应当按照《电动汽车充电站及电池更换站监控系统技术规范》（NB/T 33005）、《电动汽车充电站电池更换站监控系统与充换电设备通信协议》（NB/T33007）等标准的规定建立站级监控系统，保证充电站、换电站安全稳定运行。从事</w:t>
      </w:r>
      <w:r>
        <w:rPr>
          <w:rFonts w:hint="default"/>
          <w:lang w:val="en"/>
        </w:rPr>
        <w:t>充（换）电</w:t>
      </w:r>
      <w:r>
        <w:rPr>
          <w:rFonts w:hint="eastAsia"/>
        </w:rPr>
        <w:t>设施运营的企业应当建立企业级</w:t>
      </w:r>
      <w:r>
        <w:rPr>
          <w:rFonts w:hint="default"/>
          <w:lang w:val="en"/>
        </w:rPr>
        <w:t>充（换）电</w:t>
      </w:r>
      <w:r>
        <w:rPr>
          <w:rFonts w:hint="eastAsia"/>
        </w:rPr>
        <w:t>设施运行监测系统，对所负责运营的</w:t>
      </w:r>
      <w:r>
        <w:rPr>
          <w:rFonts w:hint="default"/>
          <w:lang w:val="en"/>
        </w:rPr>
        <w:t>充（换）电</w:t>
      </w:r>
      <w:r>
        <w:rPr>
          <w:rFonts w:hint="eastAsia"/>
        </w:rPr>
        <w:t>设施实施监测。站级监控系统、企业级</w:t>
      </w:r>
      <w:r>
        <w:rPr>
          <w:rFonts w:hint="default"/>
          <w:lang w:val="en"/>
        </w:rPr>
        <w:t>充（换）电</w:t>
      </w:r>
      <w:r>
        <w:rPr>
          <w:rFonts w:hint="eastAsia"/>
        </w:rPr>
        <w:t>设施运行监测系统应当按照规定接入</w:t>
      </w:r>
      <w:r>
        <w:rPr>
          <w:rFonts w:hint="eastAsia"/>
          <w:lang w:eastAsia="zh-CN"/>
        </w:rPr>
        <w:t>政府</w:t>
      </w:r>
      <w:r>
        <w:rPr>
          <w:rFonts w:hint="eastAsia"/>
        </w:rPr>
        <w:t>统一的智能服务平台，数据传输应当执行统一的信息交换协议。鼓励自用、专用充电设施接入智能服务平台。</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w:t>
      </w:r>
      <w:r>
        <w:rPr>
          <w:rFonts w:hint="eastAsia" w:ascii="黑体" w:hAnsi="黑体" w:eastAsia="黑体" w:cs="黑体"/>
          <w:lang w:eastAsia="zh-CN"/>
        </w:rPr>
        <w:t>十七</w:t>
      </w:r>
      <w:r>
        <w:rPr>
          <w:rFonts w:hint="eastAsia" w:ascii="黑体" w:hAnsi="黑体" w:eastAsia="黑体" w:cs="黑体"/>
        </w:rPr>
        <w:t>条</w:t>
      </w:r>
      <w:r>
        <w:rPr>
          <w:rFonts w:hint="eastAsia"/>
        </w:rPr>
        <w:t xml:space="preserve"> 从事</w:t>
      </w:r>
      <w:r>
        <w:rPr>
          <w:rFonts w:hint="default"/>
          <w:lang w:val="en"/>
        </w:rPr>
        <w:t>充（换）电</w:t>
      </w:r>
      <w:r>
        <w:rPr>
          <w:rFonts w:hint="eastAsia"/>
        </w:rPr>
        <w:t>设施维护或运营的企业应当建立</w:t>
      </w:r>
      <w:r>
        <w:rPr>
          <w:rFonts w:hint="default"/>
          <w:lang w:val="en"/>
        </w:rPr>
        <w:t>充（换）电</w:t>
      </w:r>
      <w:r>
        <w:rPr>
          <w:rFonts w:hint="eastAsia"/>
        </w:rPr>
        <w:t>设施运行维护管理制度并严格实施，及时处理</w:t>
      </w:r>
      <w:r>
        <w:rPr>
          <w:rFonts w:hint="default"/>
          <w:lang w:val="en"/>
        </w:rPr>
        <w:t>充（换）电</w:t>
      </w:r>
      <w:r>
        <w:rPr>
          <w:rFonts w:hint="eastAsia"/>
        </w:rPr>
        <w:t>设施故障，及时受理用户咨询和投诉。公用</w:t>
      </w:r>
      <w:r>
        <w:rPr>
          <w:rFonts w:hint="default"/>
          <w:lang w:val="en"/>
        </w:rPr>
        <w:t>充（换）电</w:t>
      </w:r>
      <w:r>
        <w:rPr>
          <w:rFonts w:hint="eastAsia"/>
        </w:rPr>
        <w:t>设施正常率（指一定周期内，扣除日常检修时间后，</w:t>
      </w:r>
      <w:r>
        <w:rPr>
          <w:rFonts w:hint="default"/>
          <w:lang w:val="en"/>
        </w:rPr>
        <w:t>充（换）电</w:t>
      </w:r>
      <w:r>
        <w:rPr>
          <w:rFonts w:hint="eastAsia"/>
        </w:rPr>
        <w:t>设施正常提供服务时间的比例）不得低于90%。</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w:t>
      </w:r>
      <w:r>
        <w:rPr>
          <w:rFonts w:hint="eastAsia" w:ascii="黑体" w:hAnsi="黑体" w:eastAsia="黑体" w:cs="黑体"/>
          <w:lang w:eastAsia="zh-CN"/>
        </w:rPr>
        <w:t>十八</w:t>
      </w:r>
      <w:r>
        <w:rPr>
          <w:rFonts w:hint="eastAsia" w:ascii="黑体" w:hAnsi="黑体" w:eastAsia="黑体" w:cs="黑体"/>
        </w:rPr>
        <w:t>条</w:t>
      </w:r>
      <w:r>
        <w:rPr>
          <w:rFonts w:hint="eastAsia"/>
        </w:rPr>
        <w:t xml:space="preserve"> 未经竣工验收、未通过强制性计量检定、未接入智能服务平台的公用</w:t>
      </w:r>
      <w:r>
        <w:rPr>
          <w:rFonts w:hint="default"/>
          <w:lang w:val="en"/>
        </w:rPr>
        <w:t>充（换）电</w:t>
      </w:r>
      <w:r>
        <w:rPr>
          <w:rFonts w:hint="eastAsia"/>
        </w:rPr>
        <w:t>设施，不得投入运营及享受财政奖补资金。与主体工程同步建设的公用</w:t>
      </w:r>
      <w:r>
        <w:rPr>
          <w:rFonts w:hint="default"/>
          <w:lang w:val="en"/>
        </w:rPr>
        <w:t>充（换）电</w:t>
      </w:r>
      <w:r>
        <w:rPr>
          <w:rFonts w:hint="eastAsia"/>
        </w:rPr>
        <w:t>设施竣工验收，可以在整体竣工验收中进行。</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w:t>
      </w:r>
      <w:r>
        <w:rPr>
          <w:rFonts w:hint="eastAsia" w:ascii="黑体" w:hAnsi="黑体" w:eastAsia="黑体" w:cs="黑体"/>
          <w:lang w:eastAsia="zh-CN"/>
        </w:rPr>
        <w:t>十九</w:t>
      </w:r>
      <w:r>
        <w:rPr>
          <w:rFonts w:hint="eastAsia" w:ascii="黑体" w:hAnsi="黑体" w:eastAsia="黑体" w:cs="黑体"/>
        </w:rPr>
        <w:t>条</w:t>
      </w:r>
      <w:r>
        <w:rPr>
          <w:rFonts w:hint="eastAsia"/>
        </w:rPr>
        <w:t xml:space="preserve"> 公用</w:t>
      </w:r>
      <w:r>
        <w:rPr>
          <w:rFonts w:hint="default"/>
          <w:lang w:val="en"/>
        </w:rPr>
        <w:t>充（换）电</w:t>
      </w:r>
      <w:r>
        <w:rPr>
          <w:rFonts w:hint="eastAsia"/>
        </w:rPr>
        <w:t>设施运营单位可按规定向电动汽车用户收取电费及充（换）电服务费。电费和充（换）电服务费应当明码标价。电费和充（换）电服务费的收取应当符合价格主管部门的规定。</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第二十条</w:t>
      </w:r>
      <w:r>
        <w:rPr>
          <w:rFonts w:hint="eastAsia"/>
        </w:rPr>
        <w:t xml:space="preserve"> 鼓励有条件的专用和自用</w:t>
      </w:r>
      <w:r>
        <w:rPr>
          <w:rFonts w:hint="default"/>
          <w:lang w:val="en"/>
        </w:rPr>
        <w:t>充（换）电</w:t>
      </w:r>
      <w:r>
        <w:rPr>
          <w:rFonts w:hint="eastAsia"/>
        </w:rPr>
        <w:t>设施向社会公众开放。提供收费</w:t>
      </w:r>
      <w:r>
        <w:rPr>
          <w:rFonts w:hint="default"/>
          <w:lang w:val="en"/>
        </w:rPr>
        <w:t>充（换）电</w:t>
      </w:r>
      <w:r>
        <w:rPr>
          <w:rFonts w:hint="eastAsia"/>
        </w:rPr>
        <w:t>服务的专用、自用</w:t>
      </w:r>
      <w:r>
        <w:rPr>
          <w:rFonts w:hint="default"/>
          <w:lang w:val="en"/>
        </w:rPr>
        <w:t>充（换）电</w:t>
      </w:r>
      <w:r>
        <w:rPr>
          <w:rFonts w:hint="eastAsia"/>
        </w:rPr>
        <w:t>设施，应当遵守公用</w:t>
      </w:r>
      <w:r>
        <w:rPr>
          <w:rFonts w:hint="default"/>
          <w:lang w:val="en"/>
        </w:rPr>
        <w:t>充（换）电</w:t>
      </w:r>
      <w:r>
        <w:rPr>
          <w:rFonts w:hint="eastAsia"/>
        </w:rPr>
        <w:t>设施运营的相关规定。</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第二十</w:t>
      </w:r>
      <w:r>
        <w:rPr>
          <w:rFonts w:hint="eastAsia" w:ascii="黑体" w:hAnsi="黑体" w:eastAsia="黑体" w:cs="黑体"/>
          <w:lang w:eastAsia="zh-CN"/>
        </w:rPr>
        <w:t>一</w:t>
      </w:r>
      <w:r>
        <w:rPr>
          <w:rFonts w:hint="eastAsia" w:ascii="黑体" w:hAnsi="黑体" w:eastAsia="黑体" w:cs="黑体"/>
        </w:rPr>
        <w:t>条</w:t>
      </w:r>
      <w:r>
        <w:rPr>
          <w:rFonts w:hint="eastAsia"/>
        </w:rPr>
        <w:t xml:space="preserve"> 车位租赁合同到期或不再使用</w:t>
      </w:r>
      <w:r>
        <w:rPr>
          <w:rFonts w:hint="default"/>
          <w:lang w:val="en"/>
        </w:rPr>
        <w:t>充（换）电</w:t>
      </w:r>
      <w:r>
        <w:rPr>
          <w:rFonts w:hint="eastAsia"/>
        </w:rPr>
        <w:t>设施的，</w:t>
      </w:r>
      <w:r>
        <w:rPr>
          <w:rFonts w:hint="default"/>
          <w:lang w:val="en"/>
        </w:rPr>
        <w:t>充（换）电</w:t>
      </w:r>
      <w:r>
        <w:rPr>
          <w:rFonts w:hint="eastAsia"/>
        </w:rPr>
        <w:t>设施所有权人应当转让或拆除</w:t>
      </w:r>
      <w:r>
        <w:rPr>
          <w:rFonts w:hint="default"/>
          <w:lang w:val="en"/>
        </w:rPr>
        <w:t>充（换）电</w:t>
      </w:r>
      <w:r>
        <w:rPr>
          <w:rFonts w:hint="eastAsia"/>
        </w:rPr>
        <w:t>设施，并及时在智能服务平台中注销或下线；拆除作业过程中造成共用部位、共用设施损坏的，责任人应当及时恢复原状、承担赔偿责任。</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rPr>
      </w:pPr>
      <w:r>
        <w:rPr>
          <w:rFonts w:hint="eastAsia"/>
        </w:rPr>
        <w:t>独立报装的</w:t>
      </w:r>
      <w:r>
        <w:rPr>
          <w:rFonts w:hint="default"/>
          <w:lang w:val="en"/>
        </w:rPr>
        <w:t>充（换）电</w:t>
      </w:r>
      <w:r>
        <w:rPr>
          <w:rFonts w:hint="eastAsia"/>
        </w:rPr>
        <w:t>设施如不再使用，应当向电力企业办理拆表销户手续后拆除</w:t>
      </w:r>
      <w:r>
        <w:rPr>
          <w:rFonts w:hint="default"/>
          <w:lang w:val="en"/>
        </w:rPr>
        <w:t>充（换）电</w:t>
      </w:r>
      <w:r>
        <w:rPr>
          <w:rFonts w:hint="eastAsia"/>
        </w:rPr>
        <w:t>设施</w:t>
      </w:r>
      <w:r>
        <w:rPr>
          <w:rFonts w:hint="eastAsia"/>
          <w:lang w:eastAsia="zh-CN"/>
        </w:rPr>
        <w:t>；</w:t>
      </w:r>
      <w:r>
        <w:rPr>
          <w:rFonts w:hint="eastAsia"/>
        </w:rPr>
        <w:t>对于未备案先建设、超过3年废弃不使用或强制检定不合格的</w:t>
      </w:r>
      <w:r>
        <w:rPr>
          <w:rFonts w:hint="default"/>
          <w:lang w:val="en"/>
        </w:rPr>
        <w:t>充（换）电</w:t>
      </w:r>
      <w:r>
        <w:rPr>
          <w:rFonts w:hint="eastAsia"/>
        </w:rPr>
        <w:t>设施，由相关行政执法部门出具整改意见，整改不到位的，由综合执法部门协同属地乡镇、街道予以强制拆除</w:t>
      </w:r>
      <w:r>
        <w:rPr>
          <w:rFonts w:hint="eastAsia"/>
          <w:lang w:eastAsia="zh-CN"/>
        </w:rPr>
        <w:t>；</w:t>
      </w:r>
      <w:r>
        <w:rPr>
          <w:rFonts w:hint="eastAsia"/>
        </w:rPr>
        <w:t>对因政府性工程建设、规划调整等涉及</w:t>
      </w:r>
      <w:r>
        <w:rPr>
          <w:rFonts w:hint="default"/>
          <w:lang w:val="en"/>
        </w:rPr>
        <w:t>充（换）电</w:t>
      </w:r>
      <w:r>
        <w:rPr>
          <w:rFonts w:hint="eastAsia"/>
        </w:rPr>
        <w:t>设施需迁改、拆除的，按照相关法律法规、政府文件执行。</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第二十</w:t>
      </w:r>
      <w:r>
        <w:rPr>
          <w:rFonts w:hint="eastAsia" w:ascii="黑体" w:hAnsi="黑体" w:eastAsia="黑体" w:cs="黑体"/>
          <w:lang w:eastAsia="zh-CN"/>
        </w:rPr>
        <w:t>二</w:t>
      </w:r>
      <w:r>
        <w:rPr>
          <w:rFonts w:hint="eastAsia" w:ascii="黑体" w:hAnsi="黑体" w:eastAsia="黑体" w:cs="黑体"/>
        </w:rPr>
        <w:t>条</w:t>
      </w:r>
      <w:r>
        <w:rPr>
          <w:rFonts w:hint="eastAsia"/>
        </w:rPr>
        <w:t xml:space="preserve"> 鼓励充换电运营商由单纯充换电设施运营向出行服务商转型；鼓励充换电运营商作为负荷聚合商参与电力需求响应和峰谷调节；鼓励充换电设施与电网（V2G）融合发展，鼓励开展V2G、虚拟电厂、储能互动等新模式示范应用；鼓励多用户分时共享等创新运营模式发展。</w:t>
      </w:r>
    </w:p>
    <w:p>
      <w:pPr>
        <w:spacing w:line="574" w:lineRule="exact"/>
        <w:ind w:left="0" w:leftChars="0" w:firstLine="0" w:firstLineChars="0"/>
        <w:rPr>
          <w:rFonts w:hint="eastAsia"/>
        </w:rPr>
      </w:pPr>
    </w:p>
    <w:p>
      <w:pPr>
        <w:spacing w:line="574" w:lineRule="exact"/>
        <w:ind w:left="0" w:leftChars="0" w:firstLine="0" w:firstLineChars="0"/>
        <w:jc w:val="center"/>
        <w:rPr>
          <w:rFonts w:hint="eastAsia" w:ascii="黑体" w:hAnsi="黑体" w:eastAsia="黑体" w:cs="黑体"/>
        </w:rPr>
      </w:pPr>
      <w:r>
        <w:rPr>
          <w:rFonts w:hint="eastAsia" w:ascii="黑体" w:hAnsi="黑体" w:eastAsia="黑体" w:cs="黑体"/>
        </w:rPr>
        <w:t>第</w:t>
      </w:r>
      <w:r>
        <w:rPr>
          <w:rFonts w:hint="eastAsia" w:ascii="黑体" w:hAnsi="黑体" w:eastAsia="黑体" w:cs="黑体"/>
          <w:lang w:eastAsia="zh-CN"/>
        </w:rPr>
        <w:t>四</w:t>
      </w:r>
      <w:r>
        <w:rPr>
          <w:rFonts w:hint="eastAsia" w:ascii="黑体" w:hAnsi="黑体" w:eastAsia="黑体" w:cs="黑体"/>
        </w:rPr>
        <w:t>章 监督管理</w:t>
      </w:r>
    </w:p>
    <w:p>
      <w:pPr>
        <w:spacing w:line="574" w:lineRule="exact"/>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第二十</w:t>
      </w:r>
      <w:r>
        <w:rPr>
          <w:rFonts w:hint="eastAsia" w:ascii="黑体" w:hAnsi="黑体" w:eastAsia="黑体" w:cs="黑体"/>
          <w:lang w:eastAsia="zh-CN"/>
        </w:rPr>
        <w:t>三</w:t>
      </w:r>
      <w:r>
        <w:rPr>
          <w:rFonts w:hint="eastAsia" w:ascii="黑体" w:hAnsi="黑体" w:eastAsia="黑体" w:cs="黑体"/>
        </w:rPr>
        <w:t>条</w:t>
      </w:r>
      <w:r>
        <w:rPr>
          <w:rFonts w:hint="eastAsia"/>
        </w:rPr>
        <w:t xml:space="preserve"> 加强安全管理，强化安全意识。</w:t>
      </w:r>
      <w:r>
        <w:rPr>
          <w:rFonts w:hint="eastAsia"/>
          <w:lang w:eastAsia="zh-CN"/>
        </w:rPr>
        <w:t>建设、市监、综合执法、应急管理、消防救援、电力部门</w:t>
      </w:r>
      <w:r>
        <w:rPr>
          <w:rFonts w:hint="eastAsia"/>
        </w:rPr>
        <w:t>按照职责加强对</w:t>
      </w:r>
      <w:r>
        <w:rPr>
          <w:rFonts w:hint="default"/>
          <w:lang w:val="en"/>
        </w:rPr>
        <w:t>充（换）电</w:t>
      </w:r>
      <w:r>
        <w:rPr>
          <w:rFonts w:hint="eastAsia"/>
        </w:rPr>
        <w:t>设施的安全管理，制定并完善相关制度和标准，加大对违规建设、违规用电、不规范施工等行为的查处力度。</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第二十</w:t>
      </w:r>
      <w:r>
        <w:rPr>
          <w:rFonts w:hint="eastAsia" w:ascii="黑体" w:hAnsi="黑体" w:eastAsia="黑体" w:cs="黑体"/>
          <w:lang w:eastAsia="zh-CN"/>
        </w:rPr>
        <w:t>四</w:t>
      </w:r>
      <w:r>
        <w:rPr>
          <w:rFonts w:hint="eastAsia" w:ascii="黑体" w:hAnsi="黑体" w:eastAsia="黑体" w:cs="黑体"/>
        </w:rPr>
        <w:t>条</w:t>
      </w:r>
      <w:r>
        <w:rPr>
          <w:rFonts w:hint="eastAsia"/>
        </w:rPr>
        <w:t xml:space="preserve"> 加强运营监管，维护市场秩序。</w:t>
      </w:r>
      <w:r>
        <w:rPr>
          <w:rFonts w:hint="eastAsia"/>
          <w:lang w:eastAsia="zh-CN"/>
        </w:rPr>
        <w:t>发改、市监、电力</w:t>
      </w:r>
      <w:r>
        <w:rPr>
          <w:rFonts w:hint="eastAsia"/>
        </w:rPr>
        <w:t>部门按照职责加大对公用</w:t>
      </w:r>
      <w:r>
        <w:rPr>
          <w:rFonts w:hint="default"/>
          <w:lang w:val="en"/>
        </w:rPr>
        <w:t>充（换）电</w:t>
      </w:r>
      <w:r>
        <w:rPr>
          <w:rFonts w:hint="eastAsia"/>
        </w:rPr>
        <w:t>设施运营企业的监督管理，严厉打击未办理相关审批、备案等程序投入运营、超出有效检定周期运营、未明码标价、不正当竞争等行为。对用户举报事项，相关部门要及时落实、查处，并作出回应。</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eastAsia"/>
        </w:rPr>
      </w:pPr>
      <w:r>
        <w:rPr>
          <w:rFonts w:hint="eastAsia" w:ascii="黑体" w:hAnsi="黑体" w:eastAsia="黑体" w:cs="黑体"/>
        </w:rPr>
        <w:t>第二十</w:t>
      </w:r>
      <w:r>
        <w:rPr>
          <w:rFonts w:hint="eastAsia" w:ascii="黑体" w:hAnsi="黑体" w:eastAsia="黑体" w:cs="黑体"/>
          <w:lang w:eastAsia="zh-CN"/>
        </w:rPr>
        <w:t>五</w:t>
      </w:r>
      <w:r>
        <w:rPr>
          <w:rFonts w:hint="eastAsia" w:ascii="黑体" w:hAnsi="黑体" w:eastAsia="黑体" w:cs="黑体"/>
        </w:rPr>
        <w:t>条</w:t>
      </w:r>
      <w:r>
        <w:rPr>
          <w:rFonts w:hint="eastAsia"/>
        </w:rPr>
        <w:t xml:space="preserve"> 加强舆论监督，强化服务意识。相关部门在办理</w:t>
      </w:r>
      <w:r>
        <w:rPr>
          <w:rFonts w:hint="default"/>
          <w:lang w:val="en"/>
        </w:rPr>
        <w:t>充（换）电</w:t>
      </w:r>
      <w:r>
        <w:rPr>
          <w:rFonts w:hint="eastAsia"/>
        </w:rPr>
        <w:t>设施建设和</w:t>
      </w:r>
      <w:r>
        <w:rPr>
          <w:rFonts w:hint="default"/>
          <w:lang w:val="en"/>
        </w:rPr>
        <w:t>充（换）电</w:t>
      </w:r>
      <w:r>
        <w:rPr>
          <w:rFonts w:hint="eastAsia"/>
        </w:rPr>
        <w:t>运营手续过程中，要主动、耐心解释办理流程，明确办结时限，自觉接受群众监督。</w:t>
      </w:r>
    </w:p>
    <w:p>
      <w:pPr>
        <w:spacing w:line="574" w:lineRule="exact"/>
        <w:ind w:left="0" w:leftChars="0" w:firstLine="0" w:firstLineChars="0"/>
        <w:rPr>
          <w:rFonts w:hint="eastAsia"/>
        </w:rPr>
      </w:pPr>
    </w:p>
    <w:p>
      <w:pPr>
        <w:spacing w:line="574" w:lineRule="exact"/>
        <w:ind w:left="0" w:leftChars="0" w:firstLine="0" w:firstLineChars="0"/>
        <w:jc w:val="center"/>
        <w:rPr>
          <w:rFonts w:hint="eastAsia" w:ascii="黑体" w:hAnsi="黑体" w:eastAsia="黑体" w:cs="黑体"/>
        </w:rPr>
      </w:pPr>
      <w:r>
        <w:rPr>
          <w:rFonts w:hint="eastAsia" w:ascii="黑体" w:hAnsi="黑体" w:eastAsia="黑体" w:cs="黑体"/>
        </w:rPr>
        <w:t>第</w:t>
      </w:r>
      <w:r>
        <w:rPr>
          <w:rFonts w:hint="eastAsia" w:ascii="黑体" w:hAnsi="黑体" w:eastAsia="黑体" w:cs="黑体"/>
          <w:lang w:eastAsia="zh-CN"/>
        </w:rPr>
        <w:t>五</w:t>
      </w:r>
      <w:r>
        <w:rPr>
          <w:rFonts w:hint="eastAsia" w:ascii="黑体" w:hAnsi="黑体" w:eastAsia="黑体" w:cs="黑体"/>
        </w:rPr>
        <w:t>章 附 则</w:t>
      </w:r>
    </w:p>
    <w:p>
      <w:pPr>
        <w:spacing w:line="574" w:lineRule="exact"/>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pPr>
      <w:r>
        <w:rPr>
          <w:rFonts w:hint="eastAsia" w:ascii="黑体" w:hAnsi="黑体" w:eastAsia="黑体" w:cs="黑体"/>
        </w:rPr>
        <w:t>第</w:t>
      </w:r>
      <w:r>
        <w:rPr>
          <w:rFonts w:hint="eastAsia" w:ascii="黑体" w:hAnsi="黑体" w:eastAsia="黑体" w:cs="黑体"/>
          <w:lang w:eastAsia="zh-CN"/>
        </w:rPr>
        <w:t>二十六</w:t>
      </w:r>
      <w:r>
        <w:rPr>
          <w:rFonts w:hint="eastAsia" w:ascii="黑体" w:hAnsi="黑体" w:eastAsia="黑体" w:cs="黑体"/>
        </w:rPr>
        <w:t>条</w:t>
      </w:r>
      <w:r>
        <w:rPr>
          <w:rFonts w:hint="eastAsia"/>
        </w:rPr>
        <w:t xml:space="preserve"> 本办法由</w:t>
      </w:r>
      <w:r>
        <w:rPr>
          <w:rFonts w:hint="eastAsia"/>
          <w:lang w:eastAsia="zh-CN"/>
        </w:rPr>
        <w:t>区发改局</w:t>
      </w:r>
      <w:r>
        <w:rPr>
          <w:rFonts w:hint="eastAsia"/>
        </w:rPr>
        <w:t>负责解释。</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NjZiMGE2OThlYjVlYjdkNGFhNzJhMWY4ZmVhYTYifQ=="/>
  </w:docVars>
  <w:rsids>
    <w:rsidRoot w:val="649313EF"/>
    <w:rsid w:val="060639C0"/>
    <w:rsid w:val="07066978"/>
    <w:rsid w:val="096A384A"/>
    <w:rsid w:val="0A9A5DF0"/>
    <w:rsid w:val="16626137"/>
    <w:rsid w:val="1ADC68EE"/>
    <w:rsid w:val="1F47534C"/>
    <w:rsid w:val="215D5C95"/>
    <w:rsid w:val="2E484C31"/>
    <w:rsid w:val="3589647D"/>
    <w:rsid w:val="36E67F09"/>
    <w:rsid w:val="3982271F"/>
    <w:rsid w:val="3BA46F3F"/>
    <w:rsid w:val="467C4190"/>
    <w:rsid w:val="480410C1"/>
    <w:rsid w:val="484F3E1E"/>
    <w:rsid w:val="5C2031E1"/>
    <w:rsid w:val="649313EF"/>
    <w:rsid w:val="65933F06"/>
    <w:rsid w:val="674534CD"/>
    <w:rsid w:val="70145BEB"/>
    <w:rsid w:val="71837C88"/>
    <w:rsid w:val="726376B6"/>
    <w:rsid w:val="755E58D5"/>
    <w:rsid w:val="759C0DD3"/>
    <w:rsid w:val="761D48C7"/>
    <w:rsid w:val="76BBAFCA"/>
    <w:rsid w:val="77F3120E"/>
    <w:rsid w:val="78DD7AB5"/>
    <w:rsid w:val="7D1B088F"/>
    <w:rsid w:val="91CCA158"/>
    <w:rsid w:val="B7CC4154"/>
    <w:rsid w:val="BDBF3029"/>
    <w:rsid w:val="D59FCD77"/>
    <w:rsid w:val="DFFE5B4F"/>
    <w:rsid w:val="EA7FA939"/>
    <w:rsid w:val="EDF5895D"/>
    <w:rsid w:val="FAFB2E84"/>
    <w:rsid w:val="FB5F3880"/>
    <w:rsid w:val="FDEFB13F"/>
    <w:rsid w:val="FF9FB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Times New Roman" w:hAnsi="Times New Roman" w:eastAsia="仿宋_GB2312"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font31"/>
    <w:basedOn w:val="5"/>
    <w:qFormat/>
    <w:uiPriority w:val="0"/>
    <w:rPr>
      <w:rFonts w:hint="eastAsia" w:ascii="微软雅黑" w:hAnsi="微软雅黑" w:eastAsia="微软雅黑"/>
      <w:color w:val="000000"/>
      <w:sz w:val="21"/>
      <w:szCs w:val="21"/>
      <w:u w:val="none"/>
    </w:rPr>
  </w:style>
  <w:style w:type="character" w:customStyle="1" w:styleId="7">
    <w:name w:val="font21"/>
    <w:basedOn w:val="5"/>
    <w:qFormat/>
    <w:uiPriority w:val="0"/>
    <w:rPr>
      <w:rFonts w:hint="default" w:ascii="Times New Roman" w:hAnsi="Times New Roman" w:cs="Times New Roman"/>
      <w:color w:val="000000"/>
      <w:sz w:val="21"/>
      <w:szCs w:val="21"/>
      <w:u w:val="none"/>
    </w:rPr>
  </w:style>
  <w:style w:type="character" w:customStyle="1" w:styleId="8">
    <w:name w:val="font41"/>
    <w:basedOn w:val="5"/>
    <w:qFormat/>
    <w:uiPriority w:val="0"/>
    <w:rPr>
      <w:rFonts w:hint="default" w:ascii="Times New Roman" w:hAnsi="Times New Roman" w:cs="Times New Roman"/>
      <w:color w:val="000000"/>
      <w:sz w:val="22"/>
      <w:szCs w:val="22"/>
      <w:u w:val="none"/>
    </w:rPr>
  </w:style>
  <w:style w:type="character" w:customStyle="1" w:styleId="9">
    <w:name w:val="font51"/>
    <w:basedOn w:val="5"/>
    <w:qFormat/>
    <w:uiPriority w:val="0"/>
    <w:rPr>
      <w:rFonts w:hint="default" w:ascii="Times New Roman" w:hAnsi="Times New Roman" w:cs="Times New Roman"/>
      <w:color w:val="000000"/>
      <w:sz w:val="24"/>
      <w:szCs w:val="24"/>
      <w:u w:val="none"/>
    </w:rPr>
  </w:style>
  <w:style w:type="paragraph" w:customStyle="1" w:styleId="10">
    <w:name w:val="正文-文档"/>
    <w:basedOn w:val="1"/>
    <w:qFormat/>
    <w:uiPriority w:val="0"/>
    <w:pPr>
      <w:spacing w:line="360" w:lineRule="auto"/>
      <w:ind w:firstLine="200" w:firstLineChars="200"/>
    </w:pPr>
    <w:rPr>
      <w:rFonts w:ascii="Times New Roman" w:hAnsi="Times New Roman" w:eastAsia="仿宋"/>
      <w:sz w:val="3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2023-10-13T08:33:00Z</dcterms:created>
  <dc:creator>lenovo</dc:creator>
  <cp:lastModifiedBy>Administrator</cp:lastModifiedBy>
  <dcterms:modified xsi:type="dcterms:W3CDTF">2024-09-29T01:50:58Z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EE90CD69C66B41ECBD01EE3D8ADA9CC5</vt:lpwstr>
  </property>
</Properties>
</file>