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平阳县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发展和改革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局2023年度重大行政决策事项目录（征求意见稿）</w:t>
      </w:r>
    </w:p>
    <w:bookmarkEnd w:id="0"/>
    <w:tbl>
      <w:tblPr>
        <w:tblStyle w:val="2"/>
        <w:tblW w:w="13526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3660"/>
        <w:gridCol w:w="1695"/>
        <w:gridCol w:w="1695"/>
        <w:gridCol w:w="3510"/>
        <w:gridCol w:w="209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3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决策事项名称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决策主体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承办科室</w:t>
            </w:r>
          </w:p>
        </w:tc>
        <w:tc>
          <w:tcPr>
            <w:tcW w:w="35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法律政策依据</w:t>
            </w:r>
          </w:p>
        </w:tc>
        <w:tc>
          <w:tcPr>
            <w:tcW w:w="2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b/>
                <w:bCs/>
                <w:color w:val="000000"/>
                <w:kern w:val="0"/>
                <w:sz w:val="27"/>
                <w:szCs w:val="27"/>
              </w:rPr>
              <w:t>计划出台时间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平阳县污水处理收费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平阳县发展和改革局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价格科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Helvetica" w:hAnsi="Helvetica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《浙江省定价目录》（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2022年版）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fill="FFFFFF"/>
              </w:rPr>
              <w:t>2023年3月28日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TczZDg1OGMyZTYyMTlkYjMzOGYwN2I1NGY5OGQifQ=="/>
  </w:docVars>
  <w:rsids>
    <w:rsidRoot w:val="00000000"/>
    <w:rsid w:val="4C2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2023-06-21T06:54:37Z</dcterms:created>
  <dc:creator>Administrator.USER-20190917OM</dc:creator>
  <cp:lastModifiedBy>老土豆</cp:lastModifiedBy>
  <dcterms:modified xsi:type="dcterms:W3CDTF">2023-06-21T06:54:50Z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EBCFFCA2D64646A4A1514EE146A80583_12</vt:lpwstr>
  </property>
</Properties>
</file>