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689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关于《绍兴市上虞区人民政府关于</w:t>
      </w:r>
    </w:p>
    <w:p w14:paraId="2C2CBD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调整烟花爆竹禁放区域的通告》的起草说明</w:t>
      </w:r>
    </w:p>
    <w:p w14:paraId="4DDAE7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/>
        <w:textAlignment w:val="auto"/>
        <w:rPr>
          <w:rFonts w:hint="default" w:ascii="Times New Roman" w:hAnsi="Times New Roman" w:cs="Times New Roman"/>
          <w:sz w:val="55"/>
        </w:rPr>
      </w:pPr>
    </w:p>
    <w:p w14:paraId="0476D0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 w:bidi="zh-CN"/>
        </w:rPr>
        <w:t>《绍兴市上虞区人民政府关于调整烟花爆竹禁放区域的通告》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（以下简称“《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zh-CN"/>
        </w:rPr>
        <w:t>通告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》”）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有关情况说明如下：</w:t>
      </w:r>
    </w:p>
    <w:p w14:paraId="122EE3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761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en-US" w:eastAsia="zh-CN"/>
        </w:rPr>
        <w:t>起草背景</w:t>
      </w:r>
    </w:p>
    <w:p w14:paraId="35BC32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2024年1月4日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省公安厅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、省生态环境厅、省应急厅、省市场监管局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等四部门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印发《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关于科学制定2024年春节期间烟花爆竹燃放政策切实加强燃放安全管理的通知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浙公办〔2024〕 7号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），要求各地科学、合理划定禁放区域。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1月</w:t>
      </w:r>
      <w:r>
        <w:rPr>
          <w:rFonts w:hint="eastAsia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绍兴市人民政府办公室转发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该通知，并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明确烟花爆竹禁放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由属地政府具体实施，合理调整禁与放的平衡，科学划定区域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 w14:paraId="6061E5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761"/>
        <w:textAlignment w:val="auto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二、起草依据</w:t>
      </w:r>
    </w:p>
    <w:p w14:paraId="21B9C9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《烟花爆竹安全管理条例》（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中华人民共和国国务院令第666号修订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instrText xml:space="preserve"> HYPERLINK "https://baike.baidu.com/item/%E6%B5%99%E6%B1%9F%E7%9C%81%E7%83%9F%E8%8A%B1%E7%88%86%E7%AB%B9%E5%AE%89%E5%85%A8%E7%AE%A1%E7%90%86%E5%8A%9E%E6%B3%95/6794681?fromModule=lemma_inlink" \t "https://baike.baidu.com/item/%E7%BB%8D%E5%85%B4%E5%B8%82%E4%BA%BA%E6%B0%91%E6%94%BF%E5%BA%9C%E5%85%B3%E4%BA%8E%E5%B8%82%E5%8C%BA%E7%A6%81%E6%AD%A2%E7%87%83%E6%94%BE%E7%83%9F%E8%8A%B1%E7%88%86%E7%AB%B9%E7%9A%84%E9%80%9A%E5%91%8A/_blank"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浙江省烟花爆竹安全管理办法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》（浙江省人民政府令第266号）</w:t>
      </w:r>
      <w:r>
        <w:rPr>
          <w:rFonts w:hint="eastAsia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省公安厅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、省生态环境厅、省应急厅、省市场监管局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等四部门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印发《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关于科学制定2024年春节期间烟花爆竹燃放政策切实加强燃放安全管理的通知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浙公办〔2024〕7号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 w14:paraId="3CC66D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761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</w:rPr>
        <w:t>、主要内容</w:t>
      </w:r>
    </w:p>
    <w:p w14:paraId="29DC9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（一）禁止燃放烟花爆竹的区域（以下简称“禁放区”）为：</w:t>
      </w:r>
    </w:p>
    <w:p w14:paraId="4C23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主城区：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杭甬高铁东 → 城东工业园区 → 东三环、龙山隧道 → 舜耕大道东段 → 百丰公路（包括天香华庭） → 梁湖大道（梁湖街道办事处、华山、外梁湖、大厍）→ 舜耕大道 → 孝女路（包括曹娥景区、百花山庄、檀宫、东山花苑、水果市场、天香南苑等区域）→ 青瓷路 → 曹新路 → 亚厦大道 → 江红路 → 萧甬铁路 →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江西路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→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五甲渡大桥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→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江东北路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→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曙兴路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→ 杭甬高铁 （详见附图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665F6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各乡镇（街道）建成区和杭州湾上虞经济技术开发区禁放区域：由所在乡镇人民政府、街道办事处和杭州湾综合管理办公室各自明确并公告。</w:t>
      </w:r>
    </w:p>
    <w:p w14:paraId="580D5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他重点禁放区域：1.文物保护单位；2.车站、码头等交通枢纽以及铁路线路安全保护区内；3.易燃易爆物品生产、储存单位；4.输变电设施安全保护区内；5.医疗机构、幼儿园、中小学校、敬老院；6.山林、草原等重点防火区。</w:t>
      </w:r>
    </w:p>
    <w:p w14:paraId="387DC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（二）在禁放区内，任何单位、个人在任何时间都不得燃放烟花爆竹。</w:t>
      </w:r>
    </w:p>
    <w:p w14:paraId="22796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（三）本通告自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2024年2月7日起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施行。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绍兴市上虞区人民政府关于禁止销售和燃放烟花爆竹的通告》（虞政发〔2022〕32 号）同时废止。</w:t>
      </w:r>
    </w:p>
    <w:p w14:paraId="571CBE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 w:bidi="zh-CN"/>
        </w:rPr>
        <w:t>四、文件施行日期及有效期说明</w:t>
      </w:r>
    </w:p>
    <w:p w14:paraId="36D7C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文件的政策内容施行日期是2024年2月7日。该文件即是对上级文件精神的贯彻落实，同时又是结合实际，保证新老政策的有效衔接，确保平稳过渡。</w:t>
      </w:r>
    </w:p>
    <w:p w14:paraId="750B7F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 w:bidi="zh-CN"/>
        </w:rPr>
        <w:t>五、文件执行程序说明</w:t>
      </w:r>
    </w:p>
    <w:p w14:paraId="7749B3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2024年1月4日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省公安厅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、省生态环境厅、省应急厅、省市场监管局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等四部门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印发《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关于科学制定2024年春节期间烟花爆竹燃放政策切实加强燃放安全管理的通知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浙公办2024 7号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），要求各地科学、合理划定禁放区域</w:t>
      </w:r>
      <w:r>
        <w:rPr>
          <w:rFonts w:hint="eastAsia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烟花爆竹禁放区域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调整工作正式启动</w:t>
      </w:r>
      <w:r>
        <w:rPr>
          <w:rFonts w:hint="eastAsia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1月</w:t>
      </w:r>
      <w:r>
        <w:rPr>
          <w:rFonts w:hint="eastAsia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绍兴市人民政府办公室转发</w:t>
      </w:r>
      <w:r>
        <w:rPr>
          <w:rFonts w:hint="eastAsia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通知，并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明确烟花爆竹禁放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由属地政府具体实施，合理调整禁与放的平衡，科学划定区域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月7日，区安委办通过OA系统征求应急管理局、生态环境分局、市场监管局、公安分局、综合执法局、消防救援大队、百官街道、梁湖街道、曹娥街道意见，根据反馈意见，再次进行沟通协商，达成一致意见，形成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 w:bidi="zh-CN"/>
        </w:rPr>
        <w:t>《绍兴市上虞区人民政府关于调整烟花爆竹禁放区域的通告》</w:t>
      </w:r>
      <w:r>
        <w:rPr>
          <w:rFonts w:hint="eastAsia" w:ascii="Times New Roman" w:hAnsi="Times New Roman" w:cs="Times New Roman"/>
          <w:sz w:val="32"/>
          <w:szCs w:val="32"/>
          <w:lang w:val="zh-CN" w:eastAsia="zh-CN" w:bidi="zh-CN"/>
        </w:rPr>
        <w:t>。</w:t>
      </w:r>
    </w:p>
    <w:p w14:paraId="2376E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方正小标宋_GBK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72AEA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C7912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E2EBD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10" w:h="16840"/>
      <w:pgMar w:top="1440" w:right="1803" w:bottom="1440" w:left="180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YzBkN2Y5ZWVhODA4YWVlZDhiYjkwMTYyMWZlM2IifQ=="/>
  </w:docVars>
  <w:rsids>
    <w:rsidRoot w:val="00000000"/>
    <w:rsid w:val="0E2E037E"/>
    <w:rsid w:val="10BE4C49"/>
    <w:rsid w:val="195E16BF"/>
    <w:rsid w:val="1A5F56EF"/>
    <w:rsid w:val="242467DD"/>
    <w:rsid w:val="25F4380D"/>
    <w:rsid w:val="2B97636B"/>
    <w:rsid w:val="2D0A1AAC"/>
    <w:rsid w:val="3EA53AF6"/>
    <w:rsid w:val="4153125A"/>
    <w:rsid w:val="472B27D5"/>
    <w:rsid w:val="4A314103"/>
    <w:rsid w:val="4EC67B84"/>
    <w:rsid w:val="54E653F6"/>
    <w:rsid w:val="5B563BC2"/>
    <w:rsid w:val="5BB56A22"/>
    <w:rsid w:val="5CEE5E83"/>
    <w:rsid w:val="5E465FF8"/>
    <w:rsid w:val="6964221C"/>
    <w:rsid w:val="6D3624E1"/>
    <w:rsid w:val="6D7B66E1"/>
    <w:rsid w:val="6E0E5A3E"/>
    <w:rsid w:val="70FB5599"/>
    <w:rsid w:val="7ED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"/>
      <w:ind w:left="514" w:right="51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sz w:val="14"/>
      <w:szCs w:val="1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sz w:val="14"/>
      <w:szCs w:val="14"/>
      <w:u w:val="none"/>
    </w:rPr>
  </w:style>
  <w:style w:type="character" w:customStyle="1" w:styleId="11">
    <w:name w:val="bsharetex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1222</Words>
  <Characters>1273</Characters>
  <Lines>0</Lines>
  <Paragraphs>0</Paragraphs>
  <TotalTime>1</TotalTime>
  <ScaleCrop>false</ScaleCrop>
  <LinksUpToDate>false</LinksUpToDate>
  <CharactersWithSpaces>1309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2021-07-20T07:24:00Z</dcterms:created>
  <dc:creator>zhang</dc:creator>
  <cp:lastModifiedBy>邹文奇</cp:lastModifiedBy>
  <cp:lastPrinted>2024-01-31T03:57:00Z</cp:lastPrinted>
  <dcterms:modified xsi:type="dcterms:W3CDTF">2025-04-21T02:51:22Z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5142C0C1507B432A939B205540854654</vt:lpwstr>
  </property>
  <property fmtid="{D5CDD505-2E9C-101B-9397-08002B2CF9AE}" pid="4" name="KSOTemplateDocerSaveRecord">
    <vt:lpwstr>eyJoZGlkIjoiMTQwN2Y4MDVlMWE2NDJlZWE5NmU3YmMxNWI3Mjk5NWYiLCJ1c2VySWQiOiIzOTYyMTc5NzcifQ==</vt:lpwstr>
  </property>
</Properties>
</file>