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A934">
      <w:pPr>
        <w:widowControl w:val="0"/>
        <w:suppressAutoHyphens/>
        <w:bidi w:val="0"/>
        <w:spacing w:line="579" w:lineRule="exact"/>
        <w:rPr>
          <w:rFonts w:hint="eastAsia" w:eastAsia="仿宋_GB2312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</w:t>
      </w:r>
    </w:p>
    <w:p w14:paraId="7A553D68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 w14:paraId="5BFF5C99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武义县通用机场建设项目</w:t>
      </w:r>
    </w:p>
    <w:p w14:paraId="41A7FB7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</w:p>
    <w:p w14:paraId="09C288D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eastAsia="zh-CN" w:bidi="ar-SA"/>
        </w:rPr>
        <w:t>一、</w:t>
      </w:r>
      <w:r>
        <w:rPr>
          <w:rFonts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bidi="ar-SA"/>
        </w:rPr>
        <w:t>项目</w:t>
      </w: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eastAsia="zh-CN" w:bidi="ar-SA"/>
        </w:rPr>
        <w:t>建设的必要性</w:t>
      </w:r>
    </w:p>
    <w:p w14:paraId="724776B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武义县通用机场建设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项目符合《浙江省通用机场布局规划（2020-2035年）》和《浙江省民航发展“十四五”规划》。项目实施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对于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完善浙江省通用航空网络，提高综合交通运输能力，加快武义县低空经济发展，提升应急救援、自然灾害预警及医疗救助保障水平具有重要意义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项目建设具有必要性和紧迫性。</w:t>
      </w:r>
    </w:p>
    <w:p w14:paraId="567BE27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shd w:val="clear" w:color="auto" w:fill="FFFFFF"/>
          <w:lang w:eastAsia="zh-CN" w:bidi="ar-SA"/>
        </w:rPr>
        <w:t>二、项目建设规模</w:t>
      </w:r>
    </w:p>
    <w:p w14:paraId="52B9F05B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按照飞行区等级2B，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主要建设一条长1200m×30m的跑道，机坪尺寸223.5m×216.9m（可以满足9架B 类及以下固定翼飞机和7架直升机的停放需要）。航站区建设综合航站楼、机库、消防站、特种车库、机务场务用房等，以及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其他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配套设施。</w:t>
      </w:r>
    </w:p>
    <w:p w14:paraId="3E8EB4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shd w:val="clear" w:color="auto" w:fill="FFFFFF"/>
          <w:lang w:eastAsia="zh-CN" w:bidi="ar-SA"/>
        </w:rPr>
        <w:t>三、项目投资估算及资金来源</w:t>
      </w:r>
    </w:p>
    <w:p w14:paraId="698EFAD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项目估算总投资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72585.87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万元，其中项目资本金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18146.47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万元，占总投资25%；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贷款金额为54439.40万元，占比75%，贷款利率为3.6%，由浙江云创运营管理有限公司负责筹措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。本项目建设，武义县财政不出资、不补贴，不通过融资平台公司、国有企业等违法违规融资，不新增政府隐性债务。</w:t>
      </w:r>
    </w:p>
    <w:p w14:paraId="2630597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shd w:val="clear" w:color="auto" w:fill="FFFFFF"/>
          <w:lang w:eastAsia="zh-CN" w:bidi="ar-SA"/>
        </w:rPr>
        <w:t>四、项目用地</w:t>
      </w:r>
    </w:p>
    <w:p w14:paraId="6DF6CBB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项目拟总用地约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41.4828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公顷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。</w:t>
      </w:r>
    </w:p>
    <w:p w14:paraId="3AA14D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highlight w:val="none"/>
          <w:shd w:val="clear" w:color="auto" w:fill="FFFFFF"/>
          <w:lang w:eastAsia="zh-CN" w:bidi="ar-SA"/>
        </w:rPr>
        <w:t>五、项目单位</w:t>
      </w:r>
    </w:p>
    <w:p w14:paraId="2DB64C7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项目由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浙江云创运营管理有限公司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负责组织实施。</w:t>
      </w:r>
    </w:p>
    <w:p w14:paraId="552F177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黑体" w:cs="Times New Roman"/>
          <w:color w:val="171A1D"/>
          <w:spacing w:val="0"/>
          <w:sz w:val="32"/>
          <w:szCs w:val="32"/>
          <w:shd w:val="clear" w:color="auto" w:fill="FFFFFF"/>
          <w:lang w:eastAsia="zh-CN" w:bidi="ar-SA"/>
        </w:rPr>
        <w:t>六、项目支撑性文件</w:t>
      </w:r>
    </w:p>
    <w:p w14:paraId="52FDEC0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项目已取得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省自然资源厅出具的建设用地预审意见（浙预审〔2025〕5号）、金华市自然资源和规划局出具的建设项目用地预审与选址意见书（用字第：3307232025XS0003514号）、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武义</w:t>
      </w:r>
      <w:r>
        <w:rPr>
          <w:rFonts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县人民政府出具的项目社会风险评估审查意见等文件。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CF87E02"/>
    <w:rsid w:val="E7FBDE2C"/>
    <w:rsid w:val="FE7EA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542</Words>
  <Characters>626</Characters>
  <Lines>34</Lines>
  <Paragraphs>14</Paragraphs>
  <TotalTime>3</TotalTime>
  <ScaleCrop>false</ScaleCrop>
  <LinksUpToDate>false</LinksUpToDate>
  <CharactersWithSpaces>627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2025-07-14T19:15:00Z</dcterms:created>
  <dc:creator>uos</dc:creator>
  <cp:lastModifiedBy>KINGOP-</cp:lastModifiedBy>
  <dcterms:modified xsi:type="dcterms:W3CDTF">2025-07-31T09:14:06Z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CE56012AB07892464C198B68B3BF6E8B_43</vt:lpwstr>
  </property>
  <property fmtid="{D5CDD505-2E9C-101B-9397-08002B2CF9AE}" pid="4" name="KSOTemplateDocerSaveRecord">
    <vt:lpwstr>eyJoZGlkIjoiYWFiZTFkMjUyYWFjZTkzNDAzNDAzNmFiMTU0N2JjM2IiLCJ1c2VySWQiOiIzMjA0NTc1NDYifQ==</vt:lpwstr>
  </property>
</Properties>
</file>