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ascii="黑体" w:hAnsi="宋体" w:eastAsia="黑体" w:cs="黑体"/>
          <w:sz w:val="25"/>
          <w:szCs w:val="25"/>
        </w:rPr>
        <w:t>附件</w:t>
      </w:r>
      <w:r>
        <w:rPr>
          <w:rFonts w:hint="eastAsia" w:ascii="黑体" w:hAnsi="宋体" w:eastAsia="黑体" w:cs="黑体"/>
          <w:sz w:val="25"/>
          <w:szCs w:val="25"/>
          <w:lang w:val="en-US" w:eastAsia="zh-CN"/>
        </w:rPr>
        <w:t xml:space="preserve">6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 协议编号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                 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水稻集中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统一育秧服务协议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4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4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甲方（提供育秧服务的组织）：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460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                         </w:t>
      </w: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4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乙方（种粮主体）：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4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                         </w:t>
      </w: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460" w:lineRule="exact"/>
        <w:ind w:left="0" w:firstLine="444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为落实集中统一育秧补贴政策，经双方协商，订立本协议。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460" w:lineRule="exact"/>
        <w:ind w:left="0" w:firstLine="444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一、乙方根据当年度集中统一育秧服务补贴政策规定，自愿请甲方提供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品种水稻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（早稻、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中晚稻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集中统一育秧服务，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种子由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供，</w:t>
      </w:r>
      <w:r>
        <w:rPr>
          <w:rFonts w:hint="eastAsia" w:ascii="仿宋_GB2312" w:hAnsi="仿宋_GB2312" w:eastAsia="仿宋_GB2312" w:cs="仿宋_GB2312"/>
          <w:sz w:val="28"/>
          <w:szCs w:val="28"/>
        </w:rPr>
        <w:t>收费协议价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      </w:t>
      </w:r>
      <w:r>
        <w:rPr>
          <w:rFonts w:hint="eastAsia" w:ascii="仿宋_GB2312" w:hAnsi="仿宋_GB2312" w:eastAsia="仿宋_GB2312" w:cs="仿宋_GB2312"/>
          <w:sz w:val="28"/>
          <w:szCs w:val="28"/>
        </w:rPr>
        <w:t>元/盘,数量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      </w:t>
      </w:r>
      <w:r>
        <w:rPr>
          <w:rFonts w:hint="eastAsia" w:ascii="仿宋_GB2312" w:hAnsi="仿宋_GB2312" w:eastAsia="仿宋_GB2312" w:cs="仿宋_GB2312"/>
          <w:sz w:val="28"/>
          <w:szCs w:val="28"/>
        </w:rPr>
        <w:t>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460" w:lineRule="exact"/>
        <w:ind w:left="0" w:firstLine="444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二、甲方按乙方要求完成育秧服务后，乙方凭“协议”享受本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28"/>
          <w:szCs w:val="28"/>
        </w:rPr>
        <w:t>集中统一育秧2元/盘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（早稻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4元/盘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的作业服务补贴，只需支付作业收费协议的差价款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28"/>
          <w:szCs w:val="28"/>
        </w:rPr>
        <w:t>给甲方，甲方申请育秧服务补贴资金时须提交本“协议”。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460" w:lineRule="exact"/>
        <w:ind w:left="0" w:firstLine="444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三、甲方责任：按乙方要求的供秧时间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年    月    日前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提供符合机插秧质量标准的秧苗。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460" w:lineRule="exact"/>
        <w:ind w:left="0" w:firstLine="444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四、乙方承诺：一旦签订协议，不得反悔，并如实填报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数量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460" w:lineRule="exact"/>
        <w:ind w:left="0" w:firstLine="444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五、本协议双方签字盖章生效，一式四份，甲、乙方各一份，镇（街道）政府、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28"/>
          <w:szCs w:val="28"/>
        </w:rPr>
        <w:t>级农业主管部门各一份。本协议未尽事宜，由甲乙双方协商解决。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460" w:lineRule="exact"/>
        <w:ind w:left="0" w:firstLine="444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460" w:lineRule="exact"/>
        <w:ind w:left="0" w:firstLine="444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甲方（法人签字）：                 乙方（签字）：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460" w:lineRule="exact"/>
        <w:ind w:left="0" w:firstLine="444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签字时间：                    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   签字时间：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460" w:lineRule="exact"/>
        <w:ind w:left="0" w:firstLine="444"/>
        <w:textAlignment w:val="auto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（盖章）                      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D4499"/>
    <w:rsid w:val="69AD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2025-03-04T07:52:00Z</dcterms:created>
  <dc:creator>辰辰</dc:creator>
  <cp:lastModifiedBy>辰辰</cp:lastModifiedBy>
  <dcterms:modified xsi:type="dcterms:W3CDTF">2025-03-04T08:03:58Z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