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西屏街道办事处关于划定长虹中路、滨江路三桥公园相关食品摊贩经营点（临时便民疏导点）的通告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 w:cs="华文楷体"/>
          <w:sz w:val="32"/>
          <w:szCs w:val="32"/>
          <w:woUserID w:val="2"/>
        </w:rPr>
      </w:pPr>
      <w:bookmarkStart w:id="0" w:name="_GoBack"/>
      <w:r>
        <w:rPr>
          <w:rFonts w:hint="eastAsia" w:ascii="华文楷体" w:hAnsi="华文楷体" w:eastAsia="华文楷体" w:cs="华文楷体"/>
          <w:sz w:val="32"/>
          <w:szCs w:val="32"/>
          <w:woUserID w:val="2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为了更好地服务广大人民群众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浙江省食品小作坊小餐饮店小食杂店和食品摊贩管理规定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》</w:t>
      </w:r>
      <w:r>
        <w:rPr>
          <w:rFonts w:ascii="仿宋" w:hAnsi="仿宋" w:eastAsia="仿宋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《丽水市城市市容和环境卫生管理条例》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《丽水市文明行为促进条例》</w:t>
      </w:r>
      <w:r>
        <w:rPr>
          <w:rFonts w:hint="default" w:ascii="仿宋" w:hAnsi="仿宋" w:eastAsia="仿宋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等相关法律法规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要求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，经西屏街道办事处、县市场监督管理局、县建设局、县综合行政执法局等部门研究，决定在城区新增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处食品摊贩经营点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（临时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便民疏导点）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现将新增的食品摊贩经营区域和要求等进行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明确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，本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通告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自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发布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</w:rPr>
        <w:t>疏导点位置</w:t>
      </w:r>
      <w:r>
        <w:rPr>
          <w:rFonts w:hint="eastAsia"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</w:rPr>
        <w:t>和经营时间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（一）位置：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1．长虹中路东菜场西侧路口至荷塘坌路口路段两侧人行道。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2．滨江路三桥公园内已划线指定的经营区域。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（二）经营时间：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19:00开始。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</w:rPr>
        <w:t>经营范围与要求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（一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） 经营范围：仅限食品类摊贩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  <w:woUserID w:val="1"/>
        </w:rPr>
        <w:t>（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woUserID w:val="1"/>
        </w:rPr>
        <w:t>露天烧烤</w:t>
      </w:r>
      <w:r>
        <w:rPr>
          <w:rFonts w:hint="default" w:ascii="仿宋" w:hAnsi="仿宋" w:eastAsia="仿宋" w:cs="微软雅黑"/>
          <w:color w:val="000000"/>
          <w:sz w:val="32"/>
          <w:szCs w:val="32"/>
          <w:shd w:val="clear" w:color="auto" w:fill="FFFFFF"/>
          <w:woUserID w:val="1"/>
        </w:rPr>
        <w:t>除外）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禁止经营法律法规明确不得经营的食品项目。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（二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）经营者要求：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严格遵守食品安全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相关法律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法规，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必须在摊位明显位置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悬挂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摊贩登记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凭证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从业人员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健康证，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在</w:t>
      </w:r>
      <w:r>
        <w:rPr>
          <w:rFonts w:hint="default" w:ascii="仿宋" w:hAnsi="仿宋" w:eastAsia="仿宋" w:cs="微软雅黑"/>
          <w:color w:val="000000"/>
          <w:sz w:val="32"/>
          <w:szCs w:val="32"/>
          <w:shd w:val="clear" w:color="auto" w:fill="FFFFFF"/>
          <w:woUserID w:val="1"/>
        </w:rPr>
        <w:t>经营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过程中佩戴口罩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保持摊位及周围环境整洁，不乱扔垃圾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乱倒污水。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3.不得叫卖喧嚣等产生明显噪音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行为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，影响周边群众正常生活。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4.不得影响沿街已有商铺的正常经营活动。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5.不得通过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架棚和摆放桌椅等招揽顾客，经营结束时自觉清理经营现场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环境卫生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ascii="仿宋" w:hAnsi="仿宋" w:eastAsia="仿宋" w:cs="微软雅黑"/>
          <w:b/>
          <w:bCs/>
          <w:color w:val="000000"/>
          <w:sz w:val="32"/>
          <w:szCs w:val="32"/>
          <w:shd w:val="clear" w:color="auto" w:fill="FFFFFF"/>
        </w:rPr>
        <w:t>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上述经营点如遇政府规划调整等事由，相关经营者必须无条件立即撤离。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县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综合行政执法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局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县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市场监督管理局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等相关职能部门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将对疏导点进行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常态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化管理，对涉嫌违法违规的，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将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按照相关法律法规依法查处。同时，欢迎市民监督并举报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违法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eastAsia="zh-CN"/>
        </w:rPr>
        <w:t>松阳县人民政府西屏街道办事处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2025年1月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roid Sans Fallback">
    <w:altName w:val="汉仪书宋二KW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B91999"/>
    <w:rsid w:val="00045553"/>
    <w:rsid w:val="001D6B9E"/>
    <w:rsid w:val="00364087"/>
    <w:rsid w:val="003E432E"/>
    <w:rsid w:val="0040554B"/>
    <w:rsid w:val="004356C8"/>
    <w:rsid w:val="005010EA"/>
    <w:rsid w:val="00510843"/>
    <w:rsid w:val="005153BD"/>
    <w:rsid w:val="00743C07"/>
    <w:rsid w:val="007520D6"/>
    <w:rsid w:val="00835905"/>
    <w:rsid w:val="00986EBA"/>
    <w:rsid w:val="009F734B"/>
    <w:rsid w:val="00B91999"/>
    <w:rsid w:val="00C103FD"/>
    <w:rsid w:val="00C231E6"/>
    <w:rsid w:val="00CC77DD"/>
    <w:rsid w:val="00D07A04"/>
    <w:rsid w:val="00D24FF8"/>
    <w:rsid w:val="00D5688E"/>
    <w:rsid w:val="00EF7D86"/>
    <w:rsid w:val="2F8C2889"/>
    <w:rsid w:val="3F73997D"/>
    <w:rsid w:val="562A65F7"/>
    <w:rsid w:val="65D75C44"/>
    <w:rsid w:val="70295017"/>
    <w:rsid w:val="75AB411B"/>
    <w:rsid w:val="75BBE3A4"/>
    <w:rsid w:val="7E103E9E"/>
    <w:rsid w:val="7FF2454A"/>
    <w:rsid w:val="A7DBC912"/>
    <w:rsid w:val="C5FFCCA0"/>
    <w:rsid w:val="CE6234DE"/>
    <w:rsid w:val="F9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Droid Sans Fallback" w:cs="Droid Sans Fallback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eastAsia="Droid Sans Fallback" w:cs="Droid Sans Fallback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eastAsia="Droid Sans Fallback" w:cs="Droid Sans Fallbac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2010-08-14T02:54:00Z</dcterms:created>
  <dc:creator>Use</dc:creator>
  <cp:lastModifiedBy>admin</cp:lastModifiedBy>
  <dcterms:modified xsi:type="dcterms:W3CDTF">2025-01-23T11:32:36Z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069AC18FEB7448A7973D2F4DC951ACD7</vt:lpwstr>
  </property>
</Properties>
</file>