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61" w:rsidRPr="008977DC" w:rsidRDefault="00405761" w:rsidP="00405761">
      <w:pPr>
        <w:jc w:val="center"/>
        <w:rPr>
          <w:rFonts w:ascii="方正小标宋_GBK" w:eastAsia="方正小标宋_GBK"/>
          <w:sz w:val="44"/>
          <w:szCs w:val="44"/>
        </w:rPr>
      </w:pPr>
      <w:r w:rsidRPr="008977DC">
        <w:rPr>
          <w:rFonts w:ascii="方正小标宋_GBK" w:eastAsia="方正小标宋_GBK" w:hint="eastAsia"/>
          <w:sz w:val="44"/>
          <w:szCs w:val="44"/>
        </w:rPr>
        <w:t>杭州西</w:t>
      </w:r>
      <w:proofErr w:type="gramStart"/>
      <w:r w:rsidRPr="008977DC">
        <w:rPr>
          <w:rFonts w:ascii="方正小标宋_GBK" w:eastAsia="方正小标宋_GBK" w:hint="eastAsia"/>
          <w:sz w:val="44"/>
          <w:szCs w:val="44"/>
        </w:rPr>
        <w:t>溪国家</w:t>
      </w:r>
      <w:proofErr w:type="gramEnd"/>
      <w:r w:rsidRPr="008977DC">
        <w:rPr>
          <w:rFonts w:ascii="方正小标宋_GBK" w:eastAsia="方正小标宋_GBK" w:hint="eastAsia"/>
          <w:sz w:val="44"/>
          <w:szCs w:val="44"/>
        </w:rPr>
        <w:t>湿地公园保护管理条例</w:t>
      </w:r>
    </w:p>
    <w:p w:rsidR="00405761" w:rsidRDefault="00405761" w:rsidP="00405761">
      <w:pPr>
        <w:jc w:val="center"/>
        <w:rPr>
          <w:rFonts w:ascii="楷体" w:eastAsia="楷体" w:hAnsi="楷体"/>
          <w:sz w:val="32"/>
          <w:szCs w:val="32"/>
        </w:rPr>
      </w:pPr>
      <w:r w:rsidRPr="008977DC">
        <w:rPr>
          <w:rFonts w:ascii="楷体" w:eastAsia="楷体" w:hAnsi="楷体" w:hint="eastAsia"/>
          <w:sz w:val="32"/>
          <w:szCs w:val="32"/>
        </w:rPr>
        <w:t>（修</w:t>
      </w:r>
      <w:r>
        <w:rPr>
          <w:rFonts w:ascii="楷体" w:eastAsia="楷体" w:hAnsi="楷体" w:hint="eastAsia"/>
          <w:sz w:val="32"/>
          <w:szCs w:val="32"/>
        </w:rPr>
        <w:t>改</w:t>
      </w:r>
      <w:r w:rsidRPr="008977DC">
        <w:rPr>
          <w:rFonts w:ascii="楷体" w:eastAsia="楷体" w:hAnsi="楷体" w:hint="eastAsia"/>
          <w:sz w:val="32"/>
          <w:szCs w:val="32"/>
        </w:rPr>
        <w:t>草案</w:t>
      </w:r>
      <w:r>
        <w:rPr>
          <w:rFonts w:ascii="楷体" w:eastAsia="楷体" w:hAnsi="楷体" w:hint="eastAsia"/>
          <w:sz w:val="32"/>
          <w:szCs w:val="32"/>
        </w:rPr>
        <w:t>征求意见</w:t>
      </w:r>
      <w:r w:rsidRPr="008977DC">
        <w:rPr>
          <w:rFonts w:ascii="楷体" w:eastAsia="楷体" w:hAnsi="楷体" w:hint="eastAsia"/>
          <w:sz w:val="32"/>
          <w:szCs w:val="32"/>
        </w:rPr>
        <w:t>稿）</w:t>
      </w:r>
    </w:p>
    <w:p w:rsidR="00405761" w:rsidRDefault="00405761" w:rsidP="00405761">
      <w:pPr>
        <w:jc w:val="center"/>
        <w:rPr>
          <w:rFonts w:ascii="楷体" w:eastAsia="楷体" w:hAnsi="楷体"/>
          <w:sz w:val="32"/>
          <w:szCs w:val="32"/>
        </w:rPr>
      </w:pPr>
      <w:r>
        <w:rPr>
          <w:rFonts w:ascii="楷体" w:eastAsia="楷体" w:hAnsi="楷体" w:hint="eastAsia"/>
          <w:sz w:val="32"/>
          <w:szCs w:val="32"/>
        </w:rPr>
        <w:t>目  录</w:t>
      </w:r>
    </w:p>
    <w:p w:rsidR="00405761" w:rsidRPr="00096AF0" w:rsidRDefault="00405761" w:rsidP="00405761">
      <w:pPr>
        <w:ind w:leftChars="1417" w:left="2976"/>
        <w:rPr>
          <w:rFonts w:ascii="楷体" w:eastAsia="楷体" w:hAnsi="楷体"/>
          <w:sz w:val="32"/>
          <w:szCs w:val="32"/>
        </w:rPr>
      </w:pPr>
      <w:r w:rsidRPr="00096AF0">
        <w:rPr>
          <w:rFonts w:ascii="楷体" w:eastAsia="楷体" w:hAnsi="楷体" w:cs="宋体" w:hint="eastAsia"/>
          <w:bCs/>
          <w:color w:val="000000"/>
          <w:kern w:val="0"/>
          <w:sz w:val="30"/>
          <w:szCs w:val="30"/>
        </w:rPr>
        <w:t>第一章</w:t>
      </w:r>
      <w:r>
        <w:rPr>
          <w:rFonts w:ascii="楷体" w:eastAsia="楷体" w:hAnsi="楷体" w:cs="宋体" w:hint="eastAsia"/>
          <w:bCs/>
          <w:color w:val="000000"/>
          <w:kern w:val="0"/>
          <w:sz w:val="30"/>
          <w:szCs w:val="30"/>
        </w:rPr>
        <w:t xml:space="preserve">  </w:t>
      </w:r>
      <w:r w:rsidRPr="00096AF0">
        <w:rPr>
          <w:rFonts w:ascii="楷体" w:eastAsia="楷体" w:hAnsi="楷体" w:cs="宋体" w:hint="eastAsia"/>
          <w:bCs/>
          <w:color w:val="000000"/>
          <w:kern w:val="0"/>
          <w:sz w:val="30"/>
          <w:szCs w:val="30"/>
        </w:rPr>
        <w:t>总则</w:t>
      </w:r>
    </w:p>
    <w:p w:rsidR="00405761" w:rsidRPr="00096AF0" w:rsidRDefault="00405761" w:rsidP="00405761">
      <w:pPr>
        <w:ind w:leftChars="1417" w:left="2976"/>
        <w:rPr>
          <w:rFonts w:ascii="楷体" w:eastAsia="楷体" w:hAnsi="楷体" w:cs="宋体"/>
          <w:bCs/>
          <w:color w:val="1A2930"/>
          <w:kern w:val="0"/>
          <w:sz w:val="32"/>
          <w:szCs w:val="32"/>
        </w:rPr>
      </w:pPr>
      <w:r w:rsidRPr="00096AF0">
        <w:rPr>
          <w:rFonts w:ascii="楷体" w:eastAsia="楷体" w:hAnsi="楷体" w:cs="宋体" w:hint="eastAsia"/>
          <w:bCs/>
          <w:color w:val="1A2930"/>
          <w:kern w:val="0"/>
          <w:sz w:val="32"/>
          <w:szCs w:val="32"/>
        </w:rPr>
        <w:t>第二章</w:t>
      </w:r>
      <w:r>
        <w:rPr>
          <w:rFonts w:ascii="楷体" w:eastAsia="楷体" w:hAnsi="楷体" w:cs="宋体" w:hint="eastAsia"/>
          <w:bCs/>
          <w:color w:val="1A2930"/>
          <w:kern w:val="0"/>
          <w:sz w:val="32"/>
          <w:szCs w:val="32"/>
        </w:rPr>
        <w:t xml:space="preserve">  </w:t>
      </w:r>
      <w:r w:rsidRPr="00096AF0">
        <w:rPr>
          <w:rFonts w:ascii="楷体" w:eastAsia="楷体" w:hAnsi="楷体" w:cs="宋体" w:hint="eastAsia"/>
          <w:bCs/>
          <w:color w:val="1A2930"/>
          <w:kern w:val="0"/>
          <w:sz w:val="32"/>
          <w:szCs w:val="32"/>
        </w:rPr>
        <w:t>规划与建设</w:t>
      </w:r>
    </w:p>
    <w:p w:rsidR="00405761" w:rsidRPr="00096AF0" w:rsidRDefault="00405761" w:rsidP="00405761">
      <w:pPr>
        <w:ind w:leftChars="1417" w:left="2976"/>
        <w:rPr>
          <w:rFonts w:ascii="楷体" w:eastAsia="楷体" w:hAnsi="楷体" w:cs="宋体"/>
          <w:bCs/>
          <w:color w:val="1A2930"/>
          <w:kern w:val="0"/>
          <w:sz w:val="32"/>
          <w:szCs w:val="32"/>
        </w:rPr>
      </w:pPr>
      <w:r w:rsidRPr="00096AF0">
        <w:rPr>
          <w:rFonts w:ascii="楷体" w:eastAsia="楷体" w:hAnsi="楷体" w:cs="宋体" w:hint="eastAsia"/>
          <w:bCs/>
          <w:color w:val="1A2930"/>
          <w:kern w:val="0"/>
          <w:sz w:val="32"/>
          <w:szCs w:val="32"/>
        </w:rPr>
        <w:t>第三章</w:t>
      </w:r>
      <w:r>
        <w:rPr>
          <w:rFonts w:ascii="楷体" w:eastAsia="楷体" w:hAnsi="楷体" w:cs="宋体" w:hint="eastAsia"/>
          <w:bCs/>
          <w:color w:val="1A2930"/>
          <w:kern w:val="0"/>
          <w:sz w:val="32"/>
          <w:szCs w:val="32"/>
        </w:rPr>
        <w:t xml:space="preserve">  </w:t>
      </w:r>
      <w:r w:rsidRPr="00096AF0">
        <w:rPr>
          <w:rFonts w:ascii="楷体" w:eastAsia="楷体" w:hAnsi="楷体" w:cs="宋体" w:hint="eastAsia"/>
          <w:bCs/>
          <w:color w:val="1A2930"/>
          <w:kern w:val="0"/>
          <w:sz w:val="32"/>
          <w:szCs w:val="32"/>
        </w:rPr>
        <w:t>保护</w:t>
      </w:r>
    </w:p>
    <w:p w:rsidR="00405761" w:rsidRPr="00096AF0" w:rsidRDefault="00405761" w:rsidP="00405761">
      <w:pPr>
        <w:ind w:leftChars="1417" w:left="2976"/>
        <w:rPr>
          <w:rFonts w:ascii="楷体" w:eastAsia="楷体" w:hAnsi="楷体" w:cs="宋体"/>
          <w:bCs/>
          <w:color w:val="1A2930"/>
          <w:kern w:val="0"/>
          <w:sz w:val="32"/>
          <w:szCs w:val="32"/>
        </w:rPr>
      </w:pPr>
      <w:r w:rsidRPr="00096AF0">
        <w:rPr>
          <w:rFonts w:ascii="楷体" w:eastAsia="楷体" w:hAnsi="楷体" w:cs="宋体" w:hint="eastAsia"/>
          <w:bCs/>
          <w:color w:val="1A2930"/>
          <w:kern w:val="0"/>
          <w:sz w:val="32"/>
          <w:szCs w:val="32"/>
        </w:rPr>
        <w:t xml:space="preserve">第四章 </w:t>
      </w:r>
      <w:r>
        <w:rPr>
          <w:rFonts w:ascii="楷体" w:eastAsia="楷体" w:hAnsi="楷体" w:cs="宋体" w:hint="eastAsia"/>
          <w:bCs/>
          <w:color w:val="1A2930"/>
          <w:kern w:val="0"/>
          <w:sz w:val="32"/>
          <w:szCs w:val="32"/>
        </w:rPr>
        <w:t xml:space="preserve"> </w:t>
      </w:r>
      <w:r w:rsidRPr="00096AF0">
        <w:rPr>
          <w:rFonts w:ascii="楷体" w:eastAsia="楷体" w:hAnsi="楷体" w:cs="宋体" w:hint="eastAsia"/>
          <w:bCs/>
          <w:color w:val="1A2930"/>
          <w:kern w:val="0"/>
          <w:sz w:val="32"/>
          <w:szCs w:val="32"/>
        </w:rPr>
        <w:t>利用</w:t>
      </w:r>
    </w:p>
    <w:p w:rsidR="00405761" w:rsidRPr="00096AF0" w:rsidRDefault="00405761" w:rsidP="00405761">
      <w:pPr>
        <w:ind w:leftChars="1417" w:left="2976"/>
        <w:rPr>
          <w:rFonts w:ascii="楷体" w:eastAsia="楷体" w:hAnsi="楷体" w:cs="宋体"/>
          <w:bCs/>
          <w:color w:val="1A2930"/>
          <w:kern w:val="0"/>
          <w:sz w:val="32"/>
          <w:szCs w:val="32"/>
        </w:rPr>
      </w:pPr>
      <w:r w:rsidRPr="00096AF0">
        <w:rPr>
          <w:rFonts w:ascii="楷体" w:eastAsia="楷体" w:hAnsi="楷体" w:cs="宋体" w:hint="eastAsia"/>
          <w:bCs/>
          <w:color w:val="1A2930"/>
          <w:kern w:val="0"/>
          <w:sz w:val="32"/>
          <w:szCs w:val="32"/>
        </w:rPr>
        <w:t xml:space="preserve">第五章 </w:t>
      </w:r>
      <w:r>
        <w:rPr>
          <w:rFonts w:ascii="楷体" w:eastAsia="楷体" w:hAnsi="楷体" w:cs="宋体" w:hint="eastAsia"/>
          <w:bCs/>
          <w:color w:val="1A2930"/>
          <w:kern w:val="0"/>
          <w:sz w:val="32"/>
          <w:szCs w:val="32"/>
        </w:rPr>
        <w:t xml:space="preserve"> </w:t>
      </w:r>
      <w:r w:rsidRPr="00096AF0">
        <w:rPr>
          <w:rFonts w:ascii="楷体" w:eastAsia="楷体" w:hAnsi="楷体" w:cs="宋体" w:hint="eastAsia"/>
          <w:bCs/>
          <w:color w:val="1A2930"/>
          <w:kern w:val="0"/>
          <w:sz w:val="32"/>
          <w:szCs w:val="32"/>
        </w:rPr>
        <w:t>管理</w:t>
      </w:r>
    </w:p>
    <w:p w:rsidR="00405761" w:rsidRPr="00096AF0" w:rsidRDefault="00405761" w:rsidP="00405761">
      <w:pPr>
        <w:ind w:leftChars="1417" w:left="2976"/>
        <w:rPr>
          <w:rFonts w:ascii="楷体" w:eastAsia="楷体" w:hAnsi="楷体"/>
          <w:sz w:val="32"/>
          <w:szCs w:val="32"/>
        </w:rPr>
      </w:pPr>
      <w:r w:rsidRPr="00096AF0">
        <w:rPr>
          <w:rFonts w:ascii="楷体" w:eastAsia="楷体" w:hAnsi="楷体" w:cs="宋体" w:hint="eastAsia"/>
          <w:bCs/>
          <w:color w:val="1A2930"/>
          <w:kern w:val="0"/>
          <w:sz w:val="32"/>
          <w:szCs w:val="32"/>
        </w:rPr>
        <w:t>第六章</w:t>
      </w:r>
      <w:r>
        <w:rPr>
          <w:rFonts w:ascii="楷体" w:eastAsia="楷体" w:hAnsi="楷体" w:cs="宋体" w:hint="eastAsia"/>
          <w:bCs/>
          <w:color w:val="1A2930"/>
          <w:kern w:val="0"/>
          <w:sz w:val="32"/>
          <w:szCs w:val="32"/>
        </w:rPr>
        <w:t xml:space="preserve">  </w:t>
      </w:r>
      <w:r w:rsidRPr="00096AF0">
        <w:rPr>
          <w:rFonts w:ascii="楷体" w:eastAsia="楷体" w:hAnsi="楷体" w:cs="宋体" w:hint="eastAsia"/>
          <w:bCs/>
          <w:color w:val="1A2930"/>
          <w:kern w:val="0"/>
          <w:sz w:val="32"/>
          <w:szCs w:val="32"/>
        </w:rPr>
        <w:t>法律责任</w:t>
      </w:r>
    </w:p>
    <w:p w:rsidR="00405761" w:rsidRPr="00096AF0" w:rsidRDefault="00405761" w:rsidP="00405761">
      <w:pPr>
        <w:widowControl/>
        <w:ind w:leftChars="1417" w:left="2976"/>
        <w:rPr>
          <w:rFonts w:ascii="楷体" w:eastAsia="楷体" w:hAnsi="楷体" w:cs="宋体"/>
          <w:bCs/>
          <w:color w:val="1A2930"/>
          <w:kern w:val="0"/>
          <w:sz w:val="32"/>
          <w:szCs w:val="32"/>
        </w:rPr>
      </w:pPr>
      <w:r w:rsidRPr="00096AF0">
        <w:rPr>
          <w:rFonts w:ascii="楷体" w:eastAsia="楷体" w:hAnsi="楷体" w:cs="宋体" w:hint="eastAsia"/>
          <w:bCs/>
          <w:color w:val="1A2930"/>
          <w:kern w:val="0"/>
          <w:sz w:val="32"/>
          <w:szCs w:val="32"/>
        </w:rPr>
        <w:t>第七章</w:t>
      </w:r>
      <w:r>
        <w:rPr>
          <w:rFonts w:ascii="楷体" w:eastAsia="楷体" w:hAnsi="楷体" w:cs="宋体" w:hint="eastAsia"/>
          <w:bCs/>
          <w:color w:val="1A2930"/>
          <w:kern w:val="0"/>
          <w:sz w:val="32"/>
          <w:szCs w:val="32"/>
        </w:rPr>
        <w:t xml:space="preserve">  </w:t>
      </w:r>
      <w:r w:rsidRPr="00096AF0">
        <w:rPr>
          <w:rFonts w:ascii="楷体" w:eastAsia="楷体" w:hAnsi="楷体" w:cs="宋体" w:hint="eastAsia"/>
          <w:bCs/>
          <w:color w:val="1A2930"/>
          <w:kern w:val="0"/>
          <w:sz w:val="32"/>
          <w:szCs w:val="32"/>
        </w:rPr>
        <w:t>附则</w:t>
      </w:r>
    </w:p>
    <w:p w:rsidR="00405761" w:rsidRPr="008977DC" w:rsidRDefault="00405761" w:rsidP="00405761">
      <w:pPr>
        <w:rPr>
          <w:rFonts w:ascii="楷体" w:eastAsia="楷体" w:hAnsi="楷体"/>
          <w:sz w:val="32"/>
          <w:szCs w:val="32"/>
        </w:rPr>
      </w:pPr>
    </w:p>
    <w:p w:rsidR="00405761" w:rsidRPr="008977DC" w:rsidRDefault="00405761" w:rsidP="00405761">
      <w:pPr>
        <w:jc w:val="center"/>
        <w:rPr>
          <w:rFonts w:ascii="黑体" w:eastAsia="黑体" w:hAnsi="黑体" w:cs="宋体"/>
          <w:bCs/>
          <w:color w:val="000000"/>
          <w:kern w:val="0"/>
          <w:sz w:val="30"/>
          <w:szCs w:val="30"/>
        </w:rPr>
      </w:pPr>
      <w:r w:rsidRPr="008977DC">
        <w:rPr>
          <w:rFonts w:ascii="黑体" w:eastAsia="黑体" w:hAnsi="黑体" w:cs="宋体" w:hint="eastAsia"/>
          <w:bCs/>
          <w:color w:val="000000"/>
          <w:kern w:val="0"/>
          <w:sz w:val="30"/>
          <w:szCs w:val="30"/>
        </w:rPr>
        <w:t>第一章</w:t>
      </w:r>
      <w:r>
        <w:rPr>
          <w:rFonts w:ascii="黑体" w:eastAsia="黑体" w:hAnsi="黑体" w:cs="宋体" w:hint="eastAsia"/>
          <w:bCs/>
          <w:color w:val="000000"/>
          <w:kern w:val="0"/>
          <w:sz w:val="30"/>
          <w:szCs w:val="30"/>
        </w:rPr>
        <w:t xml:space="preserve">  </w:t>
      </w:r>
      <w:r w:rsidRPr="008977DC">
        <w:rPr>
          <w:rFonts w:ascii="黑体" w:eastAsia="黑体" w:hAnsi="黑体" w:cs="宋体" w:hint="eastAsia"/>
          <w:bCs/>
          <w:color w:val="000000"/>
          <w:kern w:val="0"/>
          <w:sz w:val="30"/>
          <w:szCs w:val="30"/>
        </w:rPr>
        <w:t>总则</w:t>
      </w:r>
    </w:p>
    <w:p w:rsidR="00405761" w:rsidRPr="00854EBB" w:rsidRDefault="00405761" w:rsidP="00405761">
      <w:pPr>
        <w:ind w:firstLineChars="200" w:firstLine="640"/>
        <w:rPr>
          <w:rFonts w:ascii="仿宋_GB2312" w:eastAsia="仿宋_GB2312"/>
          <w:sz w:val="32"/>
          <w:szCs w:val="32"/>
        </w:rPr>
      </w:pPr>
      <w:r w:rsidRPr="00854EBB">
        <w:rPr>
          <w:rFonts w:ascii="黑体" w:eastAsia="黑体" w:hAnsi="黑体" w:cs="宋体" w:hint="eastAsia"/>
          <w:bCs/>
          <w:color w:val="1A2930"/>
          <w:kern w:val="0"/>
          <w:sz w:val="32"/>
          <w:szCs w:val="32"/>
        </w:rPr>
        <w:t xml:space="preserve">第一条 </w:t>
      </w:r>
      <w:r w:rsidRPr="00854EBB">
        <w:rPr>
          <w:rFonts w:ascii="仿宋_GB2312" w:eastAsia="仿宋_GB2312" w:hAnsi="仿宋" w:cs="宋体" w:hint="eastAsia"/>
          <w:bCs/>
          <w:color w:val="1A2930"/>
          <w:kern w:val="0"/>
          <w:sz w:val="32"/>
          <w:szCs w:val="32"/>
        </w:rPr>
        <w:t xml:space="preserve"> </w:t>
      </w:r>
      <w:r w:rsidRPr="00854EBB">
        <w:rPr>
          <w:rFonts w:ascii="仿宋_GB2312" w:eastAsia="仿宋_GB2312" w:hint="eastAsia"/>
          <w:sz w:val="32"/>
          <w:szCs w:val="32"/>
        </w:rPr>
        <w:t>为了加强杭州西</w:t>
      </w:r>
      <w:proofErr w:type="gramStart"/>
      <w:r w:rsidRPr="00854EBB">
        <w:rPr>
          <w:rFonts w:ascii="仿宋_GB2312" w:eastAsia="仿宋_GB2312" w:hint="eastAsia"/>
          <w:sz w:val="32"/>
          <w:szCs w:val="32"/>
        </w:rPr>
        <w:t>溪国家</w:t>
      </w:r>
      <w:proofErr w:type="gramEnd"/>
      <w:r w:rsidRPr="00854EBB">
        <w:rPr>
          <w:rFonts w:ascii="仿宋_GB2312" w:eastAsia="仿宋_GB2312" w:hint="eastAsia"/>
          <w:sz w:val="32"/>
          <w:szCs w:val="32"/>
        </w:rPr>
        <w:t>湿地公园的保护和管理，维护湿地生态功能和生物多样性，促进湿地资源可持续利用，统筹生产、生活、生态空间布局，建设人与自然和谐相处、共生共荣的宜居城市，根据有关法律、法规的规定，结合本市实际，制定本条例。</w:t>
      </w:r>
    </w:p>
    <w:p w:rsidR="00405761" w:rsidRPr="00854EBB" w:rsidRDefault="00405761" w:rsidP="00405761">
      <w:pPr>
        <w:ind w:firstLineChars="200" w:firstLine="640"/>
        <w:rPr>
          <w:sz w:val="32"/>
          <w:szCs w:val="32"/>
        </w:rPr>
      </w:pPr>
      <w:r w:rsidRPr="00854EBB">
        <w:rPr>
          <w:rFonts w:ascii="黑体" w:eastAsia="黑体" w:hAnsi="黑体" w:hint="eastAsia"/>
          <w:sz w:val="32"/>
          <w:szCs w:val="32"/>
        </w:rPr>
        <w:t>第二条</w:t>
      </w:r>
      <w:r w:rsidRPr="00854EBB">
        <w:rPr>
          <w:rFonts w:hint="eastAsia"/>
          <w:sz w:val="32"/>
          <w:szCs w:val="32"/>
        </w:rPr>
        <w:t xml:space="preserve">　</w:t>
      </w:r>
      <w:r w:rsidRPr="00865C51">
        <w:rPr>
          <w:rFonts w:ascii="仿宋_GB2312" w:eastAsia="仿宋_GB2312" w:hint="eastAsia"/>
          <w:sz w:val="32"/>
          <w:szCs w:val="32"/>
        </w:rPr>
        <w:t>在杭州西</w:t>
      </w:r>
      <w:proofErr w:type="gramStart"/>
      <w:r w:rsidRPr="00865C51">
        <w:rPr>
          <w:rFonts w:ascii="仿宋_GB2312" w:eastAsia="仿宋_GB2312" w:hint="eastAsia"/>
          <w:sz w:val="32"/>
          <w:szCs w:val="32"/>
        </w:rPr>
        <w:t>溪国家</w:t>
      </w:r>
      <w:proofErr w:type="gramEnd"/>
      <w:r w:rsidRPr="00865C51">
        <w:rPr>
          <w:rFonts w:ascii="仿宋_GB2312" w:eastAsia="仿宋_GB2312" w:hint="eastAsia"/>
          <w:sz w:val="32"/>
          <w:szCs w:val="32"/>
        </w:rPr>
        <w:t>湿地公园及其外围保护地带、周边景观控制区内从事相关活动的单位和个人，均应当遵守本条例的规定。</w:t>
      </w:r>
    </w:p>
    <w:p w:rsidR="00405761" w:rsidRPr="00854EBB" w:rsidRDefault="00405761" w:rsidP="00405761">
      <w:pPr>
        <w:ind w:firstLineChars="200" w:firstLine="640"/>
        <w:rPr>
          <w:sz w:val="32"/>
          <w:szCs w:val="32"/>
        </w:rPr>
      </w:pPr>
      <w:r w:rsidRPr="00854EBB">
        <w:rPr>
          <w:rFonts w:ascii="黑体" w:eastAsia="黑体" w:hAnsi="黑体" w:hint="eastAsia"/>
          <w:sz w:val="32"/>
          <w:szCs w:val="32"/>
        </w:rPr>
        <w:t>第三条</w:t>
      </w:r>
      <w:r w:rsidRPr="00854EBB">
        <w:rPr>
          <w:rFonts w:hint="eastAsia"/>
          <w:sz w:val="32"/>
          <w:szCs w:val="32"/>
        </w:rPr>
        <w:t xml:space="preserve">　</w:t>
      </w:r>
      <w:r w:rsidRPr="00865C51">
        <w:rPr>
          <w:rFonts w:ascii="仿宋_GB2312" w:eastAsia="仿宋_GB2312" w:hint="eastAsia"/>
          <w:sz w:val="32"/>
          <w:szCs w:val="32"/>
        </w:rPr>
        <w:t>杭州西</w:t>
      </w:r>
      <w:proofErr w:type="gramStart"/>
      <w:r w:rsidRPr="00865C51">
        <w:rPr>
          <w:rFonts w:ascii="仿宋_GB2312" w:eastAsia="仿宋_GB2312" w:hint="eastAsia"/>
          <w:sz w:val="32"/>
          <w:szCs w:val="32"/>
        </w:rPr>
        <w:t>溪国家</w:t>
      </w:r>
      <w:proofErr w:type="gramEnd"/>
      <w:r w:rsidRPr="00865C51">
        <w:rPr>
          <w:rFonts w:ascii="仿宋_GB2312" w:eastAsia="仿宋_GB2312" w:hint="eastAsia"/>
          <w:sz w:val="32"/>
          <w:szCs w:val="32"/>
        </w:rPr>
        <w:t>湿地公园（以下简称湿地公园）是经国务院林业主管部门批准设立，以永续保护湿地生态系</w:t>
      </w:r>
      <w:r w:rsidRPr="00865C51">
        <w:rPr>
          <w:rFonts w:ascii="仿宋_GB2312" w:eastAsia="仿宋_GB2312" w:hint="eastAsia"/>
          <w:sz w:val="32"/>
          <w:szCs w:val="32"/>
        </w:rPr>
        <w:lastRenderedPageBreak/>
        <w:t>统、合理利用湿地生态资源和人文历史风貌资源为目的，可供开展湿地保护、恢复、宣传、教育、科研、监测、生态旅游等活动，集城市湿地、农耕湿地、文化湿地于一体的国家级湿地公园。</w:t>
      </w:r>
    </w:p>
    <w:p w:rsidR="00405761" w:rsidRDefault="00405761" w:rsidP="00405761">
      <w:pPr>
        <w:ind w:firstLineChars="200" w:firstLine="640"/>
        <w:rPr>
          <w:sz w:val="32"/>
          <w:szCs w:val="32"/>
        </w:rPr>
      </w:pPr>
      <w:r w:rsidRPr="00854EBB">
        <w:rPr>
          <w:rFonts w:ascii="黑体" w:eastAsia="黑体" w:hAnsi="黑体" w:hint="eastAsia"/>
          <w:sz w:val="32"/>
          <w:szCs w:val="32"/>
        </w:rPr>
        <w:t xml:space="preserve">第四条　</w:t>
      </w:r>
      <w:r w:rsidRPr="00865C51">
        <w:rPr>
          <w:rFonts w:ascii="仿宋_GB2312" w:eastAsia="仿宋_GB2312" w:hint="eastAsia"/>
          <w:sz w:val="32"/>
          <w:szCs w:val="32"/>
        </w:rPr>
        <w:t>湿地公园及其外围保护地带、周边景观控制区以经法定程序批准的《杭州西溪国家湿地公园总体规划》划定的范围为准，并由杭州市人民政府（以下简称市人民政府）依法向社会公示，标界立碑。</w:t>
      </w:r>
    </w:p>
    <w:p w:rsidR="00405761" w:rsidRPr="00865C51" w:rsidRDefault="00405761" w:rsidP="00405761">
      <w:pPr>
        <w:ind w:firstLineChars="200" w:firstLine="640"/>
        <w:rPr>
          <w:sz w:val="32"/>
          <w:szCs w:val="32"/>
        </w:rPr>
      </w:pPr>
      <w:r w:rsidRPr="00854EBB">
        <w:rPr>
          <w:rFonts w:ascii="黑体" w:eastAsia="黑体" w:hAnsi="黑体" w:hint="eastAsia"/>
          <w:sz w:val="32"/>
          <w:szCs w:val="32"/>
        </w:rPr>
        <w:t>第五条</w:t>
      </w:r>
      <w:r w:rsidRPr="00854EBB">
        <w:rPr>
          <w:rFonts w:hint="eastAsia"/>
          <w:sz w:val="32"/>
          <w:szCs w:val="32"/>
        </w:rPr>
        <w:t xml:space="preserve">　</w:t>
      </w:r>
      <w:r w:rsidRPr="00854EBB">
        <w:rPr>
          <w:rFonts w:ascii="仿宋_GB2312" w:eastAsia="仿宋_GB2312" w:hint="eastAsia"/>
          <w:sz w:val="32"/>
          <w:szCs w:val="32"/>
        </w:rPr>
        <w:t>湿地公园的保护和管理，应当遵循“保护第一、科学修复、合理利用、持续发展”的原则，努力保持湿地生态和水环境。</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湿地公园内列入国际重要湿地名录的区域，应当按照《关于特别是作为水禽栖息地的国际重要湿地公约》的要求，严格进行保护。</w:t>
      </w:r>
    </w:p>
    <w:p w:rsidR="00405761" w:rsidRPr="00854EBB" w:rsidRDefault="00405761" w:rsidP="00405761">
      <w:pPr>
        <w:ind w:firstLineChars="200" w:firstLine="640"/>
        <w:rPr>
          <w:rFonts w:ascii="仿宋_GB2312" w:eastAsia="仿宋_GB2312"/>
          <w:sz w:val="32"/>
          <w:szCs w:val="32"/>
        </w:rPr>
      </w:pPr>
      <w:r w:rsidRPr="00854EBB">
        <w:rPr>
          <w:rFonts w:ascii="黑体" w:eastAsia="黑体" w:hAnsi="黑体" w:hint="eastAsia"/>
          <w:sz w:val="32"/>
          <w:szCs w:val="32"/>
        </w:rPr>
        <w:t>第六条</w:t>
      </w:r>
      <w:r w:rsidRPr="00854EBB">
        <w:rPr>
          <w:rFonts w:hint="eastAsia"/>
          <w:sz w:val="32"/>
          <w:szCs w:val="32"/>
        </w:rPr>
        <w:t xml:space="preserve">　</w:t>
      </w:r>
      <w:r w:rsidRPr="00854EBB">
        <w:rPr>
          <w:rFonts w:ascii="仿宋_GB2312" w:eastAsia="仿宋_GB2312" w:hint="eastAsia"/>
          <w:sz w:val="32"/>
          <w:szCs w:val="32"/>
        </w:rPr>
        <w:t>市人民政府应当加强对湿地公园保护和管理工作的领导，建立湿地公园保护和管理统筹协调机制，研究、决定湿地公园保护和管理中的重大问题。</w:t>
      </w:r>
    </w:p>
    <w:p w:rsidR="00405761" w:rsidRPr="00854EBB" w:rsidRDefault="00405761" w:rsidP="00405761">
      <w:pPr>
        <w:ind w:firstLineChars="200" w:firstLine="640"/>
        <w:rPr>
          <w:rFonts w:ascii="仿宋_GB2312" w:eastAsia="仿宋_GB2312"/>
          <w:sz w:val="32"/>
          <w:szCs w:val="32"/>
        </w:rPr>
      </w:pPr>
      <w:r w:rsidRPr="00854EBB">
        <w:rPr>
          <w:rFonts w:ascii="黑体" w:eastAsia="黑体" w:hAnsi="黑体" w:hint="eastAsia"/>
          <w:sz w:val="32"/>
          <w:szCs w:val="32"/>
        </w:rPr>
        <w:t xml:space="preserve">第七条　</w:t>
      </w:r>
      <w:r w:rsidRPr="00854EBB">
        <w:rPr>
          <w:rFonts w:ascii="仿宋_GB2312" w:eastAsia="仿宋_GB2312" w:hint="eastAsia"/>
          <w:sz w:val="32"/>
          <w:szCs w:val="32"/>
        </w:rPr>
        <w:t>市人民政府设立杭州西</w:t>
      </w:r>
      <w:proofErr w:type="gramStart"/>
      <w:r w:rsidRPr="00854EBB">
        <w:rPr>
          <w:rFonts w:ascii="仿宋_GB2312" w:eastAsia="仿宋_GB2312" w:hint="eastAsia"/>
          <w:sz w:val="32"/>
          <w:szCs w:val="32"/>
        </w:rPr>
        <w:t>溪国家</w:t>
      </w:r>
      <w:proofErr w:type="gramEnd"/>
      <w:r w:rsidRPr="00854EBB">
        <w:rPr>
          <w:rFonts w:ascii="仿宋_GB2312" w:eastAsia="仿宋_GB2312" w:hint="eastAsia"/>
          <w:sz w:val="32"/>
          <w:szCs w:val="32"/>
        </w:rPr>
        <w:t>湿地公园管理机构（以下简称管理机构），对湿地公园实施统一管理，依法行使下列职权:</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（一）贯彻执行有关湿地保护法律、法规、规章，制定并实施湿地公园的各项管理制度；</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lastRenderedPageBreak/>
        <w:t>（二）负责湿地保护、管理、研究、科普和合理利用；</w:t>
      </w:r>
    </w:p>
    <w:p w:rsidR="00405761" w:rsidRPr="00854EBB" w:rsidRDefault="00511071" w:rsidP="00405761">
      <w:pPr>
        <w:ind w:firstLineChars="200" w:firstLine="640"/>
        <w:rPr>
          <w:rFonts w:ascii="仿宋_GB2312" w:eastAsia="仿宋_GB2312"/>
          <w:sz w:val="32"/>
          <w:szCs w:val="32"/>
        </w:rPr>
      </w:pPr>
      <w:r>
        <w:rPr>
          <w:rFonts w:ascii="仿宋_GB2312" w:eastAsia="仿宋_GB2312" w:hint="eastAsia"/>
          <w:sz w:val="32"/>
          <w:szCs w:val="32"/>
        </w:rPr>
        <w:t>（三）负责湿地园林</w:t>
      </w:r>
      <w:r w:rsidR="00405761" w:rsidRPr="00854EBB">
        <w:rPr>
          <w:rFonts w:ascii="仿宋_GB2312" w:eastAsia="仿宋_GB2312" w:hint="eastAsia"/>
          <w:sz w:val="32"/>
          <w:szCs w:val="32"/>
        </w:rPr>
        <w:t>、水利、</w:t>
      </w:r>
      <w:r>
        <w:rPr>
          <w:rFonts w:ascii="仿宋_GB2312" w:eastAsia="仿宋_GB2312" w:hint="eastAsia"/>
          <w:sz w:val="32"/>
          <w:szCs w:val="32"/>
        </w:rPr>
        <w:t>林业、</w:t>
      </w:r>
      <w:r w:rsidR="00405761" w:rsidRPr="00854EBB">
        <w:rPr>
          <w:rFonts w:ascii="仿宋_GB2312" w:eastAsia="仿宋_GB2312" w:hint="eastAsia"/>
          <w:sz w:val="32"/>
          <w:szCs w:val="32"/>
        </w:rPr>
        <w:t>农业、生态环境、文物、文化、旅游、建设、房产、城市管理、综合执法、应急管理、卫生健康、人力社保、价格等管理工作；</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（四）承担湿地公园保护和管理统筹协调的具体工作；</w:t>
      </w:r>
    </w:p>
    <w:p w:rsidR="00405761"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（五）承担市人民政府授予或者有关行政</w:t>
      </w:r>
      <w:r w:rsidR="00F76AAE">
        <w:rPr>
          <w:rFonts w:ascii="仿宋_GB2312" w:eastAsia="仿宋_GB2312" w:hint="eastAsia"/>
          <w:sz w:val="32"/>
          <w:szCs w:val="32"/>
        </w:rPr>
        <w:t>管理</w:t>
      </w:r>
      <w:r w:rsidRPr="00854EBB">
        <w:rPr>
          <w:rFonts w:ascii="仿宋_GB2312" w:eastAsia="仿宋_GB2312" w:hint="eastAsia"/>
          <w:sz w:val="32"/>
          <w:szCs w:val="32"/>
        </w:rPr>
        <w:t>部门</w:t>
      </w:r>
      <w:r w:rsidR="00F76AAE">
        <w:rPr>
          <w:rFonts w:ascii="仿宋_GB2312" w:eastAsia="仿宋_GB2312" w:hint="eastAsia"/>
          <w:sz w:val="32"/>
          <w:szCs w:val="32"/>
        </w:rPr>
        <w:t>依法</w:t>
      </w:r>
      <w:r w:rsidRPr="00854EBB">
        <w:rPr>
          <w:rFonts w:ascii="仿宋_GB2312" w:eastAsia="仿宋_GB2312" w:hint="eastAsia"/>
          <w:sz w:val="32"/>
          <w:szCs w:val="32"/>
        </w:rPr>
        <w:t>委托的其他职责。</w:t>
      </w:r>
    </w:p>
    <w:p w:rsidR="00405761" w:rsidRDefault="00405761" w:rsidP="00405761">
      <w:pPr>
        <w:ind w:firstLineChars="200" w:firstLine="640"/>
        <w:rPr>
          <w:rFonts w:ascii="仿宋_GB2312" w:eastAsia="仿宋_GB2312"/>
          <w:sz w:val="32"/>
          <w:szCs w:val="32"/>
        </w:rPr>
      </w:pPr>
      <w:r w:rsidRPr="00865C51">
        <w:rPr>
          <w:rFonts w:ascii="黑体" w:eastAsia="黑体" w:hAnsi="黑体" w:hint="eastAsia"/>
          <w:sz w:val="32"/>
          <w:szCs w:val="32"/>
        </w:rPr>
        <w:t>第八条</w:t>
      </w:r>
      <w:r w:rsidRPr="00854EBB">
        <w:rPr>
          <w:rFonts w:ascii="仿宋_GB2312" w:eastAsia="仿宋_GB2312" w:hint="eastAsia"/>
          <w:sz w:val="32"/>
          <w:szCs w:val="32"/>
        </w:rPr>
        <w:t xml:space="preserve">  </w:t>
      </w:r>
      <w:r w:rsidRPr="00854EBB">
        <w:rPr>
          <w:rFonts w:ascii="仿宋_GB2312" w:eastAsia="仿宋_GB2312" w:hAnsi="黑体" w:cs="宋体" w:hint="eastAsia"/>
          <w:bCs/>
          <w:color w:val="1A2930"/>
          <w:kern w:val="0"/>
          <w:sz w:val="32"/>
          <w:szCs w:val="32"/>
        </w:rPr>
        <w:t>市林业、水利、发展和改革、财政、房产、城乡建设、生态环境、文化、旅游、文物、农业、规划和自然资源、市场监管、交通运输、公安、消防救援等</w:t>
      </w:r>
      <w:r w:rsidRPr="00854EBB">
        <w:rPr>
          <w:rFonts w:ascii="仿宋_GB2312" w:eastAsia="仿宋_GB2312" w:hAnsi="宋体" w:cs="宋体" w:hint="eastAsia"/>
          <w:color w:val="1A2930"/>
          <w:kern w:val="0"/>
          <w:sz w:val="32"/>
          <w:szCs w:val="32"/>
        </w:rPr>
        <w:t>有关</w:t>
      </w:r>
      <w:r w:rsidR="00F06D17">
        <w:rPr>
          <w:rFonts w:ascii="仿宋_GB2312" w:eastAsia="仿宋_GB2312" w:hAnsi="宋体" w:cs="宋体" w:hint="eastAsia"/>
          <w:color w:val="1A2930"/>
          <w:kern w:val="0"/>
          <w:sz w:val="32"/>
          <w:szCs w:val="32"/>
        </w:rPr>
        <w:t>行政管理</w:t>
      </w:r>
      <w:r w:rsidRPr="00854EBB">
        <w:rPr>
          <w:rFonts w:ascii="仿宋_GB2312" w:eastAsia="仿宋_GB2312" w:hAnsi="宋体" w:cs="宋体" w:hint="eastAsia"/>
          <w:color w:val="1A2930"/>
          <w:kern w:val="0"/>
          <w:sz w:val="32"/>
          <w:szCs w:val="32"/>
        </w:rPr>
        <w:t>部门或</w:t>
      </w:r>
      <w:r w:rsidR="00F06D17">
        <w:rPr>
          <w:rFonts w:ascii="仿宋_GB2312" w:eastAsia="仿宋_GB2312" w:hAnsi="宋体" w:cs="宋体" w:hint="eastAsia"/>
          <w:color w:val="1A2930"/>
          <w:kern w:val="0"/>
          <w:sz w:val="32"/>
          <w:szCs w:val="32"/>
        </w:rPr>
        <w:t>者</w:t>
      </w:r>
      <w:r w:rsidRPr="00854EBB">
        <w:rPr>
          <w:rFonts w:ascii="仿宋_GB2312" w:eastAsia="仿宋_GB2312" w:hAnsi="宋体" w:cs="宋体" w:hint="eastAsia"/>
          <w:color w:val="1A2930"/>
          <w:kern w:val="0"/>
          <w:sz w:val="32"/>
          <w:szCs w:val="32"/>
        </w:rPr>
        <w:t>其派驻湿地公园的派出机构应当按照各自职责，</w:t>
      </w:r>
      <w:r w:rsidRPr="00F76AAE">
        <w:rPr>
          <w:rFonts w:ascii="仿宋_GB2312" w:eastAsia="仿宋_GB2312" w:hAnsi="宋体" w:cs="宋体" w:hint="eastAsia"/>
          <w:bCs/>
          <w:color w:val="1A2930"/>
          <w:kern w:val="0"/>
          <w:sz w:val="32"/>
          <w:szCs w:val="32"/>
        </w:rPr>
        <w:t>协同</w:t>
      </w:r>
      <w:r w:rsidRPr="00854EBB">
        <w:rPr>
          <w:rFonts w:ascii="仿宋_GB2312" w:eastAsia="仿宋_GB2312" w:hAnsi="宋体" w:cs="宋体" w:hint="eastAsia"/>
          <w:color w:val="1A2930"/>
          <w:kern w:val="0"/>
          <w:sz w:val="32"/>
          <w:szCs w:val="32"/>
        </w:rPr>
        <w:t>做好湿地公园的保护和管理工作。</w:t>
      </w:r>
    </w:p>
    <w:p w:rsidR="00405761" w:rsidRDefault="00405761" w:rsidP="00405761">
      <w:pPr>
        <w:ind w:firstLineChars="200" w:firstLine="640"/>
        <w:rPr>
          <w:rFonts w:ascii="仿宋_GB2312" w:eastAsia="仿宋_GB2312"/>
          <w:sz w:val="32"/>
          <w:szCs w:val="32"/>
        </w:rPr>
      </w:pPr>
      <w:r w:rsidRPr="00865C51">
        <w:rPr>
          <w:rFonts w:ascii="黑体" w:eastAsia="黑体" w:hAnsi="黑体" w:hint="eastAsia"/>
          <w:sz w:val="32"/>
          <w:szCs w:val="32"/>
        </w:rPr>
        <w:t>第九条</w:t>
      </w:r>
      <w:r w:rsidRPr="00854EBB">
        <w:rPr>
          <w:rFonts w:ascii="仿宋_GB2312" w:eastAsia="仿宋_GB2312" w:hint="eastAsia"/>
          <w:sz w:val="32"/>
          <w:szCs w:val="32"/>
        </w:rPr>
        <w:t xml:space="preserve">  </w:t>
      </w:r>
      <w:r w:rsidRPr="00854EBB">
        <w:rPr>
          <w:rFonts w:ascii="仿宋_GB2312" w:eastAsia="仿宋_GB2312" w:hAnsi="宋体" w:cs="宋体" w:hint="eastAsia"/>
          <w:color w:val="1A2930"/>
          <w:kern w:val="0"/>
          <w:sz w:val="32"/>
          <w:szCs w:val="32"/>
        </w:rPr>
        <w:t>湿地公园的外围保护地带和周边景观控制区由所在地的区人民政府按照本条例规定实施管理。</w:t>
      </w:r>
    </w:p>
    <w:p w:rsidR="00405761" w:rsidRDefault="00405761" w:rsidP="00405761">
      <w:pPr>
        <w:ind w:firstLineChars="200" w:firstLine="640"/>
        <w:rPr>
          <w:rFonts w:ascii="仿宋_GB2312" w:eastAsia="仿宋_GB2312"/>
          <w:sz w:val="32"/>
          <w:szCs w:val="32"/>
        </w:rPr>
      </w:pPr>
      <w:r w:rsidRPr="00865C51">
        <w:rPr>
          <w:rFonts w:ascii="黑体" w:eastAsia="黑体" w:hAnsi="黑体" w:hint="eastAsia"/>
          <w:sz w:val="32"/>
          <w:szCs w:val="32"/>
        </w:rPr>
        <w:t>第十条</w:t>
      </w:r>
      <w:r w:rsidRPr="00854EBB">
        <w:rPr>
          <w:rFonts w:ascii="仿宋_GB2312" w:eastAsia="仿宋_GB2312" w:hint="eastAsia"/>
          <w:sz w:val="32"/>
          <w:szCs w:val="32"/>
        </w:rPr>
        <w:t xml:space="preserve">  </w:t>
      </w:r>
      <w:r w:rsidRPr="00854EBB">
        <w:rPr>
          <w:rFonts w:ascii="仿宋_GB2312" w:eastAsia="仿宋_GB2312" w:hAnsi="黑体" w:cs="宋体" w:hint="eastAsia"/>
          <w:bCs/>
          <w:color w:val="1A2930"/>
          <w:kern w:val="0"/>
          <w:sz w:val="32"/>
          <w:szCs w:val="32"/>
        </w:rPr>
        <w:t>市人民政府</w:t>
      </w:r>
      <w:r w:rsidRPr="00854EBB">
        <w:rPr>
          <w:rFonts w:ascii="仿宋_GB2312" w:eastAsia="仿宋_GB2312" w:hAnsi="宋体" w:cs="宋体" w:hint="eastAsia"/>
          <w:color w:val="1A2930"/>
          <w:kern w:val="0"/>
          <w:sz w:val="32"/>
          <w:szCs w:val="32"/>
        </w:rPr>
        <w:t>应当将湿地公园保护和管理纳入本市国民经济和社会发展</w:t>
      </w:r>
      <w:r w:rsidR="001250EA">
        <w:rPr>
          <w:rFonts w:ascii="仿宋_GB2312" w:eastAsia="仿宋_GB2312" w:hAnsi="宋体" w:cs="宋体" w:hint="eastAsia"/>
          <w:color w:val="1A2930"/>
          <w:kern w:val="0"/>
          <w:sz w:val="32"/>
          <w:szCs w:val="32"/>
        </w:rPr>
        <w:t>规划</w:t>
      </w:r>
      <w:r w:rsidRPr="00854EBB">
        <w:rPr>
          <w:rFonts w:ascii="仿宋_GB2312" w:eastAsia="仿宋_GB2312" w:hAnsi="宋体" w:cs="宋体" w:hint="eastAsia"/>
          <w:color w:val="1A2930"/>
          <w:kern w:val="0"/>
          <w:sz w:val="32"/>
          <w:szCs w:val="32"/>
        </w:rPr>
        <w:t>，</w:t>
      </w:r>
      <w:r w:rsidRPr="00854EBB">
        <w:rPr>
          <w:rFonts w:ascii="仿宋_GB2312" w:eastAsia="仿宋_GB2312" w:hAnsi="黑体" w:cs="宋体" w:hint="eastAsia"/>
          <w:bCs/>
          <w:color w:val="1A2930"/>
          <w:kern w:val="0"/>
          <w:sz w:val="32"/>
          <w:szCs w:val="32"/>
        </w:rPr>
        <w:t>并将湿地公园保护和管理经费按照规定纳入财政预算</w:t>
      </w:r>
      <w:r w:rsidRPr="00854EBB">
        <w:rPr>
          <w:rFonts w:ascii="仿宋_GB2312" w:eastAsia="仿宋_GB2312" w:hAnsi="黑体" w:cs="宋体" w:hint="eastAsia"/>
          <w:color w:val="1A2930"/>
          <w:kern w:val="0"/>
          <w:sz w:val="32"/>
          <w:szCs w:val="32"/>
        </w:rPr>
        <w:t>；</w:t>
      </w:r>
      <w:r w:rsidRPr="00854EBB">
        <w:rPr>
          <w:rFonts w:ascii="仿宋_GB2312" w:eastAsia="仿宋_GB2312" w:hAnsi="黑体" w:cs="宋体" w:hint="eastAsia"/>
          <w:bCs/>
          <w:color w:val="1A2930"/>
          <w:kern w:val="0"/>
          <w:sz w:val="32"/>
          <w:szCs w:val="32"/>
        </w:rPr>
        <w:t>推动湿地公园资源、资产市场化经营，补充湿地公园保护资金。</w:t>
      </w:r>
    </w:p>
    <w:p w:rsidR="00405761" w:rsidRPr="00865C51" w:rsidRDefault="00405761" w:rsidP="00405761">
      <w:pPr>
        <w:ind w:firstLineChars="200" w:firstLine="640"/>
        <w:rPr>
          <w:rFonts w:ascii="仿宋_GB2312" w:eastAsia="仿宋_GB2312"/>
          <w:sz w:val="32"/>
          <w:szCs w:val="32"/>
        </w:rPr>
      </w:pPr>
      <w:r w:rsidRPr="00854EBB">
        <w:rPr>
          <w:rFonts w:ascii="仿宋_GB2312" w:eastAsia="仿宋_GB2312" w:hAnsi="宋体" w:cs="宋体" w:hint="eastAsia"/>
          <w:color w:val="1A2930"/>
          <w:kern w:val="0"/>
          <w:sz w:val="32"/>
          <w:szCs w:val="32"/>
        </w:rPr>
        <w:t>鼓励境内外单位、个人和其他组织捐赠资金支持湿地公园的保护。</w:t>
      </w:r>
    </w:p>
    <w:p w:rsidR="00405761" w:rsidRPr="00865C51" w:rsidRDefault="00405761" w:rsidP="00405761">
      <w:pPr>
        <w:ind w:firstLineChars="200" w:firstLine="640"/>
        <w:rPr>
          <w:rFonts w:ascii="仿宋_GB2312" w:eastAsia="仿宋_GB2312" w:hAnsi="宋体" w:cs="宋体"/>
          <w:color w:val="1A2930"/>
          <w:kern w:val="0"/>
          <w:sz w:val="32"/>
          <w:szCs w:val="32"/>
        </w:rPr>
      </w:pPr>
      <w:r w:rsidRPr="00854EBB">
        <w:rPr>
          <w:rFonts w:ascii="黑体" w:eastAsia="黑体" w:hAnsi="黑体" w:hint="eastAsia"/>
          <w:sz w:val="32"/>
          <w:szCs w:val="32"/>
        </w:rPr>
        <w:t>第十一条</w:t>
      </w:r>
      <w:r w:rsidRPr="00854EBB">
        <w:rPr>
          <w:rFonts w:hint="eastAsia"/>
          <w:sz w:val="32"/>
          <w:szCs w:val="32"/>
        </w:rPr>
        <w:t xml:space="preserve">　</w:t>
      </w:r>
      <w:r w:rsidRPr="00865C51">
        <w:rPr>
          <w:rFonts w:ascii="仿宋_GB2312" w:eastAsia="仿宋_GB2312" w:hAnsi="宋体" w:cs="宋体" w:hint="eastAsia"/>
          <w:color w:val="1A2930"/>
          <w:kern w:val="0"/>
          <w:sz w:val="32"/>
          <w:szCs w:val="32"/>
        </w:rPr>
        <w:t>任何单位和个人都有保护湿地公园自然生态环境、人文历史风貌和湿地公园设施的义务，并有权举报、</w:t>
      </w:r>
      <w:r w:rsidRPr="00865C51">
        <w:rPr>
          <w:rFonts w:ascii="仿宋_GB2312" w:eastAsia="仿宋_GB2312" w:hAnsi="宋体" w:cs="宋体" w:hint="eastAsia"/>
          <w:color w:val="1A2930"/>
          <w:kern w:val="0"/>
          <w:sz w:val="32"/>
          <w:szCs w:val="32"/>
        </w:rPr>
        <w:lastRenderedPageBreak/>
        <w:t>制止破坏行为。</w:t>
      </w:r>
    </w:p>
    <w:p w:rsidR="00405761" w:rsidRPr="00865C51" w:rsidRDefault="00405761" w:rsidP="00405761">
      <w:pPr>
        <w:ind w:firstLineChars="200" w:firstLine="640"/>
        <w:rPr>
          <w:rFonts w:ascii="仿宋_GB2312" w:eastAsia="仿宋_GB2312" w:hAnsi="宋体" w:cs="宋体"/>
          <w:color w:val="1A2930"/>
          <w:kern w:val="0"/>
          <w:sz w:val="32"/>
          <w:szCs w:val="32"/>
        </w:rPr>
      </w:pPr>
      <w:r w:rsidRPr="00865C51">
        <w:rPr>
          <w:rFonts w:ascii="仿宋_GB2312" w:eastAsia="仿宋_GB2312" w:hAnsi="宋体" w:cs="宋体" w:hint="eastAsia"/>
          <w:color w:val="1A2930"/>
          <w:kern w:val="0"/>
          <w:sz w:val="32"/>
          <w:szCs w:val="32"/>
        </w:rPr>
        <w:t>鼓励单位和个人为湿地公园保护工作提供志愿服务。</w:t>
      </w:r>
    </w:p>
    <w:p w:rsidR="00405761" w:rsidRPr="00854EBB" w:rsidRDefault="00405761" w:rsidP="00405761">
      <w:pPr>
        <w:ind w:firstLineChars="200" w:firstLine="640"/>
        <w:rPr>
          <w:sz w:val="32"/>
          <w:szCs w:val="32"/>
        </w:rPr>
      </w:pPr>
      <w:r w:rsidRPr="00865C51">
        <w:rPr>
          <w:rFonts w:ascii="仿宋_GB2312" w:eastAsia="仿宋_GB2312" w:hAnsi="宋体" w:cs="宋体" w:hint="eastAsia"/>
          <w:color w:val="1A2930"/>
          <w:kern w:val="0"/>
          <w:sz w:val="32"/>
          <w:szCs w:val="32"/>
        </w:rPr>
        <w:t>对在湿地公园保护中做出重要贡献的单位和个人，由市人民政府给予表彰</w:t>
      </w:r>
      <w:r w:rsidRPr="00854EBB">
        <w:rPr>
          <w:rFonts w:hint="eastAsia"/>
          <w:sz w:val="32"/>
          <w:szCs w:val="32"/>
        </w:rPr>
        <w:t>。</w:t>
      </w:r>
    </w:p>
    <w:p w:rsidR="00405761" w:rsidRPr="00865C51" w:rsidRDefault="00405761" w:rsidP="00405761">
      <w:pPr>
        <w:ind w:firstLineChars="200" w:firstLine="640"/>
        <w:rPr>
          <w:rFonts w:ascii="仿宋_GB2312" w:eastAsia="仿宋_GB2312" w:hAnsi="宋体" w:cs="宋体"/>
          <w:color w:val="1A2930"/>
          <w:kern w:val="0"/>
          <w:sz w:val="32"/>
          <w:szCs w:val="32"/>
        </w:rPr>
      </w:pPr>
      <w:r w:rsidRPr="00854EBB">
        <w:rPr>
          <w:rFonts w:ascii="黑体" w:eastAsia="黑体" w:hAnsi="黑体" w:hint="eastAsia"/>
          <w:sz w:val="32"/>
          <w:szCs w:val="32"/>
        </w:rPr>
        <w:t>第十二条</w:t>
      </w:r>
      <w:r w:rsidRPr="00854EBB">
        <w:rPr>
          <w:rFonts w:hint="eastAsia"/>
          <w:sz w:val="32"/>
          <w:szCs w:val="32"/>
        </w:rPr>
        <w:t xml:space="preserve">　</w:t>
      </w:r>
      <w:r w:rsidRPr="00865C51">
        <w:rPr>
          <w:rFonts w:ascii="仿宋_GB2312" w:eastAsia="仿宋_GB2312" w:hAnsi="宋体" w:cs="宋体" w:hint="eastAsia"/>
          <w:color w:val="1A2930"/>
          <w:kern w:val="0"/>
          <w:sz w:val="32"/>
          <w:szCs w:val="32"/>
        </w:rPr>
        <w:t>建立湿地公园保护和管理的监督检查制度。</w:t>
      </w:r>
    </w:p>
    <w:p w:rsidR="00405761" w:rsidRPr="00865C51" w:rsidRDefault="00405761" w:rsidP="00405761">
      <w:pPr>
        <w:ind w:firstLineChars="200" w:firstLine="640"/>
        <w:rPr>
          <w:rFonts w:ascii="仿宋_GB2312" w:eastAsia="仿宋_GB2312" w:hAnsi="宋体" w:cs="宋体"/>
          <w:color w:val="1A2930"/>
          <w:kern w:val="0"/>
          <w:sz w:val="32"/>
          <w:szCs w:val="32"/>
        </w:rPr>
      </w:pPr>
      <w:r w:rsidRPr="00865C51">
        <w:rPr>
          <w:rFonts w:ascii="仿宋_GB2312" w:eastAsia="仿宋_GB2312" w:hAnsi="宋体" w:cs="宋体" w:hint="eastAsia"/>
          <w:color w:val="1A2930"/>
          <w:kern w:val="0"/>
          <w:sz w:val="32"/>
          <w:szCs w:val="32"/>
        </w:rPr>
        <w:t>市人民政府应当定期组织对湿地公园保护和管理工作的检查，并向市人民代表大会常务委员会报告。被检查单位和个人应当如实反映情况并提供资料，不得隐瞒或拒绝。</w:t>
      </w:r>
    </w:p>
    <w:p w:rsidR="00405761" w:rsidRPr="00854EBB" w:rsidRDefault="00405761" w:rsidP="00405761">
      <w:pPr>
        <w:ind w:firstLine="200"/>
        <w:jc w:val="center"/>
        <w:rPr>
          <w:rFonts w:ascii="黑体" w:eastAsia="黑体" w:hAnsi="黑体"/>
          <w:sz w:val="32"/>
          <w:szCs w:val="32"/>
        </w:rPr>
      </w:pPr>
      <w:r w:rsidRPr="00854EBB">
        <w:rPr>
          <w:rFonts w:ascii="黑体" w:eastAsia="黑体" w:hAnsi="黑体" w:hint="eastAsia"/>
          <w:sz w:val="32"/>
          <w:szCs w:val="32"/>
        </w:rPr>
        <w:t>第二章　规划与建设</w:t>
      </w:r>
    </w:p>
    <w:p w:rsidR="00405761" w:rsidRDefault="00405761" w:rsidP="00405761">
      <w:pPr>
        <w:ind w:firstLineChars="200" w:firstLine="640"/>
        <w:rPr>
          <w:sz w:val="32"/>
          <w:szCs w:val="32"/>
        </w:rPr>
      </w:pPr>
      <w:r w:rsidRPr="00D060F5">
        <w:rPr>
          <w:rFonts w:ascii="黑体" w:eastAsia="黑体" w:hAnsi="黑体" w:hint="eastAsia"/>
          <w:sz w:val="32"/>
          <w:szCs w:val="32"/>
        </w:rPr>
        <w:t>第十三条</w:t>
      </w:r>
      <w:r w:rsidRPr="00D060F5">
        <w:rPr>
          <w:rFonts w:ascii="仿宋_GB2312" w:eastAsia="仿宋_GB2312" w:hAnsi="宋体" w:cs="宋体" w:hint="eastAsia"/>
          <w:color w:val="1A2930"/>
          <w:kern w:val="0"/>
          <w:sz w:val="32"/>
          <w:szCs w:val="32"/>
        </w:rPr>
        <w:t xml:space="preserve">  《杭州西溪国家湿地公园总体规划》（以下简称湿地公园总体规划）是湿地公园保护、建设、管理和利用的依据，任何单位和个人均应当严格遵守。</w:t>
      </w:r>
    </w:p>
    <w:p w:rsidR="00405761" w:rsidRPr="00D060F5" w:rsidRDefault="00405761" w:rsidP="00405761">
      <w:pPr>
        <w:ind w:firstLineChars="200" w:firstLine="640"/>
        <w:rPr>
          <w:rFonts w:ascii="仿宋_GB2312" w:eastAsia="仿宋_GB2312" w:hAnsi="宋体" w:cs="宋体"/>
          <w:color w:val="1A2930"/>
          <w:kern w:val="0"/>
          <w:sz w:val="32"/>
          <w:szCs w:val="32"/>
        </w:rPr>
      </w:pPr>
      <w:r w:rsidRPr="00D060F5">
        <w:rPr>
          <w:rFonts w:ascii="黑体" w:eastAsia="黑体" w:hAnsi="黑体" w:hint="eastAsia"/>
          <w:sz w:val="32"/>
          <w:szCs w:val="32"/>
        </w:rPr>
        <w:t>第十四条</w:t>
      </w:r>
      <w:r w:rsidRPr="00854EBB">
        <w:rPr>
          <w:rFonts w:ascii="仿宋_GB2312" w:eastAsia="仿宋_GB2312" w:hint="eastAsia"/>
          <w:sz w:val="32"/>
          <w:szCs w:val="32"/>
        </w:rPr>
        <w:t xml:space="preserve"> </w:t>
      </w:r>
      <w:r w:rsidRPr="00D060F5">
        <w:rPr>
          <w:rFonts w:ascii="仿宋_GB2312" w:eastAsia="仿宋_GB2312" w:hAnsi="宋体" w:cs="宋体" w:hint="eastAsia"/>
          <w:color w:val="1A2930"/>
          <w:kern w:val="0"/>
          <w:sz w:val="32"/>
          <w:szCs w:val="32"/>
        </w:rPr>
        <w:t xml:space="preserve"> </w:t>
      </w:r>
      <w:r w:rsidRPr="00854EBB">
        <w:rPr>
          <w:rFonts w:ascii="仿宋_GB2312" w:eastAsia="仿宋_GB2312" w:hAnsi="宋体" w:cs="宋体" w:hint="eastAsia"/>
          <w:color w:val="1A2930"/>
          <w:kern w:val="0"/>
          <w:sz w:val="32"/>
          <w:szCs w:val="32"/>
        </w:rPr>
        <w:t>湿地公园总体规划由</w:t>
      </w:r>
      <w:r w:rsidR="00160677">
        <w:rPr>
          <w:rFonts w:ascii="仿宋_GB2312" w:eastAsia="仿宋_GB2312" w:hAnsi="宋体" w:cs="宋体" w:hint="eastAsia"/>
          <w:color w:val="1A2930"/>
          <w:kern w:val="0"/>
          <w:sz w:val="32"/>
          <w:szCs w:val="32"/>
        </w:rPr>
        <w:t>管理机构</w:t>
      </w:r>
      <w:r w:rsidRPr="00D060F5">
        <w:rPr>
          <w:rFonts w:ascii="仿宋_GB2312" w:eastAsia="仿宋_GB2312" w:hAnsi="宋体" w:cs="宋体" w:hint="eastAsia"/>
          <w:color w:val="1A2930"/>
          <w:kern w:val="0"/>
          <w:sz w:val="32"/>
          <w:szCs w:val="32"/>
        </w:rPr>
        <w:t>会同市规划和自然资源、林业</w:t>
      </w:r>
      <w:r w:rsidR="006A37DD">
        <w:rPr>
          <w:rFonts w:ascii="仿宋_GB2312" w:eastAsia="仿宋_GB2312" w:hAnsi="宋体" w:cs="宋体" w:hint="eastAsia"/>
          <w:color w:val="1A2930"/>
          <w:kern w:val="0"/>
          <w:sz w:val="32"/>
          <w:szCs w:val="32"/>
        </w:rPr>
        <w:t>等</w:t>
      </w:r>
      <w:r w:rsidRPr="00D060F5">
        <w:rPr>
          <w:rFonts w:ascii="仿宋_GB2312" w:eastAsia="仿宋_GB2312" w:hAnsi="宋体" w:cs="宋体" w:hint="eastAsia"/>
          <w:color w:val="1A2930"/>
          <w:kern w:val="0"/>
          <w:sz w:val="32"/>
          <w:szCs w:val="32"/>
        </w:rPr>
        <w:t>行政主管部门</w:t>
      </w:r>
      <w:r w:rsidRPr="00854EBB">
        <w:rPr>
          <w:rFonts w:ascii="仿宋_GB2312" w:eastAsia="仿宋_GB2312" w:hAnsi="宋体" w:cs="宋体" w:hint="eastAsia"/>
          <w:color w:val="1A2930"/>
          <w:kern w:val="0"/>
          <w:sz w:val="32"/>
          <w:szCs w:val="32"/>
        </w:rPr>
        <w:t>组织编制，经市人民政府批准后，报市人民代表大会常务委员会备案。</w:t>
      </w:r>
    </w:p>
    <w:p w:rsidR="00405761" w:rsidRDefault="00405761" w:rsidP="00405761">
      <w:pPr>
        <w:ind w:firstLineChars="200" w:firstLine="640"/>
        <w:rPr>
          <w:rFonts w:ascii="仿宋_GB2312" w:eastAsia="仿宋_GB2312" w:hAnsi="宋体" w:cs="宋体"/>
          <w:color w:val="1A2930"/>
          <w:kern w:val="0"/>
          <w:sz w:val="32"/>
          <w:szCs w:val="32"/>
        </w:rPr>
      </w:pPr>
      <w:r w:rsidRPr="00D060F5">
        <w:rPr>
          <w:rFonts w:ascii="仿宋_GB2312" w:eastAsia="仿宋_GB2312" w:hAnsi="宋体" w:cs="宋体" w:hint="eastAsia"/>
          <w:color w:val="1A2930"/>
          <w:kern w:val="0"/>
          <w:sz w:val="32"/>
          <w:szCs w:val="32"/>
        </w:rPr>
        <w:t>湿地公园总体规划经法定程序批准后不得擅自调整或变更，确因保护和管理工作的需要而对湿地公园总体规划进行调整或变更的，应当经原审批机关同意后，按照原审批程序报批。</w:t>
      </w:r>
    </w:p>
    <w:p w:rsidR="00405761" w:rsidRPr="00D060F5" w:rsidRDefault="00405761" w:rsidP="00405761">
      <w:pPr>
        <w:ind w:firstLineChars="200" w:firstLine="640"/>
        <w:rPr>
          <w:rFonts w:ascii="仿宋_GB2312" w:eastAsia="仿宋_GB2312" w:hAnsi="宋体" w:cs="宋体"/>
          <w:color w:val="1A2930"/>
          <w:kern w:val="0"/>
          <w:sz w:val="32"/>
          <w:szCs w:val="32"/>
        </w:rPr>
      </w:pPr>
      <w:r w:rsidRPr="00D060F5">
        <w:rPr>
          <w:rFonts w:ascii="黑体" w:eastAsia="黑体" w:hAnsi="黑体" w:hint="eastAsia"/>
          <w:sz w:val="32"/>
          <w:szCs w:val="32"/>
        </w:rPr>
        <w:t xml:space="preserve">第十五条 </w:t>
      </w:r>
      <w:r w:rsidRPr="00854EBB">
        <w:rPr>
          <w:rFonts w:ascii="仿宋_GB2312" w:eastAsia="仿宋_GB2312" w:hint="eastAsia"/>
          <w:sz w:val="32"/>
          <w:szCs w:val="32"/>
        </w:rPr>
        <w:t xml:space="preserve"> </w:t>
      </w:r>
      <w:r w:rsidRPr="00854EBB">
        <w:rPr>
          <w:rFonts w:ascii="仿宋_GB2312" w:eastAsia="仿宋_GB2312" w:hAnsi="宋体" w:cs="宋体" w:hint="eastAsia"/>
          <w:color w:val="1A2930"/>
          <w:kern w:val="0"/>
          <w:sz w:val="32"/>
          <w:szCs w:val="32"/>
        </w:rPr>
        <w:t>湿地公园外围保护地带和周边景观控制区所在地的</w:t>
      </w:r>
      <w:r w:rsidR="00A11B9C">
        <w:rPr>
          <w:rFonts w:ascii="仿宋_GB2312" w:eastAsia="仿宋_GB2312" w:hAnsi="宋体" w:cs="宋体" w:hint="eastAsia"/>
          <w:color w:val="1A2930"/>
          <w:kern w:val="0"/>
          <w:sz w:val="32"/>
          <w:szCs w:val="32"/>
        </w:rPr>
        <w:t>控制性</w:t>
      </w:r>
      <w:r w:rsidRPr="00854EBB">
        <w:rPr>
          <w:rFonts w:ascii="仿宋_GB2312" w:eastAsia="仿宋_GB2312" w:hAnsi="宋体" w:cs="宋体" w:hint="eastAsia"/>
          <w:color w:val="1A2930"/>
          <w:kern w:val="0"/>
          <w:sz w:val="32"/>
          <w:szCs w:val="32"/>
        </w:rPr>
        <w:t>详细规划应当</w:t>
      </w:r>
      <w:r w:rsidRPr="00D060F5">
        <w:rPr>
          <w:rFonts w:ascii="仿宋_GB2312" w:eastAsia="仿宋_GB2312" w:hAnsi="宋体" w:cs="宋体" w:hint="eastAsia"/>
          <w:color w:val="1A2930"/>
          <w:kern w:val="0"/>
          <w:sz w:val="32"/>
          <w:szCs w:val="32"/>
        </w:rPr>
        <w:t>符合</w:t>
      </w:r>
      <w:r w:rsidRPr="00854EBB">
        <w:rPr>
          <w:rFonts w:ascii="仿宋_GB2312" w:eastAsia="仿宋_GB2312" w:hAnsi="宋体" w:cs="宋体" w:hint="eastAsia"/>
          <w:color w:val="1A2930"/>
          <w:kern w:val="0"/>
          <w:sz w:val="32"/>
          <w:szCs w:val="32"/>
        </w:rPr>
        <w:t>湿地公园总体规划，</w:t>
      </w:r>
      <w:r w:rsidRPr="00D060F5">
        <w:rPr>
          <w:rFonts w:ascii="仿宋_GB2312" w:eastAsia="仿宋_GB2312" w:hAnsi="宋体" w:cs="宋体" w:hint="eastAsia"/>
          <w:color w:val="1A2930"/>
          <w:kern w:val="0"/>
          <w:sz w:val="32"/>
          <w:szCs w:val="32"/>
        </w:rPr>
        <w:t>统筹考虑生态林带建设、湿地生境保护、湿地公园周边道路交通</w:t>
      </w:r>
      <w:r w:rsidRPr="00D060F5">
        <w:rPr>
          <w:rFonts w:ascii="仿宋_GB2312" w:eastAsia="仿宋_GB2312" w:hAnsi="宋体" w:cs="宋体" w:hint="eastAsia"/>
          <w:color w:val="1A2930"/>
          <w:kern w:val="0"/>
          <w:sz w:val="32"/>
          <w:szCs w:val="32"/>
        </w:rPr>
        <w:lastRenderedPageBreak/>
        <w:t>优化以及停车场等配套服务设施设置等。</w:t>
      </w:r>
    </w:p>
    <w:p w:rsidR="00405761" w:rsidRDefault="00405761" w:rsidP="00405761">
      <w:pPr>
        <w:ind w:firstLineChars="200" w:firstLine="640"/>
        <w:rPr>
          <w:rFonts w:ascii="仿宋_GB2312" w:eastAsia="仿宋_GB2312" w:hAnsi="宋体" w:cs="宋体"/>
          <w:color w:val="1A2930"/>
          <w:kern w:val="0"/>
          <w:sz w:val="32"/>
          <w:szCs w:val="32"/>
        </w:rPr>
      </w:pPr>
      <w:r w:rsidRPr="00D060F5">
        <w:rPr>
          <w:rFonts w:ascii="仿宋_GB2312" w:eastAsia="仿宋_GB2312" w:hAnsi="宋体" w:cs="宋体" w:hint="eastAsia"/>
          <w:color w:val="1A2930"/>
          <w:kern w:val="0"/>
          <w:sz w:val="32"/>
          <w:szCs w:val="32"/>
        </w:rPr>
        <w:t>有关行政管理部门</w:t>
      </w:r>
      <w:r w:rsidRPr="00854EBB">
        <w:rPr>
          <w:rFonts w:ascii="仿宋_GB2312" w:eastAsia="仿宋_GB2312" w:hAnsi="宋体" w:cs="宋体" w:hint="eastAsia"/>
          <w:color w:val="1A2930"/>
          <w:kern w:val="0"/>
          <w:sz w:val="32"/>
          <w:szCs w:val="32"/>
        </w:rPr>
        <w:t>编制湿地公园外围保护地带和周边景观控制区所在地的</w:t>
      </w:r>
      <w:r w:rsidR="00A11B9C">
        <w:rPr>
          <w:rFonts w:ascii="仿宋_GB2312" w:eastAsia="仿宋_GB2312" w:hAnsi="宋体" w:cs="宋体" w:hint="eastAsia"/>
          <w:color w:val="1A2930"/>
          <w:kern w:val="0"/>
          <w:sz w:val="32"/>
          <w:szCs w:val="32"/>
        </w:rPr>
        <w:t>控制性</w:t>
      </w:r>
      <w:r w:rsidRPr="00854EBB">
        <w:rPr>
          <w:rFonts w:ascii="仿宋_GB2312" w:eastAsia="仿宋_GB2312" w:hAnsi="宋体" w:cs="宋体" w:hint="eastAsia"/>
          <w:color w:val="1A2930"/>
          <w:kern w:val="0"/>
          <w:sz w:val="32"/>
          <w:szCs w:val="32"/>
        </w:rPr>
        <w:t>详细规划以及涉及湿地公园的专项规划，</w:t>
      </w:r>
      <w:r w:rsidRPr="00D060F5">
        <w:rPr>
          <w:rFonts w:ascii="仿宋_GB2312" w:eastAsia="仿宋_GB2312" w:hAnsi="宋体" w:cs="宋体" w:hint="eastAsia"/>
          <w:color w:val="1A2930"/>
          <w:kern w:val="0"/>
          <w:sz w:val="32"/>
          <w:szCs w:val="32"/>
        </w:rPr>
        <w:t>应当征求管理机构意见。</w:t>
      </w:r>
    </w:p>
    <w:p w:rsidR="00405761" w:rsidRDefault="00405761" w:rsidP="00405761">
      <w:pPr>
        <w:ind w:firstLineChars="200" w:firstLine="640"/>
        <w:rPr>
          <w:rFonts w:ascii="仿宋_GB2312" w:eastAsia="仿宋_GB2312" w:hAnsi="宋体" w:cs="宋体"/>
          <w:color w:val="1A2930"/>
          <w:kern w:val="0"/>
          <w:sz w:val="32"/>
          <w:szCs w:val="32"/>
        </w:rPr>
      </w:pPr>
      <w:r w:rsidRPr="00D060F5">
        <w:rPr>
          <w:rFonts w:ascii="黑体" w:eastAsia="黑体" w:hAnsi="黑体" w:hint="eastAsia"/>
          <w:sz w:val="32"/>
          <w:szCs w:val="32"/>
        </w:rPr>
        <w:t>第十六条</w:t>
      </w:r>
      <w:r w:rsidRPr="00854EBB">
        <w:rPr>
          <w:rFonts w:ascii="仿宋_GB2312" w:eastAsia="仿宋_GB2312" w:hint="eastAsia"/>
          <w:sz w:val="32"/>
          <w:szCs w:val="32"/>
        </w:rPr>
        <w:t xml:space="preserve">  </w:t>
      </w:r>
      <w:r w:rsidRPr="00854EBB">
        <w:rPr>
          <w:rFonts w:ascii="仿宋_GB2312" w:eastAsia="仿宋_GB2312" w:hAnsi="宋体" w:cs="宋体" w:hint="eastAsia"/>
          <w:color w:val="1A2930"/>
          <w:kern w:val="0"/>
          <w:sz w:val="32"/>
          <w:szCs w:val="32"/>
        </w:rPr>
        <w:t>湿地公园内的建设项目应当</w:t>
      </w:r>
      <w:r w:rsidRPr="00854EBB">
        <w:rPr>
          <w:rFonts w:ascii="仿宋_GB2312" w:eastAsia="仿宋_GB2312" w:hAnsi="黑体" w:cs="宋体" w:hint="eastAsia"/>
          <w:bCs/>
          <w:kern w:val="0"/>
          <w:sz w:val="32"/>
          <w:szCs w:val="32"/>
        </w:rPr>
        <w:t>严格遵守</w:t>
      </w:r>
      <w:r w:rsidRPr="00854EBB">
        <w:rPr>
          <w:rFonts w:ascii="仿宋_GB2312" w:eastAsia="仿宋_GB2312" w:hAnsi="宋体" w:cs="宋体" w:hint="eastAsia"/>
          <w:color w:val="1A2930"/>
          <w:kern w:val="0"/>
          <w:sz w:val="32"/>
          <w:szCs w:val="32"/>
        </w:rPr>
        <w:t>湿地公园总体规划，</w:t>
      </w:r>
      <w:r w:rsidRPr="00854EBB">
        <w:rPr>
          <w:rFonts w:ascii="仿宋_GB2312" w:eastAsia="仿宋_GB2312" w:hAnsi="黑体" w:cs="宋体" w:hint="eastAsia"/>
          <w:bCs/>
          <w:kern w:val="0"/>
          <w:sz w:val="32"/>
          <w:szCs w:val="32"/>
        </w:rPr>
        <w:t>按照</w:t>
      </w:r>
      <w:r w:rsidR="00A11B9C">
        <w:rPr>
          <w:rFonts w:ascii="仿宋_GB2312" w:eastAsia="仿宋_GB2312" w:hAnsi="黑体" w:cs="宋体" w:hint="eastAsia"/>
          <w:bCs/>
          <w:kern w:val="0"/>
          <w:sz w:val="32"/>
          <w:szCs w:val="32"/>
        </w:rPr>
        <w:t>城乡</w:t>
      </w:r>
      <w:r w:rsidRPr="00854EBB">
        <w:rPr>
          <w:rFonts w:ascii="仿宋_GB2312" w:eastAsia="仿宋_GB2312" w:hAnsi="黑体" w:cs="宋体" w:hint="eastAsia"/>
          <w:bCs/>
          <w:kern w:val="0"/>
          <w:sz w:val="32"/>
          <w:szCs w:val="32"/>
        </w:rPr>
        <w:t>规划</w:t>
      </w:r>
      <w:r w:rsidR="00A11B9C">
        <w:rPr>
          <w:rFonts w:ascii="仿宋_GB2312" w:eastAsia="仿宋_GB2312" w:hAnsi="黑体" w:cs="宋体" w:hint="eastAsia"/>
          <w:bCs/>
          <w:kern w:val="0"/>
          <w:sz w:val="32"/>
          <w:szCs w:val="32"/>
        </w:rPr>
        <w:t>、</w:t>
      </w:r>
      <w:r w:rsidRPr="00854EBB">
        <w:rPr>
          <w:rFonts w:ascii="仿宋_GB2312" w:eastAsia="仿宋_GB2312" w:hAnsi="黑体" w:cs="宋体" w:hint="eastAsia"/>
          <w:bCs/>
          <w:kern w:val="0"/>
          <w:sz w:val="32"/>
          <w:szCs w:val="32"/>
        </w:rPr>
        <w:t>国土自然、城乡建设等方面的法定程序报批后进行，</w:t>
      </w:r>
      <w:r w:rsidRPr="00854EBB">
        <w:rPr>
          <w:rFonts w:ascii="仿宋_GB2312" w:eastAsia="仿宋_GB2312" w:hAnsi="宋体" w:cs="宋体" w:hint="eastAsia"/>
          <w:color w:val="1A2930"/>
          <w:kern w:val="0"/>
          <w:sz w:val="32"/>
          <w:szCs w:val="32"/>
        </w:rPr>
        <w:t>其选址、布局、高度、体量、造型、风格和色调等，应当与周围景观和环境相协调。其中，建设项目占地面积或</w:t>
      </w:r>
      <w:r w:rsidR="0070096E">
        <w:rPr>
          <w:rFonts w:ascii="仿宋_GB2312" w:eastAsia="仿宋_GB2312" w:hAnsi="宋体" w:cs="宋体" w:hint="eastAsia"/>
          <w:color w:val="1A2930"/>
          <w:kern w:val="0"/>
          <w:sz w:val="32"/>
          <w:szCs w:val="32"/>
        </w:rPr>
        <w:t>者</w:t>
      </w:r>
      <w:r w:rsidRPr="00854EBB">
        <w:rPr>
          <w:rFonts w:ascii="仿宋_GB2312" w:eastAsia="仿宋_GB2312" w:hAnsi="宋体" w:cs="宋体" w:hint="eastAsia"/>
          <w:color w:val="1A2930"/>
          <w:kern w:val="0"/>
          <w:sz w:val="32"/>
          <w:szCs w:val="32"/>
        </w:rPr>
        <w:t>建筑面积超过三千平方米的，市人民政府应当提请市人民代表大会常务委员会审议决定。</w:t>
      </w:r>
    </w:p>
    <w:p w:rsidR="00405761" w:rsidRDefault="00405761" w:rsidP="00405761">
      <w:pPr>
        <w:ind w:firstLineChars="200" w:firstLine="640"/>
        <w:rPr>
          <w:rFonts w:ascii="仿宋_GB2312" w:eastAsia="仿宋_GB2312" w:hAnsi="宋体" w:cs="宋体"/>
          <w:color w:val="1A2930"/>
          <w:kern w:val="0"/>
          <w:sz w:val="32"/>
          <w:szCs w:val="32"/>
        </w:rPr>
      </w:pPr>
      <w:r w:rsidRPr="00854EBB">
        <w:rPr>
          <w:rFonts w:ascii="仿宋_GB2312" w:eastAsia="仿宋_GB2312" w:hint="eastAsia"/>
          <w:sz w:val="32"/>
          <w:szCs w:val="32"/>
        </w:rPr>
        <w:t>禁止在湿地公园内新建、改建、扩建与湿地公园保护无关的建（构）筑物。</w:t>
      </w:r>
    </w:p>
    <w:p w:rsidR="00405761" w:rsidRDefault="00405761" w:rsidP="00405761">
      <w:pPr>
        <w:ind w:firstLineChars="200" w:firstLine="640"/>
        <w:rPr>
          <w:rFonts w:ascii="仿宋_GB2312" w:eastAsia="仿宋_GB2312" w:hAnsi="宋体" w:cs="宋体"/>
          <w:color w:val="1A2930"/>
          <w:kern w:val="0"/>
          <w:sz w:val="32"/>
          <w:szCs w:val="32"/>
        </w:rPr>
      </w:pPr>
      <w:r w:rsidRPr="00854EBB">
        <w:rPr>
          <w:rFonts w:ascii="仿宋_GB2312" w:eastAsia="仿宋_GB2312" w:hAnsi="黑体" w:cs="宋体" w:hint="eastAsia"/>
          <w:bCs/>
          <w:color w:val="1A2930"/>
          <w:kern w:val="0"/>
          <w:sz w:val="32"/>
          <w:szCs w:val="32"/>
        </w:rPr>
        <w:t>湿地公园内的建设项目管理实行相关行政管理部门联合审查机制，具体办</w:t>
      </w:r>
      <w:r w:rsidR="00DC59C1">
        <w:rPr>
          <w:rFonts w:ascii="仿宋_GB2312" w:eastAsia="仿宋_GB2312" w:hAnsi="黑体" w:cs="宋体" w:hint="eastAsia"/>
          <w:bCs/>
          <w:color w:val="1A2930"/>
          <w:kern w:val="0"/>
          <w:sz w:val="32"/>
          <w:szCs w:val="32"/>
        </w:rPr>
        <w:t>法</w:t>
      </w:r>
      <w:r w:rsidRPr="00854EBB">
        <w:rPr>
          <w:rFonts w:ascii="仿宋_GB2312" w:eastAsia="仿宋_GB2312" w:hAnsi="黑体" w:cs="宋体" w:hint="eastAsia"/>
          <w:bCs/>
          <w:color w:val="1A2930"/>
          <w:kern w:val="0"/>
          <w:sz w:val="32"/>
          <w:szCs w:val="32"/>
        </w:rPr>
        <w:t>由市人民政府制定。</w:t>
      </w:r>
    </w:p>
    <w:p w:rsidR="00405761" w:rsidRDefault="00405761" w:rsidP="00405761">
      <w:pPr>
        <w:ind w:firstLineChars="200" w:firstLine="640"/>
        <w:rPr>
          <w:rFonts w:ascii="仿宋_GB2312" w:eastAsia="仿宋_GB2312" w:hAnsi="宋体" w:cs="宋体"/>
          <w:color w:val="1A2930"/>
          <w:kern w:val="0"/>
          <w:sz w:val="32"/>
          <w:szCs w:val="32"/>
        </w:rPr>
      </w:pPr>
      <w:r w:rsidRPr="00854EBB">
        <w:rPr>
          <w:rFonts w:ascii="仿宋_GB2312" w:eastAsia="仿宋_GB2312" w:hAnsi="宋体" w:cs="宋体" w:hint="eastAsia"/>
          <w:color w:val="1A2930"/>
          <w:kern w:val="0"/>
          <w:sz w:val="32"/>
          <w:szCs w:val="32"/>
        </w:rPr>
        <w:t>在湿地公园内进行建设的，建设单位应当按照国家有关规定进行环境影响评价。</w:t>
      </w:r>
      <w:r w:rsidRPr="00854EBB">
        <w:rPr>
          <w:rFonts w:ascii="仿宋_GB2312" w:eastAsia="仿宋_GB2312" w:hAnsi="黑体" w:cs="宋体" w:hint="eastAsia"/>
          <w:bCs/>
          <w:color w:val="1A2930"/>
          <w:kern w:val="0"/>
          <w:sz w:val="32"/>
          <w:szCs w:val="32"/>
        </w:rPr>
        <w:t>环境影响评价文件应当包括湿地生态功能影响评价，并有相应的湿地保护方案。</w:t>
      </w:r>
    </w:p>
    <w:p w:rsidR="00405761" w:rsidRDefault="00405761" w:rsidP="00405761">
      <w:pPr>
        <w:ind w:firstLineChars="200" w:firstLine="640"/>
        <w:rPr>
          <w:rFonts w:ascii="仿宋_GB2312" w:eastAsia="仿宋_GB2312" w:hAnsi="宋体" w:cs="宋体"/>
          <w:color w:val="1A2930"/>
          <w:kern w:val="0"/>
          <w:sz w:val="32"/>
          <w:szCs w:val="32"/>
        </w:rPr>
      </w:pPr>
      <w:r w:rsidRPr="00D060F5">
        <w:rPr>
          <w:rFonts w:ascii="黑体" w:eastAsia="黑体" w:hAnsi="黑体" w:hint="eastAsia"/>
          <w:sz w:val="32"/>
          <w:szCs w:val="32"/>
        </w:rPr>
        <w:t>第十七条</w:t>
      </w:r>
      <w:r w:rsidRPr="00854EBB">
        <w:rPr>
          <w:rFonts w:ascii="仿宋_GB2312" w:eastAsia="仿宋_GB2312" w:hint="eastAsia"/>
          <w:sz w:val="32"/>
          <w:szCs w:val="32"/>
        </w:rPr>
        <w:t xml:space="preserve">  </w:t>
      </w:r>
      <w:r w:rsidRPr="00D060F5">
        <w:rPr>
          <w:rFonts w:ascii="仿宋_GB2312" w:eastAsia="仿宋_GB2312" w:hAnsi="黑体" w:cs="宋体" w:hint="eastAsia"/>
          <w:bCs/>
          <w:color w:val="1A2930"/>
          <w:kern w:val="0"/>
          <w:sz w:val="32"/>
          <w:szCs w:val="32"/>
        </w:rPr>
        <w:t>湿地公园外围保护地带和周边景观控制区内建设项目的高度、体量等，应当符合本条例的规定以及湿地公园的各项规划，与湿地公园景观和环境相协调。对已有的破坏景观的建设项目和设施，应当逐步依法改正</w:t>
      </w:r>
      <w:r w:rsidRPr="00854EBB">
        <w:rPr>
          <w:rFonts w:hint="eastAsia"/>
          <w:sz w:val="32"/>
          <w:szCs w:val="32"/>
        </w:rPr>
        <w:t>。</w:t>
      </w:r>
    </w:p>
    <w:p w:rsidR="00405761" w:rsidRDefault="00405761" w:rsidP="00405761">
      <w:pPr>
        <w:ind w:firstLineChars="200" w:firstLine="640"/>
        <w:rPr>
          <w:rFonts w:ascii="仿宋_GB2312" w:eastAsia="仿宋_GB2312" w:hAnsi="宋体" w:cs="宋体"/>
          <w:color w:val="1A2930"/>
          <w:kern w:val="0"/>
          <w:sz w:val="32"/>
          <w:szCs w:val="32"/>
        </w:rPr>
      </w:pPr>
      <w:r w:rsidRPr="00D060F5">
        <w:rPr>
          <w:rFonts w:ascii="黑体" w:eastAsia="黑体" w:hAnsi="黑体" w:hint="eastAsia"/>
          <w:sz w:val="32"/>
          <w:szCs w:val="32"/>
        </w:rPr>
        <w:t>第十八条</w:t>
      </w:r>
      <w:r w:rsidRPr="00854EBB">
        <w:rPr>
          <w:rFonts w:ascii="仿宋_GB2312" w:eastAsia="仿宋_GB2312" w:hint="eastAsia"/>
          <w:sz w:val="32"/>
          <w:szCs w:val="32"/>
        </w:rPr>
        <w:t xml:space="preserve">  </w:t>
      </w:r>
      <w:r w:rsidRPr="00854EBB">
        <w:rPr>
          <w:rFonts w:ascii="仿宋_GB2312" w:eastAsia="仿宋_GB2312" w:hAnsi="宋体" w:cs="宋体" w:hint="eastAsia"/>
          <w:color w:val="1A2930"/>
          <w:kern w:val="0"/>
          <w:sz w:val="32"/>
          <w:szCs w:val="32"/>
        </w:rPr>
        <w:t>严格控制湿地公园地下空间开发利用。</w:t>
      </w:r>
    </w:p>
    <w:p w:rsidR="00405761" w:rsidRDefault="00405761" w:rsidP="00405761">
      <w:pPr>
        <w:ind w:firstLineChars="200" w:firstLine="640"/>
        <w:rPr>
          <w:rFonts w:ascii="仿宋_GB2312" w:eastAsia="仿宋_GB2312" w:hAnsi="宋体" w:cs="宋体"/>
          <w:color w:val="1A2930"/>
          <w:kern w:val="0"/>
          <w:sz w:val="32"/>
          <w:szCs w:val="32"/>
        </w:rPr>
      </w:pPr>
      <w:r w:rsidRPr="00854EBB">
        <w:rPr>
          <w:rFonts w:ascii="仿宋_GB2312" w:eastAsia="仿宋_GB2312" w:hAnsi="宋体" w:cs="宋体" w:hint="eastAsia"/>
          <w:color w:val="1A2930"/>
          <w:kern w:val="0"/>
          <w:sz w:val="32"/>
          <w:szCs w:val="32"/>
        </w:rPr>
        <w:lastRenderedPageBreak/>
        <w:t>城市轨道交通等重大基础设施建设应当尽可能避开湿地</w:t>
      </w:r>
      <w:r w:rsidR="00A11B9C">
        <w:rPr>
          <w:rFonts w:ascii="仿宋_GB2312" w:eastAsia="仿宋_GB2312" w:hAnsi="宋体" w:cs="宋体" w:hint="eastAsia"/>
          <w:color w:val="1A2930"/>
          <w:kern w:val="0"/>
          <w:sz w:val="32"/>
          <w:szCs w:val="32"/>
        </w:rPr>
        <w:t>公园</w:t>
      </w:r>
      <w:r w:rsidRPr="00854EBB">
        <w:rPr>
          <w:rFonts w:ascii="仿宋_GB2312" w:eastAsia="仿宋_GB2312" w:hAnsi="宋体" w:cs="宋体" w:hint="eastAsia"/>
          <w:color w:val="1A2930"/>
          <w:kern w:val="0"/>
          <w:sz w:val="32"/>
          <w:szCs w:val="32"/>
        </w:rPr>
        <w:t>，无法避让的应当采取必要措施减少对湿地资源、生态环境、生态系统和生态功能的不利影响。</w:t>
      </w:r>
    </w:p>
    <w:p w:rsidR="00405761" w:rsidRPr="005B65EC" w:rsidRDefault="00405761" w:rsidP="00405761">
      <w:pPr>
        <w:ind w:firstLineChars="200" w:firstLine="640"/>
        <w:rPr>
          <w:rFonts w:ascii="仿宋_GB2312" w:eastAsia="仿宋_GB2312" w:hAnsi="宋体" w:cs="宋体"/>
          <w:color w:val="1A2930"/>
          <w:kern w:val="0"/>
          <w:sz w:val="32"/>
          <w:szCs w:val="32"/>
        </w:rPr>
      </w:pPr>
      <w:r w:rsidRPr="005B65EC">
        <w:rPr>
          <w:rFonts w:ascii="黑体" w:eastAsia="黑体" w:hAnsi="黑体" w:hint="eastAsia"/>
          <w:sz w:val="32"/>
          <w:szCs w:val="32"/>
        </w:rPr>
        <w:t>第十九条</w:t>
      </w:r>
      <w:r w:rsidRPr="00854EBB">
        <w:rPr>
          <w:rFonts w:ascii="仿宋_GB2312" w:eastAsia="仿宋_GB2312" w:hint="eastAsia"/>
          <w:sz w:val="32"/>
          <w:szCs w:val="32"/>
        </w:rPr>
        <w:t xml:space="preserve">  在湿地公园内从事下</w:t>
      </w:r>
      <w:r w:rsidR="00A11B9C">
        <w:rPr>
          <w:rFonts w:ascii="仿宋_GB2312" w:eastAsia="仿宋_GB2312" w:hint="eastAsia"/>
          <w:sz w:val="32"/>
          <w:szCs w:val="32"/>
        </w:rPr>
        <w:t>列</w:t>
      </w:r>
      <w:r w:rsidRPr="00854EBB">
        <w:rPr>
          <w:rFonts w:ascii="仿宋_GB2312" w:eastAsia="仿宋_GB2312" w:hint="eastAsia"/>
          <w:sz w:val="32"/>
          <w:szCs w:val="32"/>
        </w:rPr>
        <w:t>活动的，应当经</w:t>
      </w:r>
      <w:r w:rsidR="00A11B9C">
        <w:rPr>
          <w:rFonts w:ascii="仿宋_GB2312" w:eastAsia="仿宋_GB2312" w:hint="eastAsia"/>
          <w:sz w:val="32"/>
          <w:szCs w:val="32"/>
        </w:rPr>
        <w:t>管理机构</w:t>
      </w:r>
      <w:r w:rsidRPr="00854EBB">
        <w:rPr>
          <w:rFonts w:ascii="仿宋_GB2312" w:eastAsia="仿宋_GB2312" w:hint="eastAsia"/>
          <w:sz w:val="32"/>
          <w:szCs w:val="32"/>
        </w:rPr>
        <w:t>同意后，依法办理有关手续:</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（一）设置游船码头、观景台等旅游、休闲设施；</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（二）设置石刻、碑碣、雕塑或者造像；</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（三）设置电力、燃气、通信、管网等公共设施及其配套设施；</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 xml:space="preserve">（四）建设围墙、护栏、桥梁、铁塔等构筑物及工棚等临时建筑物；                                        </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（五）设置广告、宣传牌（栏）、指示标牌等户外设施；</w:t>
      </w:r>
    </w:p>
    <w:p w:rsidR="00405761"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（六）在公共区域设置监控摄像等物联网采集设备、无线网络设备；</w:t>
      </w:r>
    </w:p>
    <w:p w:rsidR="00405761"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（七）其他建设活动。</w:t>
      </w:r>
    </w:p>
    <w:p w:rsidR="00405761" w:rsidRDefault="00405761" w:rsidP="00405761">
      <w:pPr>
        <w:ind w:firstLineChars="200" w:firstLine="640"/>
        <w:rPr>
          <w:rFonts w:ascii="仿宋_GB2312" w:eastAsia="仿宋_GB2312"/>
          <w:sz w:val="32"/>
          <w:szCs w:val="32"/>
        </w:rPr>
      </w:pPr>
      <w:r w:rsidRPr="00854EBB">
        <w:rPr>
          <w:rFonts w:ascii="黑体" w:eastAsia="黑体" w:hAnsi="黑体" w:hint="eastAsia"/>
          <w:sz w:val="32"/>
          <w:szCs w:val="32"/>
        </w:rPr>
        <w:t>第二十条</w:t>
      </w:r>
      <w:r w:rsidRPr="00854EBB">
        <w:rPr>
          <w:rFonts w:hint="eastAsia"/>
          <w:sz w:val="32"/>
          <w:szCs w:val="32"/>
        </w:rPr>
        <w:t xml:space="preserve">　</w:t>
      </w:r>
      <w:r w:rsidRPr="005B65EC">
        <w:rPr>
          <w:rFonts w:ascii="仿宋_GB2312" w:eastAsia="仿宋_GB2312" w:hint="eastAsia"/>
          <w:sz w:val="32"/>
          <w:szCs w:val="32"/>
        </w:rPr>
        <w:t>经批准在湿地公园内从事建设活动的单位和个人，应当采取有效措施，保护湿地风景资源和自然生态环境。建设活动结束后，应当及时清理场地，恢复原貌。</w:t>
      </w:r>
    </w:p>
    <w:p w:rsidR="00405761" w:rsidRPr="005B65EC" w:rsidRDefault="00405761" w:rsidP="00405761">
      <w:pPr>
        <w:ind w:firstLineChars="200" w:firstLine="640"/>
        <w:rPr>
          <w:rFonts w:ascii="仿宋_GB2312" w:eastAsia="仿宋_GB2312"/>
          <w:sz w:val="32"/>
          <w:szCs w:val="32"/>
        </w:rPr>
      </w:pPr>
      <w:r w:rsidRPr="00854EBB">
        <w:rPr>
          <w:rFonts w:ascii="黑体" w:eastAsia="黑体" w:hAnsi="黑体" w:hint="eastAsia"/>
          <w:sz w:val="32"/>
          <w:szCs w:val="32"/>
        </w:rPr>
        <w:t xml:space="preserve">第二十一条　</w:t>
      </w:r>
      <w:r w:rsidRPr="005B65EC">
        <w:rPr>
          <w:rFonts w:ascii="仿宋_GB2312" w:eastAsia="仿宋_GB2312" w:hint="eastAsia"/>
          <w:sz w:val="32"/>
          <w:szCs w:val="32"/>
        </w:rPr>
        <w:t>湿地公园以及外围保护地带、周边景观控制区内的违法建（构）筑物应当按照《中华人民共和国城乡规划法》等法律法规的规定进行处置。</w:t>
      </w:r>
    </w:p>
    <w:p w:rsidR="00405761" w:rsidRPr="00854EBB" w:rsidRDefault="00405761" w:rsidP="00405761">
      <w:pPr>
        <w:ind w:firstLine="200"/>
        <w:jc w:val="center"/>
        <w:rPr>
          <w:rFonts w:ascii="黑体" w:eastAsia="黑体" w:hAnsi="黑体"/>
          <w:sz w:val="32"/>
          <w:szCs w:val="32"/>
        </w:rPr>
      </w:pPr>
      <w:r w:rsidRPr="00854EBB">
        <w:rPr>
          <w:rFonts w:ascii="黑体" w:eastAsia="黑体" w:hAnsi="黑体" w:hint="eastAsia"/>
          <w:sz w:val="32"/>
          <w:szCs w:val="32"/>
        </w:rPr>
        <w:t>第三章　保护</w:t>
      </w:r>
    </w:p>
    <w:p w:rsidR="00405761" w:rsidRPr="005B65EC" w:rsidRDefault="00405761" w:rsidP="00405761">
      <w:pPr>
        <w:ind w:firstLineChars="200" w:firstLine="640"/>
        <w:rPr>
          <w:rFonts w:ascii="仿宋_GB2312" w:eastAsia="仿宋_GB2312"/>
          <w:sz w:val="32"/>
          <w:szCs w:val="32"/>
        </w:rPr>
      </w:pPr>
      <w:r w:rsidRPr="00854EBB">
        <w:rPr>
          <w:rFonts w:ascii="黑体" w:eastAsia="黑体" w:hAnsi="黑体" w:hint="eastAsia"/>
          <w:sz w:val="32"/>
          <w:szCs w:val="32"/>
        </w:rPr>
        <w:lastRenderedPageBreak/>
        <w:t xml:space="preserve">第二十二条　</w:t>
      </w:r>
      <w:r w:rsidRPr="005B65EC">
        <w:rPr>
          <w:rFonts w:ascii="仿宋_GB2312" w:eastAsia="仿宋_GB2312" w:hint="eastAsia"/>
          <w:sz w:val="32"/>
          <w:szCs w:val="32"/>
        </w:rPr>
        <w:t>湿地公园内的水体、野生动物、植物植被、地形地貌等生态环境，均属湿地公园的生态资源，应当严加保护。</w:t>
      </w:r>
    </w:p>
    <w:p w:rsidR="00405761" w:rsidRPr="00854EBB" w:rsidRDefault="00405761" w:rsidP="00405761">
      <w:pPr>
        <w:ind w:firstLineChars="200" w:firstLine="640"/>
        <w:rPr>
          <w:rFonts w:ascii="仿宋_GB2312" w:eastAsia="仿宋_GB2312"/>
          <w:sz w:val="32"/>
          <w:szCs w:val="32"/>
        </w:rPr>
      </w:pPr>
      <w:r w:rsidRPr="005B65EC">
        <w:rPr>
          <w:rFonts w:ascii="黑体" w:eastAsia="黑体" w:hAnsi="黑体" w:hint="eastAsia"/>
          <w:sz w:val="32"/>
          <w:szCs w:val="32"/>
        </w:rPr>
        <w:t>第二十三条</w:t>
      </w:r>
      <w:r w:rsidRPr="00854EBB">
        <w:rPr>
          <w:rFonts w:ascii="仿宋_GB2312" w:eastAsia="仿宋_GB2312" w:hint="eastAsia"/>
          <w:sz w:val="32"/>
          <w:szCs w:val="32"/>
        </w:rPr>
        <w:t xml:space="preserve">  湿地公园应当按照国家有关规定实行分区保护。保育区除开展保护、监测、科学研究等必需活动外，不得进行任何与湿地生态系统保护和管理无关的其他活动。合理利用区应当开展以生态展示、科普教育为主的宣教活动，以及不损害湿地生态系统功能的生态体验和管理服务等活动。</w:t>
      </w:r>
    </w:p>
    <w:p w:rsidR="00405761"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管理机构可以根据湿地资源保护、环境容量、生态平衡和公共安全的需要，对湿地公园实行人员预约入园、定期封闭轮休部分区域，或者划定一定区域禁止、限制人员进入。</w:t>
      </w:r>
    </w:p>
    <w:p w:rsidR="00405761" w:rsidRPr="005B65EC" w:rsidRDefault="00405761" w:rsidP="00405761">
      <w:pPr>
        <w:ind w:firstLineChars="200" w:firstLine="640"/>
        <w:rPr>
          <w:rFonts w:ascii="仿宋_GB2312" w:eastAsia="仿宋_GB2312"/>
          <w:sz w:val="32"/>
          <w:szCs w:val="32"/>
        </w:rPr>
      </w:pPr>
      <w:r w:rsidRPr="00854EBB">
        <w:rPr>
          <w:rFonts w:ascii="黑体" w:eastAsia="黑体" w:hAnsi="黑体" w:hint="eastAsia"/>
          <w:sz w:val="32"/>
          <w:szCs w:val="32"/>
        </w:rPr>
        <w:t>第二十四条</w:t>
      </w:r>
      <w:r w:rsidRPr="00854EBB">
        <w:rPr>
          <w:rFonts w:hint="eastAsia"/>
          <w:sz w:val="32"/>
          <w:szCs w:val="32"/>
        </w:rPr>
        <w:t xml:space="preserve">　</w:t>
      </w:r>
      <w:r w:rsidRPr="00854EBB">
        <w:rPr>
          <w:rFonts w:ascii="仿宋_GB2312" w:eastAsia="仿宋_GB2312" w:hAnsi="宋体" w:cs="宋体" w:hint="eastAsia"/>
          <w:color w:val="1A2930"/>
          <w:kern w:val="0"/>
          <w:sz w:val="32"/>
          <w:szCs w:val="32"/>
        </w:rPr>
        <w:t>湿地公园内</w:t>
      </w:r>
      <w:r w:rsidRPr="00854EBB">
        <w:rPr>
          <w:rFonts w:ascii="仿宋_GB2312" w:eastAsia="仿宋_GB2312" w:hAnsi="黑体" w:cs="宋体" w:hint="eastAsia"/>
          <w:bCs/>
          <w:color w:val="1A2930"/>
          <w:kern w:val="0"/>
          <w:sz w:val="32"/>
          <w:szCs w:val="32"/>
        </w:rPr>
        <w:t>河港、池塘、湖漾、沼泽</w:t>
      </w:r>
      <w:r w:rsidRPr="00854EBB">
        <w:rPr>
          <w:rFonts w:ascii="仿宋_GB2312" w:eastAsia="仿宋_GB2312" w:hAnsi="宋体" w:cs="宋体" w:hint="eastAsia"/>
          <w:color w:val="1A2930"/>
          <w:kern w:val="0"/>
          <w:sz w:val="32"/>
          <w:szCs w:val="32"/>
        </w:rPr>
        <w:t>等水体的水流、水源，应当保持生态原状。除进行生态修复或者合理利用外，不得擅自占用、围圈、填埋、堵截、遮掩水体、水面等。确需对水体、水面进行修复或</w:t>
      </w:r>
      <w:r w:rsidR="009A275D">
        <w:rPr>
          <w:rFonts w:ascii="仿宋_GB2312" w:eastAsia="仿宋_GB2312" w:hAnsi="宋体" w:cs="宋体" w:hint="eastAsia"/>
          <w:color w:val="1A2930"/>
          <w:kern w:val="0"/>
          <w:sz w:val="32"/>
          <w:szCs w:val="32"/>
        </w:rPr>
        <w:t>者</w:t>
      </w:r>
      <w:r w:rsidRPr="00854EBB">
        <w:rPr>
          <w:rFonts w:ascii="仿宋_GB2312" w:eastAsia="仿宋_GB2312" w:hAnsi="宋体" w:cs="宋体" w:hint="eastAsia"/>
          <w:color w:val="1A2930"/>
          <w:kern w:val="0"/>
          <w:sz w:val="32"/>
          <w:szCs w:val="32"/>
        </w:rPr>
        <w:t>利用的，应当经</w:t>
      </w:r>
      <w:r w:rsidR="00160677">
        <w:rPr>
          <w:rFonts w:ascii="仿宋_GB2312" w:eastAsia="仿宋_GB2312" w:hAnsi="黑体" w:cs="宋体" w:hint="eastAsia"/>
          <w:bCs/>
          <w:color w:val="1A2930"/>
          <w:kern w:val="0"/>
          <w:sz w:val="32"/>
          <w:szCs w:val="32"/>
        </w:rPr>
        <w:t>管理机构</w:t>
      </w:r>
      <w:r w:rsidRPr="00854EBB">
        <w:rPr>
          <w:rFonts w:ascii="仿宋_GB2312" w:eastAsia="仿宋_GB2312" w:hAnsi="宋体" w:cs="宋体" w:hint="eastAsia"/>
          <w:color w:val="1A2930"/>
          <w:kern w:val="0"/>
          <w:sz w:val="32"/>
          <w:szCs w:val="32"/>
        </w:rPr>
        <w:t>同意。</w:t>
      </w:r>
    </w:p>
    <w:p w:rsidR="00405761" w:rsidRPr="00854EBB" w:rsidRDefault="00405761" w:rsidP="00405761">
      <w:pPr>
        <w:ind w:firstLineChars="200" w:firstLine="640"/>
        <w:rPr>
          <w:rFonts w:ascii="仿宋_GB2312" w:eastAsia="仿宋_GB2312" w:hAnsi="黑体" w:cs="宋体"/>
          <w:bCs/>
          <w:color w:val="1A2930"/>
          <w:kern w:val="0"/>
          <w:sz w:val="32"/>
          <w:szCs w:val="32"/>
        </w:rPr>
      </w:pPr>
      <w:r w:rsidRPr="00854EBB">
        <w:rPr>
          <w:rFonts w:ascii="仿宋_GB2312" w:eastAsia="仿宋_GB2312" w:hAnsi="黑体" w:cs="宋体" w:hint="eastAsia"/>
          <w:bCs/>
          <w:color w:val="1A2930"/>
          <w:kern w:val="0"/>
          <w:sz w:val="32"/>
          <w:szCs w:val="32"/>
        </w:rPr>
        <w:t>因城市防洪需要向湿地</w:t>
      </w:r>
      <w:r w:rsidR="00A11B9C">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泄洪排涝的，应当</w:t>
      </w:r>
      <w:r w:rsidR="00AA791C" w:rsidRPr="00854EBB">
        <w:rPr>
          <w:rFonts w:ascii="仿宋_GB2312" w:eastAsia="仿宋_GB2312" w:hAnsi="黑体" w:cs="宋体" w:hint="eastAsia"/>
          <w:bCs/>
          <w:color w:val="1A2930"/>
          <w:kern w:val="0"/>
          <w:sz w:val="32"/>
          <w:szCs w:val="32"/>
        </w:rPr>
        <w:t>事先</w:t>
      </w:r>
      <w:r w:rsidRPr="00854EBB">
        <w:rPr>
          <w:rFonts w:ascii="仿宋_GB2312" w:eastAsia="仿宋_GB2312" w:hAnsi="黑体" w:cs="宋体" w:hint="eastAsia"/>
          <w:bCs/>
          <w:color w:val="1A2930"/>
          <w:kern w:val="0"/>
          <w:sz w:val="32"/>
          <w:szCs w:val="32"/>
        </w:rPr>
        <w:t>加强研究论证，避免改变湿地</w:t>
      </w:r>
      <w:r w:rsidR="00AA791C">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的景观格局和生态环境空间结构，尽量减少对湿地</w:t>
      </w:r>
      <w:r w:rsidR="00AA791C">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生态系统的不利影响。</w:t>
      </w:r>
    </w:p>
    <w:p w:rsidR="00405761" w:rsidRPr="005B65EC" w:rsidRDefault="00405761" w:rsidP="00405761">
      <w:pPr>
        <w:ind w:firstLineChars="200" w:firstLine="640"/>
        <w:rPr>
          <w:rFonts w:ascii="仿宋_GB2312" w:eastAsia="仿宋_GB2312" w:hAnsi="黑体" w:cs="宋体"/>
          <w:bCs/>
          <w:color w:val="1A2930"/>
          <w:kern w:val="0"/>
          <w:sz w:val="32"/>
          <w:szCs w:val="32"/>
        </w:rPr>
      </w:pPr>
      <w:r w:rsidRPr="005B65EC">
        <w:rPr>
          <w:rFonts w:ascii="黑体" w:eastAsia="黑体" w:hAnsi="黑体" w:cs="宋体" w:hint="eastAsia"/>
          <w:bCs/>
          <w:color w:val="1A2930"/>
          <w:kern w:val="0"/>
          <w:sz w:val="32"/>
          <w:szCs w:val="32"/>
        </w:rPr>
        <w:t xml:space="preserve">第二十五条 </w:t>
      </w:r>
      <w:r w:rsidRPr="005B65EC">
        <w:rPr>
          <w:rFonts w:ascii="仿宋_GB2312" w:eastAsia="仿宋_GB2312" w:hAnsi="黑体" w:cs="宋体" w:hint="eastAsia"/>
          <w:bCs/>
          <w:color w:val="1A2930"/>
          <w:kern w:val="0"/>
          <w:sz w:val="32"/>
          <w:szCs w:val="32"/>
        </w:rPr>
        <w:t xml:space="preserve"> 禁止直接或者利用渗坑、渗井等间接方式</w:t>
      </w:r>
      <w:r w:rsidRPr="00854EBB">
        <w:rPr>
          <w:rFonts w:ascii="仿宋_GB2312" w:eastAsia="仿宋_GB2312" w:hAnsi="黑体" w:cs="宋体" w:hint="eastAsia"/>
          <w:bCs/>
          <w:color w:val="1A2930"/>
          <w:kern w:val="0"/>
          <w:sz w:val="32"/>
          <w:szCs w:val="32"/>
        </w:rPr>
        <w:t>向湿地</w:t>
      </w:r>
      <w:r w:rsidR="00AA791C">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排放废水、污水；禁止将污水处理厂尾水排入湿</w:t>
      </w:r>
      <w:r w:rsidRPr="00854EBB">
        <w:rPr>
          <w:rFonts w:ascii="仿宋_GB2312" w:eastAsia="仿宋_GB2312" w:hAnsi="黑体" w:cs="宋体" w:hint="eastAsia"/>
          <w:bCs/>
          <w:color w:val="1A2930"/>
          <w:kern w:val="0"/>
          <w:sz w:val="32"/>
          <w:szCs w:val="32"/>
        </w:rPr>
        <w:lastRenderedPageBreak/>
        <w:t>地</w:t>
      </w:r>
      <w:r w:rsidR="00AA791C">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w:t>
      </w:r>
    </w:p>
    <w:p w:rsidR="00405761" w:rsidRPr="005B65EC" w:rsidRDefault="00405761" w:rsidP="00405761">
      <w:pPr>
        <w:ind w:firstLineChars="200" w:firstLine="640"/>
        <w:rPr>
          <w:rFonts w:ascii="仿宋_GB2312" w:eastAsia="仿宋_GB2312" w:hAnsi="黑体" w:cs="宋体"/>
          <w:bCs/>
          <w:color w:val="1A2930"/>
          <w:kern w:val="0"/>
          <w:sz w:val="32"/>
          <w:szCs w:val="32"/>
        </w:rPr>
      </w:pPr>
      <w:r w:rsidRPr="005B65EC">
        <w:rPr>
          <w:rFonts w:ascii="仿宋_GB2312" w:eastAsia="仿宋_GB2312" w:hAnsi="黑体" w:cs="宋体" w:hint="eastAsia"/>
          <w:bCs/>
          <w:color w:val="1A2930"/>
          <w:kern w:val="0"/>
          <w:sz w:val="32"/>
          <w:szCs w:val="32"/>
        </w:rPr>
        <w:t>湿地公园和外围保护地带内所有单位和居民的生产、生活污水，应当纳入城市污水排放系统。</w:t>
      </w:r>
    </w:p>
    <w:p w:rsidR="00405761" w:rsidRPr="005B65EC" w:rsidRDefault="00405761" w:rsidP="00405761">
      <w:pPr>
        <w:ind w:firstLineChars="200" w:firstLine="640"/>
        <w:rPr>
          <w:rFonts w:ascii="仿宋_GB2312" w:eastAsia="仿宋_GB2312" w:hAnsi="黑体" w:cs="宋体"/>
          <w:bCs/>
          <w:color w:val="1A2930"/>
          <w:kern w:val="0"/>
          <w:sz w:val="32"/>
          <w:szCs w:val="32"/>
        </w:rPr>
      </w:pPr>
      <w:r w:rsidRPr="005B65EC">
        <w:rPr>
          <w:rFonts w:ascii="黑体" w:eastAsia="黑体" w:hAnsi="黑体" w:cs="宋体" w:hint="eastAsia"/>
          <w:bCs/>
          <w:color w:val="1A2930"/>
          <w:kern w:val="0"/>
          <w:sz w:val="32"/>
          <w:szCs w:val="32"/>
        </w:rPr>
        <w:t>第二十六条</w:t>
      </w:r>
      <w:r w:rsidRPr="005B65EC">
        <w:rPr>
          <w:rFonts w:ascii="仿宋_GB2312" w:eastAsia="仿宋_GB2312" w:hAnsi="黑体" w:cs="宋体" w:hint="eastAsia"/>
          <w:bCs/>
          <w:color w:val="1A2930"/>
          <w:kern w:val="0"/>
          <w:sz w:val="32"/>
          <w:szCs w:val="32"/>
        </w:rPr>
        <w:t xml:space="preserve">  市人民政府应当组织有关部门开展湿地公园引水研究，合理配置水资源，优化湿地</w:t>
      </w:r>
      <w:r w:rsidR="00AA791C">
        <w:rPr>
          <w:rFonts w:ascii="仿宋_GB2312" w:eastAsia="仿宋_GB2312" w:hAnsi="黑体" w:cs="宋体" w:hint="eastAsia"/>
          <w:bCs/>
          <w:color w:val="1A2930"/>
          <w:kern w:val="0"/>
          <w:sz w:val="32"/>
          <w:szCs w:val="32"/>
        </w:rPr>
        <w:t>公园</w:t>
      </w:r>
      <w:r w:rsidRPr="005B65EC">
        <w:rPr>
          <w:rFonts w:ascii="仿宋_GB2312" w:eastAsia="仿宋_GB2312" w:hAnsi="黑体" w:cs="宋体" w:hint="eastAsia"/>
          <w:bCs/>
          <w:color w:val="1A2930"/>
          <w:kern w:val="0"/>
          <w:sz w:val="32"/>
          <w:szCs w:val="32"/>
        </w:rPr>
        <w:t>引水水源，提升湿地</w:t>
      </w:r>
      <w:r w:rsidR="00AA791C">
        <w:rPr>
          <w:rFonts w:ascii="仿宋_GB2312" w:eastAsia="仿宋_GB2312" w:hAnsi="黑体" w:cs="宋体" w:hint="eastAsia"/>
          <w:bCs/>
          <w:color w:val="1A2930"/>
          <w:kern w:val="0"/>
          <w:sz w:val="32"/>
          <w:szCs w:val="32"/>
        </w:rPr>
        <w:t>公园</w:t>
      </w:r>
      <w:r w:rsidRPr="005B65EC">
        <w:rPr>
          <w:rFonts w:ascii="仿宋_GB2312" w:eastAsia="仿宋_GB2312" w:hAnsi="黑体" w:cs="宋体" w:hint="eastAsia"/>
          <w:bCs/>
          <w:color w:val="1A2930"/>
          <w:kern w:val="0"/>
          <w:sz w:val="32"/>
          <w:szCs w:val="32"/>
        </w:rPr>
        <w:t>引水质量，保障湿地</w:t>
      </w:r>
      <w:r w:rsidR="00AA791C">
        <w:rPr>
          <w:rFonts w:ascii="仿宋_GB2312" w:eastAsia="仿宋_GB2312" w:hAnsi="黑体" w:cs="宋体" w:hint="eastAsia"/>
          <w:bCs/>
          <w:color w:val="1A2930"/>
          <w:kern w:val="0"/>
          <w:sz w:val="32"/>
          <w:szCs w:val="32"/>
        </w:rPr>
        <w:t>公园</w:t>
      </w:r>
      <w:r w:rsidRPr="005B65EC">
        <w:rPr>
          <w:rFonts w:ascii="仿宋_GB2312" w:eastAsia="仿宋_GB2312" w:hAnsi="黑体" w:cs="宋体" w:hint="eastAsia"/>
          <w:bCs/>
          <w:color w:val="1A2930"/>
          <w:kern w:val="0"/>
          <w:sz w:val="32"/>
          <w:szCs w:val="32"/>
        </w:rPr>
        <w:t>生态用水需求。</w:t>
      </w:r>
    </w:p>
    <w:p w:rsidR="00405761" w:rsidRPr="005B65EC" w:rsidRDefault="00160677" w:rsidP="00405761">
      <w:pPr>
        <w:ind w:firstLineChars="200" w:firstLine="640"/>
        <w:rPr>
          <w:rFonts w:ascii="仿宋_GB2312" w:eastAsia="仿宋_GB2312" w:hAnsi="黑体" w:cs="宋体"/>
          <w:bCs/>
          <w:color w:val="1A2930"/>
          <w:kern w:val="0"/>
          <w:sz w:val="32"/>
          <w:szCs w:val="32"/>
        </w:rPr>
      </w:pPr>
      <w:r>
        <w:rPr>
          <w:rFonts w:ascii="仿宋_GB2312" w:eastAsia="仿宋_GB2312" w:hAnsi="黑体" w:cs="宋体" w:hint="eastAsia"/>
          <w:bCs/>
          <w:color w:val="1A2930"/>
          <w:kern w:val="0"/>
          <w:sz w:val="32"/>
          <w:szCs w:val="32"/>
        </w:rPr>
        <w:t>管理机构</w:t>
      </w:r>
      <w:r w:rsidR="00405761" w:rsidRPr="005B65EC">
        <w:rPr>
          <w:rFonts w:ascii="仿宋_GB2312" w:eastAsia="仿宋_GB2312" w:hAnsi="黑体" w:cs="宋体" w:hint="eastAsia"/>
          <w:bCs/>
          <w:color w:val="1A2930"/>
          <w:kern w:val="0"/>
          <w:sz w:val="32"/>
          <w:szCs w:val="32"/>
        </w:rPr>
        <w:t>应当加强湿地</w:t>
      </w:r>
      <w:r w:rsidR="00AA791C">
        <w:rPr>
          <w:rFonts w:ascii="仿宋_GB2312" w:eastAsia="仿宋_GB2312" w:hAnsi="黑体" w:cs="宋体" w:hint="eastAsia"/>
          <w:bCs/>
          <w:color w:val="1A2930"/>
          <w:kern w:val="0"/>
          <w:sz w:val="32"/>
          <w:szCs w:val="32"/>
        </w:rPr>
        <w:t>公园</w:t>
      </w:r>
      <w:r w:rsidR="00405761" w:rsidRPr="005B65EC">
        <w:rPr>
          <w:rFonts w:ascii="仿宋_GB2312" w:eastAsia="仿宋_GB2312" w:hAnsi="黑体" w:cs="宋体" w:hint="eastAsia"/>
          <w:bCs/>
          <w:color w:val="1A2930"/>
          <w:kern w:val="0"/>
          <w:sz w:val="32"/>
          <w:szCs w:val="32"/>
        </w:rPr>
        <w:t>水体监测，定期组织湿地</w:t>
      </w:r>
      <w:r w:rsidR="00AA791C">
        <w:rPr>
          <w:rFonts w:ascii="仿宋_GB2312" w:eastAsia="仿宋_GB2312" w:hAnsi="黑体" w:cs="宋体" w:hint="eastAsia"/>
          <w:bCs/>
          <w:color w:val="1A2930"/>
          <w:kern w:val="0"/>
          <w:sz w:val="32"/>
          <w:szCs w:val="32"/>
        </w:rPr>
        <w:t>公园</w:t>
      </w:r>
      <w:r w:rsidR="00405761" w:rsidRPr="005B65EC">
        <w:rPr>
          <w:rFonts w:ascii="仿宋_GB2312" w:eastAsia="仿宋_GB2312" w:hAnsi="黑体" w:cs="宋体" w:hint="eastAsia"/>
          <w:bCs/>
          <w:color w:val="1A2930"/>
          <w:kern w:val="0"/>
          <w:sz w:val="32"/>
          <w:szCs w:val="32"/>
        </w:rPr>
        <w:t>水域清淤疏浚，因地制宜贯通湿地</w:t>
      </w:r>
      <w:r w:rsidR="00AA791C">
        <w:rPr>
          <w:rFonts w:ascii="仿宋_GB2312" w:eastAsia="仿宋_GB2312" w:hAnsi="黑体" w:cs="宋体" w:hint="eastAsia"/>
          <w:bCs/>
          <w:color w:val="1A2930"/>
          <w:kern w:val="0"/>
          <w:sz w:val="32"/>
          <w:szCs w:val="32"/>
        </w:rPr>
        <w:t>公园</w:t>
      </w:r>
      <w:r w:rsidR="00405761" w:rsidRPr="005B65EC">
        <w:rPr>
          <w:rFonts w:ascii="仿宋_GB2312" w:eastAsia="仿宋_GB2312" w:hAnsi="黑体" w:cs="宋体" w:hint="eastAsia"/>
          <w:bCs/>
          <w:color w:val="1A2930"/>
          <w:kern w:val="0"/>
          <w:sz w:val="32"/>
          <w:szCs w:val="32"/>
        </w:rPr>
        <w:t>局部水域水系，加强湿地</w:t>
      </w:r>
      <w:r w:rsidR="00AA791C">
        <w:rPr>
          <w:rFonts w:ascii="仿宋_GB2312" w:eastAsia="仿宋_GB2312" w:hAnsi="黑体" w:cs="宋体" w:hint="eastAsia"/>
          <w:bCs/>
          <w:color w:val="1A2930"/>
          <w:kern w:val="0"/>
          <w:sz w:val="32"/>
          <w:szCs w:val="32"/>
        </w:rPr>
        <w:t>公园</w:t>
      </w:r>
      <w:r w:rsidR="00405761" w:rsidRPr="005B65EC">
        <w:rPr>
          <w:rFonts w:ascii="仿宋_GB2312" w:eastAsia="仿宋_GB2312" w:hAnsi="黑体" w:cs="宋体" w:hint="eastAsia"/>
          <w:bCs/>
          <w:color w:val="1A2930"/>
          <w:kern w:val="0"/>
          <w:sz w:val="32"/>
          <w:szCs w:val="32"/>
        </w:rPr>
        <w:t>水生态修复技术研究，积极组织开展水生态治理，保证湿地</w:t>
      </w:r>
      <w:r w:rsidR="00AA791C">
        <w:rPr>
          <w:rFonts w:ascii="仿宋_GB2312" w:eastAsia="仿宋_GB2312" w:hAnsi="黑体" w:cs="宋体" w:hint="eastAsia"/>
          <w:bCs/>
          <w:color w:val="1A2930"/>
          <w:kern w:val="0"/>
          <w:sz w:val="32"/>
          <w:szCs w:val="32"/>
        </w:rPr>
        <w:t>公园</w:t>
      </w:r>
      <w:r w:rsidR="00405761" w:rsidRPr="005B65EC">
        <w:rPr>
          <w:rFonts w:ascii="仿宋_GB2312" w:eastAsia="仿宋_GB2312" w:hAnsi="黑体" w:cs="宋体" w:hint="eastAsia"/>
          <w:bCs/>
          <w:color w:val="1A2930"/>
          <w:kern w:val="0"/>
          <w:sz w:val="32"/>
          <w:szCs w:val="32"/>
        </w:rPr>
        <w:t>水体水质不低于功能区标准。</w:t>
      </w:r>
    </w:p>
    <w:p w:rsidR="00405761" w:rsidRDefault="00405761" w:rsidP="00405761">
      <w:pPr>
        <w:ind w:firstLineChars="200" w:firstLine="640"/>
        <w:rPr>
          <w:rFonts w:ascii="仿宋_GB2312" w:eastAsia="仿宋_GB2312" w:hAnsi="黑体" w:cs="宋体"/>
          <w:bCs/>
          <w:color w:val="1A2930"/>
          <w:kern w:val="0"/>
          <w:sz w:val="32"/>
          <w:szCs w:val="32"/>
        </w:rPr>
      </w:pPr>
      <w:r w:rsidRPr="005B65EC">
        <w:rPr>
          <w:rFonts w:ascii="仿宋_GB2312" w:eastAsia="仿宋_GB2312" w:hAnsi="黑体" w:cs="宋体" w:hint="eastAsia"/>
          <w:bCs/>
          <w:color w:val="1A2930"/>
          <w:kern w:val="0"/>
          <w:sz w:val="32"/>
          <w:szCs w:val="32"/>
        </w:rPr>
        <w:t>湿地公园外围保护地带和周边景观控制区所在地的区人民政府应当加强湿地</w:t>
      </w:r>
      <w:r w:rsidR="00AA791C">
        <w:rPr>
          <w:rFonts w:ascii="仿宋_GB2312" w:eastAsia="仿宋_GB2312" w:hAnsi="黑体" w:cs="宋体" w:hint="eastAsia"/>
          <w:bCs/>
          <w:color w:val="1A2930"/>
          <w:kern w:val="0"/>
          <w:sz w:val="32"/>
          <w:szCs w:val="32"/>
        </w:rPr>
        <w:t>公园</w:t>
      </w:r>
      <w:r w:rsidRPr="005B65EC">
        <w:rPr>
          <w:rFonts w:ascii="仿宋_GB2312" w:eastAsia="仿宋_GB2312" w:hAnsi="黑体" w:cs="宋体" w:hint="eastAsia"/>
          <w:bCs/>
          <w:color w:val="1A2930"/>
          <w:kern w:val="0"/>
          <w:sz w:val="32"/>
          <w:szCs w:val="32"/>
        </w:rPr>
        <w:t>上游水域水体保护，开展截污纳管，实施生态治理等综合整治措施，确保生产生活污水、劣质水体不流入湿地</w:t>
      </w:r>
      <w:r w:rsidR="00AA791C">
        <w:rPr>
          <w:rFonts w:ascii="仿宋_GB2312" w:eastAsia="仿宋_GB2312" w:hAnsi="黑体" w:cs="宋体" w:hint="eastAsia"/>
          <w:bCs/>
          <w:color w:val="1A2930"/>
          <w:kern w:val="0"/>
          <w:sz w:val="32"/>
          <w:szCs w:val="32"/>
        </w:rPr>
        <w:t>公园</w:t>
      </w:r>
      <w:r w:rsidRPr="005B65EC">
        <w:rPr>
          <w:rFonts w:ascii="仿宋_GB2312" w:eastAsia="仿宋_GB2312" w:hAnsi="黑体" w:cs="宋体" w:hint="eastAsia"/>
          <w:bCs/>
          <w:color w:val="1A2930"/>
          <w:kern w:val="0"/>
          <w:sz w:val="32"/>
          <w:szCs w:val="32"/>
        </w:rPr>
        <w:t>，保障鱼类等水生生物洄游通道不受破坏。</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第二十七条</w:t>
      </w:r>
      <w:r w:rsidRPr="00854EBB">
        <w:rPr>
          <w:rFonts w:ascii="仿宋_GB2312" w:eastAsia="仿宋_GB2312" w:hint="eastAsia"/>
          <w:sz w:val="32"/>
          <w:szCs w:val="32"/>
        </w:rPr>
        <w:t xml:space="preserve">  </w:t>
      </w:r>
      <w:r w:rsidR="00160677">
        <w:rPr>
          <w:rFonts w:ascii="仿宋_GB2312" w:eastAsia="仿宋_GB2312" w:hint="eastAsia"/>
          <w:sz w:val="32"/>
          <w:szCs w:val="32"/>
        </w:rPr>
        <w:t>管理机构</w:t>
      </w:r>
      <w:r w:rsidRPr="00854EBB">
        <w:rPr>
          <w:rFonts w:ascii="仿宋_GB2312" w:eastAsia="仿宋_GB2312" w:hint="eastAsia"/>
          <w:sz w:val="32"/>
          <w:szCs w:val="32"/>
        </w:rPr>
        <w:t>应当</w:t>
      </w:r>
      <w:r w:rsidRPr="00854EBB">
        <w:rPr>
          <w:rFonts w:ascii="仿宋_GB2312" w:eastAsia="仿宋_GB2312" w:hAnsi="黑体" w:cs="宋体" w:hint="eastAsia"/>
          <w:bCs/>
          <w:color w:val="1A2930"/>
          <w:kern w:val="0"/>
          <w:sz w:val="32"/>
          <w:szCs w:val="32"/>
        </w:rPr>
        <w:t>保护湿地公园内的芦苇、梅树、柿树、桑树、香樟、竹林等传统特色植物</w:t>
      </w:r>
      <w:r w:rsidR="001C721C">
        <w:rPr>
          <w:rFonts w:ascii="仿宋_GB2312" w:eastAsia="仿宋_GB2312" w:hAnsi="黑体" w:cs="宋体" w:hint="eastAsia"/>
          <w:bCs/>
          <w:color w:val="1A2930"/>
          <w:kern w:val="0"/>
          <w:sz w:val="32"/>
          <w:szCs w:val="32"/>
        </w:rPr>
        <w:t>；</w:t>
      </w:r>
      <w:r w:rsidRPr="00854EBB">
        <w:rPr>
          <w:rFonts w:ascii="仿宋_GB2312" w:eastAsia="仿宋_GB2312" w:hAnsi="黑体" w:cs="宋体" w:hint="eastAsia"/>
          <w:bCs/>
          <w:color w:val="1A2930"/>
          <w:kern w:val="0"/>
          <w:sz w:val="32"/>
          <w:szCs w:val="32"/>
        </w:rPr>
        <w:t>组织实施湿地</w:t>
      </w:r>
      <w:r w:rsidR="00AA791C">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植被修复，应当优先选用湿地</w:t>
      </w:r>
      <w:r w:rsidR="006B7A88">
        <w:rPr>
          <w:rFonts w:ascii="仿宋_GB2312" w:eastAsia="仿宋_GB2312" w:hAnsi="黑体" w:cs="宋体" w:hint="eastAsia"/>
          <w:bCs/>
          <w:color w:val="1A2930"/>
          <w:kern w:val="0"/>
          <w:sz w:val="32"/>
          <w:szCs w:val="32"/>
        </w:rPr>
        <w:t>公园</w:t>
      </w:r>
      <w:r w:rsidRPr="00854EBB">
        <w:rPr>
          <w:rFonts w:ascii="仿宋_GB2312" w:eastAsia="仿宋_GB2312" w:hAnsi="黑体" w:cs="宋体" w:hint="eastAsia"/>
          <w:bCs/>
          <w:color w:val="1A2930"/>
          <w:kern w:val="0"/>
          <w:sz w:val="32"/>
          <w:szCs w:val="32"/>
        </w:rPr>
        <w:t>传统特色植物和</w:t>
      </w:r>
      <w:r w:rsidRPr="004F2C12">
        <w:rPr>
          <w:rFonts w:ascii="仿宋_GB2312" w:eastAsia="仿宋_GB2312" w:hint="eastAsia"/>
          <w:sz w:val="32"/>
          <w:szCs w:val="32"/>
        </w:rPr>
        <w:t>本市乡土植物。</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第二十八条</w:t>
      </w:r>
      <w:r w:rsidRPr="00854EBB">
        <w:rPr>
          <w:rFonts w:ascii="仿宋_GB2312" w:eastAsia="仿宋_GB2312" w:hint="eastAsia"/>
          <w:sz w:val="32"/>
          <w:szCs w:val="32"/>
        </w:rPr>
        <w:t xml:space="preserve">  </w:t>
      </w:r>
      <w:r w:rsidRPr="004F2C12">
        <w:rPr>
          <w:rFonts w:ascii="仿宋_GB2312" w:eastAsia="仿宋_GB2312" w:hint="eastAsia"/>
          <w:sz w:val="32"/>
          <w:szCs w:val="32"/>
        </w:rPr>
        <w:t>禁止引进任何可能造成湿地</w:t>
      </w:r>
      <w:r w:rsidR="006B7A88">
        <w:rPr>
          <w:rFonts w:ascii="仿宋_GB2312" w:eastAsia="仿宋_GB2312" w:hAnsi="黑体" w:cs="宋体" w:hint="eastAsia"/>
          <w:bCs/>
          <w:color w:val="1A2930"/>
          <w:kern w:val="0"/>
          <w:sz w:val="32"/>
          <w:szCs w:val="32"/>
        </w:rPr>
        <w:t>公园</w:t>
      </w:r>
      <w:r w:rsidRPr="004F2C12">
        <w:rPr>
          <w:rFonts w:ascii="仿宋_GB2312" w:eastAsia="仿宋_GB2312" w:hint="eastAsia"/>
          <w:sz w:val="32"/>
          <w:szCs w:val="32"/>
        </w:rPr>
        <w:t>生态系统破坏的外来物种。</w:t>
      </w:r>
    </w:p>
    <w:p w:rsidR="00405761" w:rsidRPr="004F2C12" w:rsidRDefault="00160677" w:rsidP="00405761">
      <w:pPr>
        <w:ind w:firstLineChars="200" w:firstLine="640"/>
        <w:rPr>
          <w:rFonts w:ascii="仿宋_GB2312" w:eastAsia="仿宋_GB2312"/>
          <w:sz w:val="32"/>
          <w:szCs w:val="32"/>
        </w:rPr>
      </w:pPr>
      <w:r>
        <w:rPr>
          <w:rFonts w:ascii="仿宋_GB2312" w:eastAsia="仿宋_GB2312" w:hint="eastAsia"/>
          <w:sz w:val="32"/>
          <w:szCs w:val="32"/>
        </w:rPr>
        <w:t>管理机构</w:t>
      </w:r>
      <w:r w:rsidR="00405761" w:rsidRPr="004F2C12">
        <w:rPr>
          <w:rFonts w:ascii="仿宋_GB2312" w:eastAsia="仿宋_GB2312" w:hint="eastAsia"/>
          <w:sz w:val="32"/>
          <w:szCs w:val="32"/>
        </w:rPr>
        <w:t>应当建立外来物种信息系统，开展湿地</w:t>
      </w:r>
      <w:r w:rsidR="006B7A88">
        <w:rPr>
          <w:rFonts w:ascii="仿宋_GB2312" w:eastAsia="仿宋_GB2312" w:hAnsi="黑体" w:cs="宋体" w:hint="eastAsia"/>
          <w:bCs/>
          <w:color w:val="1A2930"/>
          <w:kern w:val="0"/>
          <w:sz w:val="32"/>
          <w:szCs w:val="32"/>
        </w:rPr>
        <w:t>公园</w:t>
      </w:r>
      <w:r w:rsidR="00405761" w:rsidRPr="004F2C12">
        <w:rPr>
          <w:rFonts w:ascii="仿宋_GB2312" w:eastAsia="仿宋_GB2312" w:hint="eastAsia"/>
          <w:sz w:val="32"/>
          <w:szCs w:val="32"/>
        </w:rPr>
        <w:t>有</w:t>
      </w:r>
      <w:r w:rsidR="00405761" w:rsidRPr="004F2C12">
        <w:rPr>
          <w:rFonts w:ascii="仿宋_GB2312" w:eastAsia="仿宋_GB2312" w:hint="eastAsia"/>
          <w:sz w:val="32"/>
          <w:szCs w:val="32"/>
        </w:rPr>
        <w:lastRenderedPageBreak/>
        <w:t>害生物监测和防治，发现有害生物对湿地</w:t>
      </w:r>
      <w:r w:rsidR="006B7A88">
        <w:rPr>
          <w:rFonts w:ascii="仿宋_GB2312" w:eastAsia="仿宋_GB2312" w:hAnsi="黑体" w:cs="宋体" w:hint="eastAsia"/>
          <w:bCs/>
          <w:color w:val="1A2930"/>
          <w:kern w:val="0"/>
          <w:sz w:val="32"/>
          <w:szCs w:val="32"/>
        </w:rPr>
        <w:t>公园</w:t>
      </w:r>
      <w:r w:rsidR="00405761" w:rsidRPr="004F2C12">
        <w:rPr>
          <w:rFonts w:ascii="仿宋_GB2312" w:eastAsia="仿宋_GB2312" w:hint="eastAsia"/>
          <w:sz w:val="32"/>
          <w:szCs w:val="32"/>
        </w:rPr>
        <w:t>生态系统具有潜在危险或者已经造成危害的，应当及时采取措施予以消除或者控制。</w:t>
      </w:r>
    </w:p>
    <w:p w:rsidR="006B7A88"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第二十九条</w:t>
      </w:r>
      <w:r w:rsidRPr="00854EBB">
        <w:rPr>
          <w:rFonts w:ascii="仿宋_GB2312" w:eastAsia="仿宋_GB2312" w:hint="eastAsia"/>
          <w:sz w:val="32"/>
          <w:szCs w:val="32"/>
        </w:rPr>
        <w:t xml:space="preserve">  禁止在湿地公园内猎捕陆生野生动物。严格控制在湿地公园内</w:t>
      </w:r>
      <w:r w:rsidR="006B7A88">
        <w:rPr>
          <w:rFonts w:ascii="仿宋_GB2312" w:eastAsia="仿宋_GB2312" w:hint="eastAsia"/>
          <w:sz w:val="32"/>
          <w:szCs w:val="32"/>
        </w:rPr>
        <w:t>垂钓或者以其他方式</w:t>
      </w:r>
      <w:r w:rsidRPr="00854EBB">
        <w:rPr>
          <w:rFonts w:ascii="仿宋_GB2312" w:eastAsia="仿宋_GB2312" w:hint="eastAsia"/>
          <w:sz w:val="32"/>
          <w:szCs w:val="32"/>
        </w:rPr>
        <w:t>捕捞鱼、虾等水生生物，确需捕捞的，应当经</w:t>
      </w:r>
      <w:r w:rsidR="00160677">
        <w:rPr>
          <w:rFonts w:ascii="仿宋_GB2312" w:eastAsia="仿宋_GB2312" w:hint="eastAsia"/>
          <w:sz w:val="32"/>
          <w:szCs w:val="32"/>
        </w:rPr>
        <w:t>管理机构</w:t>
      </w:r>
      <w:r w:rsidRPr="00854EBB">
        <w:rPr>
          <w:rFonts w:ascii="仿宋_GB2312" w:eastAsia="仿宋_GB2312" w:hint="eastAsia"/>
          <w:sz w:val="32"/>
          <w:szCs w:val="32"/>
        </w:rPr>
        <w:t>同意后，在指定的范围、地点限量捕捞。</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除法律法规另有规定外，禁止在湿地公园外围保护地带垂钓或者以其他方式捕捞鱼、虾等水生生物。</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第三十条 </w:t>
      </w:r>
      <w:r w:rsidRPr="00854EBB">
        <w:rPr>
          <w:rFonts w:ascii="仿宋_GB2312" w:eastAsia="仿宋_GB2312" w:hint="eastAsia"/>
          <w:sz w:val="32"/>
          <w:szCs w:val="32"/>
        </w:rPr>
        <w:t xml:space="preserve"> </w:t>
      </w:r>
      <w:r w:rsidRPr="004F2C12">
        <w:rPr>
          <w:rFonts w:ascii="仿宋_GB2312" w:eastAsia="仿宋_GB2312" w:hint="eastAsia"/>
          <w:sz w:val="32"/>
          <w:szCs w:val="32"/>
        </w:rPr>
        <w:t>未经</w:t>
      </w:r>
      <w:r w:rsidR="00160677">
        <w:rPr>
          <w:rFonts w:ascii="仿宋_GB2312" w:eastAsia="仿宋_GB2312" w:hint="eastAsia"/>
          <w:sz w:val="32"/>
          <w:szCs w:val="32"/>
        </w:rPr>
        <w:t>管理机构</w:t>
      </w:r>
      <w:r w:rsidRPr="004F2C12">
        <w:rPr>
          <w:rFonts w:ascii="仿宋_GB2312" w:eastAsia="仿宋_GB2312" w:hint="eastAsia"/>
          <w:sz w:val="32"/>
          <w:szCs w:val="32"/>
        </w:rPr>
        <w:t>同意，禁止在湿地公园内放生各类生物。</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第三十一条 </w:t>
      </w:r>
      <w:r w:rsidRPr="00854EBB">
        <w:rPr>
          <w:rFonts w:ascii="仿宋_GB2312" w:eastAsia="仿宋_GB2312" w:hint="eastAsia"/>
          <w:sz w:val="32"/>
          <w:szCs w:val="32"/>
        </w:rPr>
        <w:t xml:space="preserve"> </w:t>
      </w:r>
      <w:r w:rsidRPr="004F2C12">
        <w:rPr>
          <w:rFonts w:ascii="仿宋_GB2312" w:eastAsia="仿宋_GB2312" w:hint="eastAsia"/>
          <w:sz w:val="32"/>
          <w:szCs w:val="32"/>
        </w:rPr>
        <w:t>严格控制在湿地公园内采集植物资源。确需在湿地公园内采集植物物种、标本、药材、植物繁殖材料和其他林副产品的，应当经管理机构同意后，在指定的范围、地点限量采集。</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第三十二条 </w:t>
      </w:r>
      <w:r w:rsidRPr="00854EBB">
        <w:rPr>
          <w:rFonts w:ascii="仿宋_GB2312" w:eastAsia="仿宋_GB2312" w:hint="eastAsia"/>
          <w:sz w:val="32"/>
          <w:szCs w:val="32"/>
        </w:rPr>
        <w:t xml:space="preserve"> </w:t>
      </w:r>
      <w:r w:rsidRPr="004F2C12">
        <w:rPr>
          <w:rFonts w:ascii="仿宋_GB2312" w:eastAsia="仿宋_GB2312" w:hint="eastAsia"/>
          <w:sz w:val="32"/>
          <w:szCs w:val="32"/>
        </w:rPr>
        <w:t>管理机构、相关区人民政府应当组织开展湿地公园和外围保护保护地带、周边景观</w:t>
      </w:r>
      <w:r w:rsidR="005B6ECE">
        <w:rPr>
          <w:rFonts w:ascii="仿宋_GB2312" w:eastAsia="仿宋_GB2312" w:hint="eastAsia"/>
          <w:sz w:val="32"/>
          <w:szCs w:val="32"/>
        </w:rPr>
        <w:t>控制区的绿化建设、护林防火和病虫害防治工作，保护好植物植被和动植</w:t>
      </w:r>
      <w:r w:rsidRPr="004F2C12">
        <w:rPr>
          <w:rFonts w:ascii="仿宋_GB2312" w:eastAsia="仿宋_GB2312" w:hint="eastAsia"/>
          <w:sz w:val="32"/>
          <w:szCs w:val="32"/>
        </w:rPr>
        <w:t>物物种的生长、栖息条件和野生动物迁徙通道。</w:t>
      </w:r>
    </w:p>
    <w:p w:rsidR="00405761" w:rsidRPr="004F2C12" w:rsidRDefault="00405761" w:rsidP="00405761">
      <w:pPr>
        <w:ind w:firstLineChars="200" w:firstLine="640"/>
        <w:rPr>
          <w:rFonts w:ascii="仿宋_GB2312" w:eastAsia="仿宋_GB2312"/>
          <w:sz w:val="32"/>
          <w:szCs w:val="32"/>
        </w:rPr>
      </w:pPr>
      <w:r w:rsidRPr="004F2C12">
        <w:rPr>
          <w:rFonts w:ascii="仿宋_GB2312" w:eastAsia="仿宋_GB2312" w:hint="eastAsia"/>
          <w:sz w:val="32"/>
          <w:szCs w:val="32"/>
        </w:rPr>
        <w:t>禁止擅自砍伐、移植、修剪湿地公园内的树木。确需砍伐、移植、修剪树木的，应当报经管理机构同意。</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第三十三条</w:t>
      </w:r>
      <w:r w:rsidRPr="00854EBB">
        <w:rPr>
          <w:rFonts w:ascii="仿宋_GB2312" w:eastAsia="仿宋_GB2312" w:hint="eastAsia"/>
          <w:sz w:val="32"/>
          <w:szCs w:val="32"/>
        </w:rPr>
        <w:t xml:space="preserve">  </w:t>
      </w:r>
      <w:r w:rsidRPr="004F2C12">
        <w:rPr>
          <w:rFonts w:ascii="仿宋_GB2312" w:eastAsia="仿宋_GB2312" w:hint="eastAsia"/>
          <w:sz w:val="32"/>
          <w:szCs w:val="32"/>
        </w:rPr>
        <w:t>湿地公园应当保持桑基鱼塘、</w:t>
      </w:r>
      <w:proofErr w:type="gramStart"/>
      <w:r w:rsidRPr="004F2C12">
        <w:rPr>
          <w:rFonts w:ascii="仿宋_GB2312" w:eastAsia="仿宋_GB2312" w:hint="eastAsia"/>
          <w:sz w:val="32"/>
          <w:szCs w:val="32"/>
        </w:rPr>
        <w:t>柿基鱼塘</w:t>
      </w:r>
      <w:proofErr w:type="gramEnd"/>
      <w:r w:rsidRPr="004F2C12">
        <w:rPr>
          <w:rFonts w:ascii="仿宋_GB2312" w:eastAsia="仿宋_GB2312" w:hint="eastAsia"/>
          <w:sz w:val="32"/>
          <w:szCs w:val="32"/>
        </w:rPr>
        <w:t>、</w:t>
      </w:r>
      <w:proofErr w:type="gramStart"/>
      <w:r w:rsidRPr="004F2C12">
        <w:rPr>
          <w:rFonts w:ascii="仿宋_GB2312" w:eastAsia="仿宋_GB2312" w:hint="eastAsia"/>
          <w:sz w:val="32"/>
          <w:szCs w:val="32"/>
        </w:rPr>
        <w:lastRenderedPageBreak/>
        <w:t>竹基鱼塘</w:t>
      </w:r>
      <w:proofErr w:type="gramEnd"/>
      <w:r w:rsidRPr="004F2C12">
        <w:rPr>
          <w:rFonts w:ascii="仿宋_GB2312" w:eastAsia="仿宋_GB2312" w:hint="eastAsia"/>
          <w:sz w:val="32"/>
          <w:szCs w:val="32"/>
        </w:rPr>
        <w:t>等具有农耕渔事特色的景观格局、地形地貌及生态系统，延续湿地公园内河港、池塘、湖漾、沼泽、岛屿、圩堤等自然生态环境空间结构。</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第三十四条</w:t>
      </w:r>
      <w:r w:rsidRPr="00854EBB">
        <w:rPr>
          <w:rFonts w:ascii="仿宋_GB2312" w:eastAsia="仿宋_GB2312" w:hint="eastAsia"/>
          <w:sz w:val="32"/>
          <w:szCs w:val="32"/>
        </w:rPr>
        <w:t xml:space="preserve">  </w:t>
      </w:r>
      <w:r w:rsidRPr="004F2C12">
        <w:rPr>
          <w:rFonts w:ascii="仿宋_GB2312" w:eastAsia="仿宋_GB2312" w:hint="eastAsia"/>
          <w:sz w:val="32"/>
          <w:szCs w:val="32"/>
        </w:rPr>
        <w:t>除湿地公园道路建设、设施维护等情形外，不得在湿地公园内从事砌石、填土、挖掘、硬化土地等改变地形地貌的行为。确需实施的，应当报经管理机构同意。</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第三十五条</w:t>
      </w:r>
      <w:r w:rsidRPr="004F2C12">
        <w:rPr>
          <w:rFonts w:ascii="仿宋_GB2312" w:eastAsia="仿宋_GB2312" w:hint="eastAsia"/>
          <w:sz w:val="32"/>
          <w:szCs w:val="32"/>
        </w:rPr>
        <w:t xml:space="preserve">　在湿地公园及其外围保护地带、周边景观控制区内，禁止建设污染环境的生产设施、设置废弃物倾倒或填埋场地。现有的污染源，应当达到国家或地方规定的排放标准。</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第三十六条 </w:t>
      </w:r>
      <w:r w:rsidRPr="00854EBB">
        <w:rPr>
          <w:rFonts w:ascii="仿宋_GB2312" w:eastAsia="仿宋_GB2312" w:hint="eastAsia"/>
          <w:sz w:val="32"/>
          <w:szCs w:val="32"/>
        </w:rPr>
        <w:t xml:space="preserve"> </w:t>
      </w:r>
      <w:r w:rsidRPr="004F2C12">
        <w:rPr>
          <w:rFonts w:ascii="仿宋_GB2312" w:eastAsia="仿宋_GB2312" w:hint="eastAsia"/>
          <w:sz w:val="32"/>
          <w:szCs w:val="32"/>
        </w:rPr>
        <w:t>管理机构应当对湿地</w:t>
      </w:r>
      <w:r w:rsidR="005B6ECE">
        <w:rPr>
          <w:rFonts w:ascii="仿宋_GB2312" w:eastAsia="仿宋_GB2312" w:hAnsi="黑体" w:cs="宋体" w:hint="eastAsia"/>
          <w:bCs/>
          <w:color w:val="1A2930"/>
          <w:kern w:val="0"/>
          <w:sz w:val="32"/>
          <w:szCs w:val="32"/>
        </w:rPr>
        <w:t>公园</w:t>
      </w:r>
      <w:r w:rsidRPr="004F2C12">
        <w:rPr>
          <w:rFonts w:ascii="仿宋_GB2312" w:eastAsia="仿宋_GB2312" w:hint="eastAsia"/>
          <w:sz w:val="32"/>
          <w:szCs w:val="32"/>
        </w:rPr>
        <w:t>实施动态监测，定期组织湿地公园的水环境、动植物等变化情况调查，评价其生境适宜性变化及其后果，并有针对性地制定保护和修复措施。</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第三十七条</w:t>
      </w:r>
      <w:r w:rsidRPr="004F2C12">
        <w:rPr>
          <w:rFonts w:ascii="仿宋_GB2312" w:eastAsia="仿宋_GB2312" w:hint="eastAsia"/>
          <w:sz w:val="32"/>
          <w:szCs w:val="32"/>
        </w:rPr>
        <w:t xml:space="preserve">　湿地公园内的宗教寺庙、历史遗址、特色建筑、石雕石刻等人文历史风貌及其所处的环境，均属湿地公园的人文历史风貌资源，应当严加保护。</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第三十八条</w:t>
      </w:r>
      <w:r w:rsidRPr="004F2C12">
        <w:rPr>
          <w:rFonts w:ascii="仿宋_GB2312" w:eastAsia="仿宋_GB2312" w:hint="eastAsia"/>
          <w:sz w:val="32"/>
          <w:szCs w:val="32"/>
        </w:rPr>
        <w:t xml:space="preserve">　禁止改变湿地公园内的人文历史风貌，禁止增设与其无关的设施。人文历史风貌需要修缮的，应当遵循“修旧如旧”的原则。</w:t>
      </w:r>
    </w:p>
    <w:p w:rsidR="00405761" w:rsidRPr="004F2C12" w:rsidRDefault="00405761" w:rsidP="00405761">
      <w:pPr>
        <w:ind w:firstLineChars="200" w:firstLine="640"/>
        <w:rPr>
          <w:rFonts w:ascii="仿宋_GB2312" w:eastAsia="仿宋_GB2312"/>
          <w:sz w:val="32"/>
          <w:szCs w:val="32"/>
        </w:rPr>
      </w:pPr>
      <w:r w:rsidRPr="004F2C12">
        <w:rPr>
          <w:rFonts w:ascii="仿宋_GB2312" w:eastAsia="仿宋_GB2312" w:hint="eastAsia"/>
          <w:sz w:val="32"/>
          <w:szCs w:val="32"/>
        </w:rPr>
        <w:t>凡列入湿地公园保护范围内的各种建（构）筑物、遗迹（址）等，所有权人应当履行保护义务，不得对其损毁、擅</w:t>
      </w:r>
      <w:r w:rsidRPr="004F2C12">
        <w:rPr>
          <w:rFonts w:ascii="仿宋_GB2312" w:eastAsia="仿宋_GB2312" w:hint="eastAsia"/>
          <w:sz w:val="32"/>
          <w:szCs w:val="32"/>
        </w:rPr>
        <w:lastRenderedPageBreak/>
        <w:t>自迁移和拆除。</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第三十九条</w:t>
      </w:r>
      <w:r w:rsidRPr="004F2C12">
        <w:rPr>
          <w:rFonts w:ascii="仿宋_GB2312" w:eastAsia="仿宋_GB2312" w:hint="eastAsia"/>
          <w:sz w:val="32"/>
          <w:szCs w:val="32"/>
        </w:rPr>
        <w:t xml:space="preserve">　管理机构应当鼓励和扶持具有西</w:t>
      </w:r>
      <w:proofErr w:type="gramStart"/>
      <w:r w:rsidRPr="004F2C12">
        <w:rPr>
          <w:rFonts w:ascii="仿宋_GB2312" w:eastAsia="仿宋_GB2312" w:hint="eastAsia"/>
          <w:sz w:val="32"/>
          <w:szCs w:val="32"/>
        </w:rPr>
        <w:t>溪传统</w:t>
      </w:r>
      <w:proofErr w:type="gramEnd"/>
      <w:r w:rsidRPr="004F2C12">
        <w:rPr>
          <w:rFonts w:ascii="仿宋_GB2312" w:eastAsia="仿宋_GB2312" w:hint="eastAsia"/>
          <w:sz w:val="32"/>
          <w:szCs w:val="32"/>
        </w:rPr>
        <w:t>特色的农耕渔事的发展。</w:t>
      </w:r>
    </w:p>
    <w:p w:rsidR="00405761" w:rsidRPr="004F2C12" w:rsidRDefault="00405761" w:rsidP="00405761">
      <w:pPr>
        <w:ind w:firstLineChars="200" w:firstLine="640"/>
        <w:rPr>
          <w:rFonts w:ascii="仿宋_GB2312" w:eastAsia="仿宋_GB2312"/>
          <w:sz w:val="32"/>
          <w:szCs w:val="32"/>
        </w:rPr>
      </w:pPr>
      <w:r w:rsidRPr="004F2C12">
        <w:rPr>
          <w:rFonts w:ascii="仿宋_GB2312" w:eastAsia="仿宋_GB2312" w:hint="eastAsia"/>
          <w:sz w:val="32"/>
          <w:szCs w:val="32"/>
        </w:rPr>
        <w:t>在开展农耕渔事活动时，应当使用高效、低毒的药剂，采取自然生态的综合防治措施，以减少对水体、土壤和空气的污染。</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第四十条 </w:t>
      </w:r>
      <w:r w:rsidRPr="00854EBB">
        <w:rPr>
          <w:rFonts w:ascii="仿宋_GB2312" w:eastAsia="仿宋_GB2312" w:hint="eastAsia"/>
          <w:sz w:val="32"/>
          <w:szCs w:val="32"/>
        </w:rPr>
        <w:t xml:space="preserve"> 湿地公园内禁止下列行为：</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（一）攀折花草、竹木，擅自采摘柿子、竹笋、青梅、枇杷等果实；</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（二）随地吐痰、便溺，随意涂写、</w:t>
      </w:r>
      <w:proofErr w:type="gramStart"/>
      <w:r w:rsidRPr="00854EBB">
        <w:rPr>
          <w:rFonts w:ascii="仿宋_GB2312" w:eastAsia="仿宋_GB2312" w:hint="eastAsia"/>
          <w:sz w:val="32"/>
          <w:szCs w:val="32"/>
        </w:rPr>
        <w:t>刻划</w:t>
      </w:r>
      <w:proofErr w:type="gramEnd"/>
      <w:r w:rsidRPr="00854EBB">
        <w:rPr>
          <w:rFonts w:ascii="仿宋_GB2312" w:eastAsia="仿宋_GB2312" w:hint="eastAsia"/>
          <w:sz w:val="32"/>
          <w:szCs w:val="32"/>
        </w:rPr>
        <w:t>、张贴，乱扔瓜皮果壳、纸屑、烟蒂、包装袋（盒）等废弃物；</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（三）野炊、烧荒、超过规定范围烧香点烛，超出规定区域布设帐篷、摆放座椅；</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（四）损坏湿地公园设施，损坏草坪、植被；</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（五）擅自进行围垦种植和水产养殖；</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（六）在湿地</w:t>
      </w:r>
      <w:r w:rsidR="005B6ECE">
        <w:rPr>
          <w:rFonts w:ascii="仿宋_GB2312" w:eastAsia="仿宋_GB2312" w:hAnsi="黑体" w:cs="宋体" w:hint="eastAsia"/>
          <w:bCs/>
          <w:color w:val="1A2930"/>
          <w:kern w:val="0"/>
          <w:sz w:val="32"/>
          <w:szCs w:val="32"/>
        </w:rPr>
        <w:t>公园</w:t>
      </w:r>
      <w:r w:rsidR="005B6ECE">
        <w:rPr>
          <w:rFonts w:ascii="仿宋_GB2312" w:eastAsia="仿宋_GB2312" w:hint="eastAsia"/>
          <w:sz w:val="32"/>
          <w:szCs w:val="32"/>
        </w:rPr>
        <w:t>水域游泳、洗澡、洗涤污物，</w:t>
      </w:r>
      <w:r w:rsidRPr="00854EBB">
        <w:rPr>
          <w:rFonts w:ascii="仿宋_GB2312" w:eastAsia="仿宋_GB2312" w:hint="eastAsia"/>
          <w:sz w:val="32"/>
          <w:szCs w:val="32"/>
        </w:rPr>
        <w:t>清洗机动车辆和船舶；</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（七）倾倒建筑垃圾、废土</w:t>
      </w:r>
      <w:r w:rsidR="005B6ECE">
        <w:rPr>
          <w:rFonts w:ascii="仿宋_GB2312" w:eastAsia="仿宋_GB2312" w:hint="eastAsia"/>
          <w:sz w:val="32"/>
          <w:szCs w:val="32"/>
        </w:rPr>
        <w:t>，排放污水</w:t>
      </w:r>
      <w:r w:rsidRPr="00854EBB">
        <w:rPr>
          <w:rFonts w:ascii="仿宋_GB2312" w:eastAsia="仿宋_GB2312" w:hint="eastAsia"/>
          <w:sz w:val="32"/>
          <w:szCs w:val="32"/>
        </w:rPr>
        <w:t>；</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（八）其他破坏湿地</w:t>
      </w:r>
      <w:r w:rsidR="005B6ECE">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资源、生态环境和人文历史风貌的行为。</w:t>
      </w:r>
    </w:p>
    <w:p w:rsidR="00405761" w:rsidRPr="004F2C12" w:rsidRDefault="00405761" w:rsidP="00405761">
      <w:pPr>
        <w:jc w:val="center"/>
        <w:rPr>
          <w:rFonts w:ascii="黑体" w:eastAsia="黑体" w:hAnsi="黑体"/>
          <w:sz w:val="32"/>
          <w:szCs w:val="32"/>
        </w:rPr>
      </w:pPr>
      <w:r w:rsidRPr="004F2C12">
        <w:rPr>
          <w:rFonts w:ascii="黑体" w:eastAsia="黑体" w:hAnsi="黑体" w:hint="eastAsia"/>
          <w:sz w:val="32"/>
          <w:szCs w:val="32"/>
        </w:rPr>
        <w:t>第四章　利用</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第四十一条</w:t>
      </w:r>
      <w:r w:rsidRPr="00854EBB">
        <w:rPr>
          <w:rFonts w:ascii="仿宋_GB2312" w:eastAsia="仿宋_GB2312" w:hint="eastAsia"/>
          <w:sz w:val="32"/>
          <w:szCs w:val="32"/>
        </w:rPr>
        <w:t xml:space="preserve">  管理机构应当加强湿地知识科普宣传，合</w:t>
      </w:r>
      <w:r w:rsidRPr="00854EBB">
        <w:rPr>
          <w:rFonts w:ascii="仿宋_GB2312" w:eastAsia="仿宋_GB2312" w:hint="eastAsia"/>
          <w:sz w:val="32"/>
          <w:szCs w:val="32"/>
        </w:rPr>
        <w:lastRenderedPageBreak/>
        <w:t>理规划科普</w:t>
      </w:r>
      <w:proofErr w:type="gramStart"/>
      <w:r w:rsidRPr="00854EBB">
        <w:rPr>
          <w:rFonts w:ascii="仿宋_GB2312" w:eastAsia="仿宋_GB2312" w:hint="eastAsia"/>
          <w:sz w:val="32"/>
          <w:szCs w:val="32"/>
        </w:rPr>
        <w:t>研</w:t>
      </w:r>
      <w:proofErr w:type="gramEnd"/>
      <w:r w:rsidRPr="00854EBB">
        <w:rPr>
          <w:rFonts w:ascii="仿宋_GB2312" w:eastAsia="仿宋_GB2312" w:hint="eastAsia"/>
          <w:sz w:val="32"/>
          <w:szCs w:val="32"/>
        </w:rPr>
        <w:t>学路线，设置湿地野生植物铭牌说明，建立湿地宣传专栏和解说系统，宣传湿地功能和价值，普及湿地知识，提高公众湿地保护意识。</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第四十二条</w:t>
      </w:r>
      <w:r w:rsidRPr="00854EBB">
        <w:rPr>
          <w:rFonts w:ascii="仿宋_GB2312" w:eastAsia="仿宋_GB2312" w:hint="eastAsia"/>
          <w:sz w:val="32"/>
          <w:szCs w:val="32"/>
        </w:rPr>
        <w:t xml:space="preserve">  管理机构应当加强湿地资源保护利用和湿地历史文化研究，建立湿地保护和利用技术体系，开展湿地</w:t>
      </w:r>
      <w:r w:rsidR="005B6ECE">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文化的挖掘、整理，组织西</w:t>
      </w:r>
      <w:proofErr w:type="gramStart"/>
      <w:r w:rsidRPr="00854EBB">
        <w:rPr>
          <w:rFonts w:ascii="仿宋_GB2312" w:eastAsia="仿宋_GB2312" w:hint="eastAsia"/>
          <w:sz w:val="32"/>
          <w:szCs w:val="32"/>
        </w:rPr>
        <w:t>溪传统</w:t>
      </w:r>
      <w:proofErr w:type="gramEnd"/>
      <w:r w:rsidRPr="00854EBB">
        <w:rPr>
          <w:rFonts w:ascii="仿宋_GB2312" w:eastAsia="仿宋_GB2312" w:hint="eastAsia"/>
          <w:sz w:val="32"/>
          <w:szCs w:val="32"/>
        </w:rPr>
        <w:t>节庆活动，保存</w:t>
      </w:r>
      <w:proofErr w:type="gramStart"/>
      <w:r w:rsidRPr="00854EBB">
        <w:rPr>
          <w:rFonts w:ascii="仿宋_GB2312" w:eastAsia="仿宋_GB2312" w:hint="eastAsia"/>
          <w:sz w:val="32"/>
          <w:szCs w:val="32"/>
        </w:rPr>
        <w:t>西溪非物质</w:t>
      </w:r>
      <w:proofErr w:type="gramEnd"/>
      <w:r w:rsidRPr="00854EBB">
        <w:rPr>
          <w:rFonts w:ascii="仿宋_GB2312" w:eastAsia="仿宋_GB2312" w:hint="eastAsia"/>
          <w:sz w:val="32"/>
          <w:szCs w:val="32"/>
        </w:rPr>
        <w:t>文化遗产。</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第四十三条 </w:t>
      </w:r>
      <w:r w:rsidRPr="00854EBB">
        <w:rPr>
          <w:rFonts w:ascii="仿宋_GB2312" w:eastAsia="仿宋_GB2312" w:hint="eastAsia"/>
          <w:sz w:val="32"/>
          <w:szCs w:val="32"/>
        </w:rPr>
        <w:t xml:space="preserve"> 在湿地公园内从事观光旅游、生态休闲、种植养殖、经营服</w:t>
      </w:r>
      <w:r w:rsidR="0074368C">
        <w:rPr>
          <w:rFonts w:ascii="仿宋_GB2312" w:eastAsia="仿宋_GB2312" w:hint="eastAsia"/>
          <w:sz w:val="32"/>
          <w:szCs w:val="32"/>
        </w:rPr>
        <w:t>务、教育科研等活动，应当实现湿地资源的可持续利用，避免改变湿地</w:t>
      </w:r>
      <w:r w:rsidRPr="00854EBB">
        <w:rPr>
          <w:rFonts w:ascii="仿宋_GB2312" w:eastAsia="仿宋_GB2312" w:hint="eastAsia"/>
          <w:sz w:val="32"/>
          <w:szCs w:val="32"/>
        </w:rPr>
        <w:t>自然状况，不得改变湿地</w:t>
      </w:r>
      <w:r w:rsidR="0074368C">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生态系统的基本功能，不得超出资源的再生能力或者给野生植物物种造成永久性损害，不得破坏野生动物的栖息环境。</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第四十四条</w:t>
      </w:r>
      <w:r w:rsidRPr="004F2C12">
        <w:rPr>
          <w:rFonts w:ascii="仿宋_GB2312" w:eastAsia="仿宋_GB2312" w:hint="eastAsia"/>
          <w:sz w:val="32"/>
          <w:szCs w:val="32"/>
        </w:rPr>
        <w:t xml:space="preserve">　利用湿地公园的人文历史风貌资源应当以参观、游览和科学考察等为主，限制将其用作商业活动。</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第四十五条</w:t>
      </w:r>
      <w:r w:rsidRPr="004F2C12">
        <w:rPr>
          <w:rFonts w:ascii="仿宋_GB2312" w:eastAsia="仿宋_GB2312" w:hint="eastAsia"/>
          <w:sz w:val="32"/>
          <w:szCs w:val="32"/>
        </w:rPr>
        <w:t xml:space="preserve">　在湿地公园内进行科学调查、研究观测、科普教育等教学科研活动的，应当经管理机构批准。</w:t>
      </w:r>
    </w:p>
    <w:p w:rsidR="00405761" w:rsidRPr="004F2C12" w:rsidRDefault="00405761" w:rsidP="00405761">
      <w:pPr>
        <w:jc w:val="center"/>
        <w:rPr>
          <w:rFonts w:ascii="黑体" w:eastAsia="黑体" w:hAnsi="黑体"/>
          <w:sz w:val="32"/>
          <w:szCs w:val="32"/>
        </w:rPr>
      </w:pPr>
      <w:r w:rsidRPr="004F2C12">
        <w:rPr>
          <w:rFonts w:ascii="黑体" w:eastAsia="黑体" w:hAnsi="黑体" w:hint="eastAsia"/>
          <w:sz w:val="32"/>
          <w:szCs w:val="32"/>
        </w:rPr>
        <w:t>第五章　管理</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第四十六条</w:t>
      </w:r>
      <w:r w:rsidRPr="004F2C12">
        <w:rPr>
          <w:rFonts w:ascii="仿宋_GB2312" w:eastAsia="仿宋_GB2312" w:hint="eastAsia"/>
          <w:sz w:val="32"/>
          <w:szCs w:val="32"/>
        </w:rPr>
        <w:t xml:space="preserve">　进入湿地公园的人员，应当服从管理机构的管理，自觉遵守湿地公园的各项规定，爱护各项公共设施，保护湿地资源。</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第四十七条 </w:t>
      </w:r>
      <w:r w:rsidRPr="00854EBB">
        <w:rPr>
          <w:rFonts w:ascii="仿宋_GB2312" w:eastAsia="仿宋_GB2312" w:hint="eastAsia"/>
          <w:sz w:val="32"/>
          <w:szCs w:val="32"/>
        </w:rPr>
        <w:t xml:space="preserve"> 管理机构应当编制湿地公园保护应急预案，设置各种必要的安全设施。在发生危害湿地资源、生态</w:t>
      </w:r>
      <w:r w:rsidRPr="00854EBB">
        <w:rPr>
          <w:rFonts w:ascii="仿宋_GB2312" w:eastAsia="仿宋_GB2312" w:hint="eastAsia"/>
          <w:sz w:val="32"/>
          <w:szCs w:val="32"/>
        </w:rPr>
        <w:lastRenderedPageBreak/>
        <w:t>环境和人文历史风貌的事件时，管理机构应当根据应急预案及时采取措施。</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第四十八条</w:t>
      </w:r>
      <w:r w:rsidRPr="00854EBB">
        <w:rPr>
          <w:rFonts w:ascii="仿宋_GB2312" w:eastAsia="仿宋_GB2312" w:hint="eastAsia"/>
          <w:sz w:val="32"/>
          <w:szCs w:val="32"/>
        </w:rPr>
        <w:t xml:space="preserve">  管理机构应当会同有关行政管理部门根据规划确定的湿地公园环境容量、游览接待容量，按照公园一体贯通的原则，调整调节区块水系水位，科学规划码头、车站、停车场、游步道等设施，合理确定水路、陆路交通、游览线路和限定船舶行驶的速度。</w:t>
      </w:r>
    </w:p>
    <w:p w:rsidR="00405761" w:rsidRPr="004F2C12" w:rsidRDefault="00405761" w:rsidP="00405761">
      <w:pPr>
        <w:ind w:firstLineChars="200" w:firstLine="640"/>
        <w:rPr>
          <w:rFonts w:ascii="仿宋_GB2312" w:eastAsia="仿宋_GB2312"/>
          <w:sz w:val="32"/>
          <w:szCs w:val="32"/>
        </w:rPr>
      </w:pPr>
      <w:r w:rsidRPr="004F2C12">
        <w:rPr>
          <w:rFonts w:ascii="仿宋_GB2312" w:eastAsia="仿宋_GB2312" w:hint="eastAsia"/>
          <w:sz w:val="32"/>
          <w:szCs w:val="32"/>
        </w:rPr>
        <w:t>禁止开设与湿地公园保护目的不一致的旅游项目。</w:t>
      </w:r>
    </w:p>
    <w:p w:rsidR="00405761" w:rsidRPr="004F2C12" w:rsidRDefault="00405761" w:rsidP="00405761">
      <w:pPr>
        <w:ind w:firstLineChars="200" w:firstLine="640"/>
        <w:rPr>
          <w:rFonts w:ascii="仿宋_GB2312" w:eastAsia="仿宋_GB2312"/>
          <w:sz w:val="32"/>
          <w:szCs w:val="32"/>
        </w:rPr>
      </w:pPr>
      <w:r w:rsidRPr="004F2C12">
        <w:rPr>
          <w:rFonts w:ascii="仿宋_GB2312" w:eastAsia="仿宋_GB2312" w:hint="eastAsia"/>
          <w:sz w:val="32"/>
          <w:szCs w:val="32"/>
        </w:rPr>
        <w:t>进入湿地公园参观、旅游的单位和个人，应当遵守游览管理制度，按照指定路线参观、游览。</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第四十九条</w:t>
      </w:r>
      <w:r w:rsidRPr="00854EBB">
        <w:rPr>
          <w:rFonts w:ascii="仿宋_GB2312" w:eastAsia="仿宋_GB2312" w:hint="eastAsia"/>
          <w:sz w:val="32"/>
          <w:szCs w:val="32"/>
        </w:rPr>
        <w:t xml:space="preserve">  严格控制湿地公园内经营服务网点的数量，禁止在湿地公园内设立为特定群体服务的会所会馆等场所。</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经营服务网点的设置由管委会统一规划、合理布局，并与湿地景观和生态环境相协调。产权单位出租经营服务场所的，可</w:t>
      </w:r>
      <w:r w:rsidR="005246B9">
        <w:rPr>
          <w:rFonts w:ascii="仿宋_GB2312" w:eastAsia="仿宋_GB2312" w:hint="eastAsia"/>
          <w:sz w:val="32"/>
          <w:szCs w:val="32"/>
        </w:rPr>
        <w:t>以</w:t>
      </w:r>
      <w:r w:rsidRPr="00854EBB">
        <w:rPr>
          <w:rFonts w:ascii="仿宋_GB2312" w:eastAsia="仿宋_GB2312" w:hint="eastAsia"/>
          <w:sz w:val="32"/>
          <w:szCs w:val="32"/>
        </w:rPr>
        <w:t>委托管理机构统一对外招商确定经营者。</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管理机构可以根据湿地资源、生态环境、人文历史风貌资源保护以及公共安全维护、环境卫生清洁的需要，对湿地公园内的经营服务活动</w:t>
      </w:r>
      <w:proofErr w:type="gramStart"/>
      <w:r w:rsidRPr="00854EBB">
        <w:rPr>
          <w:rFonts w:ascii="仿宋_GB2312" w:eastAsia="仿宋_GB2312" w:hint="eastAsia"/>
          <w:sz w:val="32"/>
          <w:szCs w:val="32"/>
        </w:rPr>
        <w:t>作出</w:t>
      </w:r>
      <w:proofErr w:type="gramEnd"/>
      <w:r w:rsidRPr="00854EBB">
        <w:rPr>
          <w:rFonts w:ascii="仿宋_GB2312" w:eastAsia="仿宋_GB2312" w:hint="eastAsia"/>
          <w:sz w:val="32"/>
          <w:szCs w:val="32"/>
        </w:rPr>
        <w:t>限制性规定。</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第五十条</w:t>
      </w:r>
      <w:r w:rsidRPr="00854EBB">
        <w:rPr>
          <w:rFonts w:ascii="仿宋_GB2312" w:eastAsia="仿宋_GB2312" w:hint="eastAsia"/>
          <w:sz w:val="32"/>
          <w:szCs w:val="32"/>
        </w:rPr>
        <w:t xml:space="preserve">  在湿地公园内从事经营服务活动的经营者，其经营服务场所和经营服务范围应当符合湿地公园经营服务网点规划。</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lastRenderedPageBreak/>
        <w:t>经营者应当在营业执照核定的经营服务场所和经营服务范围内从事经营服务活动。禁止擅自搭棚、设摊、设点、扩大经营面积等行为。在湿地公园和外围保护地带内，禁止在经营服务场所外揽客、兜售商品或提供服务。</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第五十一条</w:t>
      </w:r>
      <w:r w:rsidRPr="00854EBB">
        <w:rPr>
          <w:rFonts w:ascii="仿宋_GB2312" w:eastAsia="仿宋_GB2312" w:hint="eastAsia"/>
          <w:sz w:val="32"/>
          <w:szCs w:val="32"/>
        </w:rPr>
        <w:t xml:space="preserve">  管理机构应当编制湿地公园交通运输方案，并组织实施。公安机关交通管理部门、交通运输行政主管部门应当予以配合。</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未经管理机构同意，任何车辆和船舶不得进入湿地公园的封闭管理区域。进入湿地公园的车辆，应当按照规定路线、规定区域行驶和停放，不得影响游览安全。</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第五十二条 </w:t>
      </w:r>
      <w:r w:rsidRPr="00854EBB">
        <w:rPr>
          <w:rFonts w:ascii="仿宋_GB2312" w:eastAsia="仿宋_GB2312" w:hint="eastAsia"/>
          <w:sz w:val="32"/>
          <w:szCs w:val="32"/>
        </w:rPr>
        <w:t xml:space="preserve"> 管理机构应当严格控制湿地</w:t>
      </w:r>
      <w:r w:rsidR="0074368C">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船舶总量。除治安、海事、抢险、工程、应急救援等工作船外，湿地</w:t>
      </w:r>
      <w:r w:rsidR="0074368C">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内</w:t>
      </w:r>
      <w:r w:rsidR="0074368C">
        <w:rPr>
          <w:rFonts w:ascii="仿宋_GB2312" w:eastAsia="仿宋_GB2312" w:hint="eastAsia"/>
          <w:sz w:val="32"/>
          <w:szCs w:val="32"/>
        </w:rPr>
        <w:t>航行</w:t>
      </w:r>
      <w:r w:rsidRPr="00854EBB">
        <w:rPr>
          <w:rFonts w:ascii="仿宋_GB2312" w:eastAsia="仿宋_GB2312" w:hint="eastAsia"/>
          <w:sz w:val="32"/>
          <w:szCs w:val="32"/>
        </w:rPr>
        <w:t>的机动船应当采用电力等无污染的动力。</w:t>
      </w:r>
    </w:p>
    <w:p w:rsidR="00405761" w:rsidRPr="004F2C12" w:rsidRDefault="00405761" w:rsidP="00405761">
      <w:pPr>
        <w:ind w:firstLineChars="200" w:firstLine="640"/>
        <w:rPr>
          <w:rFonts w:ascii="仿宋_GB2312" w:eastAsia="仿宋_GB2312"/>
          <w:sz w:val="32"/>
          <w:szCs w:val="32"/>
        </w:rPr>
      </w:pPr>
      <w:r w:rsidRPr="004F2C12">
        <w:rPr>
          <w:rFonts w:ascii="仿宋_GB2312" w:eastAsia="仿宋_GB2312" w:hint="eastAsia"/>
          <w:sz w:val="32"/>
          <w:szCs w:val="32"/>
        </w:rPr>
        <w:t>湿地公园内水上运输经营、船舶和船员的管理以及水上交通安全监督，依照有关法律、法规、规章的规定执行。</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第五十三条</w:t>
      </w:r>
      <w:r w:rsidRPr="004F2C12">
        <w:rPr>
          <w:rFonts w:ascii="仿宋_GB2312" w:eastAsia="仿宋_GB2312" w:hint="eastAsia"/>
          <w:sz w:val="32"/>
          <w:szCs w:val="32"/>
        </w:rPr>
        <w:t xml:space="preserve">　限制在湿地公园内举办群众性活动。举办大型群众性活动，依法应当由有关行政主管部门办理行政许可手续的，有关行政主管部门在审批时，应当征求管理机构的意见；举办其他群众性活动的，应当经管理机构批准。</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第五十四条 </w:t>
      </w:r>
      <w:r w:rsidRPr="00854EBB">
        <w:rPr>
          <w:rFonts w:ascii="仿宋_GB2312" w:eastAsia="仿宋_GB2312" w:hint="eastAsia"/>
          <w:sz w:val="32"/>
          <w:szCs w:val="32"/>
        </w:rPr>
        <w:t xml:space="preserve"> 管理机构应当加强湿地公园内的环境卫生管理，配置符合要求的环境卫生设施和设备，建立环境卫生责任制。</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lastRenderedPageBreak/>
        <w:t>经营者应当依照规定履行环境卫生责任，实施垃圾分类处理，做好经营场所的清扫和保洁工作。</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湿地公园内建(构)筑物的外墙、屋顶、平台、阳台、窗栏等处不得设置、堆放、吊挂破坏湿地景观和生态环境、有碍观瞻的物品。</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第五十五条 </w:t>
      </w:r>
      <w:r w:rsidRPr="00854EBB">
        <w:rPr>
          <w:rFonts w:ascii="仿宋_GB2312" w:eastAsia="仿宋_GB2312" w:hint="eastAsia"/>
          <w:sz w:val="32"/>
          <w:szCs w:val="32"/>
        </w:rPr>
        <w:t xml:space="preserve"> 管理机构应当建立湿地公园智慧管理系统，运用大数据、云计算、区块链等现代新技术，对保护、管理、利用和游览实行精密智控、精细管理，提升湿地公园数字化、智能化、智慧化水平。</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第五十六条</w:t>
      </w:r>
      <w:r w:rsidRPr="00854EBB">
        <w:rPr>
          <w:rFonts w:ascii="仿宋_GB2312" w:eastAsia="仿宋_GB2312" w:hint="eastAsia"/>
          <w:sz w:val="32"/>
          <w:szCs w:val="32"/>
        </w:rPr>
        <w:t xml:space="preserve">  湿地公园外围保护地带和周边景观控制区所在地的区人民政府应当统筹考虑湿地周边产业布局，加强停车场、住宿、餐饮等旅游服务设施建设，推进湿地</w:t>
      </w:r>
      <w:r w:rsidR="0074368C">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周边生态环境治理，采取措施保护和传承优秀非物质文化遗产，推动周边地区依托湿地</w:t>
      </w:r>
      <w:r w:rsidR="0074368C">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绿色发展，保障湿地</w:t>
      </w:r>
      <w:r w:rsidR="0074368C">
        <w:rPr>
          <w:rFonts w:ascii="仿宋_GB2312" w:eastAsia="仿宋_GB2312" w:hAnsi="黑体" w:cs="宋体" w:hint="eastAsia"/>
          <w:bCs/>
          <w:color w:val="1A2930"/>
          <w:kern w:val="0"/>
          <w:sz w:val="32"/>
          <w:szCs w:val="32"/>
        </w:rPr>
        <w:t>公园</w:t>
      </w:r>
      <w:r w:rsidRPr="00854EBB">
        <w:rPr>
          <w:rFonts w:ascii="仿宋_GB2312" w:eastAsia="仿宋_GB2312" w:hint="eastAsia"/>
          <w:sz w:val="32"/>
          <w:szCs w:val="32"/>
        </w:rPr>
        <w:t>生态功能稳定。</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鼓励湿地公园周边当地居民参与湿地资源利用、生态保护和西</w:t>
      </w:r>
      <w:proofErr w:type="gramStart"/>
      <w:r w:rsidRPr="00854EBB">
        <w:rPr>
          <w:rFonts w:ascii="仿宋_GB2312" w:eastAsia="仿宋_GB2312" w:hint="eastAsia"/>
          <w:sz w:val="32"/>
          <w:szCs w:val="32"/>
        </w:rPr>
        <w:t>溪传统</w:t>
      </w:r>
      <w:proofErr w:type="gramEnd"/>
      <w:r w:rsidRPr="00854EBB">
        <w:rPr>
          <w:rFonts w:ascii="仿宋_GB2312" w:eastAsia="仿宋_GB2312" w:hint="eastAsia"/>
          <w:sz w:val="32"/>
          <w:szCs w:val="32"/>
        </w:rPr>
        <w:t>民俗活动。</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第五十七条</w:t>
      </w:r>
      <w:r w:rsidRPr="00854EBB">
        <w:rPr>
          <w:rFonts w:ascii="仿宋_GB2312" w:eastAsia="仿宋_GB2312" w:hint="eastAsia"/>
          <w:sz w:val="32"/>
          <w:szCs w:val="32"/>
        </w:rPr>
        <w:t xml:space="preserve">  湿地公园外围保护地带和周边景观控制区所在地的区人民政府与管理机构应当建立湿地公园周边地区联动管理机制和执法协作机制，实施日常管理、执法信息共享，维护湿地公园及其周边地区交通、旅游、市场秩序。</w:t>
      </w:r>
    </w:p>
    <w:p w:rsidR="00405761" w:rsidRPr="004F2C12" w:rsidRDefault="00405761" w:rsidP="00405761">
      <w:pPr>
        <w:jc w:val="center"/>
        <w:rPr>
          <w:rFonts w:ascii="黑体" w:eastAsia="黑体" w:hAnsi="黑体"/>
          <w:sz w:val="32"/>
          <w:szCs w:val="32"/>
        </w:rPr>
      </w:pPr>
      <w:r w:rsidRPr="004F2C12">
        <w:rPr>
          <w:rFonts w:ascii="黑体" w:eastAsia="黑体" w:hAnsi="黑体" w:hint="eastAsia"/>
          <w:sz w:val="32"/>
          <w:szCs w:val="32"/>
        </w:rPr>
        <w:t>第六章　法律责任</w:t>
      </w:r>
    </w:p>
    <w:p w:rsidR="00405761" w:rsidRPr="004F2C12"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lastRenderedPageBreak/>
        <w:t>第五十八条</w:t>
      </w:r>
      <w:r w:rsidRPr="004F2C12">
        <w:rPr>
          <w:rFonts w:ascii="仿宋_GB2312" w:eastAsia="仿宋_GB2312" w:hint="eastAsia"/>
          <w:sz w:val="32"/>
          <w:szCs w:val="32"/>
        </w:rPr>
        <w:t xml:space="preserve">　对违反本条例规定的行为，有关法律、法规已有行政处罚规定的，从其规定。</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第五十九条 </w:t>
      </w:r>
      <w:r w:rsidRPr="00854EBB">
        <w:rPr>
          <w:rFonts w:ascii="仿宋_GB2312" w:eastAsia="仿宋_GB2312" w:hint="eastAsia"/>
          <w:sz w:val="32"/>
          <w:szCs w:val="32"/>
        </w:rPr>
        <w:t xml:space="preserve"> 本条例规定的行政处罚，由管理机构负责实施。</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违反本条例的行为发生在湿地公园外围保护地带的，由所在地的区人民政府确定的行政</w:t>
      </w:r>
      <w:r>
        <w:rPr>
          <w:rFonts w:ascii="仿宋_GB2312" w:eastAsia="仿宋_GB2312" w:hint="eastAsia"/>
          <w:sz w:val="32"/>
          <w:szCs w:val="32"/>
        </w:rPr>
        <w:t>管理</w:t>
      </w:r>
      <w:r w:rsidRPr="00854EBB">
        <w:rPr>
          <w:rFonts w:ascii="仿宋_GB2312" w:eastAsia="仿宋_GB2312" w:hint="eastAsia"/>
          <w:sz w:val="32"/>
          <w:szCs w:val="32"/>
        </w:rPr>
        <w:t>部门进行处罚。</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第六十条</w:t>
      </w:r>
      <w:r w:rsidRPr="00854EBB">
        <w:rPr>
          <w:rFonts w:ascii="仿宋_GB2312" w:eastAsia="仿宋_GB2312" w:hint="eastAsia"/>
          <w:sz w:val="32"/>
          <w:szCs w:val="32"/>
        </w:rPr>
        <w:t xml:space="preserve">  违反本条例第十九条规定，擅自在湿地公园内从事建设</w:t>
      </w:r>
      <w:r w:rsidR="00CF62EE">
        <w:rPr>
          <w:rFonts w:ascii="仿宋_GB2312" w:eastAsia="仿宋_GB2312" w:hint="eastAsia"/>
          <w:sz w:val="32"/>
          <w:szCs w:val="32"/>
        </w:rPr>
        <w:t>活动</w:t>
      </w:r>
      <w:r w:rsidRPr="00854EBB">
        <w:rPr>
          <w:rFonts w:ascii="仿宋_GB2312" w:eastAsia="仿宋_GB2312" w:hint="eastAsia"/>
          <w:sz w:val="32"/>
          <w:szCs w:val="32"/>
        </w:rPr>
        <w:t>或者设置设施的，责令停止违法行为，限期拆除，并处三千元以上三万元以下的罚款。</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第六十一条 </w:t>
      </w:r>
      <w:r w:rsidRPr="00854EBB">
        <w:rPr>
          <w:rFonts w:ascii="仿宋_GB2312" w:eastAsia="仿宋_GB2312" w:hint="eastAsia"/>
          <w:sz w:val="32"/>
          <w:szCs w:val="32"/>
        </w:rPr>
        <w:t xml:space="preserve"> 违反本条例第二十条规定，建设单位从事建设活动未采取有效保护措施的，责令限期改正，导致湿地资源和生态环境破坏的，处五万元以上五十万元以下的罚款；建设单位在建设活动结束后，未及时清理场地的，责令限期改正，并可处二千元以上</w:t>
      </w:r>
      <w:r>
        <w:rPr>
          <w:rFonts w:ascii="仿宋_GB2312" w:eastAsia="仿宋_GB2312" w:hint="eastAsia"/>
          <w:sz w:val="32"/>
          <w:szCs w:val="32"/>
        </w:rPr>
        <w:t>二</w:t>
      </w:r>
      <w:r w:rsidRPr="00854EBB">
        <w:rPr>
          <w:rFonts w:ascii="仿宋_GB2312" w:eastAsia="仿宋_GB2312" w:hint="eastAsia"/>
          <w:sz w:val="32"/>
          <w:szCs w:val="32"/>
        </w:rPr>
        <w:t>万元以下的罚款。</w:t>
      </w:r>
    </w:p>
    <w:p w:rsidR="00405761" w:rsidRPr="00854EBB" w:rsidRDefault="00405761" w:rsidP="00405761">
      <w:pPr>
        <w:ind w:firstLineChars="200" w:firstLine="640"/>
        <w:rPr>
          <w:rFonts w:ascii="仿宋_GB2312" w:eastAsia="仿宋_GB2312"/>
          <w:sz w:val="32"/>
          <w:szCs w:val="32"/>
        </w:rPr>
      </w:pPr>
      <w:r w:rsidRPr="004F2C12">
        <w:rPr>
          <w:rFonts w:ascii="黑体" w:eastAsia="黑体" w:hAnsi="黑体" w:hint="eastAsia"/>
          <w:sz w:val="32"/>
          <w:szCs w:val="32"/>
        </w:rPr>
        <w:t xml:space="preserve">第六十二条 </w:t>
      </w:r>
      <w:r w:rsidRPr="00854EBB">
        <w:rPr>
          <w:rFonts w:ascii="仿宋_GB2312" w:eastAsia="仿宋_GB2312" w:hint="eastAsia"/>
          <w:sz w:val="32"/>
          <w:szCs w:val="32"/>
        </w:rPr>
        <w:t xml:space="preserve"> 违反本条例第二十四条第一款规定，擅自占用、围圈、填埋、堵截、遮掩水体、水面的，责令限期改正，恢复原状，并处五千元以上五万元以下的罚款；不能恢复原状的，处五万元以上五十万元以下的罚款。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第六十三条</w:t>
      </w:r>
      <w:r w:rsidRPr="00854EBB">
        <w:rPr>
          <w:rFonts w:ascii="仿宋_GB2312" w:eastAsia="仿宋_GB2312" w:hint="eastAsia"/>
          <w:sz w:val="32"/>
          <w:szCs w:val="32"/>
        </w:rPr>
        <w:t xml:space="preserve">  违反本条例第二十八条第一款规定，引进可能造成湿地公园生态环境破坏的外来物种的，责令停止违法行为，限期改正，并处五千元以上五万元以下的罚款；已经造成湿地公园生态环境破坏的，处五万元以上五十万元以</w:t>
      </w:r>
      <w:r w:rsidRPr="00854EBB">
        <w:rPr>
          <w:rFonts w:ascii="仿宋_GB2312" w:eastAsia="仿宋_GB2312" w:hint="eastAsia"/>
          <w:sz w:val="32"/>
          <w:szCs w:val="32"/>
        </w:rPr>
        <w:lastRenderedPageBreak/>
        <w:t>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第六十四条 </w:t>
      </w:r>
      <w:r w:rsidRPr="00854EBB">
        <w:rPr>
          <w:rFonts w:ascii="仿宋_GB2312" w:eastAsia="仿宋_GB2312" w:hint="eastAsia"/>
          <w:sz w:val="32"/>
          <w:szCs w:val="32"/>
        </w:rPr>
        <w:t xml:space="preserve"> 违反本条例第二十九条</w:t>
      </w:r>
      <w:r w:rsidR="00CF62EE">
        <w:rPr>
          <w:rFonts w:ascii="仿宋_GB2312" w:eastAsia="仿宋_GB2312" w:hint="eastAsia"/>
          <w:sz w:val="32"/>
          <w:szCs w:val="32"/>
        </w:rPr>
        <w:t>第一款</w:t>
      </w:r>
      <w:r w:rsidRPr="00854EBB">
        <w:rPr>
          <w:rFonts w:ascii="仿宋_GB2312" w:eastAsia="仿宋_GB2312" w:hint="eastAsia"/>
          <w:sz w:val="32"/>
          <w:szCs w:val="32"/>
        </w:rPr>
        <w:t>规定，</w:t>
      </w:r>
      <w:r w:rsidR="00CF62EE">
        <w:rPr>
          <w:rFonts w:ascii="仿宋_GB2312" w:eastAsia="仿宋_GB2312" w:hint="eastAsia"/>
          <w:sz w:val="32"/>
          <w:szCs w:val="32"/>
        </w:rPr>
        <w:t>擅自</w:t>
      </w:r>
      <w:r w:rsidRPr="00854EBB">
        <w:rPr>
          <w:rFonts w:ascii="仿宋_GB2312" w:eastAsia="仿宋_GB2312" w:hint="eastAsia"/>
          <w:sz w:val="32"/>
          <w:szCs w:val="32"/>
        </w:rPr>
        <w:t>捕</w:t>
      </w:r>
      <w:r w:rsidR="00CF62EE" w:rsidRPr="00854EBB">
        <w:rPr>
          <w:rFonts w:ascii="仿宋_GB2312" w:eastAsia="仿宋_GB2312" w:hint="eastAsia"/>
          <w:sz w:val="32"/>
          <w:szCs w:val="32"/>
        </w:rPr>
        <w:t>捞</w:t>
      </w:r>
      <w:r w:rsidR="00CF62EE">
        <w:rPr>
          <w:rFonts w:ascii="仿宋_GB2312" w:eastAsia="仿宋_GB2312" w:hint="eastAsia"/>
          <w:sz w:val="32"/>
          <w:szCs w:val="32"/>
        </w:rPr>
        <w:t>或者未按照规定捕捞</w:t>
      </w:r>
      <w:r w:rsidRPr="00854EBB">
        <w:rPr>
          <w:rFonts w:ascii="仿宋_GB2312" w:eastAsia="仿宋_GB2312" w:hint="eastAsia"/>
          <w:sz w:val="32"/>
          <w:szCs w:val="32"/>
        </w:rPr>
        <w:t>水生生物</w:t>
      </w:r>
      <w:r w:rsidR="00CF62EE">
        <w:rPr>
          <w:rFonts w:ascii="仿宋_GB2312" w:eastAsia="仿宋_GB2312" w:hint="eastAsia"/>
          <w:sz w:val="32"/>
          <w:szCs w:val="32"/>
        </w:rPr>
        <w:t>，</w:t>
      </w:r>
      <w:r w:rsidRPr="00854EBB">
        <w:rPr>
          <w:rFonts w:ascii="仿宋_GB2312" w:eastAsia="仿宋_GB2312" w:hint="eastAsia"/>
          <w:sz w:val="32"/>
          <w:szCs w:val="32"/>
        </w:rPr>
        <w:t>或者</w:t>
      </w:r>
      <w:r w:rsidR="00CF62EE">
        <w:rPr>
          <w:rFonts w:ascii="仿宋_GB2312" w:eastAsia="仿宋_GB2312" w:hint="eastAsia"/>
          <w:sz w:val="32"/>
          <w:szCs w:val="32"/>
        </w:rPr>
        <w:t>违反本条例第二十九条第二款规定捕</w:t>
      </w:r>
      <w:r w:rsidRPr="00854EBB">
        <w:rPr>
          <w:rFonts w:ascii="仿宋_GB2312" w:eastAsia="仿宋_GB2312" w:hint="eastAsia"/>
          <w:sz w:val="32"/>
          <w:szCs w:val="32"/>
        </w:rPr>
        <w:t>捞水生生物的，责令停止违法行为，暂扣垂钓、捕捞工具，并可以处五百元以上五千元以下的罚款</w:t>
      </w:r>
      <w:r>
        <w:rPr>
          <w:rFonts w:ascii="仿宋_GB2312" w:eastAsia="仿宋_GB2312" w:hint="eastAsia"/>
          <w:sz w:val="32"/>
          <w:szCs w:val="32"/>
        </w:rPr>
        <w:t>；</w:t>
      </w:r>
      <w:r w:rsidR="00765E85">
        <w:rPr>
          <w:rFonts w:ascii="仿宋_GB2312" w:eastAsia="仿宋_GB2312" w:hint="eastAsia"/>
          <w:sz w:val="32"/>
          <w:szCs w:val="32"/>
        </w:rPr>
        <w:t>情节严重的，</w:t>
      </w:r>
      <w:r w:rsidRPr="00854EBB">
        <w:rPr>
          <w:rFonts w:ascii="仿宋_GB2312" w:eastAsia="仿宋_GB2312" w:hint="eastAsia"/>
          <w:sz w:val="32"/>
          <w:szCs w:val="32"/>
        </w:rPr>
        <w:t>可</w:t>
      </w:r>
      <w:r>
        <w:rPr>
          <w:rFonts w:ascii="仿宋_GB2312" w:eastAsia="仿宋_GB2312" w:hint="eastAsia"/>
          <w:sz w:val="32"/>
          <w:szCs w:val="32"/>
        </w:rPr>
        <w:t>以</w:t>
      </w:r>
      <w:r w:rsidRPr="00854EBB">
        <w:rPr>
          <w:rFonts w:ascii="仿宋_GB2312" w:eastAsia="仿宋_GB2312" w:hint="eastAsia"/>
          <w:sz w:val="32"/>
          <w:szCs w:val="32"/>
        </w:rPr>
        <w:t>没收垂钓、捕捞工具、渔获物。</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第六十五条 </w:t>
      </w:r>
      <w:r w:rsidRPr="00854EBB">
        <w:rPr>
          <w:rFonts w:ascii="仿宋_GB2312" w:eastAsia="仿宋_GB2312" w:hint="eastAsia"/>
          <w:sz w:val="32"/>
          <w:szCs w:val="32"/>
        </w:rPr>
        <w:t xml:space="preserve"> 违反本条例第三十条规定，擅自在湿地公园放生生物的，处五百元以上五千元以下的罚款。</w:t>
      </w:r>
    </w:p>
    <w:p w:rsidR="00405761" w:rsidRPr="004F2C12"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第六十六条 </w:t>
      </w:r>
      <w:r w:rsidRPr="00854EBB">
        <w:rPr>
          <w:rFonts w:ascii="仿宋_GB2312" w:eastAsia="仿宋_GB2312" w:hint="eastAsia"/>
          <w:sz w:val="32"/>
          <w:szCs w:val="32"/>
        </w:rPr>
        <w:t xml:space="preserve"> 违反本条例第三十一条规定，擅自或者超出指定范围、地点采集植物的物种、标本、药材、植物繁殖材料和其他林副产品的，责令停止违法行为，没收采集物，处实际损失价值</w:t>
      </w:r>
      <w:r>
        <w:rPr>
          <w:rFonts w:ascii="仿宋_GB2312" w:eastAsia="仿宋_GB2312" w:hint="eastAsia"/>
          <w:sz w:val="32"/>
          <w:szCs w:val="32"/>
        </w:rPr>
        <w:t>二</w:t>
      </w:r>
      <w:r w:rsidRPr="00854EBB">
        <w:rPr>
          <w:rFonts w:ascii="仿宋_GB2312" w:eastAsia="仿宋_GB2312" w:hint="eastAsia"/>
          <w:sz w:val="32"/>
          <w:szCs w:val="32"/>
        </w:rPr>
        <w:t>倍以上至五倍以下的罚款</w:t>
      </w:r>
      <w:r w:rsidR="009E62B1">
        <w:rPr>
          <w:rFonts w:ascii="仿宋_GB2312" w:eastAsia="仿宋_GB2312" w:hint="eastAsia"/>
          <w:sz w:val="32"/>
          <w:szCs w:val="32"/>
        </w:rPr>
        <w:t>，</w:t>
      </w:r>
      <w:r w:rsidRPr="00854EBB">
        <w:rPr>
          <w:rFonts w:ascii="仿宋_GB2312" w:eastAsia="仿宋_GB2312" w:hint="eastAsia"/>
          <w:sz w:val="32"/>
          <w:szCs w:val="32"/>
        </w:rPr>
        <w:t>并依法赔偿经济损失</w:t>
      </w:r>
      <w:r w:rsidRPr="004F2C12">
        <w:rPr>
          <w:rFonts w:ascii="仿宋_GB2312" w:eastAsia="仿宋_GB2312" w:hint="eastAsia"/>
          <w:sz w:val="32"/>
          <w:szCs w:val="32"/>
        </w:rPr>
        <w:t>。</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第六十七条</w:t>
      </w:r>
      <w:r w:rsidRPr="00854EBB">
        <w:rPr>
          <w:rFonts w:ascii="仿宋_GB2312" w:eastAsia="仿宋_GB2312" w:hint="eastAsia"/>
          <w:sz w:val="32"/>
          <w:szCs w:val="32"/>
        </w:rPr>
        <w:t xml:space="preserve">  违反本条例第三十四条规定，擅自从事砌石、填土、挖掘、硬化土地</w:t>
      </w:r>
      <w:r w:rsidR="00765E85">
        <w:rPr>
          <w:rFonts w:ascii="仿宋_GB2312" w:eastAsia="仿宋_GB2312" w:hint="eastAsia"/>
          <w:sz w:val="32"/>
          <w:szCs w:val="32"/>
        </w:rPr>
        <w:t>等改变地形地貌行为</w:t>
      </w:r>
      <w:r w:rsidRPr="00854EBB">
        <w:rPr>
          <w:rFonts w:ascii="仿宋_GB2312" w:eastAsia="仿宋_GB2312" w:hint="eastAsia"/>
          <w:sz w:val="32"/>
          <w:szCs w:val="32"/>
        </w:rPr>
        <w:t>的，责令停止违法行为，恢复原状，并处三千元以上三万元以下的罚款；不能恢复原状的，处三万元以上三十万元以下的罚款。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第六十八条 </w:t>
      </w:r>
      <w:r w:rsidRPr="00854EBB">
        <w:rPr>
          <w:rFonts w:ascii="仿宋_GB2312" w:eastAsia="仿宋_GB2312" w:hint="eastAsia"/>
          <w:sz w:val="32"/>
          <w:szCs w:val="32"/>
        </w:rPr>
        <w:t xml:space="preserve"> 违反本条例第三十八条第二款规定，所有权人损毁或者擅自迁移、</w:t>
      </w:r>
      <w:proofErr w:type="gramStart"/>
      <w:r w:rsidRPr="00854EBB">
        <w:rPr>
          <w:rFonts w:ascii="仿宋_GB2312" w:eastAsia="仿宋_GB2312" w:hint="eastAsia"/>
          <w:sz w:val="32"/>
          <w:szCs w:val="32"/>
        </w:rPr>
        <w:t>拆除非</w:t>
      </w:r>
      <w:proofErr w:type="gramEnd"/>
      <w:r w:rsidRPr="00854EBB">
        <w:rPr>
          <w:rFonts w:ascii="仿宋_GB2312" w:eastAsia="仿宋_GB2312" w:hint="eastAsia"/>
          <w:sz w:val="32"/>
          <w:szCs w:val="32"/>
        </w:rPr>
        <w:t>文物保护单位或</w:t>
      </w:r>
      <w:r>
        <w:rPr>
          <w:rFonts w:ascii="仿宋_GB2312" w:eastAsia="仿宋_GB2312" w:hint="eastAsia"/>
          <w:sz w:val="32"/>
          <w:szCs w:val="32"/>
        </w:rPr>
        <w:t>者</w:t>
      </w:r>
      <w:r w:rsidRPr="00854EBB">
        <w:rPr>
          <w:rFonts w:ascii="仿宋_GB2312" w:eastAsia="仿宋_GB2312" w:hint="eastAsia"/>
          <w:sz w:val="32"/>
          <w:szCs w:val="32"/>
        </w:rPr>
        <w:t>文物保护点的建（构）筑物、遗迹（址）的，处二万元以上二十万元以下的罚款。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第六十九条 </w:t>
      </w:r>
      <w:r w:rsidRPr="00854EBB">
        <w:rPr>
          <w:rFonts w:ascii="仿宋_GB2312" w:eastAsia="仿宋_GB2312" w:hint="eastAsia"/>
          <w:sz w:val="32"/>
          <w:szCs w:val="32"/>
        </w:rPr>
        <w:t xml:space="preserve"> 违反本条例第四十条第一项、第二项、第</w:t>
      </w:r>
      <w:r w:rsidRPr="00854EBB">
        <w:rPr>
          <w:rFonts w:ascii="仿宋_GB2312" w:eastAsia="仿宋_GB2312" w:hint="eastAsia"/>
          <w:sz w:val="32"/>
          <w:szCs w:val="32"/>
        </w:rPr>
        <w:lastRenderedPageBreak/>
        <w:t>三项、第八项规定的，责令停止违法行为，并可以处五十元以上五百元以下的罚款；违反第四项、第五项规定的，责令停止违法行为或者限期改正，并可以处五百元以上五千元以下的罚款；违反第六项、第七项规定的，责令停止违法行为，并可</w:t>
      </w:r>
      <w:r>
        <w:rPr>
          <w:rFonts w:ascii="仿宋_GB2312" w:eastAsia="仿宋_GB2312" w:hint="eastAsia"/>
          <w:sz w:val="32"/>
          <w:szCs w:val="32"/>
        </w:rPr>
        <w:t>以</w:t>
      </w:r>
      <w:r w:rsidRPr="00854EBB">
        <w:rPr>
          <w:rFonts w:ascii="仿宋_GB2312" w:eastAsia="仿宋_GB2312" w:hint="eastAsia"/>
          <w:sz w:val="32"/>
          <w:szCs w:val="32"/>
        </w:rPr>
        <w:t>处</w:t>
      </w:r>
      <w:r>
        <w:rPr>
          <w:rFonts w:ascii="仿宋_GB2312" w:eastAsia="仿宋_GB2312" w:hint="eastAsia"/>
          <w:sz w:val="32"/>
          <w:szCs w:val="32"/>
        </w:rPr>
        <w:t>二</w:t>
      </w:r>
      <w:r w:rsidRPr="00854EBB">
        <w:rPr>
          <w:rFonts w:ascii="仿宋_GB2312" w:eastAsia="仿宋_GB2312" w:hint="eastAsia"/>
          <w:sz w:val="32"/>
          <w:szCs w:val="32"/>
        </w:rPr>
        <w:t>百元以上二千元以下的罚款。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第七十条 </w:t>
      </w:r>
      <w:r w:rsidRPr="00854EBB">
        <w:rPr>
          <w:rFonts w:ascii="仿宋_GB2312" w:eastAsia="仿宋_GB2312" w:hint="eastAsia"/>
          <w:sz w:val="32"/>
          <w:szCs w:val="32"/>
        </w:rPr>
        <w:t xml:space="preserve"> 违反本条例第五十条第二款规定，擅自搭棚、设摊、设点、扩大经营面积等的，责令限期改正，恢复原状，并可</w:t>
      </w:r>
      <w:r>
        <w:rPr>
          <w:rFonts w:ascii="仿宋_GB2312" w:eastAsia="仿宋_GB2312" w:hint="eastAsia"/>
          <w:sz w:val="32"/>
          <w:szCs w:val="32"/>
        </w:rPr>
        <w:t>以</w:t>
      </w:r>
      <w:r w:rsidRPr="00854EBB">
        <w:rPr>
          <w:rFonts w:ascii="仿宋_GB2312" w:eastAsia="仿宋_GB2312" w:hint="eastAsia"/>
          <w:sz w:val="32"/>
          <w:szCs w:val="32"/>
        </w:rPr>
        <w:t>处五百元以上五千元以下的罚款；在经营服务场所外揽客、兜售商品或者提供服务的，责令限期改正，并可</w:t>
      </w:r>
      <w:r>
        <w:rPr>
          <w:rFonts w:ascii="仿宋_GB2312" w:eastAsia="仿宋_GB2312" w:hint="eastAsia"/>
          <w:sz w:val="32"/>
          <w:szCs w:val="32"/>
        </w:rPr>
        <w:t>以处</w:t>
      </w:r>
      <w:r w:rsidRPr="00854EBB">
        <w:rPr>
          <w:rFonts w:ascii="仿宋_GB2312" w:eastAsia="仿宋_GB2312" w:hint="eastAsia"/>
          <w:sz w:val="32"/>
          <w:szCs w:val="32"/>
        </w:rPr>
        <w:t>五十元以上五百元以下的罚款。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第七十一条  </w:t>
      </w:r>
      <w:r w:rsidRPr="00854EBB">
        <w:rPr>
          <w:rFonts w:ascii="仿宋_GB2312" w:eastAsia="仿宋_GB2312" w:hint="eastAsia"/>
          <w:sz w:val="32"/>
          <w:szCs w:val="32"/>
        </w:rPr>
        <w:t>违反本条例第五十一条规定，车辆、船舶擅自进入湿地公园的封闭管理区域的，责令停止违法行为；拒不停止违法行为的，处五百元以上五千元以下的罚款;车辆未按照指定路线行驶、未在规定区域停放的，责令改正，并可</w:t>
      </w:r>
      <w:r>
        <w:rPr>
          <w:rFonts w:ascii="仿宋_GB2312" w:eastAsia="仿宋_GB2312" w:hint="eastAsia"/>
          <w:sz w:val="32"/>
          <w:szCs w:val="32"/>
        </w:rPr>
        <w:t>以</w:t>
      </w:r>
      <w:r w:rsidRPr="00854EBB">
        <w:rPr>
          <w:rFonts w:ascii="仿宋_GB2312" w:eastAsia="仿宋_GB2312" w:hint="eastAsia"/>
          <w:sz w:val="32"/>
          <w:szCs w:val="32"/>
        </w:rPr>
        <w:t>处一百元以上五百元以下的罚款。</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第七十二条  </w:t>
      </w:r>
      <w:r w:rsidRPr="00854EBB">
        <w:rPr>
          <w:rFonts w:ascii="仿宋_GB2312" w:eastAsia="仿宋_GB2312" w:hint="eastAsia"/>
          <w:sz w:val="32"/>
          <w:szCs w:val="32"/>
        </w:rPr>
        <w:t>违反本条例第五十三条规定，擅自举办群众性活动的，责令停止违法行为，并处</w:t>
      </w:r>
      <w:r>
        <w:rPr>
          <w:rFonts w:ascii="仿宋_GB2312" w:eastAsia="仿宋_GB2312" w:hint="eastAsia"/>
          <w:sz w:val="32"/>
          <w:szCs w:val="32"/>
        </w:rPr>
        <w:t>二</w:t>
      </w:r>
      <w:r w:rsidRPr="00854EBB">
        <w:rPr>
          <w:rFonts w:ascii="仿宋_GB2312" w:eastAsia="仿宋_GB2312" w:hint="eastAsia"/>
          <w:sz w:val="32"/>
          <w:szCs w:val="32"/>
        </w:rPr>
        <w:t>千元以上</w:t>
      </w:r>
      <w:r>
        <w:rPr>
          <w:rFonts w:ascii="仿宋_GB2312" w:eastAsia="仿宋_GB2312" w:hint="eastAsia"/>
          <w:sz w:val="32"/>
          <w:szCs w:val="32"/>
        </w:rPr>
        <w:t>二</w:t>
      </w:r>
      <w:r w:rsidRPr="00854EBB">
        <w:rPr>
          <w:rFonts w:ascii="仿宋_GB2312" w:eastAsia="仿宋_GB2312" w:hint="eastAsia"/>
          <w:sz w:val="32"/>
          <w:szCs w:val="32"/>
        </w:rPr>
        <w:t>万元以下的罚款；造成湿地资源、生态环境或</w:t>
      </w:r>
      <w:r>
        <w:rPr>
          <w:rFonts w:ascii="仿宋_GB2312" w:eastAsia="仿宋_GB2312" w:hint="eastAsia"/>
          <w:sz w:val="32"/>
          <w:szCs w:val="32"/>
        </w:rPr>
        <w:t>者</w:t>
      </w:r>
      <w:r w:rsidRPr="00854EBB">
        <w:rPr>
          <w:rFonts w:ascii="仿宋_GB2312" w:eastAsia="仿宋_GB2312" w:hint="eastAsia"/>
          <w:sz w:val="32"/>
          <w:szCs w:val="32"/>
        </w:rPr>
        <w:t>人文历史风貌破坏的，还应当承担赔偿责任。</w:t>
      </w:r>
    </w:p>
    <w:p w:rsidR="00405761" w:rsidRPr="00854EBB" w:rsidRDefault="00405761" w:rsidP="00405761">
      <w:pPr>
        <w:ind w:firstLineChars="200" w:firstLine="640"/>
        <w:rPr>
          <w:rFonts w:ascii="仿宋_GB2312" w:eastAsia="仿宋_GB2312"/>
          <w:sz w:val="32"/>
          <w:szCs w:val="32"/>
        </w:rPr>
      </w:pPr>
      <w:r w:rsidRPr="00D939D5">
        <w:rPr>
          <w:rFonts w:ascii="黑体" w:eastAsia="黑体" w:hAnsi="黑体" w:hint="eastAsia"/>
          <w:sz w:val="32"/>
          <w:szCs w:val="32"/>
        </w:rPr>
        <w:t xml:space="preserve">第七十三条 </w:t>
      </w:r>
      <w:r w:rsidRPr="00854EBB">
        <w:rPr>
          <w:rFonts w:ascii="仿宋_GB2312" w:eastAsia="仿宋_GB2312" w:hint="eastAsia"/>
          <w:sz w:val="32"/>
          <w:szCs w:val="32"/>
        </w:rPr>
        <w:t xml:space="preserve"> 因管理不善、违规审批、违规建设等造成湿地公园生态环境或</w:t>
      </w:r>
      <w:r>
        <w:rPr>
          <w:rFonts w:ascii="仿宋_GB2312" w:eastAsia="仿宋_GB2312" w:hint="eastAsia"/>
          <w:sz w:val="32"/>
          <w:szCs w:val="32"/>
        </w:rPr>
        <w:t>者</w:t>
      </w:r>
      <w:r w:rsidRPr="00854EBB">
        <w:rPr>
          <w:rFonts w:ascii="仿宋_GB2312" w:eastAsia="仿宋_GB2312" w:hint="eastAsia"/>
          <w:sz w:val="32"/>
          <w:szCs w:val="32"/>
        </w:rPr>
        <w:t>人文历史风貌破坏的，由市人民政府责令管理机构或者其他负有责任的行政管理部门限期整改，</w:t>
      </w:r>
      <w:r w:rsidRPr="00854EBB">
        <w:rPr>
          <w:rFonts w:ascii="仿宋_GB2312" w:eastAsia="仿宋_GB2312" w:hint="eastAsia"/>
          <w:sz w:val="32"/>
          <w:szCs w:val="32"/>
        </w:rPr>
        <w:lastRenderedPageBreak/>
        <w:t>并依法追究有关领导人员和直接责任人员的责任。</w:t>
      </w:r>
    </w:p>
    <w:p w:rsidR="00405761" w:rsidRPr="00854EBB" w:rsidRDefault="00405761" w:rsidP="00405761">
      <w:pPr>
        <w:ind w:firstLineChars="200" w:firstLine="640"/>
        <w:rPr>
          <w:rFonts w:ascii="仿宋_GB2312" w:eastAsia="仿宋_GB2312"/>
          <w:sz w:val="32"/>
          <w:szCs w:val="32"/>
        </w:rPr>
      </w:pPr>
      <w:r w:rsidRPr="00854EBB">
        <w:rPr>
          <w:rFonts w:ascii="仿宋_GB2312" w:eastAsia="仿宋_GB2312" w:hint="eastAsia"/>
          <w:sz w:val="32"/>
          <w:szCs w:val="32"/>
        </w:rPr>
        <w:t>有关工作人员在湿地公园管理工作中玩忽职守、滥用职权、徇私舞弊的，依法给予处分。</w:t>
      </w:r>
    </w:p>
    <w:p w:rsidR="00405761" w:rsidRPr="00D939D5" w:rsidRDefault="00405761" w:rsidP="00405761">
      <w:pPr>
        <w:jc w:val="center"/>
        <w:rPr>
          <w:rFonts w:ascii="黑体" w:eastAsia="黑体" w:hAnsi="黑体"/>
          <w:sz w:val="32"/>
          <w:szCs w:val="32"/>
        </w:rPr>
      </w:pPr>
      <w:r w:rsidRPr="00D939D5">
        <w:rPr>
          <w:rFonts w:ascii="黑体" w:eastAsia="黑体" w:hAnsi="黑体" w:hint="eastAsia"/>
          <w:sz w:val="32"/>
          <w:szCs w:val="32"/>
        </w:rPr>
        <w:t>第七章　附则</w:t>
      </w:r>
    </w:p>
    <w:p w:rsidR="00405761" w:rsidRPr="00854EBB" w:rsidRDefault="00405761" w:rsidP="00405761">
      <w:pPr>
        <w:ind w:firstLineChars="200" w:firstLine="640"/>
        <w:rPr>
          <w:rFonts w:ascii="仿宋_GB2312" w:eastAsia="仿宋_GB2312"/>
          <w:szCs w:val="21"/>
        </w:rPr>
      </w:pPr>
      <w:r w:rsidRPr="00D939D5">
        <w:rPr>
          <w:rFonts w:ascii="黑体" w:eastAsia="黑体" w:hAnsi="黑体" w:hint="eastAsia"/>
          <w:sz w:val="32"/>
          <w:szCs w:val="32"/>
        </w:rPr>
        <w:t>第七十四条</w:t>
      </w:r>
      <w:r w:rsidRPr="004F2C12">
        <w:rPr>
          <w:rFonts w:ascii="仿宋_GB2312" w:eastAsia="仿宋_GB2312" w:hint="eastAsia"/>
          <w:sz w:val="32"/>
          <w:szCs w:val="32"/>
        </w:rPr>
        <w:t xml:space="preserve">　本条例自  年  月  日起施行。</w:t>
      </w:r>
    </w:p>
    <w:p w:rsidR="001B21DA" w:rsidRDefault="001B21DA"/>
    <w:sectPr w:rsidR="001B21DA" w:rsidSect="00761C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DA" w:rsidRDefault="001B21DA" w:rsidP="00405761">
      <w:r>
        <w:separator/>
      </w:r>
    </w:p>
  </w:endnote>
  <w:endnote w:type="continuationSeparator" w:id="1">
    <w:p w:rsidR="001B21DA" w:rsidRDefault="001B21DA" w:rsidP="00405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389"/>
      <w:docPartObj>
        <w:docPartGallery w:val="Page Numbers (Bottom of Page)"/>
        <w:docPartUnique/>
      </w:docPartObj>
    </w:sdtPr>
    <w:sdtContent>
      <w:p w:rsidR="00202C1A" w:rsidRDefault="00E016F8">
        <w:pPr>
          <w:pStyle w:val="a4"/>
          <w:jc w:val="center"/>
        </w:pPr>
        <w:r>
          <w:fldChar w:fldCharType="begin"/>
        </w:r>
        <w:r w:rsidR="001B21DA">
          <w:instrText xml:space="preserve"> PAGE   \* MERGEFORMAT </w:instrText>
        </w:r>
        <w:r>
          <w:fldChar w:fldCharType="separate"/>
        </w:r>
        <w:r w:rsidR="00704A71" w:rsidRPr="00704A71">
          <w:rPr>
            <w:noProof/>
            <w:lang w:val="zh-CN"/>
          </w:rPr>
          <w:t>19</w:t>
        </w:r>
        <w:r>
          <w:fldChar w:fldCharType="end"/>
        </w:r>
      </w:p>
    </w:sdtContent>
  </w:sdt>
  <w:p w:rsidR="00202C1A" w:rsidRDefault="00704A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DA" w:rsidRDefault="001B21DA" w:rsidP="00405761">
      <w:r>
        <w:separator/>
      </w:r>
    </w:p>
  </w:footnote>
  <w:footnote w:type="continuationSeparator" w:id="1">
    <w:p w:rsidR="001B21DA" w:rsidRDefault="001B21DA" w:rsidP="00405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761"/>
    <w:rsid w:val="000A37C6"/>
    <w:rsid w:val="001250EA"/>
    <w:rsid w:val="00160677"/>
    <w:rsid w:val="001B21DA"/>
    <w:rsid w:val="001C721C"/>
    <w:rsid w:val="00405761"/>
    <w:rsid w:val="004365CE"/>
    <w:rsid w:val="00511071"/>
    <w:rsid w:val="005246B9"/>
    <w:rsid w:val="005B6ECE"/>
    <w:rsid w:val="006A37DD"/>
    <w:rsid w:val="006B7A88"/>
    <w:rsid w:val="0070096E"/>
    <w:rsid w:val="00704A71"/>
    <w:rsid w:val="0074368C"/>
    <w:rsid w:val="00765E85"/>
    <w:rsid w:val="009A275D"/>
    <w:rsid w:val="009E62B1"/>
    <w:rsid w:val="00A11B9C"/>
    <w:rsid w:val="00AA791C"/>
    <w:rsid w:val="00CF62EE"/>
    <w:rsid w:val="00DC59C1"/>
    <w:rsid w:val="00E016F8"/>
    <w:rsid w:val="00F06D17"/>
    <w:rsid w:val="00F76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761"/>
    <w:rPr>
      <w:sz w:val="18"/>
      <w:szCs w:val="18"/>
    </w:rPr>
  </w:style>
  <w:style w:type="paragraph" w:styleId="a4">
    <w:name w:val="footer"/>
    <w:basedOn w:val="a"/>
    <w:link w:val="Char0"/>
    <w:uiPriority w:val="99"/>
    <w:semiHidden/>
    <w:unhideWhenUsed/>
    <w:rsid w:val="004057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57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1289</Words>
  <Characters>7352</Characters>
  <Application>Microsoft Office Word</Application>
  <DocSecurity>4</DocSecurity>
  <Lines>61</Lines>
  <Paragraphs>17</Paragraphs>
  <ScaleCrop>false</ScaleCrop>
  <Company>China</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武立强</dc:creator>
  <cp:lastModifiedBy>匿名用户</cp:lastModifiedBy>
  <cp:revision>2</cp:revision>
  <dcterms:created xsi:type="dcterms:W3CDTF">2021-04-02T08:48:00Z</dcterms:created>
  <dcterms:modified xsi:type="dcterms:W3CDTF">2021-04-02T08:48:00Z</dcterms:modified>
</cp:coreProperties>
</file>