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FCF" w:rsidRDefault="00816FCF" w:rsidP="00816FCF">
      <w:pPr>
        <w:pStyle w:val="a6"/>
        <w:widowControl/>
        <w:spacing w:beforeAutospacing="0" w:after="210" w:afterAutospacing="0" w:line="645" w:lineRule="atLeast"/>
        <w:ind w:firstLine="420"/>
        <w:rPr>
          <w:rFonts w:ascii="方正小标宋_GBK" w:eastAsia="方正小标宋_GBK" w:hAnsi="方正小标宋_GBK" w:cs="方正小标宋_GBK"/>
          <w:color w:val="000000"/>
          <w:spacing w:val="11"/>
          <w:sz w:val="44"/>
          <w:szCs w:val="44"/>
          <w:shd w:val="clear" w:color="auto" w:fill="FFFFFF"/>
        </w:rPr>
      </w:pPr>
      <w:r>
        <w:rPr>
          <w:rFonts w:ascii="方正小标宋_GBK" w:eastAsia="方正小标宋_GBK" w:hAnsi="方正小标宋_GBK" w:cs="方正小标宋_GBK" w:hint="eastAsia"/>
          <w:color w:val="000000"/>
          <w:spacing w:val="11"/>
          <w:sz w:val="44"/>
          <w:szCs w:val="44"/>
          <w:shd w:val="clear" w:color="auto" w:fill="FFFFFF"/>
        </w:rPr>
        <w:t>附件1</w:t>
      </w:r>
    </w:p>
    <w:p w:rsidR="00501A2C" w:rsidRDefault="00816FCF">
      <w:pPr>
        <w:pStyle w:val="a6"/>
        <w:widowControl/>
        <w:spacing w:beforeAutospacing="0" w:after="210" w:afterAutospacing="0" w:line="645" w:lineRule="atLeast"/>
        <w:ind w:firstLine="420"/>
        <w:jc w:val="center"/>
        <w:rPr>
          <w:rFonts w:ascii="微软雅黑" w:eastAsia="微软雅黑" w:hAnsi="微软雅黑" w:cs="微软雅黑"/>
        </w:rPr>
      </w:pPr>
      <w:r>
        <w:rPr>
          <w:rFonts w:ascii="方正小标宋_GBK" w:eastAsia="方正小标宋_GBK" w:hAnsi="方正小标宋_GBK" w:cs="方正小标宋_GBK" w:hint="eastAsia"/>
          <w:color w:val="000000"/>
          <w:spacing w:val="11"/>
          <w:sz w:val="44"/>
          <w:szCs w:val="44"/>
          <w:shd w:val="clear" w:color="auto" w:fill="FFFFFF"/>
        </w:rPr>
        <w:t>关于《金华市海绵城市规划建设管理条例</w:t>
      </w:r>
      <w:r w:rsidR="00D455A4">
        <w:rPr>
          <w:rFonts w:ascii="方正小标宋_GBK" w:eastAsia="方正小标宋_GBK" w:hAnsi="方正小标宋_GBK" w:cs="方正小标宋_GBK" w:hint="eastAsia"/>
          <w:color w:val="000000"/>
          <w:spacing w:val="11"/>
          <w:sz w:val="44"/>
          <w:szCs w:val="44"/>
          <w:shd w:val="clear" w:color="auto" w:fill="FFFFFF"/>
        </w:rPr>
        <w:t>（草案）</w:t>
      </w:r>
      <w:r>
        <w:rPr>
          <w:rFonts w:ascii="方正小标宋_GBK" w:eastAsia="方正小标宋_GBK" w:hAnsi="方正小标宋_GBK" w:cs="方正小标宋_GBK" w:hint="eastAsia"/>
          <w:color w:val="000000"/>
          <w:spacing w:val="11"/>
          <w:sz w:val="44"/>
          <w:szCs w:val="44"/>
          <w:shd w:val="clear" w:color="auto" w:fill="FFFFFF"/>
        </w:rPr>
        <w:t>》</w:t>
      </w:r>
      <w:bookmarkStart w:id="0" w:name="_GoBack"/>
      <w:bookmarkEnd w:id="0"/>
      <w:r>
        <w:rPr>
          <w:rFonts w:ascii="方正小标宋_GBK" w:eastAsia="方正小标宋_GBK" w:hAnsi="方正小标宋_GBK" w:cs="方正小标宋_GBK" w:hint="eastAsia"/>
          <w:color w:val="000000"/>
          <w:spacing w:val="11"/>
          <w:sz w:val="44"/>
          <w:szCs w:val="44"/>
          <w:shd w:val="clear" w:color="auto" w:fill="FFFFFF"/>
        </w:rPr>
        <w:t>征求意见稿</w:t>
      </w:r>
      <w:r>
        <w:rPr>
          <w:rFonts w:ascii="方正小标宋_GBK" w:eastAsia="方正小标宋_GBK" w:hAnsi="方正小标宋_GBK" w:cs="方正小标宋_GBK"/>
          <w:color w:val="000000"/>
          <w:spacing w:val="11"/>
          <w:sz w:val="44"/>
          <w:szCs w:val="44"/>
          <w:shd w:val="clear" w:color="auto" w:fill="FFFFFF"/>
        </w:rPr>
        <w:t>的起草说明</w:t>
      </w:r>
    </w:p>
    <w:p w:rsidR="00501A2C" w:rsidRDefault="00816FCF">
      <w:pPr>
        <w:pStyle w:val="a6"/>
        <w:widowControl/>
        <w:spacing w:beforeAutospacing="0" w:afterAutospacing="0" w:line="600" w:lineRule="exact"/>
        <w:ind w:firstLineChars="200" w:firstLine="604"/>
        <w:rPr>
          <w:rFonts w:ascii="仿宋" w:eastAsia="仿宋" w:hAnsi="仿宋" w:cs="仿宋"/>
          <w:color w:val="000000"/>
          <w:spacing w:val="11"/>
          <w:sz w:val="28"/>
          <w:szCs w:val="28"/>
          <w:shd w:val="clear" w:color="auto" w:fill="FFFFFF"/>
        </w:rPr>
      </w:pPr>
      <w:r>
        <w:rPr>
          <w:rFonts w:ascii="仿宋" w:eastAsia="仿宋" w:hAnsi="仿宋" w:cs="仿宋" w:hint="eastAsia"/>
          <w:color w:val="000000"/>
          <w:spacing w:val="11"/>
          <w:sz w:val="28"/>
          <w:szCs w:val="28"/>
          <w:shd w:val="clear" w:color="auto" w:fill="FFFFFF"/>
        </w:rPr>
        <w:t>根据金华市人大常委会2023年度立法计划安排，在研究国务院、住建部以及浙江省等有关海绵城市建设要求的基础上，通过学习四平、宿迁、泸州等城市海绵城市规划建设管理地方法规，结合我市实际情况，我局起草《金华市海绵城市规划建设管理条例（草案）》征求意见稿（以下简称《条例（草案）》），现就《条例（草案）》起草的有关情况说明如下：</w:t>
      </w:r>
    </w:p>
    <w:p w:rsidR="00501A2C" w:rsidRDefault="00816FCF">
      <w:pPr>
        <w:pStyle w:val="a6"/>
        <w:widowControl/>
        <w:spacing w:beforeAutospacing="0" w:afterAutospacing="0" w:line="600" w:lineRule="exact"/>
        <w:ind w:firstLine="420"/>
        <w:rPr>
          <w:rFonts w:ascii="微软雅黑" w:eastAsia="微软雅黑" w:hAnsi="微软雅黑" w:cs="微软雅黑"/>
          <w:sz w:val="28"/>
          <w:szCs w:val="28"/>
        </w:rPr>
      </w:pPr>
      <w:r>
        <w:rPr>
          <w:rFonts w:ascii="黑体" w:eastAsia="黑体" w:hAnsi="宋体" w:cs="黑体" w:hint="eastAsia"/>
          <w:color w:val="000000"/>
          <w:spacing w:val="11"/>
          <w:sz w:val="28"/>
          <w:szCs w:val="28"/>
          <w:shd w:val="clear" w:color="auto" w:fill="FFFFFF"/>
        </w:rPr>
        <w:t>一、立法必要性</w:t>
      </w:r>
    </w:p>
    <w:p w:rsidR="00501A2C" w:rsidRDefault="00816FCF">
      <w:pPr>
        <w:pStyle w:val="a6"/>
        <w:widowControl/>
        <w:spacing w:beforeAutospacing="0" w:afterAutospacing="0" w:line="600" w:lineRule="exact"/>
        <w:ind w:firstLine="420"/>
        <w:rPr>
          <w:rFonts w:ascii="楷体" w:eastAsia="楷体" w:hAnsi="楷体" w:cs="楷体"/>
          <w:color w:val="000000"/>
          <w:spacing w:val="11"/>
          <w:sz w:val="28"/>
          <w:szCs w:val="28"/>
          <w:shd w:val="clear" w:color="auto" w:fill="FFFFFF"/>
        </w:rPr>
      </w:pPr>
      <w:r>
        <w:rPr>
          <w:rFonts w:ascii="楷体" w:eastAsia="楷体" w:hAnsi="楷体" w:cs="楷体" w:hint="eastAsia"/>
          <w:color w:val="000000"/>
          <w:spacing w:val="11"/>
          <w:sz w:val="28"/>
          <w:szCs w:val="28"/>
          <w:shd w:val="clear" w:color="auto" w:fill="FFFFFF"/>
        </w:rPr>
        <w:t>（一）贯彻落实党中央国务院决策部署的必然要求</w:t>
      </w:r>
    </w:p>
    <w:p w:rsidR="00501A2C" w:rsidRDefault="00816FCF">
      <w:pPr>
        <w:pStyle w:val="a6"/>
        <w:widowControl/>
        <w:spacing w:beforeAutospacing="0" w:afterAutospacing="0" w:line="600" w:lineRule="exact"/>
        <w:ind w:firstLine="420"/>
        <w:rPr>
          <w:rFonts w:ascii="仿宋" w:eastAsia="仿宋" w:hAnsi="仿宋" w:cs="仿宋"/>
          <w:color w:val="000000"/>
          <w:spacing w:val="11"/>
          <w:sz w:val="28"/>
          <w:szCs w:val="28"/>
          <w:shd w:val="clear" w:color="auto" w:fill="FFFFFF"/>
        </w:rPr>
      </w:pPr>
      <w:r>
        <w:rPr>
          <w:rFonts w:ascii="仿宋" w:eastAsia="仿宋" w:hAnsi="仿宋" w:cs="仿宋" w:hint="eastAsia"/>
          <w:color w:val="000000"/>
          <w:spacing w:val="11"/>
          <w:sz w:val="28"/>
          <w:szCs w:val="28"/>
          <w:shd w:val="clear" w:color="auto" w:fill="FFFFFF"/>
        </w:rPr>
        <w:t>推进海绵城市建设是社会主义生态文明建设的重要内容和举措，是城镇化绿色发展的重要方式，体现了创新发展、协调发展、绿色发展、开放发展的新思路，是我国“稳增长、调结构、促改革、惠民生”大政方针的重要内容。2013年12月，习近平总书记在中央城镇化工作会议上谈到：城市规划建设的每个细节都要考虑对自然的影响，不能打破自然系统。在提升城市排水系统时要优先考虑把有限的雨水留下来，优先考虑更多利用自然力量排水，建设自然积存、自然渗透、自然净化的海绵城市。此后，习</w:t>
      </w:r>
      <w:r>
        <w:rPr>
          <w:rFonts w:ascii="仿宋" w:eastAsia="仿宋" w:hAnsi="仿宋" w:cs="仿宋" w:hint="eastAsia"/>
          <w:color w:val="000000"/>
          <w:spacing w:val="11"/>
          <w:sz w:val="28"/>
          <w:szCs w:val="28"/>
          <w:shd w:val="clear" w:color="auto" w:fill="FFFFFF"/>
        </w:rPr>
        <w:lastRenderedPageBreak/>
        <w:t>近平总书记在中央财经领导小组第五次会议等多次会议上强调要建设海绵城市。</w:t>
      </w:r>
    </w:p>
    <w:p w:rsidR="00501A2C" w:rsidRDefault="00816FCF">
      <w:pPr>
        <w:pStyle w:val="a6"/>
        <w:widowControl/>
        <w:spacing w:beforeAutospacing="0" w:afterAutospacing="0" w:line="600" w:lineRule="exact"/>
        <w:ind w:firstLine="420"/>
        <w:rPr>
          <w:rFonts w:ascii="仿宋" w:eastAsia="仿宋" w:hAnsi="仿宋" w:cs="仿宋"/>
          <w:color w:val="000000"/>
          <w:spacing w:val="11"/>
          <w:sz w:val="28"/>
          <w:szCs w:val="28"/>
          <w:shd w:val="clear" w:color="auto" w:fill="FFFFFF"/>
        </w:rPr>
      </w:pPr>
      <w:r>
        <w:rPr>
          <w:rFonts w:ascii="仿宋" w:eastAsia="仿宋" w:hAnsi="仿宋" w:cs="仿宋" w:hint="eastAsia"/>
          <w:color w:val="000000"/>
          <w:spacing w:val="11"/>
          <w:sz w:val="28"/>
          <w:szCs w:val="28"/>
          <w:shd w:val="clear" w:color="auto" w:fill="FFFFFF"/>
        </w:rPr>
        <w:t>2015年10月，国务院办公厅印发《关于推进海绵城市建设的指导意见》，提出到2030年，城市建成区80％以上的面积达到海绵城市目标要求。2016年2月，国务院印发《关于深入推进新型城镇化建设的若干意见》，明确将推进海绵城市建设纳入新型城镇化建设的内容，要求在城市新区、各类园区、成片开发区全面推进海绵城市建设。2020年11月印发的《中共中央关于制定国民经济和社会发展第十四个五年规划和二O三五年远景目标的建议》将“建设海绵城市”写入其中。2021年4月，国务院办公厅和财政部等三部门分别印发《国务院办公厅关于加强城市内涝治理的实施意见》《关于开展系统化全域推进海绵城市建设示范工作的通知》，分别就治理城市内涝和开展系统化全域推进海绵城市建设示范工作提出具体要求。未来海绵城市建设将成为城市开发中的常态化建设内容。为了贯彻落实党中央国务院决策部署，有必要制定海绵城市规划建设管理条例。</w:t>
      </w:r>
    </w:p>
    <w:p w:rsidR="00501A2C" w:rsidRDefault="00816FCF">
      <w:pPr>
        <w:pStyle w:val="a6"/>
        <w:widowControl/>
        <w:spacing w:beforeAutospacing="0" w:afterAutospacing="0" w:line="600" w:lineRule="exact"/>
        <w:ind w:firstLine="420"/>
        <w:rPr>
          <w:rFonts w:ascii="微软雅黑" w:eastAsia="微软雅黑" w:hAnsi="微软雅黑" w:cs="微软雅黑"/>
          <w:sz w:val="28"/>
          <w:szCs w:val="28"/>
        </w:rPr>
      </w:pPr>
      <w:r>
        <w:rPr>
          <w:rFonts w:ascii="楷体" w:eastAsia="楷体" w:hAnsi="楷体" w:cs="楷体" w:hint="eastAsia"/>
          <w:color w:val="000000"/>
          <w:spacing w:val="11"/>
          <w:sz w:val="28"/>
          <w:szCs w:val="28"/>
          <w:shd w:val="clear" w:color="auto" w:fill="FFFFFF"/>
        </w:rPr>
        <w:t>（二）实现我市海绵城市示范城市建设目标的重要保障</w:t>
      </w:r>
    </w:p>
    <w:p w:rsidR="00501A2C" w:rsidRDefault="00816FCF">
      <w:pPr>
        <w:pStyle w:val="a6"/>
        <w:widowControl/>
        <w:spacing w:beforeAutospacing="0" w:afterAutospacing="0" w:line="600" w:lineRule="exact"/>
        <w:ind w:firstLine="420"/>
        <w:jc w:val="both"/>
        <w:rPr>
          <w:rFonts w:ascii="仿宋" w:eastAsia="仿宋" w:hAnsi="仿宋" w:cs="仿宋"/>
          <w:color w:val="000000"/>
          <w:spacing w:val="11"/>
          <w:sz w:val="28"/>
          <w:szCs w:val="28"/>
          <w:shd w:val="clear" w:color="auto" w:fill="FFFFFF"/>
        </w:rPr>
      </w:pPr>
      <w:r>
        <w:rPr>
          <w:rFonts w:ascii="仿宋" w:eastAsia="仿宋" w:hAnsi="仿宋" w:cs="仿宋" w:hint="eastAsia"/>
          <w:color w:val="000000"/>
          <w:spacing w:val="11"/>
          <w:sz w:val="28"/>
          <w:szCs w:val="28"/>
          <w:shd w:val="clear" w:color="auto" w:fill="FFFFFF"/>
        </w:rPr>
        <w:t>我市从2016年开始成立海绵城市建设领导小组，在市委、市政府的正确领导下，开始全面开展海绵城市建设。我市将海绵城市建设列入金华市“五个一百”重大项目三年行动计划 (2017-2019年)，建立了宏观、中观、微观层面的三级海绵城市规划体系。六年来，我市海绵城市建设的工作机制初步形成，政策制度初步建立，海绵城市建设成效逐步展现。2022年成功申</w:t>
      </w:r>
      <w:r>
        <w:rPr>
          <w:rFonts w:ascii="仿宋" w:eastAsia="仿宋" w:hAnsi="仿宋" w:cs="仿宋" w:hint="eastAsia"/>
          <w:color w:val="000000"/>
          <w:spacing w:val="11"/>
          <w:sz w:val="28"/>
          <w:szCs w:val="28"/>
          <w:shd w:val="clear" w:color="auto" w:fill="FFFFFF"/>
        </w:rPr>
        <w:lastRenderedPageBreak/>
        <w:t>报全国系统化全域推进海绵城市建设示范城市。有必要从地方法规层面将海绵城市建设的先进理念和方法及时固化。</w:t>
      </w:r>
    </w:p>
    <w:p w:rsidR="00501A2C" w:rsidRDefault="00816FCF">
      <w:pPr>
        <w:pStyle w:val="a6"/>
        <w:widowControl/>
        <w:spacing w:beforeAutospacing="0" w:afterAutospacing="0" w:line="600" w:lineRule="exact"/>
        <w:ind w:firstLine="420"/>
        <w:rPr>
          <w:rFonts w:ascii="微软雅黑" w:eastAsia="微软雅黑" w:hAnsi="微软雅黑" w:cs="微软雅黑"/>
          <w:sz w:val="28"/>
          <w:szCs w:val="28"/>
        </w:rPr>
      </w:pPr>
      <w:r>
        <w:rPr>
          <w:rFonts w:ascii="楷体" w:eastAsia="楷体" w:hAnsi="楷体" w:cs="楷体" w:hint="eastAsia"/>
          <w:color w:val="000000"/>
          <w:spacing w:val="11"/>
          <w:sz w:val="28"/>
          <w:szCs w:val="28"/>
          <w:shd w:val="clear" w:color="auto" w:fill="FFFFFF"/>
        </w:rPr>
        <w:t>（三）完善海绵城市规划建设管理体制机制需要</w:t>
      </w:r>
    </w:p>
    <w:p w:rsidR="00501A2C" w:rsidRDefault="00816FCF">
      <w:pPr>
        <w:pStyle w:val="a6"/>
        <w:widowControl/>
        <w:spacing w:beforeAutospacing="0" w:afterAutospacing="0" w:line="600" w:lineRule="exact"/>
        <w:ind w:firstLine="420"/>
        <w:rPr>
          <w:rFonts w:ascii="仿宋" w:eastAsia="仿宋" w:hAnsi="仿宋" w:cs="仿宋"/>
          <w:color w:val="000000"/>
          <w:spacing w:val="11"/>
          <w:sz w:val="28"/>
          <w:szCs w:val="28"/>
          <w:shd w:val="clear" w:color="auto" w:fill="FFFFFF"/>
        </w:rPr>
      </w:pPr>
      <w:r>
        <w:rPr>
          <w:rFonts w:ascii="仿宋" w:eastAsia="仿宋" w:hAnsi="仿宋" w:cs="仿宋" w:hint="eastAsia"/>
          <w:color w:val="000000"/>
          <w:spacing w:val="11"/>
          <w:sz w:val="28"/>
          <w:szCs w:val="28"/>
          <w:shd w:val="clear" w:color="auto" w:fill="FFFFFF"/>
        </w:rPr>
        <w:t>海绵城市规划、建设、管理涉及到城市发展新方式的转变，涉及到住房和城乡建设、发展和改革、自然资源和规划、生态环境、水利、城市管理（行政执法）、市场监管、气象等多个行业领域，涉及到立项、供地、规划、设计、建设、运营、维护、管理等工程建设基本程序的每个环节。从实际工作视角出发，体制机制的建设、过程环节的管控、行业部门的协调合力等都还需要优化完善，本着针对问题立法、立法解决问题的原则，通过法规的形式对各方面工作进行规范调整，使海绵城市规划建设管理的各项工作于法有据，确保各方</w:t>
      </w:r>
      <w:proofErr w:type="gramStart"/>
      <w:r>
        <w:rPr>
          <w:rFonts w:ascii="仿宋" w:eastAsia="仿宋" w:hAnsi="仿宋" w:cs="仿宋" w:hint="eastAsia"/>
          <w:color w:val="000000"/>
          <w:spacing w:val="11"/>
          <w:sz w:val="28"/>
          <w:szCs w:val="28"/>
          <w:shd w:val="clear" w:color="auto" w:fill="FFFFFF"/>
        </w:rPr>
        <w:t>面职能</w:t>
      </w:r>
      <w:proofErr w:type="gramEnd"/>
      <w:r>
        <w:rPr>
          <w:rFonts w:ascii="仿宋" w:eastAsia="仿宋" w:hAnsi="仿宋" w:cs="仿宋" w:hint="eastAsia"/>
          <w:color w:val="000000"/>
          <w:spacing w:val="11"/>
          <w:sz w:val="28"/>
          <w:szCs w:val="28"/>
          <w:shd w:val="clear" w:color="auto" w:fill="FFFFFF"/>
        </w:rPr>
        <w:t>职责在法治的框架下进一步厘清理顺，有必要把行之有效的经验和举措规范化、制度化，为海绵城市的规划建设管理提供良好的法制保障。</w:t>
      </w:r>
    </w:p>
    <w:p w:rsidR="00501A2C" w:rsidRDefault="00816FCF">
      <w:pPr>
        <w:pStyle w:val="a6"/>
        <w:widowControl/>
        <w:spacing w:beforeAutospacing="0" w:afterAutospacing="0" w:line="600" w:lineRule="exact"/>
        <w:ind w:firstLine="420"/>
        <w:rPr>
          <w:rFonts w:ascii="微软雅黑" w:eastAsia="微软雅黑" w:hAnsi="微软雅黑" w:cs="微软雅黑"/>
          <w:sz w:val="28"/>
          <w:szCs w:val="28"/>
        </w:rPr>
      </w:pPr>
      <w:r>
        <w:rPr>
          <w:rFonts w:ascii="黑体" w:eastAsia="黑体" w:hAnsi="宋体" w:cs="黑体" w:hint="eastAsia"/>
          <w:color w:val="000000"/>
          <w:spacing w:val="11"/>
          <w:sz w:val="28"/>
          <w:szCs w:val="28"/>
          <w:shd w:val="clear" w:color="auto" w:fill="FFFFFF"/>
        </w:rPr>
        <w:t>二、条例主要内容</w:t>
      </w:r>
    </w:p>
    <w:p w:rsidR="00501A2C" w:rsidRDefault="00816FCF">
      <w:pPr>
        <w:pStyle w:val="a6"/>
        <w:widowControl/>
        <w:spacing w:beforeAutospacing="0" w:afterAutospacing="0" w:line="600" w:lineRule="exact"/>
        <w:ind w:firstLine="420"/>
        <w:rPr>
          <w:rFonts w:ascii="微软雅黑" w:eastAsia="微软雅黑" w:hAnsi="微软雅黑" w:cs="微软雅黑"/>
          <w:sz w:val="28"/>
          <w:szCs w:val="28"/>
        </w:rPr>
      </w:pPr>
      <w:r>
        <w:rPr>
          <w:rFonts w:ascii="楷体" w:eastAsia="楷体" w:hAnsi="楷体" w:cs="楷体" w:hint="eastAsia"/>
          <w:color w:val="000000"/>
          <w:spacing w:val="11"/>
          <w:sz w:val="28"/>
          <w:szCs w:val="28"/>
          <w:shd w:val="clear" w:color="auto" w:fill="FFFFFF"/>
        </w:rPr>
        <w:t>（一）整体架构</w:t>
      </w:r>
    </w:p>
    <w:p w:rsidR="00501A2C" w:rsidRDefault="00816FCF">
      <w:pPr>
        <w:pStyle w:val="a6"/>
        <w:widowControl/>
        <w:spacing w:beforeAutospacing="0" w:afterAutospacing="0" w:line="600" w:lineRule="exact"/>
        <w:ind w:firstLine="420"/>
        <w:rPr>
          <w:rFonts w:ascii="仿宋" w:eastAsia="仿宋" w:hAnsi="仿宋" w:cs="仿宋"/>
          <w:color w:val="000000"/>
          <w:spacing w:val="11"/>
          <w:sz w:val="28"/>
          <w:szCs w:val="28"/>
          <w:shd w:val="clear" w:color="auto" w:fill="FFFFFF"/>
        </w:rPr>
      </w:pPr>
      <w:r>
        <w:rPr>
          <w:rFonts w:ascii="仿宋" w:eastAsia="仿宋" w:hAnsi="仿宋" w:cs="仿宋" w:hint="eastAsia"/>
          <w:color w:val="000000"/>
          <w:spacing w:val="11"/>
          <w:sz w:val="28"/>
          <w:szCs w:val="28"/>
          <w:shd w:val="clear" w:color="auto" w:fill="FFFFFF"/>
        </w:rPr>
        <w:t>《条例（草案）》以海绵城市规划建设管理活动进程为主线设置条款，主要从立法目的、适用范围、主体职责、规划建设、运行维护、法律责任等方面进行了规范，共二十五条，构成规范海绵城市规划建设管理完整的制度框架；另设置术语解释和施行时间条款，全篇共计二十七条。</w:t>
      </w:r>
    </w:p>
    <w:p w:rsidR="00501A2C" w:rsidRDefault="00816FCF">
      <w:pPr>
        <w:pStyle w:val="a6"/>
        <w:widowControl/>
        <w:spacing w:beforeAutospacing="0" w:afterAutospacing="0" w:line="600" w:lineRule="exact"/>
        <w:ind w:firstLine="420"/>
        <w:rPr>
          <w:rFonts w:ascii="微软雅黑" w:eastAsia="楷体" w:hAnsi="微软雅黑" w:cs="微软雅黑"/>
          <w:sz w:val="28"/>
          <w:szCs w:val="28"/>
        </w:rPr>
      </w:pPr>
      <w:r>
        <w:rPr>
          <w:rFonts w:ascii="楷体" w:eastAsia="楷体" w:hAnsi="楷体" w:cs="楷体" w:hint="eastAsia"/>
          <w:color w:val="000000"/>
          <w:spacing w:val="11"/>
          <w:sz w:val="28"/>
          <w:szCs w:val="28"/>
          <w:shd w:val="clear" w:color="auto" w:fill="FFFFFF"/>
        </w:rPr>
        <w:t>（二）适用范围</w:t>
      </w:r>
    </w:p>
    <w:p w:rsidR="00501A2C" w:rsidRDefault="00816FCF">
      <w:pPr>
        <w:pStyle w:val="a6"/>
        <w:widowControl/>
        <w:spacing w:beforeAutospacing="0" w:afterAutospacing="0" w:line="600" w:lineRule="exact"/>
        <w:ind w:firstLine="420"/>
        <w:rPr>
          <w:rFonts w:ascii="仿宋" w:eastAsia="仿宋" w:hAnsi="仿宋" w:cs="仿宋"/>
          <w:spacing w:val="11"/>
          <w:sz w:val="28"/>
          <w:szCs w:val="28"/>
          <w:shd w:val="clear" w:color="auto" w:fill="FFFFFF"/>
        </w:rPr>
      </w:pPr>
      <w:r>
        <w:rPr>
          <w:rFonts w:ascii="仿宋" w:eastAsia="仿宋" w:hAnsi="仿宋" w:cs="仿宋" w:hint="eastAsia"/>
          <w:color w:val="000000"/>
          <w:spacing w:val="11"/>
          <w:sz w:val="28"/>
          <w:szCs w:val="28"/>
          <w:shd w:val="clear" w:color="auto" w:fill="FFFFFF"/>
        </w:rPr>
        <w:lastRenderedPageBreak/>
        <w:t>海绵城市是指通过城市规划、建设的管控，从“源头减排、过程控制、系统治理”着手，综合采用“渗、滞、蓄、净、用、排”等技术措施，有效控制城市降雨径流，最大限度地减少城市开发建设行为对原有自然水文特征和水生态环境造成的破坏，实现自然积存、自然渗透、自然净化的城市发展方式。根据《中华人民共和国城乡规划法》以及国务院、浙江省人民政府的相关规定，进行多次研究探讨，最终将海绵城市建设的适用范围界定为：在本市行政区划内国土空间总体规划确定的城镇开发边界内。</w:t>
      </w:r>
    </w:p>
    <w:p w:rsidR="00501A2C" w:rsidRDefault="00816FCF">
      <w:pPr>
        <w:pStyle w:val="a6"/>
        <w:widowControl/>
        <w:numPr>
          <w:ilvl w:val="0"/>
          <w:numId w:val="1"/>
        </w:numPr>
        <w:spacing w:beforeAutospacing="0" w:afterAutospacing="0" w:line="600" w:lineRule="exact"/>
        <w:ind w:firstLine="420"/>
        <w:rPr>
          <w:rFonts w:ascii="楷体" w:eastAsia="楷体" w:hAnsi="楷体" w:cs="楷体"/>
          <w:spacing w:val="11"/>
          <w:sz w:val="28"/>
          <w:szCs w:val="28"/>
          <w:shd w:val="clear" w:color="auto" w:fill="FFFFFF"/>
        </w:rPr>
      </w:pPr>
      <w:r>
        <w:rPr>
          <w:rFonts w:ascii="楷体" w:eastAsia="楷体" w:hAnsi="楷体" w:cs="楷体" w:hint="eastAsia"/>
          <w:spacing w:val="11"/>
          <w:sz w:val="28"/>
          <w:szCs w:val="28"/>
          <w:shd w:val="clear" w:color="auto" w:fill="FFFFFF"/>
        </w:rPr>
        <w:t>主体职责的划分</w:t>
      </w:r>
    </w:p>
    <w:p w:rsidR="00501A2C" w:rsidRDefault="00816FCF">
      <w:pPr>
        <w:pStyle w:val="a6"/>
        <w:widowControl/>
        <w:spacing w:beforeAutospacing="0" w:afterAutospacing="0" w:line="600" w:lineRule="exact"/>
        <w:ind w:firstLineChars="200" w:firstLine="604"/>
        <w:rPr>
          <w:rFonts w:ascii="仿宋" w:eastAsia="仿宋" w:hAnsi="仿宋" w:cs="仿宋"/>
          <w:spacing w:val="11"/>
          <w:sz w:val="28"/>
          <w:szCs w:val="28"/>
          <w:shd w:val="clear" w:color="auto" w:fill="FFFFFF"/>
        </w:rPr>
      </w:pPr>
      <w:r>
        <w:rPr>
          <w:rFonts w:ascii="仿宋" w:eastAsia="仿宋" w:hAnsi="仿宋" w:cs="仿宋" w:hint="eastAsia"/>
          <w:spacing w:val="11"/>
          <w:sz w:val="28"/>
          <w:szCs w:val="28"/>
          <w:shd w:val="clear" w:color="auto" w:fill="FFFFFF"/>
        </w:rPr>
        <w:t>海绵城市作为一种新的城市发展模式，在规划建设管理中有很多问题亟待解决。其中，分工不明确、职责不清晰、任务不具体成为海绵城市建设管理工作推进过程中的主要障碍之一。《条例（草案）》在第三条中着重对政府职责进行了明确，即：1、市、县（市、区）人民政府是海绵城市规划建设管理的责任主体；2、市、县（市、区）人民政府应当</w:t>
      </w:r>
      <w:r>
        <w:rPr>
          <w:rFonts w:ascii="华文仿宋" w:eastAsia="华文仿宋" w:hAnsi="华文仿宋" w:cs="华文仿宋" w:hint="eastAsia"/>
          <w:kern w:val="2"/>
          <w:sz w:val="28"/>
          <w:szCs w:val="28"/>
        </w:rPr>
        <w:t>将海绵城市建设纳入国民经济和社会发展规划，建立健全管理体制机制,分解落实目标责任，协调解决重大问题，推进海绵城市建设</w:t>
      </w:r>
      <w:r>
        <w:rPr>
          <w:rFonts w:ascii="仿宋" w:eastAsia="仿宋" w:hAnsi="仿宋" w:cs="仿宋" w:hint="eastAsia"/>
          <w:spacing w:val="11"/>
          <w:sz w:val="28"/>
          <w:szCs w:val="28"/>
          <w:shd w:val="clear" w:color="auto" w:fill="FFFFFF"/>
        </w:rPr>
        <w:t>；3、开发区、</w:t>
      </w:r>
      <w:hyperlink r:id="rId6" w:tgtFrame="https://www.baidu.com/_blank" w:history="1">
        <w:r>
          <w:rPr>
            <w:rFonts w:ascii="仿宋" w:eastAsia="仿宋" w:hAnsi="仿宋" w:cs="仿宋" w:hint="eastAsia"/>
            <w:spacing w:val="11"/>
            <w:sz w:val="28"/>
            <w:szCs w:val="28"/>
            <w:shd w:val="clear" w:color="auto" w:fill="FFFFFF"/>
          </w:rPr>
          <w:t>风景旅游区</w:t>
        </w:r>
      </w:hyperlink>
      <w:r>
        <w:rPr>
          <w:rFonts w:ascii="仿宋" w:eastAsia="仿宋" w:hAnsi="仿宋" w:cs="仿宋" w:hint="eastAsia"/>
          <w:spacing w:val="11"/>
          <w:sz w:val="28"/>
          <w:szCs w:val="28"/>
          <w:shd w:val="clear" w:color="auto" w:fill="FFFFFF"/>
        </w:rPr>
        <w:t>管委会按照金华市人民政府确定的职责做好海绵城市规划建设管理工作。《条例（草案）》同时结合我市具体情况，在第四条中对相关职能部门的职责做了规定：住房和城乡建设部门是海绵城市建设的主管部门，负责海绵城市建设的统筹管理工作。其他有关部门（单位）按照职责分工，做好海绵城市建设管理相关工作。</w:t>
      </w:r>
    </w:p>
    <w:p w:rsidR="00501A2C" w:rsidRDefault="00816FCF">
      <w:pPr>
        <w:pStyle w:val="a6"/>
        <w:widowControl/>
        <w:numPr>
          <w:ilvl w:val="0"/>
          <w:numId w:val="1"/>
        </w:numPr>
        <w:spacing w:beforeAutospacing="0" w:afterAutospacing="0" w:line="600" w:lineRule="exact"/>
        <w:ind w:firstLine="420"/>
        <w:rPr>
          <w:rFonts w:ascii="楷体" w:eastAsia="楷体" w:hAnsi="楷体" w:cs="楷体"/>
          <w:spacing w:val="11"/>
          <w:sz w:val="28"/>
          <w:szCs w:val="28"/>
          <w:shd w:val="clear" w:color="auto" w:fill="FFFFFF"/>
        </w:rPr>
      </w:pPr>
      <w:r>
        <w:rPr>
          <w:rFonts w:ascii="楷体" w:eastAsia="楷体" w:hAnsi="楷体" w:cs="楷体"/>
          <w:spacing w:val="11"/>
          <w:sz w:val="28"/>
          <w:szCs w:val="28"/>
          <w:shd w:val="clear" w:color="auto" w:fill="FFFFFF"/>
        </w:rPr>
        <w:t>加强科技队伍建设，鼓励全社会参与海绵建设</w:t>
      </w:r>
    </w:p>
    <w:p w:rsidR="00501A2C" w:rsidRDefault="00816FCF">
      <w:pPr>
        <w:pStyle w:val="a6"/>
        <w:widowControl/>
        <w:spacing w:beforeAutospacing="0" w:afterAutospacing="0" w:line="600" w:lineRule="exact"/>
        <w:ind w:firstLineChars="200" w:firstLine="604"/>
        <w:rPr>
          <w:rFonts w:ascii="仿宋" w:eastAsia="仿宋" w:hAnsi="仿宋" w:cs="仿宋"/>
          <w:spacing w:val="11"/>
          <w:sz w:val="28"/>
          <w:szCs w:val="28"/>
          <w:shd w:val="clear" w:color="auto" w:fill="FFFFFF"/>
        </w:rPr>
      </w:pPr>
      <w:r>
        <w:rPr>
          <w:rFonts w:ascii="仿宋" w:eastAsia="仿宋" w:hAnsi="仿宋" w:cs="仿宋" w:hint="eastAsia"/>
          <w:spacing w:val="11"/>
          <w:sz w:val="28"/>
          <w:szCs w:val="28"/>
          <w:shd w:val="clear" w:color="auto" w:fill="FFFFFF"/>
        </w:rPr>
        <w:lastRenderedPageBreak/>
        <w:t>海绵城市的建设管理，需要加强科技队伍的建设。政府鼓励、支持海绵城市科学技术研究，加强人才队伍建设，推广应用先进适用的技术、工艺、设备和材料，发挥科学技术在海绵城市建设和管理中的支撑作用。同时，海绵城市并不是简单的基础设施建设，而是一项系统工程，一方面政府要广泛开展海绵城市知识科普宣传，普及海绵城市相关知识，更要鼓励公众和社会资本积极参与海绵城市建设引导单位和个人参与海绵城市建设和管理，实现共建共治共享海绵城市。</w:t>
      </w:r>
    </w:p>
    <w:p w:rsidR="00501A2C" w:rsidRDefault="00816FCF">
      <w:pPr>
        <w:pStyle w:val="a6"/>
        <w:widowControl/>
        <w:numPr>
          <w:ilvl w:val="0"/>
          <w:numId w:val="1"/>
        </w:numPr>
        <w:spacing w:beforeAutospacing="0" w:afterAutospacing="0" w:line="600" w:lineRule="exact"/>
        <w:ind w:firstLine="420"/>
        <w:rPr>
          <w:rFonts w:ascii="楷体" w:eastAsia="楷体" w:hAnsi="楷体" w:cs="楷体"/>
          <w:spacing w:val="11"/>
          <w:sz w:val="28"/>
          <w:szCs w:val="28"/>
          <w:shd w:val="clear" w:color="auto" w:fill="FFFFFF"/>
        </w:rPr>
      </w:pPr>
      <w:r>
        <w:rPr>
          <w:rFonts w:ascii="楷体" w:eastAsia="楷体" w:hAnsi="楷体" w:cs="楷体" w:hint="eastAsia"/>
          <w:spacing w:val="11"/>
          <w:sz w:val="28"/>
          <w:szCs w:val="28"/>
          <w:shd w:val="clear" w:color="auto" w:fill="FFFFFF"/>
        </w:rPr>
        <w:t>规划和建设</w:t>
      </w:r>
    </w:p>
    <w:p w:rsidR="00501A2C" w:rsidRDefault="00816FCF">
      <w:pPr>
        <w:pStyle w:val="a6"/>
        <w:widowControl/>
        <w:spacing w:beforeAutospacing="0" w:afterAutospacing="0" w:line="600" w:lineRule="exact"/>
        <w:ind w:firstLineChars="200" w:firstLine="604"/>
        <w:rPr>
          <w:rFonts w:ascii="仿宋" w:eastAsia="仿宋" w:hAnsi="仿宋" w:cs="仿宋"/>
          <w:spacing w:val="11"/>
          <w:sz w:val="28"/>
          <w:szCs w:val="28"/>
          <w:shd w:val="clear" w:color="auto" w:fill="FFFFFF"/>
        </w:rPr>
      </w:pPr>
      <w:r>
        <w:rPr>
          <w:rFonts w:ascii="仿宋" w:eastAsia="仿宋" w:hAnsi="仿宋" w:cs="仿宋" w:hint="eastAsia"/>
          <w:spacing w:val="11"/>
          <w:sz w:val="28"/>
          <w:szCs w:val="28"/>
          <w:shd w:val="clear" w:color="auto" w:fill="FFFFFF"/>
        </w:rPr>
        <w:t>为了保证逻辑性和便捷性，《条例（草案）》明确了规划编制、项目立项、供地要求、建设要求、设计要求、施工图审查、施工要求、监理要求、验收要求等各个环节的规范要求。在规划编制方面，明确由自然资源和规划部门、住房和城乡建设部门根据要求分别编制或修编国土空间总体规划以及控制性详细规划，海绵城市建设专项规划。在项目立项方面，明确政府投资项目的建设单位以及社会投资建设项目应当按照规定履行立项、核准、备案的工作。由发展和改革部门对海绵城市建设要求落实情况开展审查、核查。在供地要求方面，自然资源和规划主管部门应当会同住房城乡建设主管部门将海绵城市建设内容和指标要求作为供应城市建设用地条件，对于不需办理选址、土地划拨或土地出让的改造提升类项目，由相关行业主管部门明确海绵城市建设相关要求。在建设要求方面，建设项目的海绵城市设施和主体工程应当统筹实施，同步设计、同步施工、同步验收、同步投入使</w:t>
      </w:r>
      <w:r>
        <w:rPr>
          <w:rFonts w:ascii="仿宋" w:eastAsia="仿宋" w:hAnsi="仿宋" w:cs="仿宋" w:hint="eastAsia"/>
          <w:spacing w:val="11"/>
          <w:sz w:val="28"/>
          <w:szCs w:val="28"/>
          <w:shd w:val="clear" w:color="auto" w:fill="FFFFFF"/>
        </w:rPr>
        <w:lastRenderedPageBreak/>
        <w:t>用，将海绵城市建设要求贯穿于项目建设各个阶段。在设计要求方面，设计单位应当依据项目海绵城市建设的相关要求，并按照有关国家、省、市的海绵城市建设技术标准和规范进行专项设计，编制海绵城市设计专篇，落实海绵城市建设指标和要求。相关行业主管部门应当按规定对海绵城市建设内容和指标落实情况开展重点审查。施工图设计文件审查机构应当依法对海绵城市设计内容进行审查,未达到海绵城市建设技术规范和标准的,不得出具施工图审查合格证书。在施工要求方面，施工单位应当按照建设项目设计文件、施工技术标准、海绵城市建设质量标准和规范进行施工。在监理要求方面，监理单位应当依照法律、法规以及设计文件、建设工程承包合同以及海绵城市建设有关标准和规范，严格履行对建设项目海绵化设施施工的监理职责。在竣工验收方面，建设单位组织竣工验收时，应当对项目中涉及海绵城市建设内容进行专项验收并在竣工验收报告中载明海绵城市建设要求的落实情况；在申请建设工程竣工验收时，应当提交海绵化设施建设相关内容的竣工图纸及材料，以及载明海绵化设施建设合格的竣工验收报告，海绵化设施验收不合格的，建设项目不得通过竣工验收。建设工程竣工验收通过后，建设单位应当按照有关规定编制海绵化设施竣工档案，</w:t>
      </w:r>
      <w:proofErr w:type="gramStart"/>
      <w:r>
        <w:rPr>
          <w:rFonts w:ascii="仿宋" w:eastAsia="仿宋" w:hAnsi="仿宋" w:cs="仿宋" w:hint="eastAsia"/>
          <w:spacing w:val="11"/>
          <w:sz w:val="28"/>
          <w:szCs w:val="28"/>
          <w:shd w:val="clear" w:color="auto" w:fill="FFFFFF"/>
        </w:rPr>
        <w:t>随主体</w:t>
      </w:r>
      <w:proofErr w:type="gramEnd"/>
      <w:r>
        <w:rPr>
          <w:rFonts w:ascii="仿宋" w:eastAsia="仿宋" w:hAnsi="仿宋" w:cs="仿宋" w:hint="eastAsia"/>
          <w:spacing w:val="11"/>
          <w:sz w:val="28"/>
          <w:szCs w:val="28"/>
          <w:shd w:val="clear" w:color="auto" w:fill="FFFFFF"/>
        </w:rPr>
        <w:t>工程档案移交档案管理部门，并提交竣工验收备案机关备案。</w:t>
      </w:r>
    </w:p>
    <w:p w:rsidR="00501A2C" w:rsidRDefault="00816FCF">
      <w:pPr>
        <w:pStyle w:val="a6"/>
        <w:widowControl/>
        <w:spacing w:beforeAutospacing="0" w:afterAutospacing="0" w:line="600" w:lineRule="exact"/>
        <w:ind w:firstLineChars="200" w:firstLine="604"/>
        <w:rPr>
          <w:rFonts w:ascii="仿宋" w:eastAsia="仿宋" w:hAnsi="仿宋" w:cs="仿宋"/>
          <w:color w:val="000000"/>
          <w:spacing w:val="11"/>
          <w:sz w:val="28"/>
          <w:szCs w:val="28"/>
          <w:shd w:val="clear" w:color="auto" w:fill="FFFFFF"/>
        </w:rPr>
      </w:pPr>
      <w:r>
        <w:rPr>
          <w:rFonts w:ascii="仿宋" w:eastAsia="仿宋" w:hAnsi="仿宋" w:cs="仿宋" w:hint="eastAsia"/>
          <w:color w:val="000000"/>
          <w:spacing w:val="11"/>
          <w:sz w:val="28"/>
          <w:szCs w:val="28"/>
          <w:shd w:val="clear" w:color="auto" w:fill="FFFFFF"/>
        </w:rPr>
        <w:t>另外针对金华本地特色环境，结合《金华市人民政府办公室关于推进海绵城市建设的实施意见》中的建设要求，《条例（草案）》第十条对工程项目规定了具体的海绵城市建设要求。归纳</w:t>
      </w:r>
      <w:r>
        <w:rPr>
          <w:rFonts w:ascii="仿宋" w:eastAsia="仿宋" w:hAnsi="仿宋" w:cs="仿宋" w:hint="eastAsia"/>
          <w:color w:val="000000"/>
          <w:spacing w:val="11"/>
          <w:sz w:val="28"/>
          <w:szCs w:val="28"/>
          <w:shd w:val="clear" w:color="auto" w:fill="FFFFFF"/>
        </w:rPr>
        <w:lastRenderedPageBreak/>
        <w:t>提炼出海绵城市建设和设计的一系列必须贯彻落实的指标要求，区分建筑和小区、公园和绿地、城市道路和广场、各类大型公共建筑项目、流域区域治理等类别，转化为法</w:t>
      </w:r>
      <w:proofErr w:type="gramStart"/>
      <w:r>
        <w:rPr>
          <w:rFonts w:ascii="仿宋" w:eastAsia="仿宋" w:hAnsi="仿宋" w:cs="仿宋" w:hint="eastAsia"/>
          <w:color w:val="000000"/>
          <w:spacing w:val="11"/>
          <w:sz w:val="28"/>
          <w:szCs w:val="28"/>
          <w:shd w:val="clear" w:color="auto" w:fill="FFFFFF"/>
        </w:rPr>
        <w:t>条形式</w:t>
      </w:r>
      <w:proofErr w:type="gramEnd"/>
      <w:r>
        <w:rPr>
          <w:rFonts w:ascii="仿宋" w:eastAsia="仿宋" w:hAnsi="仿宋" w:cs="仿宋" w:hint="eastAsia"/>
          <w:color w:val="000000"/>
          <w:spacing w:val="11"/>
          <w:sz w:val="28"/>
          <w:szCs w:val="28"/>
          <w:shd w:val="clear" w:color="auto" w:fill="FFFFFF"/>
        </w:rPr>
        <w:t>加以固化，并与后续的法律责任条款相关联，以大幅提升海绵城市建设设计规范的刚性。</w:t>
      </w:r>
      <w:r>
        <w:rPr>
          <w:rFonts w:ascii="仿宋" w:eastAsia="仿宋" w:hAnsi="仿宋" w:cs="仿宋" w:hint="eastAsia"/>
          <w:sz w:val="28"/>
          <w:szCs w:val="28"/>
        </w:rPr>
        <w:t>因场地条件、项目类型等现实因素制约不具备海绵城市建设条件或者无法遵循上述要求的建设项目，经过主管部门确认后，参照海绵城市豁免清单进行管理。列入豁免清单的工程项目，可以不进行海绵城市建设。豁免清单由县（市、区）人民政府根据实际需要制定发布。</w:t>
      </w:r>
    </w:p>
    <w:p w:rsidR="00501A2C" w:rsidRDefault="00816FCF">
      <w:pPr>
        <w:pStyle w:val="a6"/>
        <w:widowControl/>
        <w:numPr>
          <w:ilvl w:val="0"/>
          <w:numId w:val="1"/>
        </w:numPr>
        <w:spacing w:beforeAutospacing="0" w:afterAutospacing="0" w:line="600" w:lineRule="exact"/>
        <w:ind w:firstLine="420"/>
        <w:rPr>
          <w:rFonts w:ascii="楷体" w:eastAsia="楷体" w:hAnsi="楷体" w:cs="楷体"/>
          <w:spacing w:val="11"/>
          <w:sz w:val="28"/>
          <w:szCs w:val="28"/>
          <w:shd w:val="clear" w:color="auto" w:fill="FFFFFF"/>
        </w:rPr>
      </w:pPr>
      <w:r>
        <w:rPr>
          <w:rFonts w:ascii="楷体" w:eastAsia="楷体" w:hAnsi="楷体" w:cs="楷体"/>
          <w:spacing w:val="11"/>
          <w:sz w:val="28"/>
          <w:szCs w:val="28"/>
          <w:shd w:val="clear" w:color="auto" w:fill="FFFFFF"/>
        </w:rPr>
        <w:t>运营维护</w:t>
      </w:r>
      <w:r>
        <w:rPr>
          <w:rFonts w:ascii="楷体" w:eastAsia="楷体" w:hAnsi="楷体" w:cs="楷体" w:hint="eastAsia"/>
          <w:spacing w:val="11"/>
          <w:sz w:val="28"/>
          <w:szCs w:val="28"/>
          <w:shd w:val="clear" w:color="auto" w:fill="FFFFFF"/>
        </w:rPr>
        <w:t>的主体和要求</w:t>
      </w:r>
    </w:p>
    <w:p w:rsidR="00501A2C" w:rsidRDefault="00816FCF">
      <w:pPr>
        <w:pStyle w:val="a6"/>
        <w:widowControl/>
        <w:spacing w:beforeAutospacing="0" w:afterAutospacing="0" w:line="600" w:lineRule="exact"/>
        <w:ind w:firstLineChars="200" w:firstLine="604"/>
        <w:rPr>
          <w:rFonts w:ascii="微软雅黑" w:eastAsia="微软雅黑" w:hAnsi="微软雅黑" w:cs="微软雅黑"/>
          <w:sz w:val="28"/>
          <w:szCs w:val="28"/>
        </w:rPr>
      </w:pPr>
      <w:r>
        <w:rPr>
          <w:rFonts w:ascii="仿宋" w:eastAsia="仿宋" w:hAnsi="仿宋" w:cs="仿宋" w:hint="eastAsia"/>
          <w:color w:val="000000"/>
          <w:spacing w:val="11"/>
          <w:sz w:val="28"/>
          <w:szCs w:val="28"/>
          <w:shd w:val="clear" w:color="auto" w:fill="FFFFFF"/>
        </w:rPr>
        <w:t>海绵城市建设管理是一个系统的工程，其中运营维护是管理的重要环节和组成部分。实践中由于认识不足、缺乏制度设计，使得海绵城市的运营维护存在主体不明、责任交叉、重建设、轻管理等诸多问题。为切实保障海绵设施有效发挥作用，《条例（草案）》对海绵设施运行维护</w:t>
      </w:r>
      <w:proofErr w:type="gramStart"/>
      <w:r>
        <w:rPr>
          <w:rFonts w:ascii="仿宋" w:eastAsia="仿宋" w:hAnsi="仿宋" w:cs="仿宋" w:hint="eastAsia"/>
          <w:color w:val="000000"/>
          <w:spacing w:val="11"/>
          <w:sz w:val="28"/>
          <w:szCs w:val="28"/>
          <w:shd w:val="clear" w:color="auto" w:fill="FFFFFF"/>
        </w:rPr>
        <w:t>作出</w:t>
      </w:r>
      <w:proofErr w:type="gramEnd"/>
      <w:r>
        <w:rPr>
          <w:rFonts w:ascii="仿宋" w:eastAsia="仿宋" w:hAnsi="仿宋" w:cs="仿宋" w:hint="eastAsia"/>
          <w:color w:val="000000"/>
          <w:spacing w:val="11"/>
          <w:sz w:val="28"/>
          <w:szCs w:val="28"/>
          <w:shd w:val="clear" w:color="auto" w:fill="FFFFFF"/>
        </w:rPr>
        <w:t>规定，明确海绵城市管理系统的责任主体，分别确定了公共项目和其他项目的海绵城市设施运行维护主体及责任，对于</w:t>
      </w:r>
      <w:r>
        <w:rPr>
          <w:rFonts w:ascii="仿宋" w:eastAsia="仿宋" w:hAnsi="仿宋" w:cs="仿宋" w:hint="eastAsia"/>
          <w:color w:val="000000"/>
          <w:spacing w:val="11"/>
          <w:sz w:val="28"/>
          <w:szCs w:val="28"/>
          <w:shd w:val="clear" w:color="auto" w:fill="FFFFFF"/>
          <w:lang w:eastAsia="zh-Hans"/>
        </w:rPr>
        <w:t>主体责任</w:t>
      </w:r>
      <w:r>
        <w:rPr>
          <w:rFonts w:ascii="仿宋" w:eastAsia="仿宋" w:hAnsi="仿宋" w:cs="仿宋" w:hint="eastAsia"/>
          <w:color w:val="000000"/>
          <w:spacing w:val="11"/>
          <w:sz w:val="28"/>
          <w:szCs w:val="28"/>
          <w:shd w:val="clear" w:color="auto" w:fill="FFFFFF"/>
        </w:rPr>
        <w:t>不明确的，按照“谁使用、谁维护”的原则</w:t>
      </w:r>
      <w:r>
        <w:rPr>
          <w:rFonts w:ascii="仿宋" w:eastAsia="仿宋" w:hAnsi="仿宋" w:cs="仿宋" w:hint="eastAsia"/>
          <w:color w:val="000000"/>
          <w:spacing w:val="11"/>
          <w:sz w:val="28"/>
          <w:szCs w:val="28"/>
          <w:shd w:val="clear" w:color="auto" w:fill="FFFFFF"/>
          <w:lang w:eastAsia="zh-Hans"/>
        </w:rPr>
        <w:t>，由住房和城乡建设部门确定。</w:t>
      </w:r>
      <w:r>
        <w:rPr>
          <w:rFonts w:ascii="仿宋" w:eastAsia="仿宋" w:hAnsi="仿宋" w:cs="仿宋" w:hint="eastAsia"/>
          <w:color w:val="000000"/>
          <w:spacing w:val="11"/>
          <w:sz w:val="28"/>
          <w:szCs w:val="28"/>
          <w:shd w:val="clear" w:color="auto" w:fill="FFFFFF"/>
        </w:rPr>
        <w:t>同时，对运营维护的重点制度作了明确规定，对相关主体高效开展工作，巩固海绵城市建设成果具有重要规范指引作用。</w:t>
      </w:r>
    </w:p>
    <w:p w:rsidR="00501A2C" w:rsidRDefault="00816FCF">
      <w:pPr>
        <w:pStyle w:val="a6"/>
        <w:widowControl/>
        <w:numPr>
          <w:ilvl w:val="0"/>
          <w:numId w:val="1"/>
        </w:numPr>
        <w:spacing w:beforeAutospacing="0" w:afterAutospacing="0" w:line="600" w:lineRule="exact"/>
        <w:ind w:firstLine="420"/>
        <w:rPr>
          <w:rFonts w:ascii="楷体" w:eastAsia="楷体" w:hAnsi="楷体" w:cs="楷体"/>
          <w:spacing w:val="11"/>
          <w:sz w:val="28"/>
          <w:szCs w:val="28"/>
          <w:shd w:val="clear" w:color="auto" w:fill="FFFFFF"/>
        </w:rPr>
      </w:pPr>
      <w:r>
        <w:rPr>
          <w:rFonts w:ascii="楷体" w:eastAsia="楷体" w:hAnsi="楷体" w:cs="楷体" w:hint="eastAsia"/>
          <w:spacing w:val="11"/>
          <w:sz w:val="28"/>
          <w:szCs w:val="28"/>
          <w:shd w:val="clear" w:color="auto" w:fill="FFFFFF"/>
        </w:rPr>
        <w:t>法律责任的确定</w:t>
      </w:r>
    </w:p>
    <w:p w:rsidR="00501A2C" w:rsidRDefault="00816FCF">
      <w:pPr>
        <w:pStyle w:val="a6"/>
        <w:widowControl/>
        <w:spacing w:beforeAutospacing="0" w:afterAutospacing="0" w:line="600" w:lineRule="exact"/>
        <w:ind w:firstLine="420"/>
        <w:rPr>
          <w:rFonts w:ascii="仿宋" w:eastAsia="仿宋" w:hAnsi="仿宋" w:cs="仿宋"/>
          <w:color w:val="000000"/>
          <w:spacing w:val="11"/>
          <w:sz w:val="28"/>
          <w:szCs w:val="28"/>
          <w:shd w:val="clear" w:color="auto" w:fill="FFFFFF"/>
        </w:rPr>
      </w:pPr>
      <w:r>
        <w:rPr>
          <w:rFonts w:ascii="仿宋" w:eastAsia="仿宋" w:hAnsi="仿宋" w:cs="仿宋" w:hint="eastAsia"/>
          <w:color w:val="000000"/>
          <w:spacing w:val="11"/>
          <w:sz w:val="28"/>
          <w:szCs w:val="28"/>
          <w:shd w:val="clear" w:color="auto" w:fill="FFFFFF"/>
        </w:rPr>
        <w:t>目前中央及省级层面尚无专门针对海绵城市建设的上位法律法规和规章制度。《条例（草案）》作为我市地方立法，其上位</w:t>
      </w:r>
      <w:r>
        <w:rPr>
          <w:rFonts w:ascii="仿宋" w:eastAsia="仿宋" w:hAnsi="仿宋" w:cs="仿宋" w:hint="eastAsia"/>
          <w:color w:val="000000"/>
          <w:spacing w:val="11"/>
          <w:sz w:val="28"/>
          <w:szCs w:val="28"/>
          <w:shd w:val="clear" w:color="auto" w:fill="FFFFFF"/>
        </w:rPr>
        <w:lastRenderedPageBreak/>
        <w:t>法主要是与之相关的法律及行政法规。为了避免与上位法的规定冲突或重复，根据金华市地方立法技术规范，在法律责任部分，对违反法规规定的行为，上位法已经明确规定法律责任的，法规不再重复规定。</w:t>
      </w:r>
    </w:p>
    <w:p w:rsidR="00501A2C" w:rsidRDefault="00816FCF">
      <w:pPr>
        <w:pStyle w:val="a6"/>
        <w:widowControl/>
        <w:spacing w:beforeAutospacing="0" w:afterAutospacing="0" w:line="600" w:lineRule="exact"/>
        <w:ind w:firstLine="420"/>
        <w:rPr>
          <w:rFonts w:ascii="仿宋" w:eastAsia="仿宋" w:hAnsi="仿宋" w:cs="仿宋"/>
          <w:color w:val="000000"/>
          <w:spacing w:val="11"/>
          <w:sz w:val="28"/>
          <w:szCs w:val="28"/>
          <w:shd w:val="clear" w:color="auto" w:fill="FFFFFF"/>
        </w:rPr>
      </w:pPr>
      <w:r>
        <w:rPr>
          <w:rFonts w:ascii="仿宋" w:eastAsia="仿宋" w:hAnsi="仿宋" w:cs="仿宋" w:hint="eastAsia"/>
          <w:color w:val="000000"/>
          <w:spacing w:val="11"/>
          <w:sz w:val="28"/>
          <w:szCs w:val="28"/>
          <w:shd w:val="clear" w:color="auto" w:fill="FFFFFF"/>
        </w:rPr>
        <w:t>草案创新性规定：对建设项目未按照同步要求开展海绵化设计、建设的行为规定了相应的行政处罚；对于建设单位针对海绵城市建设专项验收违规的行为规定了相应的行政处罚；对设计、建设、施工、监理以及工程质量检测等单位未按照要求进行海绵化建设工作的行为由相关行政主管部门依法处理，并记入金华市建筑市场监督管理信息系统；对于海绵城市设施运营维护单位未建立海绵城市设施管理制度和操作规程或者未按照要求进行运行维护的行为规定了相应的行政处罚。</w:t>
      </w:r>
    </w:p>
    <w:p w:rsidR="00501A2C" w:rsidRDefault="00816FCF">
      <w:pPr>
        <w:pStyle w:val="a6"/>
        <w:widowControl/>
        <w:spacing w:beforeAutospacing="0" w:afterAutospacing="0" w:line="600" w:lineRule="exact"/>
        <w:ind w:firstLine="420"/>
        <w:rPr>
          <w:rFonts w:ascii="仿宋" w:eastAsia="仿宋" w:hAnsi="仿宋" w:cs="仿宋"/>
          <w:color w:val="000000"/>
          <w:spacing w:val="11"/>
          <w:sz w:val="28"/>
          <w:szCs w:val="28"/>
          <w:shd w:val="clear" w:color="auto" w:fill="FFFFFF"/>
        </w:rPr>
      </w:pPr>
      <w:r>
        <w:rPr>
          <w:rFonts w:ascii="仿宋" w:eastAsia="仿宋" w:hAnsi="仿宋" w:cs="仿宋" w:hint="eastAsia"/>
          <w:color w:val="000000"/>
          <w:spacing w:val="11"/>
          <w:sz w:val="28"/>
          <w:szCs w:val="28"/>
          <w:shd w:val="clear" w:color="auto" w:fill="FFFFFF"/>
        </w:rPr>
        <w:t>在《条例（草案）》的最后，对海绵城市设施、建设项目作了术语解释，明确了条例的施行日期。</w:t>
      </w:r>
    </w:p>
    <w:p w:rsidR="00501A2C" w:rsidRDefault="00816FCF">
      <w:pPr>
        <w:pStyle w:val="a6"/>
        <w:widowControl/>
        <w:spacing w:beforeAutospacing="0" w:afterAutospacing="0" w:line="600" w:lineRule="exact"/>
        <w:ind w:firstLine="420"/>
        <w:rPr>
          <w:rFonts w:ascii="仿宋" w:eastAsia="仿宋" w:hAnsi="仿宋" w:cs="仿宋"/>
          <w:color w:val="000000"/>
          <w:spacing w:val="11"/>
          <w:sz w:val="28"/>
          <w:szCs w:val="28"/>
          <w:shd w:val="clear" w:color="auto" w:fill="FFFFFF"/>
        </w:rPr>
      </w:pPr>
      <w:r>
        <w:rPr>
          <w:rFonts w:ascii="仿宋" w:eastAsia="仿宋" w:hAnsi="仿宋" w:cs="仿宋" w:hint="eastAsia"/>
          <w:color w:val="000000"/>
          <w:spacing w:val="11"/>
          <w:sz w:val="28"/>
          <w:szCs w:val="28"/>
          <w:shd w:val="clear" w:color="auto" w:fill="FFFFFF"/>
        </w:rPr>
        <w:t>专此说明。</w:t>
      </w:r>
    </w:p>
    <w:p w:rsidR="00501A2C" w:rsidRDefault="00501A2C">
      <w:pPr>
        <w:pStyle w:val="a6"/>
        <w:widowControl/>
        <w:spacing w:beforeAutospacing="0" w:afterAutospacing="0" w:line="600" w:lineRule="exact"/>
        <w:ind w:firstLine="420"/>
        <w:rPr>
          <w:rFonts w:ascii="仿宋" w:eastAsia="仿宋" w:hAnsi="仿宋" w:cs="仿宋"/>
          <w:color w:val="000000"/>
          <w:spacing w:val="11"/>
          <w:sz w:val="28"/>
          <w:szCs w:val="28"/>
          <w:shd w:val="clear" w:color="auto" w:fill="FFFFFF"/>
        </w:rPr>
      </w:pPr>
    </w:p>
    <w:p w:rsidR="00501A2C" w:rsidRDefault="00501A2C">
      <w:pPr>
        <w:pStyle w:val="a6"/>
        <w:widowControl/>
        <w:spacing w:beforeAutospacing="0" w:afterAutospacing="0" w:line="600" w:lineRule="exact"/>
        <w:ind w:firstLine="420"/>
        <w:rPr>
          <w:rFonts w:ascii="仿宋" w:eastAsia="仿宋" w:hAnsi="仿宋" w:cs="仿宋"/>
          <w:color w:val="000000"/>
          <w:spacing w:val="11"/>
          <w:sz w:val="28"/>
          <w:szCs w:val="28"/>
          <w:shd w:val="clear" w:color="auto" w:fill="FFFFFF"/>
        </w:rPr>
      </w:pPr>
    </w:p>
    <w:p w:rsidR="00501A2C" w:rsidRDefault="00816FCF">
      <w:pPr>
        <w:pStyle w:val="a6"/>
        <w:widowControl/>
        <w:spacing w:beforeAutospacing="0" w:afterAutospacing="0" w:line="600" w:lineRule="exact"/>
        <w:ind w:firstLineChars="1500" w:firstLine="4530"/>
        <w:rPr>
          <w:rFonts w:ascii="仿宋" w:eastAsia="仿宋" w:hAnsi="仿宋" w:cs="仿宋"/>
          <w:color w:val="000000"/>
          <w:spacing w:val="11"/>
          <w:sz w:val="28"/>
          <w:szCs w:val="28"/>
          <w:shd w:val="clear" w:color="auto" w:fill="FFFFFF"/>
        </w:rPr>
      </w:pPr>
      <w:r>
        <w:rPr>
          <w:rFonts w:ascii="仿宋" w:eastAsia="仿宋" w:hAnsi="仿宋" w:cs="仿宋" w:hint="eastAsia"/>
          <w:color w:val="000000"/>
          <w:spacing w:val="11"/>
          <w:sz w:val="28"/>
          <w:szCs w:val="28"/>
          <w:shd w:val="clear" w:color="auto" w:fill="FFFFFF"/>
        </w:rPr>
        <w:t>金华市住房和城乡建设局</w:t>
      </w:r>
    </w:p>
    <w:p w:rsidR="00501A2C" w:rsidRDefault="00816FCF">
      <w:pPr>
        <w:pStyle w:val="a6"/>
        <w:widowControl/>
        <w:spacing w:beforeAutospacing="0" w:afterAutospacing="0" w:line="600" w:lineRule="exact"/>
        <w:ind w:firstLineChars="1700" w:firstLine="5134"/>
        <w:rPr>
          <w:rFonts w:ascii="仿宋" w:eastAsia="仿宋" w:hAnsi="仿宋" w:cs="仿宋"/>
          <w:color w:val="000000"/>
          <w:spacing w:val="11"/>
          <w:sz w:val="28"/>
          <w:szCs w:val="28"/>
          <w:shd w:val="clear" w:color="auto" w:fill="FFFFFF"/>
        </w:rPr>
      </w:pPr>
      <w:r>
        <w:rPr>
          <w:rFonts w:ascii="仿宋" w:eastAsia="仿宋" w:hAnsi="仿宋" w:cs="仿宋" w:hint="eastAsia"/>
          <w:color w:val="000000"/>
          <w:spacing w:val="11"/>
          <w:sz w:val="28"/>
          <w:szCs w:val="28"/>
          <w:shd w:val="clear" w:color="auto" w:fill="FFFFFF"/>
        </w:rPr>
        <w:t>2023年1月9日</w:t>
      </w:r>
    </w:p>
    <w:p w:rsidR="00501A2C" w:rsidRDefault="00501A2C">
      <w:pPr>
        <w:spacing w:line="600" w:lineRule="exact"/>
        <w:rPr>
          <w:sz w:val="30"/>
          <w:szCs w:val="30"/>
        </w:rPr>
      </w:pPr>
    </w:p>
    <w:sectPr w:rsidR="00501A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00"/>
    <w:family w:val="auto"/>
    <w:pitch w:val="default"/>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165D8"/>
    <w:multiLevelType w:val="singleLevel"/>
    <w:tmpl w:val="627165D8"/>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4NTkwNmFiY2M5MGQzMzUyYmZkYTI0Zjg4Nzk3MmQifQ=="/>
  </w:docVars>
  <w:rsids>
    <w:rsidRoot w:val="00280CDC"/>
    <w:rsid w:val="0016786D"/>
    <w:rsid w:val="00267361"/>
    <w:rsid w:val="00280CDC"/>
    <w:rsid w:val="00350F24"/>
    <w:rsid w:val="00443E19"/>
    <w:rsid w:val="00454A29"/>
    <w:rsid w:val="00501A2C"/>
    <w:rsid w:val="00704C97"/>
    <w:rsid w:val="00816FCF"/>
    <w:rsid w:val="008E63F6"/>
    <w:rsid w:val="00934FDB"/>
    <w:rsid w:val="00D455A4"/>
    <w:rsid w:val="00F85AAE"/>
    <w:rsid w:val="05E931DF"/>
    <w:rsid w:val="08FB2C0B"/>
    <w:rsid w:val="0AC9241A"/>
    <w:rsid w:val="0BBC2F77"/>
    <w:rsid w:val="0CB3217A"/>
    <w:rsid w:val="14EA6B9C"/>
    <w:rsid w:val="34A207A7"/>
    <w:rsid w:val="3BB623EA"/>
    <w:rsid w:val="3CD36D43"/>
    <w:rsid w:val="45FE08AA"/>
    <w:rsid w:val="4C39792C"/>
    <w:rsid w:val="4C807DE1"/>
    <w:rsid w:val="4EE364F7"/>
    <w:rsid w:val="55366A71"/>
    <w:rsid w:val="7BC93F1B"/>
    <w:rsid w:val="7E062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szCs w:val="24"/>
    </w:rPr>
  </w:style>
  <w:style w:type="character" w:customStyle="1" w:styleId="2Char">
    <w:name w:val="标题 2 Char"/>
    <w:basedOn w:val="a0"/>
    <w:link w:val="2"/>
    <w:semiHidden/>
    <w:qFormat/>
    <w:rPr>
      <w:rFonts w:ascii="宋体" w:eastAsia="宋体" w:hAnsi="宋体" w:cs="Times New Roman"/>
      <w:b/>
      <w:kern w:val="0"/>
      <w:sz w:val="36"/>
      <w:szCs w:val="36"/>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szCs w:val="24"/>
    </w:rPr>
  </w:style>
  <w:style w:type="character" w:customStyle="1" w:styleId="2Char">
    <w:name w:val="标题 2 Char"/>
    <w:basedOn w:val="a0"/>
    <w:link w:val="2"/>
    <w:semiHidden/>
    <w:qFormat/>
    <w:rPr>
      <w:rFonts w:ascii="宋体" w:eastAsia="宋体" w:hAnsi="宋体" w:cs="Times New Roman"/>
      <w:b/>
      <w:kern w:val="0"/>
      <w:sz w:val="36"/>
      <w:szCs w:val="36"/>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idu.com/link?url=5yMSjzasRiJ_MKDDYGwnYyL7-rjvDWQIyRQtOV69kPOlP_b4vPgEneEarYWraqj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680</Words>
  <Characters>3877</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何淑婷</dc:creator>
  <cp:lastModifiedBy>何淑婷</cp:lastModifiedBy>
  <cp:revision>7</cp:revision>
  <dcterms:created xsi:type="dcterms:W3CDTF">2022-10-26T00:59:00Z</dcterms:created>
  <dcterms:modified xsi:type="dcterms:W3CDTF">2023-01-10T00:31:00Z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DBA244433FED4E65B78A1356503B11CA</vt:lpwstr>
  </property>
</Properties>
</file>