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before="0" w:beforeAutospacing="0" w:after="120" w:afterAutospacing="0" w:line="620" w:lineRule="exact"/>
        <w:ind w:firstLine="0" w:firstLineChars="0"/>
        <w:jc w:val="center"/>
        <w:textAlignment w:val="auto"/>
        <w:rPr>
          <w:rFonts w:hint="eastAsia" w:ascii="黑体" w:hAnsi="黑体" w:eastAsia="黑体" w:cs="黑体"/>
          <w:w w:val="95"/>
          <w:kern w:val="0"/>
          <w:sz w:val="44"/>
          <w:szCs w:val="22"/>
          <w:lang w:val="en-US" w:eastAsia="zh-CN" w:bidi="ar-SA"/>
        </w:rPr>
      </w:pPr>
      <w:r>
        <w:rPr>
          <w:rFonts w:hint="eastAsia" w:ascii="黑体" w:hAnsi="黑体" w:eastAsia="黑体" w:cs="黑体"/>
          <w:w w:val="95"/>
          <w:kern w:val="0"/>
          <w:sz w:val="44"/>
          <w:szCs w:val="22"/>
          <w:lang w:val="en-US" w:eastAsia="zh-CN" w:bidi="ar-SA"/>
        </w:rPr>
        <w:t>关于《绍兴市上虞区农村公路养护与管理办法》</w:t>
      </w:r>
    </w:p>
    <w:p>
      <w:pPr>
        <w:pStyle w:val="6"/>
        <w:keepNext w:val="0"/>
        <w:keepLines w:val="0"/>
        <w:pageBreakBefore w:val="0"/>
        <w:kinsoku/>
        <w:wordWrap/>
        <w:overflowPunct/>
        <w:topLinePunct w:val="0"/>
        <w:autoSpaceDE/>
        <w:autoSpaceDN/>
        <w:bidi w:val="0"/>
        <w:adjustRightInd/>
        <w:snapToGrid/>
        <w:spacing w:before="0" w:beforeAutospacing="0" w:after="120" w:afterAutospacing="0" w:line="620" w:lineRule="exact"/>
        <w:ind w:firstLine="0" w:firstLineChars="0"/>
        <w:jc w:val="center"/>
        <w:textAlignment w:val="auto"/>
        <w:rPr>
          <w:rFonts w:hint="eastAsia" w:ascii="黑体" w:hAnsi="黑体" w:eastAsia="黑体" w:cs="黑体"/>
          <w:w w:val="95"/>
          <w:kern w:val="0"/>
          <w:sz w:val="44"/>
          <w:szCs w:val="22"/>
          <w:lang w:val="en-US" w:eastAsia="zh-CN" w:bidi="ar-SA"/>
        </w:rPr>
      </w:pPr>
      <w:r>
        <w:rPr>
          <w:rFonts w:hint="eastAsia" w:ascii="黑体" w:hAnsi="黑体" w:eastAsia="黑体" w:cs="黑体"/>
          <w:w w:val="95"/>
          <w:kern w:val="0"/>
          <w:sz w:val="44"/>
          <w:szCs w:val="22"/>
          <w:lang w:val="en-US" w:eastAsia="zh-CN" w:bidi="ar-SA"/>
        </w:rPr>
        <w:t>的起草情况说明</w:t>
      </w:r>
    </w:p>
    <w:p>
      <w:pPr>
        <w:pStyle w:val="5"/>
        <w:spacing w:before="5"/>
        <w:rPr>
          <w:sz w:val="39"/>
        </w:rPr>
      </w:pP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一、文件涉法内容说明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9"/>
        <w:jc w:val="left"/>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该文件依据《浙江省公路条例》（浙江省第十三届人民代表大会常务委员会公告第 25 号）、《浙江省人民政府办公厅关于深化农村公路管理养护体制改革实施意见》（浙政办发[2020]61号）（法律、法规、规章及上级行政规范性文件）制定。涉及权利义务的内容主要有：</w:t>
      </w:r>
    </w:p>
    <w:p>
      <w:pPr>
        <w:pStyle w:val="9"/>
        <w:keepNext w:val="0"/>
        <w:keepLines w:val="0"/>
        <w:pageBreakBefore w:val="0"/>
        <w:widowControl w:val="0"/>
        <w:numPr>
          <w:ilvl w:val="0"/>
          <w:numId w:val="0"/>
        </w:numPr>
        <w:tabs>
          <w:tab w:val="left" w:pos="1169"/>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eastAsia" w:ascii="仿宋_GB2312" w:hAnsi="仿宋_GB2312" w:eastAsia="仿宋" w:cs="仿宋_GB2312"/>
          <w:sz w:val="32"/>
          <w:szCs w:val="32"/>
          <w:lang w:val="en-US" w:eastAsia="zh-CN" w:bidi="ar-SA"/>
        </w:rPr>
      </w:pPr>
      <w:r>
        <w:rPr>
          <w:rFonts w:hint="eastAsia" w:ascii="仿宋_GB2312" w:hAnsi="仿宋_GB2312" w:eastAsia="仿宋" w:cs="仿宋_GB2312"/>
          <w:sz w:val="32"/>
          <w:szCs w:val="32"/>
          <w:lang w:val="en-US" w:eastAsia="zh-CN" w:bidi="ar-SA"/>
        </w:rPr>
        <w:t>1.文件第二章第五条有关上虞区人民政府的职责分工依据《浙江省公路条例 》第三条、《浙江省人民政府办公厅关于深化农村公路管理养护体制改革实施意见》第三大点第三点。</w:t>
      </w:r>
    </w:p>
    <w:p>
      <w:pPr>
        <w:pStyle w:val="9"/>
        <w:keepNext w:val="0"/>
        <w:keepLines w:val="0"/>
        <w:pageBreakBefore w:val="0"/>
        <w:widowControl w:val="0"/>
        <w:numPr>
          <w:ilvl w:val="0"/>
          <w:numId w:val="0"/>
        </w:numPr>
        <w:tabs>
          <w:tab w:val="left" w:pos="1169"/>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eastAsia" w:ascii="仿宋_GB2312" w:hAnsi="仿宋_GB2312" w:eastAsia="仿宋" w:cs="仿宋_GB2312"/>
          <w:sz w:val="32"/>
          <w:szCs w:val="32"/>
          <w:lang w:val="en-US" w:eastAsia="zh-CN" w:bidi="ar-SA"/>
        </w:rPr>
      </w:pPr>
      <w:r>
        <w:rPr>
          <w:rFonts w:hint="eastAsia" w:ascii="仿宋_GB2312" w:hAnsi="仿宋_GB2312" w:eastAsia="仿宋" w:cs="仿宋_GB2312"/>
          <w:sz w:val="32"/>
          <w:szCs w:val="32"/>
          <w:lang w:val="en-US" w:eastAsia="zh-CN" w:bidi="ar-SA"/>
        </w:rPr>
        <w:t>2.文件第二章第六条、第七条、第八条、第九条依据《浙江省公路条例 》第四条、《浙江省人民政府办公厅关于深化农村公路管理养护体制改革实施意见》第三大点第四点、第五点。</w:t>
      </w:r>
    </w:p>
    <w:p>
      <w:pPr>
        <w:pStyle w:val="9"/>
        <w:keepNext w:val="0"/>
        <w:keepLines w:val="0"/>
        <w:pageBreakBefore w:val="0"/>
        <w:widowControl w:val="0"/>
        <w:numPr>
          <w:ilvl w:val="0"/>
          <w:numId w:val="0"/>
        </w:numPr>
        <w:tabs>
          <w:tab w:val="left" w:pos="1323"/>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eastAsia" w:ascii="仿宋_GB2312" w:hAnsi="仿宋_GB2312" w:eastAsia="仿宋" w:cs="仿宋_GB2312"/>
          <w:sz w:val="32"/>
          <w:szCs w:val="32"/>
          <w:lang w:val="en-US" w:eastAsia="zh-CN" w:bidi="ar-SA"/>
        </w:rPr>
      </w:pPr>
      <w:r>
        <w:rPr>
          <w:rFonts w:hint="eastAsia" w:ascii="仿宋_GB2312" w:hAnsi="仿宋_GB2312" w:eastAsia="仿宋" w:cs="仿宋_GB2312"/>
          <w:sz w:val="32"/>
          <w:szCs w:val="32"/>
          <w:lang w:val="en-US" w:eastAsia="zh-CN" w:bidi="ar-SA"/>
        </w:rPr>
        <w:t>3.文件第五章第二十八条、第二十九条涉及县道补助，“除省、市级补助资金外，不足部分区财政全额保障”的措施无上位依据，为起草创设；</w:t>
      </w:r>
    </w:p>
    <w:p>
      <w:pPr>
        <w:pStyle w:val="9"/>
        <w:keepNext w:val="0"/>
        <w:keepLines w:val="0"/>
        <w:pageBreakBefore w:val="0"/>
        <w:widowControl w:val="0"/>
        <w:numPr>
          <w:ilvl w:val="0"/>
          <w:numId w:val="0"/>
        </w:numPr>
        <w:tabs>
          <w:tab w:val="left" w:pos="1169"/>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eastAsia" w:ascii="仿宋_GB2312" w:hAnsi="仿宋_GB2312" w:eastAsia="仿宋" w:cs="仿宋_GB2312"/>
          <w:sz w:val="32"/>
          <w:szCs w:val="32"/>
          <w:lang w:val="en-US" w:eastAsia="zh-CN" w:bidi="ar-SA"/>
        </w:rPr>
      </w:pPr>
      <w:r>
        <w:rPr>
          <w:rFonts w:hint="eastAsia" w:ascii="仿宋_GB2312" w:hAnsi="仿宋_GB2312" w:eastAsia="仿宋" w:cs="仿宋_GB2312"/>
          <w:sz w:val="32"/>
          <w:szCs w:val="32"/>
          <w:lang w:val="en-US" w:eastAsia="zh-CN" w:bidi="ar-SA"/>
        </w:rPr>
        <w:t>4.文件第五章第二十九条涉及农村公路日常养护经费部分依据《浙江省人民政府办公厅关于深化农村公路管理养护体制改革实施意见》第四大点第三点。</w:t>
      </w:r>
    </w:p>
    <w:p>
      <w:pPr>
        <w:pStyle w:val="9"/>
        <w:keepNext w:val="0"/>
        <w:keepLines w:val="0"/>
        <w:pageBreakBefore w:val="0"/>
        <w:widowControl w:val="0"/>
        <w:numPr>
          <w:ilvl w:val="0"/>
          <w:numId w:val="0"/>
        </w:numPr>
        <w:tabs>
          <w:tab w:val="left" w:pos="1169"/>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eastAsia" w:ascii="仿宋_GB2312" w:hAnsi="仿宋_GB2312" w:eastAsia="仿宋" w:cs="仿宋_GB2312"/>
          <w:sz w:val="32"/>
          <w:szCs w:val="32"/>
          <w:lang w:val="en-US" w:eastAsia="zh-CN" w:bidi="ar-SA"/>
        </w:rPr>
      </w:pPr>
      <w:r>
        <w:rPr>
          <w:rFonts w:hint="eastAsia" w:ascii="仿宋_GB2312" w:hAnsi="仿宋_GB2312" w:eastAsia="仿宋" w:cs="仿宋_GB2312"/>
          <w:sz w:val="32"/>
          <w:szCs w:val="32"/>
          <w:lang w:val="en-US" w:eastAsia="zh-CN" w:bidi="ar-SA"/>
        </w:rPr>
        <w:t>5.文件第六章第三十三条“农村公路养护与管理工作纳入区政府年度目标责任制考核内容”依据浙江省人民政府办公厅关于深化农村公路管理养护体制改革实施意见》第三大点第二点。</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jc w:val="left"/>
        <w:textAlignment w:val="auto"/>
        <w:rPr>
          <w:rFonts w:ascii="Times New Roman" w:eastAsia="仿宋"/>
          <w:sz w:val="32"/>
        </w:rPr>
      </w:pP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二、文件制定程序说明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74"/>
        <w:jc w:val="left"/>
        <w:textAlignment w:val="auto"/>
        <w:rPr>
          <w:rFonts w:eastAsia="仿宋"/>
          <w:sz w:val="32"/>
        </w:rPr>
      </w:pPr>
      <w:r>
        <w:rPr>
          <w:rFonts w:eastAsia="仿宋"/>
          <w:spacing w:val="-1"/>
          <w:sz w:val="32"/>
        </w:rPr>
        <w:t>该文件由</w:t>
      </w:r>
      <w:r>
        <w:rPr>
          <w:rFonts w:hint="eastAsia" w:ascii="仿宋" w:hAnsi="仿宋" w:eastAsia="仿宋" w:cs="仿宋"/>
          <w:color w:val="000000"/>
          <w:kern w:val="0"/>
          <w:sz w:val="32"/>
          <w:szCs w:val="32"/>
          <w:lang w:val="en-US" w:eastAsia="zh-CN" w:bidi="ar"/>
        </w:rPr>
        <w:t>绍兴市上虞区高水平推进“四好农村路”建设工作领导小组办公室于2021年7月</w:t>
      </w:r>
      <w:r>
        <w:rPr>
          <w:rFonts w:hint="eastAsia" w:eastAsia="仿宋"/>
          <w:spacing w:val="-1"/>
          <w:sz w:val="32"/>
          <w:lang w:val="en-US" w:eastAsia="zh-CN"/>
        </w:rPr>
        <w:t>发文征求</w:t>
      </w:r>
      <w:r>
        <w:rPr>
          <w:rFonts w:hint="eastAsia" w:ascii="仿宋" w:hAnsi="仿宋" w:eastAsia="仿宋" w:cs="仿宋"/>
          <w:kern w:val="0"/>
          <w:sz w:val="32"/>
          <w:szCs w:val="32"/>
          <w:lang w:val="en-US" w:eastAsia="zh-CN" w:bidi="ar-SA"/>
        </w:rPr>
        <w:t>各乡镇（街道）及有关部门单位意见建议，截至日期至</w:t>
      </w:r>
      <w:r>
        <w:rPr>
          <w:rFonts w:hint="eastAsia" w:ascii="仿宋" w:hAnsi="仿宋" w:eastAsia="仿宋" w:cs="仿宋"/>
          <w:color w:val="000000"/>
          <w:kern w:val="0"/>
          <w:sz w:val="32"/>
          <w:szCs w:val="32"/>
          <w:lang w:val="en-US" w:eastAsia="zh-CN" w:bidi="ar"/>
        </w:rPr>
        <w:t>8月6日。共收到修改意见2</w:t>
      </w:r>
      <w:r>
        <w:rPr>
          <w:rFonts w:eastAsia="仿宋"/>
          <w:spacing w:val="-7"/>
          <w:w w:val="99"/>
          <w:sz w:val="32"/>
        </w:rPr>
        <w:t>条</w:t>
      </w:r>
      <w:r>
        <w:rPr>
          <w:rFonts w:hint="eastAsia" w:eastAsia="仿宋"/>
          <w:spacing w:val="-7"/>
          <w:w w:val="99"/>
          <w:sz w:val="32"/>
          <w:lang w:eastAsia="zh-CN"/>
        </w:rPr>
        <w:t>，</w:t>
      </w:r>
      <w:r>
        <w:rPr>
          <w:rFonts w:eastAsia="仿宋"/>
          <w:spacing w:val="-9"/>
          <w:w w:val="99"/>
          <w:sz w:val="32"/>
        </w:rPr>
        <w:t>采纳</w:t>
      </w:r>
      <w:r>
        <w:rPr>
          <w:rFonts w:hint="eastAsia" w:eastAsia="仿宋"/>
          <w:spacing w:val="-9"/>
          <w:w w:val="99"/>
          <w:sz w:val="32"/>
          <w:lang w:val="en-US" w:eastAsia="zh-CN"/>
        </w:rPr>
        <w:t>1</w:t>
      </w:r>
      <w:r>
        <w:rPr>
          <w:rFonts w:eastAsia="仿宋"/>
          <w:spacing w:val="-9"/>
          <w:w w:val="99"/>
          <w:sz w:val="32"/>
        </w:rPr>
        <w:t>条，不采纳的理由是分</w:t>
      </w:r>
      <w:r>
        <w:rPr>
          <w:rFonts w:eastAsia="仿宋"/>
          <w:spacing w:val="-2"/>
          <w:sz w:val="32"/>
        </w:rPr>
        <w:t>别为</w:t>
      </w:r>
      <w:r>
        <w:rPr>
          <w:rFonts w:hint="eastAsia" w:eastAsia="仿宋"/>
          <w:spacing w:val="-2"/>
          <w:sz w:val="32"/>
          <w:lang w:val="en-US" w:eastAsia="zh-CN"/>
        </w:rPr>
        <w:t>财政局和文件起草单位区交通运输局对条款理解有异，经沟通，达成一致</w:t>
      </w:r>
      <w:r>
        <w:rPr>
          <w:rFonts w:eastAsia="仿宋"/>
          <w:spacing w:val="-2"/>
          <w:sz w:val="32"/>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74"/>
        <w:jc w:val="left"/>
        <w:textAlignment w:val="auto"/>
        <w:rPr>
          <w:rFonts w:hint="eastAsia" w:eastAsia="仿宋"/>
          <w:sz w:val="32"/>
          <w:lang w:val="en-US" w:eastAsia="zh-CN"/>
        </w:rPr>
      </w:pPr>
      <w:r>
        <w:rPr>
          <w:rFonts w:hint="eastAsia" w:eastAsia="仿宋"/>
          <w:spacing w:val="-3"/>
          <w:w w:val="95"/>
          <w:sz w:val="32"/>
          <w:lang w:val="en-US" w:eastAsia="zh-CN"/>
        </w:rPr>
        <w:t>2021年11月2</w:t>
      </w:r>
      <w:r>
        <w:rPr>
          <w:rFonts w:eastAsia="仿宋"/>
          <w:spacing w:val="-3"/>
          <w:w w:val="95"/>
          <w:sz w:val="32"/>
        </w:rPr>
        <w:t>日至</w:t>
      </w:r>
      <w:r>
        <w:rPr>
          <w:rFonts w:hint="eastAsia" w:eastAsia="仿宋"/>
          <w:spacing w:val="-3"/>
          <w:w w:val="95"/>
          <w:sz w:val="32"/>
          <w:lang w:val="en-US" w:eastAsia="zh-CN"/>
        </w:rPr>
        <w:t>17</w:t>
      </w:r>
      <w:r>
        <w:rPr>
          <w:rFonts w:eastAsia="仿宋"/>
          <w:spacing w:val="-3"/>
          <w:w w:val="95"/>
          <w:sz w:val="32"/>
        </w:rPr>
        <w:t>日由本机关内设</w:t>
      </w:r>
      <w:r>
        <w:rPr>
          <w:rFonts w:hint="eastAsia" w:eastAsia="仿宋"/>
          <w:spacing w:val="-3"/>
          <w:w w:val="95"/>
          <w:sz w:val="32"/>
          <w:lang w:val="en-US" w:eastAsia="zh-CN"/>
        </w:rPr>
        <w:t>法规和行政许可科</w:t>
      </w:r>
      <w:r>
        <w:rPr>
          <w:rFonts w:eastAsia="仿宋"/>
          <w:spacing w:val="-3"/>
          <w:w w:val="95"/>
          <w:sz w:val="32"/>
        </w:rPr>
        <w:t>进行合法性审核，</w:t>
      </w:r>
      <w:r>
        <w:rPr>
          <w:rFonts w:eastAsia="仿宋"/>
          <w:spacing w:val="-7"/>
          <w:w w:val="99"/>
          <w:sz w:val="32"/>
        </w:rPr>
        <w:t>共提出意见</w:t>
      </w:r>
      <w:r>
        <w:rPr>
          <w:rFonts w:hint="eastAsia" w:eastAsia="仿宋"/>
          <w:spacing w:val="-7"/>
          <w:w w:val="99"/>
          <w:sz w:val="32"/>
          <w:lang w:val="en-US" w:eastAsia="zh-CN"/>
        </w:rPr>
        <w:t>0</w:t>
      </w:r>
      <w:r>
        <w:rPr>
          <w:rFonts w:eastAsia="仿宋"/>
          <w:spacing w:val="-7"/>
          <w:w w:val="99"/>
          <w:sz w:val="32"/>
        </w:rPr>
        <w:t>条</w:t>
      </w:r>
      <w:r>
        <w:rPr>
          <w:rFonts w:eastAsia="仿宋"/>
          <w:spacing w:val="-2"/>
          <w:sz w:val="32"/>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9"/>
        <w:jc w:val="left"/>
        <w:textAlignment w:val="auto"/>
        <w:rPr>
          <w:rFonts w:eastAsia="仿宋"/>
          <w:sz w:val="32"/>
        </w:rPr>
      </w:pPr>
      <w:r>
        <w:rPr>
          <w:rFonts w:hint="eastAsia" w:eastAsia="仿宋"/>
          <w:sz w:val="32"/>
          <w:lang w:val="en-US" w:eastAsia="zh-CN"/>
        </w:rPr>
        <w:t>2021</w:t>
      </w:r>
      <w:r>
        <w:rPr>
          <w:rFonts w:eastAsia="仿宋"/>
          <w:sz w:val="32"/>
        </w:rPr>
        <w:t>年</w:t>
      </w:r>
      <w:r>
        <w:rPr>
          <w:rFonts w:hint="eastAsia" w:eastAsia="仿宋"/>
          <w:sz w:val="32"/>
          <w:lang w:val="en-US" w:eastAsia="zh-CN"/>
        </w:rPr>
        <w:t>11</w:t>
      </w:r>
      <w:r>
        <w:rPr>
          <w:rFonts w:eastAsia="仿宋"/>
          <w:sz w:val="32"/>
        </w:rPr>
        <w:t>月</w:t>
      </w:r>
      <w:r>
        <w:rPr>
          <w:rFonts w:hint="eastAsia" w:eastAsia="仿宋"/>
          <w:sz w:val="32"/>
          <w:lang w:val="en-US" w:eastAsia="zh-CN"/>
        </w:rPr>
        <w:t>18</w:t>
      </w:r>
      <w:r>
        <w:rPr>
          <w:rFonts w:eastAsia="仿宋"/>
          <w:sz w:val="32"/>
        </w:rPr>
        <w:t>日在</w:t>
      </w:r>
      <w:r>
        <w:rPr>
          <w:rFonts w:hint="eastAsia" w:eastAsia="仿宋"/>
          <w:sz w:val="32"/>
          <w:lang w:val="en-US" w:eastAsia="zh-CN"/>
        </w:rPr>
        <w:t>上虞区人民政府</w:t>
      </w:r>
      <w:r>
        <w:rPr>
          <w:rFonts w:eastAsia="仿宋"/>
          <w:sz w:val="32"/>
        </w:rPr>
        <w:t>网站公开征求意见，网址链接为</w:t>
      </w:r>
      <w:bookmarkStart w:id="0" w:name="_GoBack"/>
      <w:bookmarkEnd w:id="0"/>
      <w:r>
        <w:rPr>
          <w:rFonts w:hint="eastAsia" w:eastAsia="仿宋"/>
          <w:sz w:val="32"/>
        </w:rPr>
        <w:t>http://xxgk.shangyu.gov.cn/art/2021/11/18/art_1229328096_3892547.html</w:t>
      </w:r>
      <w:r>
        <w:rPr>
          <w:rFonts w:eastAsia="仿宋"/>
          <w:sz w:val="32"/>
        </w:rPr>
        <w:t>，共收到</w:t>
      </w:r>
      <w:r>
        <w:rPr>
          <w:rFonts w:hint="eastAsia" w:eastAsia="仿宋"/>
          <w:sz w:val="32"/>
          <w:lang w:val="en-US" w:eastAsia="zh-CN"/>
        </w:rPr>
        <w:t>0</w:t>
      </w:r>
      <w:r>
        <w:rPr>
          <w:rFonts w:eastAsia="仿宋"/>
          <w:sz w:val="32"/>
        </w:rPr>
        <w:t>条意见。</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三、文件施行日期及有效期说明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eastAsia="仿宋"/>
          <w:sz w:val="32"/>
          <w:lang w:eastAsia="zh-CN"/>
        </w:rPr>
      </w:pPr>
      <w:r>
        <w:rPr>
          <w:rFonts w:eastAsia="仿宋"/>
          <w:sz w:val="32"/>
        </w:rPr>
        <w:t>施行日期是</w:t>
      </w:r>
      <w:r>
        <w:rPr>
          <w:rFonts w:hint="eastAsia" w:eastAsia="仿宋"/>
          <w:spacing w:val="-5"/>
          <w:w w:val="95"/>
          <w:sz w:val="32"/>
          <w:lang w:val="en-US" w:eastAsia="zh-CN"/>
        </w:rPr>
        <w:t>2022年1月1日起</w:t>
      </w:r>
      <w:r>
        <w:rPr>
          <w:rFonts w:eastAsia="仿宋"/>
          <w:spacing w:val="-9"/>
          <w:sz w:val="32"/>
        </w:rPr>
        <w:t>施行</w:t>
      </w:r>
      <w:r>
        <w:rPr>
          <w:rFonts w:hint="eastAsia" w:eastAsia="仿宋"/>
          <w:spacing w:val="-9"/>
          <w:sz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eastAsia="仿宋"/>
          <w:sz w:val="32"/>
        </w:rPr>
      </w:pPr>
    </w:p>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eastAsia="仿宋"/>
          <w:sz w:val="32"/>
          <w:lang w:val="en-US" w:eastAsia="zh-CN"/>
        </w:rPr>
      </w:pPr>
      <w:r>
        <w:rPr>
          <w:rFonts w:hint="eastAsia" w:eastAsia="仿宋"/>
          <w:sz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line="560" w:lineRule="exact"/>
        <w:ind w:right="0" w:firstLine="1600" w:firstLineChars="500"/>
        <w:jc w:val="left"/>
        <w:textAlignment w:val="auto"/>
        <w:rPr>
          <w:rFonts w:eastAsia="仿宋"/>
          <w:sz w:val="32"/>
        </w:rPr>
      </w:pPr>
      <w:r>
        <w:rPr>
          <w:rFonts w:eastAsia="仿宋"/>
          <w:sz w:val="32"/>
        </w:rPr>
        <w:t>（联系人：</w:t>
      </w:r>
      <w:r>
        <w:rPr>
          <w:rFonts w:hint="eastAsia" w:eastAsia="仿宋"/>
          <w:sz w:val="32"/>
          <w:lang w:val="en-US" w:eastAsia="zh-CN"/>
        </w:rPr>
        <w:t>郑艳伟</w:t>
      </w:r>
      <w:r>
        <w:rPr>
          <w:rFonts w:eastAsia="仿宋"/>
          <w:sz w:val="32"/>
        </w:rPr>
        <w:t>，联系电话：</w:t>
      </w:r>
      <w:r>
        <w:rPr>
          <w:rFonts w:hint="eastAsia" w:eastAsia="仿宋"/>
          <w:sz w:val="32"/>
          <w:lang w:val="en-US" w:eastAsia="zh-CN"/>
        </w:rPr>
        <w:t>13626878208</w:t>
      </w:r>
      <w:r>
        <w:rPr>
          <w:rFonts w:eastAsia="仿宋"/>
          <w:sz w:val="32"/>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eastAsia="仿宋"/>
          <w:sz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47ACB"/>
    <w:rsid w:val="02020915"/>
    <w:rsid w:val="1A332D39"/>
    <w:rsid w:val="1BDF1AF6"/>
    <w:rsid w:val="2152659E"/>
    <w:rsid w:val="24DA0242"/>
    <w:rsid w:val="2B5E554F"/>
    <w:rsid w:val="3A5169AB"/>
    <w:rsid w:val="4D9D75F9"/>
    <w:rsid w:val="50025BF9"/>
    <w:rsid w:val="51271DBC"/>
    <w:rsid w:val="53AF1CD0"/>
    <w:rsid w:val="7C6207FF"/>
    <w:rsid w:val="7D74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4">
    <w:name w:val="heading 1"/>
    <w:basedOn w:val="1"/>
    <w:next w:val="1"/>
    <w:qFormat/>
    <w:uiPriority w:val="1"/>
    <w:pPr>
      <w:spacing w:before="279"/>
      <w:ind w:left="397" w:right="392"/>
      <w:jc w:val="center"/>
      <w:outlineLvl w:val="1"/>
    </w:pPr>
    <w:rPr>
      <w:rFonts w:ascii="宋体" w:hAnsi="宋体" w:eastAsia="宋体" w:cs="宋体"/>
      <w:sz w:val="44"/>
      <w:szCs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80" w:lineRule="exact"/>
      <w:ind w:firstLine="645"/>
    </w:pPr>
    <w:rPr>
      <w:rFonts w:eastAsia="仿宋_GB2312"/>
      <w:sz w:val="32"/>
    </w:rPr>
  </w:style>
  <w:style w:type="paragraph" w:styleId="5">
    <w:name w:val="Body Text"/>
    <w:basedOn w:val="1"/>
    <w:qFormat/>
    <w:uiPriority w:val="1"/>
    <w:rPr>
      <w:rFonts w:ascii="宋体" w:hAnsi="宋体" w:eastAsia="宋体" w:cs="宋体"/>
      <w:sz w:val="30"/>
      <w:szCs w:val="30"/>
      <w:lang w:val="en-US" w:eastAsia="zh-CN" w:bidi="ar-SA"/>
    </w:rPr>
  </w:style>
  <w:style w:type="paragraph" w:styleId="6">
    <w:name w:val="Normal (Web)"/>
    <w:basedOn w:val="1"/>
    <w:qFormat/>
    <w:uiPriority w:val="0"/>
    <w:pPr>
      <w:widowControl/>
      <w:spacing w:before="100" w:beforeAutospacing="1" w:after="119"/>
      <w:ind w:firstLine="420"/>
    </w:pPr>
    <w:rPr>
      <w:rFonts w:ascii="宋体" w:hAnsi="宋体" w:cs="宋体"/>
      <w:kern w:val="0"/>
      <w:sz w:val="20"/>
      <w:szCs w:val="20"/>
    </w:rPr>
  </w:style>
  <w:style w:type="paragraph" w:styleId="9">
    <w:name w:val="List Paragraph"/>
    <w:basedOn w:val="1"/>
    <w:qFormat/>
    <w:uiPriority w:val="1"/>
    <w:pPr>
      <w:spacing w:before="1"/>
      <w:ind w:left="269" w:hanging="448"/>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2021-11-18T06:42:00Z</dcterms:created>
  <dc:creator>noodle</dc:creator>
  <cp:lastModifiedBy>❤️sunile</cp:lastModifiedBy>
  <dcterms:modified xsi:type="dcterms:W3CDTF">2022-02-21T08:52:44Z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D882CB528A8B4F4D887085F8128E265D</vt:lpwstr>
  </property>
</Properties>
</file>