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C0C" w:rsidRDefault="00203C0C">
      <w:pPr>
        <w:spacing w:line="560" w:lineRule="exact"/>
        <w:jc w:val="center"/>
        <w:rPr>
          <w:rFonts w:eastAsia="方正小标宋_GBK"/>
          <w:bCs/>
          <w:spacing w:val="-9"/>
          <w:sz w:val="44"/>
          <w:szCs w:val="44"/>
        </w:rPr>
      </w:pPr>
      <w:r>
        <w:rPr>
          <w:rFonts w:eastAsia="方正小标宋_GBK" w:hint="eastAsia"/>
          <w:bCs/>
          <w:spacing w:val="-9"/>
          <w:sz w:val="44"/>
          <w:szCs w:val="44"/>
        </w:rPr>
        <w:t>《磐安县中药产业高质量发展扶持政策</w:t>
      </w:r>
    </w:p>
    <w:p w:rsidR="00203C0C" w:rsidRDefault="00203C0C">
      <w:pPr>
        <w:spacing w:line="560" w:lineRule="exact"/>
        <w:jc w:val="center"/>
        <w:rPr>
          <w:rFonts w:ascii="方正小标宋_GBK" w:eastAsia="方正小标宋_GBK" w:hAnsi="黑体"/>
          <w:sz w:val="44"/>
          <w:szCs w:val="44"/>
        </w:rPr>
      </w:pPr>
      <w:r>
        <w:rPr>
          <w:rFonts w:eastAsia="方正小标宋_GBK" w:hint="eastAsia"/>
          <w:bCs/>
          <w:spacing w:val="-9"/>
          <w:sz w:val="44"/>
          <w:szCs w:val="44"/>
        </w:rPr>
        <w:t>（送审稿）》</w:t>
      </w:r>
      <w:r>
        <w:rPr>
          <w:rFonts w:ascii="方正小标宋_GBK" w:eastAsia="方正小标宋_GBK" w:hAnsi="黑体" w:hint="eastAsia"/>
          <w:sz w:val="44"/>
          <w:szCs w:val="44"/>
        </w:rPr>
        <w:t>起草说明</w:t>
      </w:r>
    </w:p>
    <w:p w:rsidR="00203C0C" w:rsidRDefault="00203C0C">
      <w:pPr>
        <w:spacing w:line="560" w:lineRule="exact"/>
        <w:jc w:val="center"/>
        <w:rPr>
          <w:rFonts w:ascii="方正小标宋_GBK" w:eastAsia="方正小标宋_GBK" w:hAnsi="方正小标宋_GBK" w:cs="方正小标宋_GBK"/>
          <w:sz w:val="32"/>
          <w:szCs w:val="40"/>
        </w:rPr>
      </w:pPr>
    </w:p>
    <w:p w:rsidR="00203C0C" w:rsidRDefault="00203C0C">
      <w:pPr>
        <w:pStyle w:val="BodyText"/>
        <w:spacing w:after="0"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汇报人：陈春伟（县中药产业发展促进中心副主任）</w:t>
      </w:r>
    </w:p>
    <w:p w:rsidR="00203C0C" w:rsidRDefault="00203C0C" w:rsidP="007716D7">
      <w:pPr>
        <w:pStyle w:val="BodyText"/>
        <w:spacing w:after="0"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为加快我县中药产业振兴发展，县委县政府于</w:t>
      </w:r>
      <w:r>
        <w:rPr>
          <w:rFonts w:eastAsia="仿宋_GB2312"/>
          <w:bCs/>
          <w:spacing w:val="-9"/>
          <w:sz w:val="32"/>
          <w:szCs w:val="32"/>
        </w:rPr>
        <w:t>2020</w:t>
      </w:r>
      <w:r>
        <w:rPr>
          <w:rFonts w:eastAsia="仿宋_GB2312" w:hint="eastAsia"/>
          <w:bCs/>
          <w:spacing w:val="-9"/>
          <w:sz w:val="32"/>
          <w:szCs w:val="32"/>
        </w:rPr>
        <w:t>年</w:t>
      </w:r>
      <w:r>
        <w:rPr>
          <w:rFonts w:eastAsia="仿宋_GB2312"/>
          <w:bCs/>
          <w:spacing w:val="-9"/>
          <w:sz w:val="32"/>
          <w:szCs w:val="32"/>
        </w:rPr>
        <w:t>8</w:t>
      </w:r>
      <w:r>
        <w:rPr>
          <w:rFonts w:ascii="仿宋_GB2312" w:eastAsia="仿宋_GB2312" w:hAnsi="仿宋_GB2312" w:cs="仿宋_GB2312" w:hint="eastAsia"/>
          <w:sz w:val="32"/>
          <w:szCs w:val="32"/>
        </w:rPr>
        <w:t>月制定出台了《中共磐安县委磐安县人民政府关于加快扶持中药产业振兴发展的意见》（磐委发〔</w:t>
      </w:r>
      <w:r>
        <w:rPr>
          <w:rFonts w:eastAsia="仿宋_GB2312"/>
          <w:bCs/>
          <w:spacing w:val="-9"/>
          <w:sz w:val="32"/>
          <w:szCs w:val="32"/>
        </w:rPr>
        <w:t>2020</w:t>
      </w:r>
      <w:r>
        <w:rPr>
          <w:rFonts w:ascii="仿宋_GB2312" w:eastAsia="仿宋_GB2312" w:hAnsi="仿宋_GB2312" w:cs="仿宋_GB2312" w:hint="eastAsia"/>
          <w:sz w:val="32"/>
          <w:szCs w:val="32"/>
        </w:rPr>
        <w:t>〕</w:t>
      </w:r>
      <w:r>
        <w:rPr>
          <w:rFonts w:eastAsia="仿宋_GB2312"/>
          <w:bCs/>
          <w:spacing w:val="-9"/>
          <w:sz w:val="32"/>
          <w:szCs w:val="32"/>
        </w:rPr>
        <w:t>7</w:t>
      </w:r>
      <w:r>
        <w:rPr>
          <w:rFonts w:ascii="仿宋_GB2312" w:eastAsia="仿宋_GB2312" w:hAnsi="仿宋_GB2312" w:cs="仿宋_GB2312" w:hint="eastAsia"/>
          <w:sz w:val="32"/>
          <w:szCs w:val="32"/>
        </w:rPr>
        <w:t>号）。该政策实施期为二年，现已到期。为进一步推动中药产业高质量发展，我单位按照《磐安县中医药产业振兴发展五年行动方案（</w:t>
      </w:r>
      <w:r>
        <w:rPr>
          <w:rFonts w:eastAsia="仿宋_GB2312"/>
          <w:bCs/>
          <w:spacing w:val="-9"/>
          <w:sz w:val="32"/>
          <w:szCs w:val="32"/>
        </w:rPr>
        <w:t>2021-2025</w:t>
      </w:r>
      <w:r>
        <w:rPr>
          <w:rFonts w:ascii="仿宋_GB2312" w:eastAsia="仿宋_GB2312" w:hAnsi="仿宋_GB2312" w:cs="仿宋_GB2312" w:hint="eastAsia"/>
          <w:sz w:val="32"/>
          <w:szCs w:val="32"/>
        </w:rPr>
        <w:t>年）》要求，组织人员开展新一轮中药产业振兴发展扶持政策制订工作，现将有关制订情况汇报如下：</w:t>
      </w:r>
    </w:p>
    <w:p w:rsidR="00203C0C" w:rsidRDefault="00203C0C" w:rsidP="007716D7">
      <w:pPr>
        <w:pStyle w:val="BodyText"/>
        <w:spacing w:after="0" w:line="560" w:lineRule="exact"/>
        <w:ind w:firstLineChars="200" w:firstLine="31680"/>
        <w:rPr>
          <w:rFonts w:ascii="黑体" w:eastAsia="黑体" w:hAnsi="黑体" w:cs="黑体"/>
          <w:sz w:val="32"/>
          <w:szCs w:val="32"/>
        </w:rPr>
      </w:pPr>
      <w:r>
        <w:rPr>
          <w:rFonts w:ascii="黑体" w:eastAsia="黑体" w:hAnsi="黑体" w:cs="黑体" w:hint="eastAsia"/>
          <w:sz w:val="32"/>
          <w:szCs w:val="32"/>
        </w:rPr>
        <w:t>一、起草依据</w:t>
      </w:r>
    </w:p>
    <w:p w:rsidR="00203C0C" w:rsidRDefault="00203C0C" w:rsidP="007716D7">
      <w:pPr>
        <w:pStyle w:val="BodyText"/>
        <w:spacing w:after="0"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《磐安县中医药产业振兴发展五年行动方案（</w:t>
      </w:r>
      <w:r>
        <w:rPr>
          <w:rFonts w:eastAsia="仿宋_GB2312"/>
          <w:bCs/>
          <w:spacing w:val="-9"/>
          <w:sz w:val="32"/>
          <w:szCs w:val="32"/>
        </w:rPr>
        <w:t>2021-2025</w:t>
      </w:r>
      <w:r>
        <w:rPr>
          <w:rFonts w:ascii="仿宋_GB2312" w:eastAsia="仿宋_GB2312" w:hAnsi="仿宋_GB2312" w:cs="仿宋_GB2312" w:hint="eastAsia"/>
          <w:sz w:val="32"/>
          <w:szCs w:val="32"/>
        </w:rPr>
        <w:t>年）》；</w:t>
      </w:r>
    </w:p>
    <w:p w:rsidR="00203C0C" w:rsidRDefault="00203C0C" w:rsidP="007716D7">
      <w:pPr>
        <w:pStyle w:val="BodyText"/>
        <w:spacing w:after="0"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eastAsia="仿宋_GB2312" w:hint="eastAsia"/>
          <w:bCs/>
          <w:spacing w:val="-9"/>
          <w:sz w:val="32"/>
          <w:szCs w:val="32"/>
        </w:rPr>
        <w:t>《磐安县中药产业振兴发展规划（</w:t>
      </w:r>
      <w:r>
        <w:rPr>
          <w:rFonts w:eastAsia="仿宋_GB2312"/>
          <w:bCs/>
          <w:spacing w:val="-9"/>
          <w:sz w:val="32"/>
          <w:szCs w:val="32"/>
        </w:rPr>
        <w:t>2018-2025</w:t>
      </w:r>
      <w:r>
        <w:rPr>
          <w:rFonts w:eastAsia="仿宋_GB2312" w:hint="eastAsia"/>
          <w:bCs/>
          <w:spacing w:val="-9"/>
          <w:sz w:val="32"/>
          <w:szCs w:val="32"/>
        </w:rPr>
        <w:t>）》；</w:t>
      </w:r>
    </w:p>
    <w:p w:rsidR="00203C0C" w:rsidRDefault="00203C0C" w:rsidP="007716D7">
      <w:pPr>
        <w:pStyle w:val="BodyText"/>
        <w:spacing w:after="0"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《中共磐安县委磐安县人民政府关于加快扶持中药产业振兴发展的意见》（磐委发〔</w:t>
      </w:r>
      <w:r>
        <w:rPr>
          <w:rFonts w:eastAsia="仿宋_GB2312"/>
          <w:bCs/>
          <w:spacing w:val="-9"/>
          <w:sz w:val="32"/>
          <w:szCs w:val="32"/>
        </w:rPr>
        <w:t>2020</w:t>
      </w:r>
      <w:r>
        <w:rPr>
          <w:rFonts w:ascii="仿宋_GB2312" w:eastAsia="仿宋_GB2312" w:hAnsi="仿宋_GB2312" w:cs="仿宋_GB2312" w:hint="eastAsia"/>
          <w:sz w:val="32"/>
          <w:szCs w:val="32"/>
        </w:rPr>
        <w:t>〕</w:t>
      </w:r>
      <w:r>
        <w:rPr>
          <w:rFonts w:eastAsia="仿宋_GB2312"/>
          <w:bCs/>
          <w:spacing w:val="-9"/>
          <w:sz w:val="32"/>
          <w:szCs w:val="32"/>
        </w:rPr>
        <w:t>7</w:t>
      </w:r>
      <w:r>
        <w:rPr>
          <w:rFonts w:ascii="仿宋_GB2312" w:eastAsia="仿宋_GB2312" w:hAnsi="仿宋_GB2312" w:cs="仿宋_GB2312" w:hint="eastAsia"/>
          <w:sz w:val="32"/>
          <w:szCs w:val="32"/>
        </w:rPr>
        <w:t>号）；</w:t>
      </w:r>
    </w:p>
    <w:p w:rsidR="00203C0C" w:rsidRDefault="00203C0C" w:rsidP="007716D7">
      <w:pPr>
        <w:pStyle w:val="BodyText"/>
        <w:spacing w:after="0"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《磐安县人民政府关于推进工业经济高质量发展的若干意见》（磐政〔</w:t>
      </w:r>
      <w:r>
        <w:rPr>
          <w:rFonts w:eastAsia="仿宋_GB2312"/>
          <w:bCs/>
          <w:spacing w:val="-9"/>
          <w:sz w:val="32"/>
          <w:szCs w:val="32"/>
        </w:rPr>
        <w:t>2022</w:t>
      </w:r>
      <w:r>
        <w:rPr>
          <w:rFonts w:ascii="仿宋_GB2312" w:eastAsia="仿宋_GB2312" w:hAnsi="仿宋_GB2312" w:cs="仿宋_GB2312" w:hint="eastAsia"/>
          <w:sz w:val="32"/>
          <w:szCs w:val="32"/>
        </w:rPr>
        <w:t>〕</w:t>
      </w:r>
      <w:r>
        <w:rPr>
          <w:rFonts w:eastAsia="仿宋_GB2312"/>
          <w:bCs/>
          <w:spacing w:val="-9"/>
          <w:sz w:val="32"/>
          <w:szCs w:val="32"/>
        </w:rPr>
        <w:t>47</w:t>
      </w:r>
      <w:r>
        <w:rPr>
          <w:rFonts w:ascii="仿宋_GB2312" w:eastAsia="仿宋_GB2312" w:hAnsi="仿宋_GB2312" w:cs="仿宋_GB2312" w:hint="eastAsia"/>
          <w:sz w:val="32"/>
          <w:szCs w:val="32"/>
        </w:rPr>
        <w:t>号）；</w:t>
      </w:r>
    </w:p>
    <w:p w:rsidR="00203C0C" w:rsidRDefault="00203C0C" w:rsidP="007716D7">
      <w:pPr>
        <w:pStyle w:val="BodyText"/>
        <w:spacing w:after="0"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《磐安县人民政府关于实施科技创新首位战略大力激发科技创新活力的政策意见》（磐政〔</w:t>
      </w:r>
      <w:r>
        <w:rPr>
          <w:rFonts w:eastAsia="仿宋_GB2312"/>
          <w:bCs/>
          <w:spacing w:val="-9"/>
          <w:sz w:val="32"/>
          <w:szCs w:val="32"/>
        </w:rPr>
        <w:t>2021</w:t>
      </w:r>
      <w:r>
        <w:rPr>
          <w:rFonts w:ascii="仿宋_GB2312" w:eastAsia="仿宋_GB2312" w:hAnsi="仿宋_GB2312" w:cs="仿宋_GB2312" w:hint="eastAsia"/>
          <w:sz w:val="32"/>
          <w:szCs w:val="32"/>
        </w:rPr>
        <w:t>〕</w:t>
      </w:r>
      <w:r>
        <w:rPr>
          <w:rFonts w:eastAsia="仿宋_GB2312"/>
          <w:bCs/>
          <w:spacing w:val="-9"/>
          <w:sz w:val="32"/>
          <w:szCs w:val="32"/>
        </w:rPr>
        <w:t>109</w:t>
      </w:r>
      <w:r>
        <w:rPr>
          <w:rFonts w:ascii="仿宋_GB2312" w:eastAsia="仿宋_GB2312" w:hAnsi="仿宋_GB2312" w:cs="仿宋_GB2312" w:hint="eastAsia"/>
          <w:sz w:val="32"/>
          <w:szCs w:val="32"/>
        </w:rPr>
        <w:t>号）等其他政策。</w:t>
      </w:r>
    </w:p>
    <w:p w:rsidR="00203C0C" w:rsidRDefault="00203C0C" w:rsidP="007716D7">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二、起草过程</w:t>
      </w:r>
    </w:p>
    <w:p w:rsidR="00203C0C" w:rsidRDefault="00203C0C" w:rsidP="007716D7">
      <w:pPr>
        <w:pStyle w:val="BodyText"/>
        <w:spacing w:after="0"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自</w:t>
      </w:r>
      <w:r>
        <w:rPr>
          <w:rFonts w:eastAsia="仿宋_GB2312"/>
          <w:bCs/>
          <w:spacing w:val="-9"/>
          <w:sz w:val="32"/>
          <w:szCs w:val="32"/>
        </w:rPr>
        <w:t>2021</w:t>
      </w:r>
      <w:r>
        <w:rPr>
          <w:rFonts w:ascii="仿宋_GB2312" w:eastAsia="仿宋_GB2312" w:hAnsi="仿宋_GB2312" w:cs="仿宋_GB2312" w:hint="eastAsia"/>
          <w:sz w:val="32"/>
          <w:szCs w:val="32"/>
        </w:rPr>
        <w:t>年</w:t>
      </w:r>
      <w:r>
        <w:rPr>
          <w:rFonts w:eastAsia="仿宋_GB2312"/>
          <w:bCs/>
          <w:spacing w:val="-9"/>
          <w:sz w:val="32"/>
          <w:szCs w:val="32"/>
        </w:rPr>
        <w:t>10</w:t>
      </w:r>
      <w:r>
        <w:rPr>
          <w:rFonts w:ascii="仿宋_GB2312" w:eastAsia="仿宋_GB2312" w:hAnsi="仿宋_GB2312" w:cs="仿宋_GB2312" w:hint="eastAsia"/>
          <w:sz w:val="32"/>
          <w:szCs w:val="32"/>
        </w:rPr>
        <w:t>月以来，我单位到各乡镇（街道）与分管领导、业主就原先的政策支持情况开展调研、实地走访和座谈；</w:t>
      </w:r>
      <w:r>
        <w:rPr>
          <w:rFonts w:eastAsia="仿宋_GB2312"/>
          <w:bCs/>
          <w:spacing w:val="-9"/>
          <w:sz w:val="32"/>
          <w:szCs w:val="32"/>
        </w:rPr>
        <w:t>11</w:t>
      </w:r>
      <w:r>
        <w:rPr>
          <w:rFonts w:ascii="仿宋_GB2312" w:eastAsia="仿宋_GB2312" w:hAnsi="仿宋_GB2312" w:cs="仿宋_GB2312" w:hint="eastAsia"/>
          <w:sz w:val="32"/>
          <w:szCs w:val="32"/>
        </w:rPr>
        <w:t>月，董宇副县长带队到</w:t>
      </w:r>
      <w:r>
        <w:rPr>
          <w:rFonts w:eastAsia="仿宋_GB2312"/>
          <w:bCs/>
          <w:spacing w:val="-9"/>
          <w:sz w:val="32"/>
          <w:szCs w:val="32"/>
        </w:rPr>
        <w:t>14</w:t>
      </w:r>
      <w:r>
        <w:rPr>
          <w:rFonts w:ascii="仿宋_GB2312" w:eastAsia="仿宋_GB2312" w:hAnsi="仿宋_GB2312" w:cs="仿宋_GB2312" w:hint="eastAsia"/>
          <w:sz w:val="32"/>
          <w:szCs w:val="32"/>
        </w:rPr>
        <w:t>个乡镇（街道）开展重点企业和经营业主走访；至今</w:t>
      </w:r>
      <w:r>
        <w:rPr>
          <w:rFonts w:eastAsia="仿宋_GB2312" w:hint="eastAsia"/>
          <w:bCs/>
          <w:spacing w:val="-9"/>
          <w:sz w:val="32"/>
          <w:szCs w:val="32"/>
        </w:rPr>
        <w:t>年</w:t>
      </w:r>
      <w:r>
        <w:rPr>
          <w:rFonts w:eastAsia="仿宋_GB2312"/>
          <w:bCs/>
          <w:spacing w:val="-9"/>
          <w:sz w:val="32"/>
          <w:szCs w:val="32"/>
        </w:rPr>
        <w:t>3</w:t>
      </w:r>
      <w:r>
        <w:rPr>
          <w:rFonts w:ascii="仿宋_GB2312" w:eastAsia="仿宋_GB2312" w:hAnsi="仿宋_GB2312" w:cs="仿宋_GB2312" w:hint="eastAsia"/>
          <w:sz w:val="32"/>
          <w:szCs w:val="32"/>
        </w:rPr>
        <w:t>月，共征集问题</w:t>
      </w:r>
      <w:r>
        <w:rPr>
          <w:rFonts w:eastAsia="仿宋_GB2312"/>
          <w:bCs/>
          <w:spacing w:val="-9"/>
          <w:sz w:val="32"/>
          <w:szCs w:val="32"/>
        </w:rPr>
        <w:t>25</w:t>
      </w:r>
      <w:r>
        <w:rPr>
          <w:rFonts w:ascii="仿宋_GB2312" w:eastAsia="仿宋_GB2312" w:hAnsi="仿宋_GB2312" w:cs="仿宋_GB2312" w:hint="eastAsia"/>
          <w:sz w:val="32"/>
          <w:szCs w:val="32"/>
        </w:rPr>
        <w:t>个；</w:t>
      </w:r>
      <w:r>
        <w:rPr>
          <w:rFonts w:eastAsia="仿宋_GB2312"/>
          <w:bCs/>
          <w:spacing w:val="-9"/>
          <w:sz w:val="32"/>
          <w:szCs w:val="32"/>
        </w:rPr>
        <w:t>3</w:t>
      </w:r>
      <w:r>
        <w:rPr>
          <w:rFonts w:ascii="仿宋_GB2312" w:eastAsia="仿宋_GB2312" w:hAnsi="仿宋_GB2312" w:cs="仿宋_GB2312" w:hint="eastAsia"/>
          <w:sz w:val="32"/>
          <w:szCs w:val="32"/>
        </w:rPr>
        <w:t>月，召开会议对新征集的意见梳理汇总提出新一轮政策初稿；</w:t>
      </w:r>
      <w:r>
        <w:rPr>
          <w:rFonts w:eastAsia="仿宋_GB2312"/>
          <w:bCs/>
          <w:spacing w:val="-9"/>
          <w:sz w:val="32"/>
          <w:szCs w:val="32"/>
        </w:rPr>
        <w:t>5</w:t>
      </w:r>
      <w:r>
        <w:rPr>
          <w:rFonts w:ascii="仿宋_GB2312" w:eastAsia="仿宋_GB2312" w:hAnsi="仿宋_GB2312" w:cs="仿宋_GB2312" w:hint="eastAsia"/>
          <w:sz w:val="32"/>
          <w:szCs w:val="32"/>
        </w:rPr>
        <w:t>月</w:t>
      </w:r>
      <w:r>
        <w:rPr>
          <w:rFonts w:eastAsia="仿宋_GB2312"/>
          <w:bCs/>
          <w:spacing w:val="-9"/>
          <w:sz w:val="32"/>
          <w:szCs w:val="32"/>
        </w:rPr>
        <w:t>13</w:t>
      </w:r>
      <w:r>
        <w:rPr>
          <w:rFonts w:ascii="仿宋_GB2312" w:eastAsia="仿宋_GB2312" w:hAnsi="仿宋_GB2312" w:cs="仿宋_GB2312" w:hint="eastAsia"/>
          <w:sz w:val="32"/>
          <w:szCs w:val="32"/>
        </w:rPr>
        <w:t>日，在书面征求相关单位意见基础上，召集新一轮政策意见座谈会；综合各单位意见，并参考新一轮农业农村扶持政策、工业经济扶持政策、科技扶持政策等相关政策意见，修订完善形成征求意见稿；</w:t>
      </w:r>
      <w:r>
        <w:rPr>
          <w:rFonts w:eastAsia="仿宋_GB2312"/>
          <w:bCs/>
          <w:spacing w:val="-9"/>
          <w:sz w:val="32"/>
          <w:szCs w:val="32"/>
        </w:rPr>
        <w:t>6</w:t>
      </w:r>
      <w:r>
        <w:rPr>
          <w:rFonts w:eastAsia="仿宋_GB2312" w:hint="eastAsia"/>
          <w:bCs/>
          <w:spacing w:val="-9"/>
          <w:sz w:val="32"/>
          <w:szCs w:val="32"/>
        </w:rPr>
        <w:t>月</w:t>
      </w:r>
      <w:r>
        <w:rPr>
          <w:rFonts w:eastAsia="仿宋_GB2312"/>
          <w:bCs/>
          <w:spacing w:val="-9"/>
          <w:sz w:val="32"/>
          <w:szCs w:val="32"/>
        </w:rPr>
        <w:t>—9</w:t>
      </w:r>
      <w:r>
        <w:rPr>
          <w:rFonts w:ascii="仿宋_GB2312" w:eastAsia="仿宋_GB2312" w:hAnsi="仿宋_GB2312" w:cs="仿宋_GB2312" w:hint="eastAsia"/>
          <w:sz w:val="32"/>
          <w:szCs w:val="32"/>
        </w:rPr>
        <w:t>月，产业中心多次征求各方面业主意见；</w:t>
      </w:r>
      <w:r>
        <w:rPr>
          <w:rFonts w:eastAsia="仿宋_GB2312"/>
          <w:bCs/>
          <w:spacing w:val="-9"/>
          <w:sz w:val="32"/>
          <w:szCs w:val="32"/>
        </w:rPr>
        <w:t>9</w:t>
      </w:r>
      <w:r>
        <w:rPr>
          <w:rFonts w:ascii="仿宋_GB2312" w:eastAsia="仿宋_GB2312" w:hAnsi="仿宋_GB2312" w:cs="仿宋_GB2312" w:hint="eastAsia"/>
          <w:sz w:val="32"/>
          <w:szCs w:val="32"/>
        </w:rPr>
        <w:t>月中旬形成政策修改稿，送分管县领导审稿。</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月底，按分管县领导要求，对实施意见的框架进行了大调整，同时对内容又进行了</w:t>
      </w:r>
      <w:r>
        <w:rPr>
          <w:rFonts w:eastAsia="仿宋_GB2312"/>
          <w:bCs/>
          <w:spacing w:val="-9"/>
          <w:sz w:val="32"/>
          <w:szCs w:val="32"/>
        </w:rPr>
        <w:t>3</w:t>
      </w:r>
      <w:r>
        <w:rPr>
          <w:rFonts w:ascii="仿宋_GB2312" w:eastAsia="仿宋_GB2312" w:hAnsi="仿宋_GB2312" w:cs="仿宋_GB2312" w:hint="eastAsia"/>
          <w:sz w:val="32"/>
          <w:szCs w:val="32"/>
        </w:rPr>
        <w:t>轮讨论，最后形成本政策意见。</w:t>
      </w:r>
    </w:p>
    <w:p w:rsidR="00203C0C" w:rsidRDefault="00203C0C" w:rsidP="007716D7">
      <w:pPr>
        <w:spacing w:line="560" w:lineRule="exact"/>
        <w:ind w:firstLineChars="200" w:firstLine="31680"/>
        <w:rPr>
          <w:rFonts w:ascii="黑体" w:eastAsia="黑体" w:hAnsi="黑体" w:cs="黑体"/>
          <w:sz w:val="32"/>
          <w:szCs w:val="32"/>
        </w:rPr>
      </w:pPr>
      <w:r>
        <w:rPr>
          <w:rFonts w:ascii="黑体" w:eastAsia="黑体" w:hAnsi="黑体" w:cs="黑体" w:hint="eastAsia"/>
          <w:sz w:val="32"/>
          <w:szCs w:val="32"/>
        </w:rPr>
        <w:t>三、主要内容</w:t>
      </w:r>
    </w:p>
    <w:p w:rsidR="00203C0C" w:rsidRDefault="00203C0C" w:rsidP="007716D7">
      <w:pPr>
        <w:pStyle w:val="BodyText"/>
        <w:spacing w:after="0" w:line="560" w:lineRule="exact"/>
        <w:ind w:firstLineChars="200" w:firstLine="31680"/>
        <w:rPr>
          <w:rFonts w:ascii="仿宋_GB2312" w:eastAsia="仿宋_GB2312" w:hAnsi="仿宋_GB2312" w:cs="仿宋_GB2312"/>
          <w:sz w:val="32"/>
          <w:szCs w:val="32"/>
        </w:rPr>
      </w:pPr>
      <w:r>
        <w:rPr>
          <w:rFonts w:ascii="仿宋_GB2312" w:eastAsia="仿宋_GB2312" w:cs="宋体" w:hint="eastAsia"/>
          <w:kern w:val="0"/>
          <w:sz w:val="32"/>
          <w:szCs w:val="32"/>
        </w:rPr>
        <w:t>《磐安县中药产业高质量发展扶持政策（送审稿）》由扩大中药材生产规模、提升中药材品质、培育中药生产经营主体、促进三产融合发展、推进中药产业科技创新、加快中药产业数字赋能、推动中药品牌创建、附则等八部分组成，其中政策的主要内容是前七部分共</w:t>
      </w:r>
      <w:r>
        <w:rPr>
          <w:rFonts w:eastAsia="仿宋_GB2312"/>
          <w:bCs/>
          <w:spacing w:val="-9"/>
          <w:sz w:val="32"/>
          <w:szCs w:val="32"/>
        </w:rPr>
        <w:t>26</w:t>
      </w:r>
      <w:r>
        <w:rPr>
          <w:rFonts w:ascii="仿宋_GB2312" w:eastAsia="仿宋_GB2312" w:cs="宋体" w:hint="eastAsia"/>
          <w:kern w:val="0"/>
          <w:sz w:val="32"/>
          <w:szCs w:val="32"/>
        </w:rPr>
        <w:t>条。与原有的《关于加快扶持中药产业振兴发展的意见》相比，主要有以下区别</w:t>
      </w:r>
      <w:r>
        <w:rPr>
          <w:rFonts w:ascii="仿宋_GB2312" w:eastAsia="仿宋_GB2312" w:hAnsi="仿宋_GB2312" w:cs="仿宋_GB2312" w:hint="eastAsia"/>
          <w:sz w:val="32"/>
          <w:szCs w:val="32"/>
        </w:rPr>
        <w:t>：</w:t>
      </w:r>
    </w:p>
    <w:p w:rsidR="00203C0C" w:rsidRDefault="00203C0C" w:rsidP="007716D7">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一是删除总体目标的表述，具体政策内容</w:t>
      </w:r>
      <w:r>
        <w:rPr>
          <w:rFonts w:eastAsia="仿宋_GB2312" w:hint="eastAsia"/>
          <w:bCs/>
          <w:spacing w:val="-9"/>
          <w:sz w:val="32"/>
          <w:szCs w:val="32"/>
        </w:rPr>
        <w:t>由</w:t>
      </w:r>
      <w:r>
        <w:rPr>
          <w:rFonts w:eastAsia="仿宋_GB2312"/>
          <w:bCs/>
          <w:spacing w:val="-9"/>
          <w:sz w:val="32"/>
          <w:szCs w:val="32"/>
        </w:rPr>
        <w:t>4</w:t>
      </w:r>
      <w:r>
        <w:rPr>
          <w:rFonts w:ascii="仿宋_GB2312" w:eastAsia="仿宋_GB2312" w:hAnsi="仿宋_GB2312" w:cs="仿宋_GB2312" w:hint="eastAsia"/>
          <w:sz w:val="32"/>
          <w:szCs w:val="32"/>
        </w:rPr>
        <w:t>个方面增加到</w:t>
      </w:r>
      <w:r>
        <w:rPr>
          <w:rFonts w:eastAsia="仿宋_GB2312"/>
          <w:bCs/>
          <w:spacing w:val="-9"/>
          <w:sz w:val="32"/>
          <w:szCs w:val="32"/>
        </w:rPr>
        <w:t>7</w:t>
      </w:r>
      <w:r>
        <w:rPr>
          <w:rFonts w:ascii="仿宋_GB2312" w:eastAsia="仿宋_GB2312" w:hAnsi="仿宋_GB2312" w:cs="仿宋_GB2312" w:hint="eastAsia"/>
          <w:sz w:val="32"/>
          <w:szCs w:val="32"/>
        </w:rPr>
        <w:t>个方面内容，表达更加具体准确；</w:t>
      </w:r>
    </w:p>
    <w:p w:rsidR="00203C0C" w:rsidRDefault="00203C0C" w:rsidP="007716D7">
      <w:pPr>
        <w:pStyle w:val="BodyText"/>
        <w:spacing w:after="0"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二是删除原先与工业政策、科技政策重复的，及不符合具体操作的内容</w:t>
      </w:r>
      <w:r>
        <w:rPr>
          <w:rFonts w:eastAsia="仿宋_GB2312"/>
          <w:bCs/>
          <w:spacing w:val="-9"/>
          <w:sz w:val="32"/>
          <w:szCs w:val="32"/>
        </w:rPr>
        <w:t>4</w:t>
      </w:r>
      <w:r>
        <w:rPr>
          <w:rFonts w:ascii="仿宋_GB2312" w:eastAsia="仿宋_GB2312" w:hAnsi="仿宋_GB2312" w:cs="仿宋_GB2312" w:hint="eastAsia"/>
          <w:sz w:val="32"/>
          <w:szCs w:val="32"/>
        </w:rPr>
        <w:t>条，并对一些政策进行了拆分，同时增加新的支持内容，政策支持总条数由</w:t>
      </w:r>
      <w:r>
        <w:rPr>
          <w:rFonts w:eastAsia="仿宋_GB2312"/>
          <w:bCs/>
          <w:spacing w:val="-9"/>
          <w:sz w:val="32"/>
          <w:szCs w:val="32"/>
        </w:rPr>
        <w:t>27</w:t>
      </w:r>
      <w:r>
        <w:rPr>
          <w:rFonts w:ascii="仿宋_GB2312" w:eastAsia="仿宋_GB2312" w:hAnsi="仿宋_GB2312" w:cs="仿宋_GB2312" w:hint="eastAsia"/>
          <w:sz w:val="32"/>
          <w:szCs w:val="32"/>
        </w:rPr>
        <w:t>条减少为</w:t>
      </w:r>
      <w:r>
        <w:rPr>
          <w:rFonts w:eastAsia="仿宋_GB2312"/>
          <w:bCs/>
          <w:spacing w:val="-9"/>
          <w:sz w:val="32"/>
          <w:szCs w:val="32"/>
        </w:rPr>
        <w:t>26</w:t>
      </w:r>
      <w:r>
        <w:rPr>
          <w:rFonts w:ascii="仿宋_GB2312" w:eastAsia="仿宋_GB2312" w:hAnsi="仿宋_GB2312" w:cs="仿宋_GB2312" w:hint="eastAsia"/>
          <w:sz w:val="32"/>
          <w:szCs w:val="32"/>
        </w:rPr>
        <w:t>条；</w:t>
      </w:r>
    </w:p>
    <w:p w:rsidR="00203C0C" w:rsidRDefault="00203C0C" w:rsidP="007716D7">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三是稳一产，提品质。在原先条款基础上，加强对企业订单基地的补助力度；加强对良种繁育基地建设的支持；</w:t>
      </w:r>
    </w:p>
    <w:p w:rsidR="00203C0C" w:rsidRDefault="00203C0C" w:rsidP="007716D7">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四是扶二产，重主体。重视新办企业的扶持，从建设补助、研发产品、销售上规模等环节给予支持；新增黄精经营主体培育；</w:t>
      </w:r>
    </w:p>
    <w:p w:rsidR="00203C0C" w:rsidRDefault="00203C0C" w:rsidP="007716D7">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五是突显对黄精产业发展的重视，在基地种植、新办企业、黄精街区建设等环节，补助力度和范围较之前均有提高和增加；</w:t>
      </w:r>
    </w:p>
    <w:p w:rsidR="00203C0C" w:rsidRDefault="00203C0C" w:rsidP="007716D7">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六是新增了对动物类中药材项目的支持；</w:t>
      </w:r>
    </w:p>
    <w:p w:rsidR="00203C0C" w:rsidRDefault="00203C0C" w:rsidP="007716D7">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七是三产融合方面，加强了对药膳产业的支持，降低了文化传播的门槛，调整了特色中医集聚方面的支持方向和力度；</w:t>
      </w:r>
    </w:p>
    <w:p w:rsidR="00203C0C" w:rsidRDefault="00203C0C" w:rsidP="007716D7">
      <w:pPr>
        <w:spacing w:line="560" w:lineRule="exact"/>
        <w:ind w:firstLineChars="200" w:firstLine="31680"/>
        <w:rPr>
          <w:rFonts w:ascii="仿宋_GB2312" w:eastAsia="仿宋_GB2312" w:hAnsi="仿宋_GB2312" w:cs="仿宋_GB2312"/>
          <w:sz w:val="32"/>
          <w:szCs w:val="32"/>
        </w:rPr>
      </w:pPr>
      <w:r>
        <w:rPr>
          <w:rFonts w:ascii="仿宋_GB2312" w:eastAsia="仿宋_GB2312" w:hint="eastAsia"/>
          <w:sz w:val="32"/>
          <w:szCs w:val="32"/>
        </w:rPr>
        <w:t>八</w:t>
      </w:r>
      <w:r>
        <w:rPr>
          <w:rFonts w:ascii="仿宋_GB2312" w:eastAsia="仿宋_GB2312" w:hAnsi="仿宋_GB2312" w:cs="仿宋_GB2312" w:hint="eastAsia"/>
          <w:sz w:val="32"/>
          <w:szCs w:val="32"/>
        </w:rPr>
        <w:t>是科技创新方面，增加对中药材机械化应用的支持；调整了对与磐合作的科研机构的考核方法；增加对中药产业科创</w:t>
      </w:r>
      <w:r>
        <w:rPr>
          <w:rFonts w:eastAsia="仿宋_GB2312" w:hint="eastAsia"/>
          <w:sz w:val="32"/>
          <w:szCs w:val="32"/>
        </w:rPr>
        <w:t>联盟、磐安县中药创新发展研究院及与县政府签订战略合作的院校合作的支持。</w:t>
      </w:r>
    </w:p>
    <w:p w:rsidR="00203C0C" w:rsidRDefault="00203C0C">
      <w:pPr>
        <w:pStyle w:val="BodyText"/>
        <w:spacing w:after="0"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九是数字赋能方面，新增产业大脑运营、数字技术应用内容，调整中药质量追溯的补助力度；新增对业主数字生产技术应用的支持。</w:t>
      </w:r>
    </w:p>
    <w:p w:rsidR="00203C0C" w:rsidRDefault="00203C0C" w:rsidP="007716D7">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十是品牌创建方面，加大对中药产品参展的力度，对主体获得省、国家级的荣誉作为重点对象给予奖励；</w:t>
      </w:r>
    </w:p>
    <w:p w:rsidR="00203C0C" w:rsidRDefault="00203C0C">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十一是实施意见的期限由原先</w:t>
      </w:r>
      <w:r>
        <w:rPr>
          <w:rFonts w:eastAsia="仿宋_GB2312"/>
          <w:bCs/>
          <w:spacing w:val="-9"/>
          <w:sz w:val="32"/>
          <w:szCs w:val="32"/>
        </w:rPr>
        <w:t>2</w:t>
      </w:r>
      <w:r>
        <w:rPr>
          <w:rFonts w:ascii="仿宋_GB2312" w:eastAsia="仿宋_GB2312" w:hAnsi="仿宋_GB2312" w:cs="仿宋_GB2312" w:hint="eastAsia"/>
          <w:sz w:val="32"/>
          <w:szCs w:val="32"/>
        </w:rPr>
        <w:t>年改为</w:t>
      </w:r>
      <w:r>
        <w:rPr>
          <w:rFonts w:eastAsia="仿宋_GB2312"/>
          <w:bCs/>
          <w:spacing w:val="-9"/>
          <w:sz w:val="32"/>
          <w:szCs w:val="32"/>
        </w:rPr>
        <w:t>3</w:t>
      </w:r>
      <w:r>
        <w:rPr>
          <w:rFonts w:ascii="仿宋_GB2312" w:eastAsia="仿宋_GB2312" w:hAnsi="仿宋_GB2312" w:cs="仿宋_GB2312" w:hint="eastAsia"/>
          <w:sz w:val="32"/>
          <w:szCs w:val="32"/>
        </w:rPr>
        <w:t>年。</w:t>
      </w:r>
    </w:p>
    <w:p w:rsidR="00203C0C" w:rsidRDefault="00203C0C" w:rsidP="007716D7">
      <w:pPr>
        <w:pStyle w:val="BodyText"/>
        <w:numPr>
          <w:ilvl w:val="0"/>
          <w:numId w:val="1"/>
        </w:numPr>
        <w:spacing w:after="0" w:line="560" w:lineRule="exact"/>
        <w:ind w:firstLineChars="200" w:firstLine="31680"/>
        <w:rPr>
          <w:rFonts w:ascii="黑体" w:eastAsia="黑体" w:hAnsi="黑体" w:cs="黑体"/>
          <w:sz w:val="32"/>
          <w:szCs w:val="32"/>
        </w:rPr>
      </w:pPr>
      <w:r>
        <w:rPr>
          <w:rFonts w:ascii="黑体" w:eastAsia="黑体" w:hAnsi="黑体" w:cs="黑体" w:hint="eastAsia"/>
          <w:sz w:val="32"/>
          <w:szCs w:val="32"/>
        </w:rPr>
        <w:t>资金情况说明</w:t>
      </w:r>
    </w:p>
    <w:p w:rsidR="00203C0C" w:rsidRDefault="00203C0C">
      <w:pPr>
        <w:pStyle w:val="BodyText"/>
        <w:spacing w:after="0" w:line="560" w:lineRule="exact"/>
        <w:rPr>
          <w:rFonts w:ascii="黑体" w:eastAsia="黑体" w:hAnsi="黑体" w:cs="黑体"/>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根据</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年以来的资金兑现情况统计，自政策出台以来，已兑现项目资金</w:t>
      </w:r>
      <w:r>
        <w:rPr>
          <w:rFonts w:ascii="仿宋_GB2312" w:eastAsia="仿宋_GB2312" w:hAnsi="仿宋_GB2312" w:cs="仿宋_GB2312"/>
          <w:sz w:val="32"/>
          <w:szCs w:val="32"/>
        </w:rPr>
        <w:t>1988.25</w:t>
      </w:r>
      <w:r>
        <w:rPr>
          <w:rFonts w:ascii="仿宋_GB2312" w:eastAsia="仿宋_GB2312" w:hAnsi="仿宋_GB2312" w:cs="仿宋_GB2312" w:hint="eastAsia"/>
          <w:sz w:val="32"/>
          <w:szCs w:val="32"/>
        </w:rPr>
        <w:t>万元，其中在乡村振兴项目资金中列支</w:t>
      </w:r>
      <w:r>
        <w:rPr>
          <w:rFonts w:ascii="仿宋_GB2312" w:eastAsia="仿宋_GB2312" w:hAnsi="仿宋_GB2312" w:cs="仿宋_GB2312"/>
          <w:sz w:val="32"/>
          <w:szCs w:val="32"/>
        </w:rPr>
        <w:t>1355.61</w:t>
      </w:r>
      <w:r>
        <w:rPr>
          <w:rFonts w:ascii="仿宋_GB2312" w:eastAsia="仿宋_GB2312" w:hAnsi="仿宋_GB2312" w:cs="仿宋_GB2312" w:hint="eastAsia"/>
          <w:sz w:val="32"/>
          <w:szCs w:val="32"/>
        </w:rPr>
        <w:t>万元、在绿色转化专项资金中列支</w:t>
      </w:r>
      <w:r>
        <w:rPr>
          <w:rFonts w:ascii="仿宋_GB2312" w:eastAsia="仿宋_GB2312" w:hAnsi="仿宋_GB2312" w:cs="仿宋_GB2312"/>
          <w:sz w:val="32"/>
          <w:szCs w:val="32"/>
        </w:rPr>
        <w:t>346.75</w:t>
      </w:r>
      <w:r>
        <w:rPr>
          <w:rFonts w:ascii="仿宋_GB2312" w:eastAsia="仿宋_GB2312" w:hAnsi="仿宋_GB2312" w:cs="仿宋_GB2312" w:hint="eastAsia"/>
          <w:sz w:val="32"/>
          <w:szCs w:val="32"/>
        </w:rPr>
        <w:t>万元。（详见附件）</w:t>
      </w:r>
    </w:p>
    <w:p w:rsidR="00203C0C" w:rsidRDefault="00203C0C" w:rsidP="007716D7">
      <w:pPr>
        <w:pStyle w:val="BodyText"/>
        <w:spacing w:after="0" w:line="560" w:lineRule="exact"/>
        <w:ind w:firstLineChars="200" w:firstLine="31680"/>
        <w:rPr>
          <w:rFonts w:ascii="黑体" w:eastAsia="黑体" w:hAnsi="黑体" w:cs="黑体"/>
          <w:sz w:val="32"/>
          <w:szCs w:val="32"/>
        </w:rPr>
      </w:pPr>
      <w:r>
        <w:rPr>
          <w:rFonts w:ascii="黑体" w:eastAsia="黑体" w:hAnsi="黑体" w:cs="黑体" w:hint="eastAsia"/>
          <w:sz w:val="32"/>
          <w:szCs w:val="32"/>
        </w:rPr>
        <w:t>五、提请决策事项</w:t>
      </w:r>
    </w:p>
    <w:p w:rsidR="00203C0C" w:rsidRDefault="00203C0C" w:rsidP="007716D7">
      <w:pPr>
        <w:pStyle w:val="BodyText"/>
        <w:spacing w:after="0" w:line="560" w:lineRule="exact"/>
        <w:ind w:firstLineChars="200" w:firstLine="31680"/>
        <w:rPr>
          <w:rFonts w:eastAsia="仿宋_GB2312"/>
          <w:sz w:val="32"/>
          <w:szCs w:val="32"/>
        </w:rPr>
      </w:pPr>
      <w:r>
        <w:rPr>
          <w:sz w:val="32"/>
          <w:szCs w:val="32"/>
        </w:rPr>
        <w:t xml:space="preserve">1. </w:t>
      </w:r>
      <w:r>
        <w:rPr>
          <w:rFonts w:ascii="仿宋_GB2312" w:eastAsia="仿宋_GB2312" w:cs="宋体" w:hint="eastAsia"/>
          <w:kern w:val="0"/>
          <w:sz w:val="32"/>
          <w:szCs w:val="32"/>
        </w:rPr>
        <w:t>是否同意《磐安县中药产业高质量发展扶持政策》</w:t>
      </w:r>
      <w:r>
        <w:rPr>
          <w:rFonts w:eastAsia="仿宋_GB2312" w:hint="eastAsia"/>
          <w:sz w:val="32"/>
          <w:szCs w:val="32"/>
        </w:rPr>
        <w:t>；</w:t>
      </w:r>
    </w:p>
    <w:p w:rsidR="00203C0C" w:rsidRDefault="00203C0C" w:rsidP="007716D7">
      <w:pPr>
        <w:adjustRightInd w:val="0"/>
        <w:snapToGrid w:val="0"/>
        <w:spacing w:line="560" w:lineRule="exact"/>
        <w:ind w:firstLineChars="200" w:firstLine="31680"/>
        <w:rPr>
          <w:rFonts w:ascii="仿宋_GB2312" w:eastAsia="仿宋_GB2312" w:cs="宋体"/>
          <w:kern w:val="0"/>
          <w:sz w:val="32"/>
          <w:szCs w:val="32"/>
        </w:rPr>
      </w:pPr>
      <w:r>
        <w:rPr>
          <w:sz w:val="32"/>
          <w:szCs w:val="32"/>
        </w:rPr>
        <w:t xml:space="preserve">2. </w:t>
      </w:r>
      <w:r>
        <w:rPr>
          <w:rFonts w:ascii="仿宋_GB2312" w:eastAsia="仿宋_GB2312" w:cs="宋体" w:hint="eastAsia"/>
          <w:kern w:val="0"/>
          <w:sz w:val="32"/>
          <w:szCs w:val="32"/>
        </w:rPr>
        <w:t>会议通过后提请县政府名义下发《磐安县中药产业高质量发展扶持政策》。</w:t>
      </w:r>
    </w:p>
    <w:p w:rsidR="00203C0C" w:rsidRDefault="00203C0C">
      <w:pPr>
        <w:pStyle w:val="BodyText"/>
        <w:spacing w:after="0" w:line="560" w:lineRule="exact"/>
        <w:jc w:val="right"/>
        <w:rPr>
          <w:rFonts w:ascii="仿宋_GB2312" w:eastAsia="仿宋_GB2312" w:hAnsi="仿宋_GB2312" w:cs="仿宋_GB2312"/>
          <w:sz w:val="32"/>
          <w:szCs w:val="32"/>
        </w:rPr>
      </w:pPr>
    </w:p>
    <w:p w:rsidR="00203C0C" w:rsidRDefault="00203C0C">
      <w:pPr>
        <w:pStyle w:val="BodyText"/>
        <w:spacing w:after="0"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2020-2022</w:t>
      </w:r>
      <w:r>
        <w:rPr>
          <w:rFonts w:ascii="仿宋_GB2312" w:eastAsia="仿宋_GB2312" w:hAnsi="仿宋_GB2312" w:cs="仿宋_GB2312" w:hint="eastAsia"/>
          <w:sz w:val="32"/>
          <w:szCs w:val="32"/>
        </w:rPr>
        <w:t>中药产业扶持政策经费兑现情况统计表</w:t>
      </w:r>
    </w:p>
    <w:p w:rsidR="00203C0C" w:rsidRDefault="00203C0C">
      <w:pPr>
        <w:pStyle w:val="BodyText"/>
        <w:spacing w:after="0" w:line="560" w:lineRule="exact"/>
        <w:jc w:val="right"/>
        <w:rPr>
          <w:rFonts w:ascii="仿宋_GB2312" w:eastAsia="仿宋_GB2312" w:hAnsi="仿宋_GB2312" w:cs="仿宋_GB2312"/>
          <w:sz w:val="32"/>
          <w:szCs w:val="32"/>
        </w:rPr>
      </w:pPr>
    </w:p>
    <w:p w:rsidR="00203C0C" w:rsidRDefault="00203C0C">
      <w:pPr>
        <w:pStyle w:val="BodyText"/>
        <w:spacing w:after="0" w:line="560" w:lineRule="exact"/>
        <w:jc w:val="right"/>
        <w:rPr>
          <w:rFonts w:ascii="仿宋_GB2312" w:eastAsia="仿宋_GB2312" w:hAnsi="仿宋_GB2312" w:cs="仿宋_GB2312"/>
          <w:sz w:val="32"/>
          <w:szCs w:val="32"/>
        </w:rPr>
      </w:pPr>
      <w:bookmarkStart w:id="0" w:name="_GoBack"/>
      <w:bookmarkEnd w:id="0"/>
    </w:p>
    <w:p w:rsidR="00203C0C" w:rsidRDefault="00203C0C">
      <w:pPr>
        <w:pStyle w:val="BodyText"/>
        <w:spacing w:after="0" w:line="560" w:lineRule="exact"/>
        <w:jc w:val="right"/>
        <w:rPr>
          <w:rFonts w:ascii="仿宋_GB2312" w:eastAsia="仿宋_GB2312" w:hAnsi="仿宋_GB2312" w:cs="仿宋_GB2312"/>
          <w:sz w:val="32"/>
          <w:szCs w:val="32"/>
        </w:rPr>
      </w:pPr>
    </w:p>
    <w:p w:rsidR="00203C0C" w:rsidRDefault="00203C0C">
      <w:pPr>
        <w:pStyle w:val="BodyText"/>
        <w:spacing w:after="0"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磐安县中药产业发展促进中心</w:t>
      </w:r>
    </w:p>
    <w:p w:rsidR="00203C0C" w:rsidRDefault="00203C0C" w:rsidP="00A7470C">
      <w:pPr>
        <w:pStyle w:val="BodyText"/>
        <w:spacing w:after="0" w:line="560" w:lineRule="exact"/>
        <w:jc w:val="center"/>
        <w:rPr>
          <w:rFonts w:ascii="仿宋_GB2312" w:eastAsia="仿宋_GB2312" w:hAnsi="仿宋_GB2312" w:cs="仿宋_GB2312"/>
          <w:sz w:val="32"/>
          <w:szCs w:val="32"/>
        </w:rPr>
        <w:sectPr w:rsidR="00203C0C">
          <w:headerReference w:type="even" r:id="rId7"/>
          <w:headerReference w:type="default" r:id="rId8"/>
          <w:footerReference w:type="even" r:id="rId9"/>
          <w:footerReference w:type="default" r:id="rId10"/>
          <w:headerReference w:type="first" r:id="rId11"/>
          <w:footerReference w:type="first" r:id="rId12"/>
          <w:pgSz w:w="11906" w:h="16838"/>
          <w:pgMar w:top="1587" w:right="1474" w:bottom="1587" w:left="1587" w:header="720" w:footer="720" w:gutter="0"/>
          <w:pgNumType w:fmt="numberInDash"/>
          <w:cols w:space="720"/>
          <w:docGrid w:type="lines" w:linePitch="312"/>
        </w:sectPr>
      </w:pPr>
      <w:r>
        <w:rPr>
          <w:rFonts w:eastAsia="仿宋_GB2312"/>
          <w:bCs/>
          <w:spacing w:val="-9"/>
          <w:sz w:val="32"/>
          <w:szCs w:val="32"/>
        </w:rPr>
        <w:t xml:space="preserve">                                   2022</w:t>
      </w:r>
      <w:r>
        <w:rPr>
          <w:rFonts w:eastAsia="仿宋_GB2312" w:hint="eastAsia"/>
          <w:bCs/>
          <w:spacing w:val="-9"/>
          <w:sz w:val="32"/>
          <w:szCs w:val="32"/>
        </w:rPr>
        <w:t>年</w:t>
      </w:r>
      <w:r>
        <w:rPr>
          <w:rFonts w:eastAsia="仿宋_GB2312"/>
          <w:bCs/>
          <w:spacing w:val="-9"/>
          <w:sz w:val="32"/>
          <w:szCs w:val="32"/>
        </w:rPr>
        <w:t>10</w:t>
      </w:r>
      <w:r>
        <w:rPr>
          <w:rFonts w:eastAsia="仿宋_GB2312" w:hint="eastAsia"/>
          <w:bCs/>
          <w:spacing w:val="-9"/>
          <w:sz w:val="32"/>
          <w:szCs w:val="32"/>
        </w:rPr>
        <w:t>月</w:t>
      </w:r>
      <w:r>
        <w:rPr>
          <w:rFonts w:eastAsia="仿宋_GB2312"/>
          <w:bCs/>
          <w:spacing w:val="-9"/>
          <w:sz w:val="32"/>
          <w:szCs w:val="32"/>
        </w:rPr>
        <w:t>20</w:t>
      </w:r>
      <w:r>
        <w:rPr>
          <w:rFonts w:eastAsia="仿宋_GB2312" w:hint="eastAsia"/>
          <w:bCs/>
          <w:spacing w:val="-9"/>
          <w:sz w:val="32"/>
          <w:szCs w:val="32"/>
        </w:rPr>
        <w:t>日</w:t>
      </w:r>
    </w:p>
    <w:p w:rsidR="00203C0C" w:rsidRDefault="00203C0C"/>
    <w:sectPr w:rsidR="00203C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C0C" w:rsidRDefault="00203C0C" w:rsidP="00AE00CF">
      <w:r>
        <w:separator/>
      </w:r>
    </w:p>
  </w:endnote>
  <w:endnote w:type="continuationSeparator" w:id="1">
    <w:p w:rsidR="00203C0C" w:rsidRDefault="00203C0C" w:rsidP="00AE0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0C" w:rsidRDefault="00203C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0C" w:rsidRDefault="00203C0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416pt;margin-top:0;width:2in;height:2in;z-index:251660288;mso-wrap-style:none;mso-position-horizontal:outside;mso-position-horizontal-relative:margin" filled="f" stroked="f">
          <v:textbox style="mso-next-textbox:#_x0000_s2049;mso-fit-shape-to-text:t" inset="0,0,0,0">
            <w:txbxContent>
              <w:p w:rsidR="00203C0C" w:rsidRDefault="00203C0C">
                <w:pPr>
                  <w:pStyle w:val="Foote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- 1 -</w:t>
                </w:r>
                <w:r>
                  <w:rPr>
                    <w:rFonts w:ascii="宋体" w:hAnsi="宋体" w:cs="宋体"/>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0C" w:rsidRDefault="00203C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C0C" w:rsidRDefault="00203C0C" w:rsidP="00AE00CF">
      <w:r>
        <w:separator/>
      </w:r>
    </w:p>
  </w:footnote>
  <w:footnote w:type="continuationSeparator" w:id="1">
    <w:p w:rsidR="00203C0C" w:rsidRDefault="00203C0C" w:rsidP="00AE0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0C" w:rsidRDefault="00203C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0C" w:rsidRDefault="00203C0C" w:rsidP="007716D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C0C" w:rsidRDefault="00203C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680A4"/>
    <w:multiLevelType w:val="singleLevel"/>
    <w:tmpl w:val="367680A4"/>
    <w:lvl w:ilvl="0">
      <w:start w:val="4"/>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DU0M2EzYmUxZjQxYjQ1ZjZjNzgzYTgxNTU0NDgzZmMifQ=="/>
  </w:docVars>
  <w:rsids>
    <w:rsidRoot w:val="5A0D75E4"/>
    <w:rsid w:val="00044E86"/>
    <w:rsid w:val="000D607C"/>
    <w:rsid w:val="001E5BE1"/>
    <w:rsid w:val="00203C0C"/>
    <w:rsid w:val="00225A81"/>
    <w:rsid w:val="0027053A"/>
    <w:rsid w:val="00354DC1"/>
    <w:rsid w:val="003D75EC"/>
    <w:rsid w:val="004D00BD"/>
    <w:rsid w:val="0054257E"/>
    <w:rsid w:val="005F25CA"/>
    <w:rsid w:val="0063276B"/>
    <w:rsid w:val="006E534F"/>
    <w:rsid w:val="007716D7"/>
    <w:rsid w:val="009C58C8"/>
    <w:rsid w:val="00A7470C"/>
    <w:rsid w:val="00AE00CF"/>
    <w:rsid w:val="00BA03D2"/>
    <w:rsid w:val="00C74C49"/>
    <w:rsid w:val="00DE14B2"/>
    <w:rsid w:val="00DF32D4"/>
    <w:rsid w:val="00EE0CFB"/>
    <w:rsid w:val="326E131B"/>
    <w:rsid w:val="5A0D75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AE00C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E00CF"/>
    <w:pPr>
      <w:spacing w:after="120"/>
    </w:pPr>
  </w:style>
  <w:style w:type="character" w:customStyle="1" w:styleId="BodyTextChar">
    <w:name w:val="Body Text Char"/>
    <w:basedOn w:val="DefaultParagraphFont"/>
    <w:link w:val="BodyText"/>
    <w:uiPriority w:val="99"/>
    <w:semiHidden/>
    <w:locked/>
    <w:rsid w:val="00EE0CFB"/>
    <w:rPr>
      <w:rFonts w:ascii="Times New Roman" w:hAnsi="Times New Roman" w:cs="Times New Roman"/>
      <w:sz w:val="24"/>
      <w:szCs w:val="24"/>
    </w:rPr>
  </w:style>
  <w:style w:type="paragraph" w:styleId="Footer">
    <w:name w:val="footer"/>
    <w:basedOn w:val="Normal"/>
    <w:link w:val="FooterChar"/>
    <w:uiPriority w:val="99"/>
    <w:rsid w:val="00AE00C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E0CFB"/>
    <w:rPr>
      <w:rFonts w:ascii="Times New Roman" w:hAnsi="Times New Roman" w:cs="Times New Roman"/>
      <w:sz w:val="18"/>
      <w:szCs w:val="18"/>
    </w:rPr>
  </w:style>
  <w:style w:type="paragraph" w:styleId="Header">
    <w:name w:val="header"/>
    <w:basedOn w:val="Normal"/>
    <w:link w:val="HeaderChar"/>
    <w:uiPriority w:val="99"/>
    <w:rsid w:val="00AE00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E0CFB"/>
    <w:rPr>
      <w:rFonts w:ascii="Times New Roman" w:hAnsi="Times New Roman" w:cs="Times New Roman"/>
      <w:sz w:val="18"/>
      <w:szCs w:val="18"/>
    </w:rPr>
  </w:style>
  <w:style w:type="character" w:customStyle="1" w:styleId="font31">
    <w:name w:val="font31"/>
    <w:basedOn w:val="DefaultParagraphFont"/>
    <w:uiPriority w:val="99"/>
    <w:rsid w:val="00AE00CF"/>
    <w:rPr>
      <w:rFonts w:ascii="仿宋_GB2312" w:eastAsia="仿宋_GB2312" w:cs="仿宋_GB2312"/>
      <w:b/>
      <w:bCs/>
      <w:color w:val="000000"/>
      <w:sz w:val="28"/>
      <w:szCs w:val="28"/>
      <w:u w:val="none"/>
    </w:rPr>
  </w:style>
  <w:style w:type="character" w:customStyle="1" w:styleId="font21">
    <w:name w:val="font21"/>
    <w:basedOn w:val="DefaultParagraphFont"/>
    <w:uiPriority w:val="99"/>
    <w:rsid w:val="00AE00CF"/>
    <w:rPr>
      <w:rFonts w:ascii="宋体" w:eastAsia="宋体" w:hAnsi="宋体" w:cs="宋体"/>
      <w:color w:val="000000"/>
      <w:sz w:val="22"/>
      <w:szCs w:val="22"/>
      <w:u w:val="none"/>
    </w:rPr>
  </w:style>
  <w:style w:type="character" w:customStyle="1" w:styleId="font01">
    <w:name w:val="font01"/>
    <w:basedOn w:val="DefaultParagraphFont"/>
    <w:uiPriority w:val="99"/>
    <w:rsid w:val="00AE00CF"/>
    <w:rPr>
      <w:rFonts w:ascii="宋体" w:eastAsia="宋体" w:hAnsi="宋体" w:cs="宋体"/>
      <w:color w:val="000000"/>
      <w:sz w:val="24"/>
      <w:szCs w:val="24"/>
      <w:u w:val="none"/>
    </w:rPr>
  </w:style>
  <w:style w:type="character" w:customStyle="1" w:styleId="font81">
    <w:name w:val="font81"/>
    <w:basedOn w:val="DefaultParagraphFont"/>
    <w:uiPriority w:val="99"/>
    <w:rsid w:val="00AE00CF"/>
    <w:rPr>
      <w:rFonts w:ascii="仿宋_GB2312" w:eastAsia="仿宋_GB2312" w:cs="仿宋_GB2312"/>
      <w:color w:val="000000"/>
      <w:sz w:val="24"/>
      <w:szCs w:val="24"/>
      <w:u w:val="none"/>
    </w:rPr>
  </w:style>
  <w:style w:type="character" w:customStyle="1" w:styleId="font41">
    <w:name w:val="font41"/>
    <w:basedOn w:val="DefaultParagraphFont"/>
    <w:uiPriority w:val="99"/>
    <w:rsid w:val="00AE00CF"/>
    <w:rPr>
      <w:rFonts w:ascii="楷体_GB2312" w:eastAsia="楷体_GB2312" w:cs="楷体_GB2312"/>
      <w:color w:val="000000"/>
      <w:sz w:val="22"/>
      <w:szCs w:val="22"/>
      <w:u w:val="none"/>
    </w:rPr>
  </w:style>
  <w:style w:type="character" w:customStyle="1" w:styleId="font11">
    <w:name w:val="font11"/>
    <w:basedOn w:val="DefaultParagraphFont"/>
    <w:uiPriority w:val="99"/>
    <w:rsid w:val="00AE00CF"/>
    <w:rPr>
      <w:rFonts w:ascii="楷体_GB2312" w:eastAsia="楷体_GB2312" w:cs="楷体_GB2312"/>
      <w:b/>
      <w:bCs/>
      <w:color w:val="000000"/>
      <w:sz w:val="22"/>
      <w:szCs w:val="22"/>
      <w:u w:val="none"/>
    </w:rPr>
  </w:style>
  <w:style w:type="character" w:customStyle="1" w:styleId="font91">
    <w:name w:val="font91"/>
    <w:basedOn w:val="DefaultParagraphFont"/>
    <w:uiPriority w:val="99"/>
    <w:rsid w:val="00AE00CF"/>
    <w:rPr>
      <w:rFonts w:ascii="楷体_GB2312" w:eastAsia="楷体_GB2312" w:cs="楷体_GB2312"/>
      <w:b/>
      <w:bCs/>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5</Pages>
  <Words>269</Words>
  <Characters>1537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侃侃</dc:creator>
  <cp:keywords/>
  <dc:description/>
  <cp:lastModifiedBy>陈春伟</cp:lastModifiedBy>
  <cp:revision>7</cp:revision>
  <cp:lastPrinted>2022-10-24T03:23:00Z</cp:lastPrinted>
  <dcterms:created xsi:type="dcterms:W3CDTF">2022-10-23T12:06:00Z</dcterms:created>
  <dcterms:modified xsi:type="dcterms:W3CDTF">2022-10-24T03:33:00Z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81BBDBD8F3CE47A6AF3DD42CE3EB44EF</vt:lpwstr>
  </property>
</Properties>
</file>