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文星简小标宋"/>
          <w:b w:val="0"/>
          <w:color w:val="auto"/>
          <w:kern w:val="0"/>
          <w:sz w:val="44"/>
          <w:szCs w:val="44"/>
          <w:u w:val="none" w:color="000000"/>
        </w:rPr>
      </w:pPr>
      <w:bookmarkStart w:id="0" w:name="_GoBack"/>
      <w:bookmarkEnd w:id="0"/>
      <w:r>
        <w:rPr>
          <w:rFonts w:hint="eastAsia" w:ascii="Times New Roman" w:hAnsi="Times New Roman" w:eastAsia="方正小标宋简体" w:cs="文星简小标宋"/>
          <w:b w:val="0"/>
          <w:color w:val="auto"/>
          <w:kern w:val="0"/>
          <w:sz w:val="44"/>
          <w:szCs w:val="44"/>
          <w:u w:val="none" w:color="000000"/>
          <w:lang w:val="en-US" w:eastAsia="zh-CN"/>
        </w:rPr>
        <w:t>关于推进温州市城市医联体建设的实施意见</w:t>
      </w:r>
    </w:p>
    <w:p>
      <w:pPr>
        <w:spacing w:line="600" w:lineRule="exact"/>
        <w:jc w:val="center"/>
        <w:rPr>
          <w:rFonts w:hint="eastAsia" w:ascii="Times New Roman" w:hAnsi="Times New Roman" w:eastAsia="方正小标宋简体" w:cs="文星简小标宋"/>
          <w:color w:val="auto"/>
          <w:kern w:val="0"/>
          <w:sz w:val="44"/>
          <w:szCs w:val="44"/>
          <w:u w:val="none" w:color="000000"/>
        </w:rPr>
      </w:pPr>
      <w:r>
        <w:rPr>
          <w:rFonts w:hint="eastAsia" w:ascii="Times New Roman" w:hAnsi="Times New Roman" w:eastAsia="方正小标宋简体" w:cs="文星简小标宋"/>
          <w:color w:val="auto"/>
          <w:kern w:val="0"/>
          <w:sz w:val="44"/>
          <w:szCs w:val="44"/>
          <w:u w:val="none" w:color="000000"/>
        </w:rPr>
        <w:t>（征求意见稿）</w:t>
      </w:r>
    </w:p>
    <w:p>
      <w:pPr>
        <w:adjustRightInd w:val="0"/>
        <w:snapToGrid w:val="0"/>
        <w:spacing w:line="560" w:lineRule="exact"/>
        <w:jc w:val="center"/>
        <w:rPr>
          <w:rFonts w:ascii="文鼎小标宋简" w:eastAsia="文鼎小标宋简" w:cs="文鼎小标宋简"/>
          <w:color w:val="auto"/>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为进一步深化医药卫生体制改革，加速推进我市城市医联体国家级试点城市建设，更好满足群众健康需求，根据《国务院办公厅关于推进医疗联合体建设和发展的指导意见》（国办发〔2017〕32号）等文件精神，特制定本实施意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微软雅黑" w:hAnsi="微软雅黑" w:eastAsia="微软雅黑" w:cs="微软雅黑"/>
          <w:color w:val="auto"/>
          <w:kern w:val="0"/>
          <w:sz w:val="32"/>
          <w:szCs w:val="32"/>
          <w:lang w:val="en-US" w:eastAsia="zh-CN"/>
        </w:rPr>
      </w:pPr>
      <w:r>
        <w:rPr>
          <w:rFonts w:hint="eastAsia" w:ascii="微软雅黑" w:hAnsi="微软雅黑" w:eastAsia="微软雅黑" w:cs="微软雅黑"/>
          <w:color w:val="auto"/>
          <w:kern w:val="0"/>
          <w:sz w:val="32"/>
          <w:szCs w:val="32"/>
          <w:lang w:val="en-US" w:eastAsia="zh-CN"/>
        </w:rPr>
        <w:t>一、总体要求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一）指导思想。坚持以人民为中心，进一步深化医药卫生体制改革“三医联动”“六医统筹”工作，以构建优质高效的医疗卫生服务体系、落实医疗卫生机构功能定位、提升区域医疗卫生服务能力、完善双向转诊制度为重点，逐步建立城市医联体（以下简称“医联体”）内部不同级别、类别医疗卫生机构目标明确、权责清晰、公平有效的分工协作机制，实现医联体内医疗资源统一管理、统筹共享，提高整体能力和绩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二）工作目标。到2020年底，通过全面启动医联体建设，主城区所有区级公立医院和政府办基层医疗卫生机构全部参与医联体建设，实现覆盖率达100%。建立健全医联体管理体制和运行机制，初步形成以城市三级医院为龙头、区级医院为枢纽、基层医疗卫生机构为基础的城市整合型医疗卫生服务新体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到2021年底，进一步加大改革力度，重点培育建成1-2个有明显成效的医联体，医联体内部影像、检查检验、消毒供应、后勤服务等实现共建共享，牵头医院医疗（管理）人员下派比例、病人下转成员单位比例、住院患者急症及危重症患者比例和三、四级手术占比逐年提升，成员单位门诊、住院、手术和公共卫生服务能力同步加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到2022年底，医联体内部分工协作机制有效建立，医疗卫生服务能力明显增强，资源利用效率明显提升，成为服务、责任、利益、管理和文化共同体，形成有序的分级诊疗就医格局。全市基层就诊率达65%以上，县域就诊率达90%以上，转外就医比例和医保基金支出增速控制在合理范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微软雅黑" w:hAnsi="微软雅黑" w:eastAsia="微软雅黑" w:cs="微软雅黑"/>
          <w:color w:val="auto"/>
          <w:kern w:val="0"/>
          <w:sz w:val="32"/>
          <w:szCs w:val="32"/>
          <w:highlight w:val="yellow"/>
          <w:lang w:val="en-US" w:eastAsia="zh-CN"/>
        </w:rPr>
      </w:pPr>
      <w:r>
        <w:rPr>
          <w:rFonts w:hint="eastAsia" w:ascii="微软雅黑" w:hAnsi="微软雅黑" w:eastAsia="微软雅黑" w:cs="微软雅黑"/>
          <w:color w:val="auto"/>
          <w:kern w:val="0"/>
          <w:sz w:val="32"/>
          <w:szCs w:val="32"/>
          <w:lang w:val="en-US" w:eastAsia="zh-CN"/>
        </w:rPr>
        <w:t>二、主要任务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（一）构建城市医疗卫生服务新体系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bCs/>
          <w:color w:val="auto"/>
          <w:kern w:val="0"/>
          <w:sz w:val="32"/>
          <w:szCs w:val="32"/>
          <w:lang w:val="en-US" w:eastAsia="zh-CN"/>
        </w:rPr>
      </w:pPr>
      <w:r>
        <w:rPr>
          <w:rFonts w:hint="eastAsia" w:ascii="仿宋_GB2312" w:hAnsi="宋体" w:eastAsia="仿宋_GB2312" w:cs="宋体"/>
          <w:color w:val="auto"/>
          <w:kern w:val="0"/>
          <w:sz w:val="32"/>
          <w:szCs w:val="32"/>
          <w:lang w:val="en-US" w:eastAsia="zh-CN"/>
        </w:rPr>
        <w:t>1.整合城市医疗卫生资源。根据地缘关系、人口分布、群众就医需求、医疗卫生资源分布等因素，将鹿城区、瓯海区、龙湾区（含浙南产业集聚区）划分为若干个网格，</w:t>
      </w:r>
      <w:r>
        <w:rPr>
          <w:rFonts w:hint="eastAsia" w:ascii="仿宋_GB2312" w:hAnsi="宋体" w:eastAsia="仿宋_GB2312"/>
          <w:color w:val="auto"/>
          <w:sz w:val="32"/>
          <w:szCs w:val="32"/>
        </w:rPr>
        <w:t>以</w:t>
      </w:r>
      <w:r>
        <w:rPr>
          <w:rFonts w:hint="eastAsia" w:ascii="仿宋_GB2312" w:hAnsi="宋体" w:eastAsia="仿宋_GB2312"/>
          <w:color w:val="auto"/>
          <w:sz w:val="32"/>
          <w:szCs w:val="32"/>
          <w:lang w:eastAsia="zh-CN"/>
        </w:rPr>
        <w:t>市</w:t>
      </w:r>
      <w:r>
        <w:rPr>
          <w:rFonts w:hint="eastAsia" w:ascii="仿宋_GB2312" w:hAnsi="宋体" w:eastAsia="仿宋_GB2312" w:cs="宋体"/>
          <w:color w:val="auto"/>
          <w:kern w:val="0"/>
          <w:sz w:val="32"/>
          <w:szCs w:val="32"/>
          <w:lang w:val="en-US" w:eastAsia="zh-CN"/>
        </w:rPr>
        <w:t>级</w:t>
      </w:r>
      <w:r>
        <w:rPr>
          <w:rFonts w:hint="eastAsia" w:ascii="仿宋_GB2312" w:hAnsi="宋体" w:eastAsia="仿宋_GB2312"/>
          <w:color w:val="auto"/>
          <w:sz w:val="32"/>
          <w:szCs w:val="32"/>
          <w:lang w:eastAsia="zh-CN"/>
        </w:rPr>
        <w:t>三级公立医院（含中医医院）和区域内医疗服务能力较强的二级甲等以上公立医院</w:t>
      </w:r>
      <w:r>
        <w:rPr>
          <w:rFonts w:hint="eastAsia" w:ascii="仿宋_GB2312" w:hAnsi="宋体" w:eastAsia="仿宋_GB2312"/>
          <w:color w:val="auto"/>
          <w:sz w:val="32"/>
          <w:szCs w:val="32"/>
        </w:rPr>
        <w:t>为牵头单位</w:t>
      </w:r>
      <w:r>
        <w:rPr>
          <w:rFonts w:hint="eastAsia" w:ascii="仿宋_GB2312" w:hAnsi="宋体" w:eastAsia="仿宋_GB2312"/>
          <w:color w:val="auto"/>
          <w:sz w:val="32"/>
          <w:szCs w:val="32"/>
          <w:lang w:eastAsia="zh-CN"/>
        </w:rPr>
        <w:t>，结合双方合作基础和意愿，</w:t>
      </w:r>
      <w:r>
        <w:rPr>
          <w:rFonts w:hint="eastAsia" w:ascii="仿宋_GB2312" w:hAnsi="宋体" w:eastAsia="仿宋_GB2312"/>
          <w:color w:val="auto"/>
          <w:sz w:val="32"/>
          <w:szCs w:val="32"/>
          <w:lang w:val="en-US" w:eastAsia="zh-CN"/>
        </w:rPr>
        <w:t>组建</w:t>
      </w:r>
      <w:r>
        <w:rPr>
          <w:rFonts w:hint="eastAsia" w:ascii="仿宋_GB2312" w:hAnsi="宋体" w:eastAsia="仿宋_GB2312"/>
          <w:color w:val="auto"/>
          <w:sz w:val="32"/>
          <w:szCs w:val="32"/>
          <w:lang w:eastAsia="zh-CN"/>
        </w:rPr>
        <w:t>若干</w:t>
      </w:r>
      <w:r>
        <w:rPr>
          <w:rFonts w:hint="eastAsia" w:ascii="仿宋_GB2312" w:hAnsi="宋体" w:eastAsia="仿宋_GB2312"/>
          <w:color w:val="auto"/>
          <w:sz w:val="32"/>
          <w:szCs w:val="32"/>
          <w:lang w:val="en-US" w:eastAsia="zh-CN"/>
        </w:rPr>
        <w:t>个医联</w:t>
      </w:r>
      <w:r>
        <w:rPr>
          <w:rFonts w:hint="eastAsia" w:ascii="仿宋_GB2312" w:hAnsi="宋体" w:eastAsia="仿宋_GB2312" w:cs="宋体"/>
          <w:color w:val="auto"/>
          <w:kern w:val="0"/>
          <w:sz w:val="32"/>
          <w:szCs w:val="32"/>
          <w:lang w:val="en-US" w:eastAsia="zh-CN"/>
        </w:rPr>
        <w:t>体。鼓励传染病、精神疾病专科医院纳入医联体管理，发挥医疗资源统筹优势，带动提升区域内专科救治能力。在温省级医院应打造“双下沉、两提升”升级版，与医联体形成高层次合作关系。鼓励社会力量办医疗卫生机构按照自愿原则参加医联体。</w:t>
      </w:r>
      <w:r>
        <w:rPr>
          <w:rFonts w:hint="eastAsia" w:ascii="仿宋_GB2312" w:hAnsi="宋体" w:eastAsia="仿宋_GB2312" w:cs="宋体"/>
          <w:b/>
          <w:bCs/>
          <w:color w:val="auto"/>
          <w:kern w:val="0"/>
          <w:sz w:val="32"/>
          <w:szCs w:val="32"/>
          <w:lang w:val="en-US" w:eastAsia="zh-CN"/>
        </w:rPr>
        <w:t>（责任单位：市卫健委、各有关区政府&lt;含鹿城、瓯海、龙湾、浙南产业集聚区，下同&gt;、温医大）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2.推进城乡卫生一体化管理。对政府或集体办的村卫生室和社区卫生服务站，纳入医联体统一管理。结合本轮村（社区）优化调整，推动实施村卫生室（社区卫生服务站）规范化建设，到2022年底，实现村卫生室（社区卫生服务站）规范化建设率达90%以上。其他村卫生室（社区卫生服务站）可按自愿原则纳入医联体统一管理，其药械采购、业务经营、财务管理和绩效考核等由医联体统一实施。</w:t>
      </w:r>
      <w:r>
        <w:rPr>
          <w:rFonts w:hint="eastAsia" w:ascii="仿宋_GB2312" w:hAnsi="宋体" w:eastAsia="仿宋_GB2312" w:cs="宋体"/>
          <w:b/>
          <w:bCs/>
          <w:color w:val="auto"/>
          <w:kern w:val="0"/>
          <w:sz w:val="32"/>
          <w:szCs w:val="32"/>
          <w:lang w:val="en-US" w:eastAsia="zh-CN"/>
        </w:rPr>
        <w:t>（责任单位：市卫健委、各有关区政府）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3.加快软硬件迭代升级。推进基层卫生高质量发展三年行动计划，土地、资金、政策等要素应向基层医疗卫生机构标准化建设倾斜，确保到2021年底前应建项目开工率达95%以上。加快</w:t>
      </w:r>
      <w:r>
        <w:rPr>
          <w:rFonts w:hint="eastAsia" w:ascii="仿宋_GB2312" w:hAnsi="宋体" w:eastAsia="仿宋_GB2312" w:cs="宋体"/>
          <w:color w:val="auto"/>
          <w:kern w:val="0"/>
          <w:sz w:val="32"/>
          <w:szCs w:val="32"/>
        </w:rPr>
        <w:t>“浙南医学高峰”建设</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引进医学高级人才</w:t>
      </w:r>
      <w:r>
        <w:rPr>
          <w:rFonts w:hint="eastAsia" w:ascii="仿宋_GB2312" w:hAnsi="宋体" w:eastAsia="仿宋_GB2312" w:cs="宋体"/>
          <w:color w:val="auto"/>
          <w:kern w:val="0"/>
          <w:sz w:val="32"/>
          <w:szCs w:val="32"/>
          <w:lang w:eastAsia="zh-CN"/>
        </w:rPr>
        <w:t>，实施学科</w:t>
      </w:r>
      <w:r>
        <w:rPr>
          <w:rFonts w:hint="eastAsia" w:ascii="仿宋_GB2312" w:hAnsi="宋体" w:eastAsia="仿宋_GB2312" w:cs="宋体"/>
          <w:color w:val="auto"/>
          <w:kern w:val="0"/>
          <w:sz w:val="32"/>
          <w:szCs w:val="32"/>
        </w:rPr>
        <w:t>培育倍增，</w:t>
      </w:r>
      <w:r>
        <w:rPr>
          <w:rFonts w:hint="eastAsia" w:ascii="仿宋_GB2312" w:hAnsi="宋体" w:eastAsia="仿宋_GB2312" w:cs="宋体"/>
          <w:color w:val="auto"/>
          <w:kern w:val="0"/>
          <w:sz w:val="32"/>
          <w:szCs w:val="32"/>
          <w:lang w:eastAsia="zh-CN"/>
        </w:rPr>
        <w:t>建成市级医疗卫生品牌学科</w:t>
      </w:r>
      <w:r>
        <w:rPr>
          <w:rFonts w:hint="eastAsia" w:ascii="仿宋_GB2312" w:hAnsi="宋体" w:eastAsia="仿宋_GB2312" w:cs="宋体"/>
          <w:color w:val="auto"/>
          <w:kern w:val="0"/>
          <w:sz w:val="32"/>
          <w:szCs w:val="32"/>
          <w:lang w:val="en-US" w:eastAsia="zh-CN"/>
        </w:rPr>
        <w:t>10个以上</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按照《浙江省基层医疗卫生机构建设标准和管理规范》，逐步</w:t>
      </w:r>
      <w:r>
        <w:rPr>
          <w:rFonts w:hint="eastAsia" w:ascii="仿宋_GB2312" w:hAnsi="宋体" w:eastAsia="仿宋_GB2312" w:cs="宋体"/>
          <w:color w:val="auto"/>
          <w:kern w:val="0"/>
          <w:sz w:val="32"/>
          <w:szCs w:val="32"/>
          <w:lang w:eastAsia="zh-CN"/>
        </w:rPr>
        <w:t>补</w:t>
      </w:r>
      <w:r>
        <w:rPr>
          <w:rFonts w:hint="eastAsia" w:ascii="仿宋_GB2312" w:hAnsi="宋体" w:eastAsia="仿宋_GB2312" w:cs="宋体"/>
          <w:color w:val="auto"/>
          <w:kern w:val="0"/>
          <w:sz w:val="32"/>
          <w:szCs w:val="32"/>
        </w:rPr>
        <w:t>齐基层</w:t>
      </w:r>
      <w:r>
        <w:rPr>
          <w:rFonts w:hint="eastAsia" w:ascii="仿宋_GB2312" w:hAnsi="宋体" w:eastAsia="仿宋_GB2312" w:cs="宋体"/>
          <w:color w:val="auto"/>
          <w:kern w:val="0"/>
          <w:sz w:val="32"/>
          <w:szCs w:val="32"/>
          <w:lang w:eastAsia="zh-CN"/>
        </w:rPr>
        <w:t>医疗卫生机构</w:t>
      </w:r>
      <w:r>
        <w:rPr>
          <w:rFonts w:hint="eastAsia" w:ascii="仿宋_GB2312" w:hAnsi="宋体" w:eastAsia="仿宋_GB2312" w:cs="宋体"/>
          <w:color w:val="auto"/>
          <w:kern w:val="0"/>
          <w:sz w:val="32"/>
          <w:szCs w:val="32"/>
        </w:rPr>
        <w:t>人员编制</w:t>
      </w:r>
      <w:r>
        <w:rPr>
          <w:rFonts w:hint="eastAsia" w:ascii="仿宋_GB2312" w:hAnsi="宋体" w:eastAsia="仿宋_GB2312" w:cs="宋体"/>
          <w:color w:val="auto"/>
          <w:kern w:val="0"/>
          <w:sz w:val="32"/>
          <w:szCs w:val="32"/>
          <w:lang w:eastAsia="zh-CN"/>
        </w:rPr>
        <w:t>。有效落实全科医生培养与使用激励机制等政策，加大全科医生队伍建设，城乡每万居民至少拥有</w:t>
      </w:r>
      <w:r>
        <w:rPr>
          <w:rFonts w:hint="eastAsia" w:ascii="仿宋_GB2312" w:hAnsi="宋体" w:eastAsia="仿宋_GB2312" w:cs="宋体"/>
          <w:color w:val="auto"/>
          <w:kern w:val="0"/>
          <w:sz w:val="32"/>
          <w:szCs w:val="32"/>
          <w:lang w:val="en-US" w:eastAsia="zh-CN"/>
        </w:rPr>
        <w:t>3-4名合格</w:t>
      </w:r>
      <w:r>
        <w:rPr>
          <w:rFonts w:hint="eastAsia" w:ascii="仿宋_GB2312" w:hAnsi="宋体" w:eastAsia="仿宋_GB2312" w:cs="宋体"/>
          <w:color w:val="auto"/>
          <w:kern w:val="0"/>
          <w:sz w:val="32"/>
          <w:szCs w:val="32"/>
          <w:lang w:eastAsia="zh-CN"/>
        </w:rPr>
        <w:t>全科医生。</w:t>
      </w:r>
      <w:r>
        <w:rPr>
          <w:rFonts w:hint="eastAsia" w:ascii="仿宋_GB2312" w:hAnsi="宋体" w:eastAsia="仿宋_GB2312" w:cs="宋体"/>
          <w:b/>
          <w:bCs/>
          <w:color w:val="auto"/>
          <w:kern w:val="0"/>
          <w:sz w:val="32"/>
          <w:szCs w:val="32"/>
          <w:lang w:val="en-US" w:eastAsia="zh-CN"/>
        </w:rPr>
        <w:t>（责任单位：市卫健委、市委编办、市发改委、各有关区政府）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4.促进医联体内部资源共享。建立开放共享的影像、心电、病理诊断、医学检验和消毒供应等共享中心，推动医联体内常规检查项目“基层检查、上级诊断”模式。做强做优市级转诊协同平台，医联体牵头医院门诊、住院、检查检验等医疗资源，优先向成员单位倾斜。依托医联体牵头医院建设医学技能实训中心，财政予以适当补助，推动基层医护人员技能实践和模块化培训。</w:t>
      </w:r>
      <w:r>
        <w:rPr>
          <w:rFonts w:hint="eastAsia" w:ascii="仿宋_GB2312" w:hAnsi="宋体" w:eastAsia="仿宋_GB2312" w:cs="宋体"/>
          <w:b/>
          <w:bCs/>
          <w:color w:val="auto"/>
          <w:kern w:val="0"/>
          <w:sz w:val="32"/>
          <w:szCs w:val="32"/>
          <w:lang w:val="en-US" w:eastAsia="zh-CN"/>
        </w:rPr>
        <w:t>（责任单位：市卫健委、市大数据局、市财政局、各有关区政府）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（二）建立城市医疗卫生管理新体制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5.建立高效政府办医体制。按照优化、协同、高效的原则，建立由市政府主要领导任主任、分管领导任常务副主任、区政府和市级相关职能部门主要领导任副主任的“温州市城市医联体建设管理委员会”（以下简称“管委会”），作为医联体建设的最高决策机构，统筹医联体的规划建设、投入保障、项目实施、人事制度安排和考核监管等重大事项。管委会下设办公室，设在市卫健委。属地政府要制定工作计划，</w:t>
      </w:r>
      <w:r>
        <w:rPr>
          <w:rFonts w:hint="eastAsia" w:ascii="仿宋_GB2312" w:hAnsi="宋体" w:eastAsia="仿宋_GB2312" w:cs="宋体"/>
          <w:color w:val="auto"/>
          <w:kern w:val="0"/>
          <w:sz w:val="32"/>
          <w:szCs w:val="32"/>
          <w:highlight w:val="none"/>
          <w:lang w:val="en-US" w:eastAsia="zh-CN"/>
        </w:rPr>
        <w:t>逐年化解医联体成员单位符合条件的历史债务。乡镇（街道）要继续加大对辖区内医联体成员单位的工作支持力度。</w:t>
      </w:r>
      <w:r>
        <w:rPr>
          <w:rFonts w:hint="eastAsia" w:ascii="仿宋_GB2312" w:hAnsi="宋体" w:eastAsia="仿宋_GB2312" w:cs="宋体"/>
          <w:b/>
          <w:bCs/>
          <w:color w:val="auto"/>
          <w:kern w:val="0"/>
          <w:sz w:val="32"/>
          <w:szCs w:val="32"/>
          <w:lang w:val="en-US" w:eastAsia="zh-CN"/>
        </w:rPr>
        <w:t>（责任单位：市府办、市级各有关部门、各有关区政府）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6.健全医联体内部治理结构。医联体领导班子成员按照原干部管理权限管理，成员单位负责人由</w:t>
      </w:r>
      <w:r>
        <w:rPr>
          <w:rFonts w:hint="eastAsia" w:ascii="仿宋_GB2312" w:eastAsia="仿宋_GB2312"/>
          <w:color w:val="auto"/>
          <w:sz w:val="32"/>
          <w:szCs w:val="32"/>
          <w:lang w:eastAsia="zh-CN"/>
        </w:rPr>
        <w:t>区卫健局会同</w:t>
      </w:r>
      <w:r>
        <w:rPr>
          <w:rFonts w:hint="eastAsia" w:ascii="仿宋_GB2312" w:hAnsi="宋体" w:eastAsia="仿宋_GB2312" w:cs="宋体"/>
          <w:color w:val="auto"/>
          <w:kern w:val="0"/>
          <w:sz w:val="32"/>
          <w:szCs w:val="32"/>
          <w:lang w:val="en-US" w:eastAsia="zh-CN"/>
        </w:rPr>
        <w:t>医联体牵头医院协商提名</w:t>
      </w:r>
      <w:r>
        <w:rPr>
          <w:rFonts w:hint="eastAsia" w:ascii="仿宋_GB2312" w:eastAsia="仿宋_GB2312"/>
          <w:color w:val="auto"/>
          <w:sz w:val="32"/>
          <w:szCs w:val="32"/>
          <w:lang w:eastAsia="zh-CN"/>
        </w:rPr>
        <w:t>，按原渠道任命，成员单位相关人员在医联体内的职务由医联体负责聘任</w:t>
      </w:r>
      <w:r>
        <w:rPr>
          <w:rFonts w:hint="eastAsia" w:ascii="仿宋_GB2312" w:eastAsia="仿宋_GB2312"/>
          <w:color w:val="auto"/>
          <w:sz w:val="32"/>
          <w:szCs w:val="32"/>
        </w:rPr>
        <w:t>。</w:t>
      </w:r>
      <w:r>
        <w:rPr>
          <w:rFonts w:hint="eastAsia" w:ascii="仿宋_GB2312" w:eastAsia="仿宋_GB2312"/>
          <w:color w:val="auto"/>
          <w:sz w:val="32"/>
          <w:szCs w:val="32"/>
          <w:lang w:eastAsia="zh-CN"/>
        </w:rPr>
        <w:t>推进现代医院管理制度建设，制定医联体章程，建立健全内部组织机构、管理制度和议事规则。探索实行唯一法定代表人组织架构，统一由牵头医院负责人担任。</w:t>
      </w:r>
      <w:r>
        <w:rPr>
          <w:rFonts w:hint="eastAsia" w:ascii="仿宋_GB2312" w:hAnsi="宋体" w:eastAsia="仿宋_GB2312" w:cs="宋体"/>
          <w:color w:val="auto"/>
          <w:kern w:val="0"/>
          <w:sz w:val="32"/>
          <w:szCs w:val="32"/>
          <w:lang w:val="en-US" w:eastAsia="zh-CN"/>
        </w:rPr>
        <w:t>医联体各成员单位原有资产归属、独立法人资格、财政投入政策及渠道等保持不变。</w:t>
      </w:r>
      <w:r>
        <w:rPr>
          <w:rFonts w:hint="eastAsia" w:ascii="仿宋_GB2312" w:hAnsi="宋体" w:eastAsia="仿宋_GB2312" w:cs="宋体"/>
          <w:b/>
          <w:bCs/>
          <w:color w:val="auto"/>
          <w:kern w:val="0"/>
          <w:sz w:val="32"/>
          <w:szCs w:val="32"/>
          <w:lang w:val="en-US" w:eastAsia="zh-CN"/>
        </w:rPr>
        <w:t>（责任单位：市委组织部、市委编办、市卫健委、市财政局、各有关区政府）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bCs/>
          <w:color w:val="auto"/>
          <w:kern w:val="0"/>
          <w:sz w:val="32"/>
          <w:szCs w:val="32"/>
          <w:lang w:val="en-US" w:eastAsia="zh-CN"/>
        </w:rPr>
      </w:pPr>
      <w:r>
        <w:rPr>
          <w:rFonts w:hint="eastAsia" w:ascii="仿宋_GB2312" w:hAnsi="宋体" w:eastAsia="仿宋_GB2312" w:cs="宋体"/>
          <w:color w:val="auto"/>
          <w:kern w:val="0"/>
          <w:sz w:val="32"/>
          <w:szCs w:val="32"/>
          <w:lang w:val="en-US" w:eastAsia="zh-CN"/>
        </w:rPr>
        <w:t>7.落实医联体经营管理自主权。逐步落实医联体在内部人员招聘、用人管理、内设机构和岗位设置、中层干部聘任、内部绩效考核和收入分配、医务人员职称评聘、医疗业务发展等方面的自主权，有效整合医疗卫生资源，激发服务效率和发展动力。医联体内设人力资源、财务管理、信息管理、医务科教、医疗质量安全、双向转诊、公共卫生、后勤保障等管理中心，实行扁平化、垂直化、同质化管理。专业技术人员在医联体内多点执业，不需办理执业地点变更和执业机构备案手续。</w:t>
      </w:r>
      <w:r>
        <w:rPr>
          <w:rFonts w:hint="eastAsia" w:ascii="仿宋_GB2312" w:hAnsi="宋体" w:eastAsia="仿宋_GB2312" w:cs="宋体"/>
          <w:b/>
          <w:bCs/>
          <w:color w:val="auto"/>
          <w:kern w:val="0"/>
          <w:sz w:val="32"/>
          <w:szCs w:val="32"/>
          <w:lang w:val="en-US" w:eastAsia="zh-CN"/>
        </w:rPr>
        <w:t>（责任单位：市人社局、市卫健委、市财政局、市医保局、各有关区政府）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8.建立人财物统筹使用机制。促进人才、资源等要素由上向下流动，优先保证基层发展需要。医联体在编在岗人员实行全员岗位管理、统筹调配使用，在医联体内部开展人员交流，原则上不受事业单位类别、编制性质、财政保障比例的限制。建立医联体财务管理制度，医联体根据单独设账、集中核算、统筹运营的原则，负责医联体内部财务管理、成本管理、预算管理、会计核算、价格管理、资产管理、会计监督和内部控制工作，积极探索成员单位资金统一拨付医联体并由医联体结合资金性质和用途统筹使用机制，逐步实现医联体内财务集中统一管理。医联体内部基本建设、物资采购、设备配置、资源调配等事项，经相关职能部门审批后，统一由医联体组织实施。</w:t>
      </w:r>
      <w:r>
        <w:rPr>
          <w:rFonts w:hint="eastAsia" w:ascii="仿宋_GB2312" w:hAnsi="宋体" w:eastAsia="仿宋_GB2312" w:cs="宋体"/>
          <w:b/>
          <w:bCs/>
          <w:color w:val="auto"/>
          <w:kern w:val="0"/>
          <w:sz w:val="32"/>
          <w:szCs w:val="32"/>
          <w:lang w:val="en-US" w:eastAsia="zh-CN"/>
        </w:rPr>
        <w:t>（责任单位：市人社局、市财政局、市卫健委、各有关区政府）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color w:val="auto"/>
          <w:kern w:val="0"/>
          <w:sz w:val="32"/>
          <w:szCs w:val="32"/>
          <w:highlight w:val="none"/>
          <w:lang w:val="en-US" w:eastAsia="zh-CN"/>
        </w:rPr>
      </w:pPr>
      <w:r>
        <w:rPr>
          <w:rFonts w:hint="eastAsia" w:ascii="楷体_GB2312" w:hAnsi="楷体_GB2312" w:eastAsia="楷体_GB2312" w:cs="楷体_GB2312"/>
          <w:color w:val="auto"/>
          <w:kern w:val="0"/>
          <w:sz w:val="32"/>
          <w:szCs w:val="32"/>
          <w:highlight w:val="none"/>
          <w:lang w:val="en-US" w:eastAsia="zh-CN"/>
        </w:rPr>
        <w:t>（三）建立城市医疗卫生运行新机制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9.推进医保支付方式改革。加快建立和完善区域医保总额预算机制,住院服务按DRGs结合点数付费为主、床日付费为辅,探索门诊按人头付费等多元复合支付方式改革。建立医保总额“结余留用、超支分担”的激励约束机制,引导医联体合理诊治，主动做好居民健康管理，促进医联体从规模扩张向内涵式发展转变，提高基金使用效率。健全医保经办机构与医疗机构间谈判协商机制,强化医疗机构的自我管理和行业自律意识。</w:t>
      </w:r>
      <w:r>
        <w:rPr>
          <w:rFonts w:hint="eastAsia" w:ascii="仿宋_GB2312" w:hAnsi="宋体" w:eastAsia="仿宋_GB2312" w:cs="宋体"/>
          <w:b/>
          <w:bCs/>
          <w:color w:val="auto"/>
          <w:kern w:val="0"/>
          <w:sz w:val="32"/>
          <w:szCs w:val="32"/>
          <w:lang w:val="en-US" w:eastAsia="zh-CN"/>
        </w:rPr>
        <w:t>（责任单位：市医保局、市卫健委、市财政局）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10.优化医疗服务比价关系。以国家组织药品集中采购和使用为突破口,按照 “控总量、腾空间、调结构、保衔接、强监管”的改革路径和“总量控制、结构调整、有升有降、逐步到位”的调价原则,降低药品、耗材、检查、化验等费用,调整医疗服务价格,提高医疗服务收入占医疗收入比例。</w:t>
      </w:r>
      <w:r>
        <w:rPr>
          <w:rFonts w:hint="eastAsia" w:ascii="仿宋_GB2312" w:hAnsi="宋体" w:eastAsia="仿宋_GB2312" w:cs="宋体"/>
          <w:bCs w:val="0"/>
          <w:color w:val="auto"/>
          <w:kern w:val="0"/>
          <w:sz w:val="32"/>
          <w:szCs w:val="32"/>
          <w:highlight w:val="none"/>
          <w:lang w:val="en-US" w:eastAsia="zh-CN" w:bidi="ar"/>
        </w:rPr>
        <w:t>以技术难易程度、风险差异度为基准,实行分级定价,拉开全市不同层次、不同等级医疗机构间医疗服务价格差距,</w:t>
      </w:r>
      <w:r>
        <w:rPr>
          <w:rFonts w:hint="eastAsia" w:ascii="仿宋_GB2312" w:hAnsi="宋体" w:eastAsia="仿宋_GB2312" w:cs="宋体"/>
          <w:color w:val="auto"/>
          <w:kern w:val="0"/>
          <w:sz w:val="32"/>
          <w:szCs w:val="32"/>
          <w:highlight w:val="none"/>
          <w:lang w:val="en-US" w:eastAsia="zh-CN"/>
        </w:rPr>
        <w:t>优化医疗服务合理比价关系。将调整的医疗服务价格按规定纳入医保基金支付范围，同步落实价格调整后的医保支付政策。</w:t>
      </w:r>
      <w:r>
        <w:rPr>
          <w:rFonts w:hint="eastAsia" w:ascii="仿宋_GB2312" w:hAnsi="宋体" w:eastAsia="仿宋_GB2312" w:cs="宋体"/>
          <w:b/>
          <w:bCs/>
          <w:color w:val="auto"/>
          <w:kern w:val="0"/>
          <w:sz w:val="32"/>
          <w:szCs w:val="32"/>
          <w:lang w:val="en-US" w:eastAsia="zh-CN"/>
        </w:rPr>
        <w:t>（责任单位：市医保局、市卫健委）</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11.实行药品耗材统一管理。统一医联体内部用药目录，以医联体为单位设立唯一采购账户，由牵头医院负责在省药械采购平台统一采购药品耗材，统一支付货款。以医联体为单位统一考核，奖励资金可按各成员单位年度药品入库金额占比、“4+7”试点扩围药品完成约定采购量占比、药款结算率等分配。医联体各成员单位基本药物使用比例按牵头医院使用比例要求进行考核。</w:t>
      </w:r>
      <w:r>
        <w:rPr>
          <w:rFonts w:hint="eastAsia" w:ascii="仿宋_GB2312" w:hAnsi="宋体" w:eastAsia="仿宋_GB2312" w:cs="宋体"/>
          <w:b/>
          <w:bCs/>
          <w:color w:val="auto"/>
          <w:kern w:val="0"/>
          <w:sz w:val="32"/>
          <w:szCs w:val="32"/>
          <w:lang w:val="en-US" w:eastAsia="zh-CN"/>
        </w:rPr>
        <w:t>（责任单位：市医保局、市卫健委）</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12.深化薪酬制度改革。按照“允许医疗卫生机构突破现行事业单位工资调控水平，允许医疗服务收入扣除成本并按规定提取各项基金后主要用于人员奖励”的要求，建立符合医疗卫生行业特点和医联体发展要求的薪酬制度，合理提高医务人员薪酬水平。医务人员收入由医联体自主分配，打破单位、层级、身份等限制，建立多劳多得、优绩优酬的分配机制。鼓励医联体成员单位负责人实施年薪制。</w:t>
      </w:r>
      <w:r>
        <w:rPr>
          <w:rFonts w:hint="eastAsia" w:ascii="仿宋_GB2312" w:hAnsi="宋体" w:eastAsia="仿宋_GB2312" w:cs="宋体"/>
          <w:b/>
          <w:bCs/>
          <w:color w:val="auto"/>
          <w:kern w:val="0"/>
          <w:sz w:val="32"/>
          <w:szCs w:val="32"/>
          <w:lang w:val="en-US" w:eastAsia="zh-CN"/>
        </w:rPr>
        <w:t>（责任单位：市人社局、市财政局、市卫健委、各有关区政府）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13.建立绩效评价考核制度。制定医联体运行绩效监测指标体系，建立与医联体组织方式、运行模式相匹配的考核办法。建立分层分级考核机制，由管委会办公室组织对医联体开展年度绩效考核，由医联体牵头医院组织对成员单位开展年度绩效考核，考核结果与财政投入、医保支付以及领导干部薪酬、任免、奖惩等挂钩。完善医联体内部考核机制，开展工作业绩、医德医风、职业技能等多维度考核，考核结果与医务人员岗位聘用、职称评聘、薪酬待遇等挂钩。</w:t>
      </w:r>
      <w:r>
        <w:rPr>
          <w:rFonts w:hint="eastAsia" w:ascii="仿宋_GB2312" w:hAnsi="宋体" w:eastAsia="仿宋_GB2312" w:cs="宋体"/>
          <w:b/>
          <w:bCs/>
          <w:color w:val="auto"/>
          <w:kern w:val="0"/>
          <w:sz w:val="32"/>
          <w:szCs w:val="32"/>
          <w:lang w:val="en-US" w:eastAsia="zh-CN"/>
        </w:rPr>
        <w:t>（责任单位：市卫健委、市人社局、市财政局、市医保局、各有关区政府）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color w:val="auto"/>
          <w:kern w:val="0"/>
          <w:sz w:val="32"/>
          <w:szCs w:val="32"/>
          <w:highlight w:val="none"/>
          <w:lang w:val="en-US" w:eastAsia="zh-CN"/>
        </w:rPr>
      </w:pPr>
      <w:r>
        <w:rPr>
          <w:rFonts w:hint="eastAsia" w:ascii="楷体_GB2312" w:hAnsi="楷体_GB2312" w:eastAsia="楷体_GB2312" w:cs="楷体_GB2312"/>
          <w:color w:val="auto"/>
          <w:kern w:val="0"/>
          <w:sz w:val="32"/>
          <w:szCs w:val="32"/>
          <w:highlight w:val="none"/>
          <w:lang w:val="en-US" w:eastAsia="zh-CN"/>
        </w:rPr>
        <w:t>（四）</w:t>
      </w:r>
      <w:r>
        <w:rPr>
          <w:rFonts w:hint="eastAsia" w:ascii="楷体_GB2312" w:hAnsi="楷体_GB2312" w:eastAsia="楷体_GB2312" w:cs="楷体_GB2312"/>
          <w:color w:val="auto"/>
          <w:kern w:val="0"/>
          <w:sz w:val="32"/>
          <w:szCs w:val="32"/>
          <w:lang w:val="en-US" w:eastAsia="zh-CN"/>
        </w:rPr>
        <w:t>建立城市医疗卫生服务新模式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14.</w:t>
      </w:r>
      <w:r>
        <w:rPr>
          <w:rFonts w:hint="eastAsia" w:ascii="仿宋_GB2312" w:hAnsi="宋体" w:eastAsia="仿宋_GB2312" w:cs="宋体"/>
          <w:color w:val="auto"/>
          <w:kern w:val="0"/>
          <w:sz w:val="32"/>
          <w:szCs w:val="32"/>
          <w:lang w:val="en-US" w:eastAsia="zh-CN"/>
        </w:rPr>
        <w:t>深化医疗服务模式转型。医联体应组织开展社区卫生诊断，摸清、摸准社区居民疾病分布及健康需求，精准优化医联体各成员单位功能定位，下沉优质医疗资源和团队，推进全专联合门诊、联合病房、慢病专科、家庭病床等建设。实施“一院一品一专长”建设，做强做优基层传统优势（特色）科室，有效提升基层服务能力。健全全科医生“双守门人”制度，进一步做实做细家庭医生签约服务。鼓励医联体全面实施慢性病连续处方制度，推进医保药品第三方配送。</w:t>
      </w:r>
      <w:r>
        <w:rPr>
          <w:rFonts w:hint="eastAsia" w:ascii="仿宋_GB2312" w:hAnsi="宋体" w:eastAsia="仿宋_GB2312" w:cs="宋体"/>
          <w:b/>
          <w:bCs/>
          <w:color w:val="auto"/>
          <w:kern w:val="0"/>
          <w:sz w:val="32"/>
          <w:szCs w:val="32"/>
          <w:lang w:val="en-US" w:eastAsia="zh-CN"/>
        </w:rPr>
        <w:t>（责任单位：市卫健委、市医保局、各有关区政府）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15.夯实公共卫生服务水平。明确医联体作为基本公共卫生和重大公共卫生服务的责任主体，加大质控和考核力度，持续提高服务质量。探索推动专业公共卫生机构主动融入医联体建设发展，强化专业指导，推进疾病三级预防和连续管理，促进医联体更好落实公共卫生任务。鼓励以高血压、糖尿病为突破口，改造医联体内部服务流程，健全医保支撑体系，推进医防融合建设。</w:t>
      </w:r>
      <w:r>
        <w:rPr>
          <w:rFonts w:hint="eastAsia" w:ascii="仿宋_GB2312" w:hAnsi="宋体" w:eastAsia="仿宋_GB2312" w:cs="宋体"/>
          <w:b/>
          <w:bCs/>
          <w:color w:val="auto"/>
          <w:kern w:val="0"/>
          <w:sz w:val="32"/>
          <w:szCs w:val="32"/>
          <w:lang w:val="en-US" w:eastAsia="zh-CN"/>
        </w:rPr>
        <w:t>（责任单位：市卫健委、市医保局、各有关区政府）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16.建立分级诊疗制度。制定医联体牵头医院和成员单位的疾病诊疗目录，以及医联体内部、医联体之间、向市域外转诊管理办法，加快建立分级诊疗制度。完善医保差别化支付政策，适应医联体运行新机制，逐步调整职工医保和城乡居民医保报销比例，拉开不同等级和统筹区域内外医疗机构间的报销差距。在医联体内同一次住院转诊连续计算起付线，引导群众在基层住院。鼓励医联体各成员单位开设安宁疗护和医疗护理病房，加快构建系统、连续、有序的全周期健康服务模式。</w:t>
      </w:r>
      <w:r>
        <w:rPr>
          <w:rFonts w:hint="eastAsia" w:ascii="仿宋_GB2312" w:hAnsi="宋体" w:eastAsia="仿宋_GB2312" w:cs="宋体"/>
          <w:b/>
          <w:bCs/>
          <w:color w:val="auto"/>
          <w:kern w:val="0"/>
          <w:sz w:val="32"/>
          <w:szCs w:val="32"/>
          <w:lang w:val="en-US" w:eastAsia="zh-CN"/>
        </w:rPr>
        <w:t>（责任单位：市卫健委、市医保局）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17.加快智慧型医联体建设。</w:t>
      </w:r>
      <w:r>
        <w:rPr>
          <w:rFonts w:hint="eastAsia" w:ascii="仿宋_GB2312" w:hAnsi="宋体" w:eastAsia="仿宋_GB2312" w:cs="宋体"/>
          <w:color w:val="auto"/>
          <w:kern w:val="0"/>
          <w:sz w:val="32"/>
          <w:szCs w:val="32"/>
          <w:lang w:eastAsia="zh-CN"/>
        </w:rPr>
        <w:t>建立健全与</w:t>
      </w:r>
      <w:r>
        <w:rPr>
          <w:rFonts w:hint="eastAsia" w:ascii="仿宋_GB2312" w:hAnsi="宋体" w:eastAsia="仿宋_GB2312" w:cs="宋体"/>
          <w:color w:val="auto"/>
          <w:kern w:val="0"/>
          <w:sz w:val="32"/>
          <w:szCs w:val="32"/>
        </w:rPr>
        <w:t>医联体</w:t>
      </w:r>
      <w:r>
        <w:rPr>
          <w:rFonts w:hint="eastAsia" w:ascii="仿宋_GB2312" w:hAnsi="宋体" w:eastAsia="仿宋_GB2312" w:cs="宋体"/>
          <w:color w:val="auto"/>
          <w:kern w:val="0"/>
          <w:sz w:val="32"/>
          <w:szCs w:val="32"/>
          <w:lang w:eastAsia="zh-CN"/>
        </w:rPr>
        <w:t>建设相关的</w:t>
      </w:r>
      <w:r>
        <w:rPr>
          <w:rFonts w:hint="eastAsia" w:ascii="仿宋_GB2312" w:hAnsi="宋体" w:eastAsia="仿宋_GB2312" w:cs="宋体"/>
          <w:color w:val="auto"/>
          <w:kern w:val="0"/>
          <w:sz w:val="32"/>
          <w:szCs w:val="32"/>
        </w:rPr>
        <w:t>市级信息平台，</w:t>
      </w:r>
      <w:r>
        <w:rPr>
          <w:rFonts w:hint="eastAsia" w:ascii="仿宋_GB2312" w:hAnsi="宋体" w:eastAsia="仿宋_GB2312" w:cs="宋体"/>
          <w:color w:val="auto"/>
          <w:kern w:val="0"/>
          <w:sz w:val="32"/>
          <w:szCs w:val="32"/>
          <w:lang w:val="en-US" w:eastAsia="zh-CN"/>
        </w:rPr>
        <w:t>加快推进区域HIS系统等改造升级，不断满足医联体业务融合、上下联动、资源共享、绩效管理等一体化的功能需求。建立远程医疗服务体系，接入市级平台实现远程视频会诊、远程影像会诊（诊断）、远程心电会诊（诊断），到2021年底建制乡镇（街道）卫生院（社区卫生服务中心）远程服务接入实现全覆盖。推进“最多跑一次”改革延伸到基层，全面推广“互联网+医疗”模式。</w:t>
      </w:r>
      <w:r>
        <w:rPr>
          <w:rFonts w:hint="eastAsia" w:ascii="仿宋_GB2312" w:hAnsi="宋体" w:eastAsia="仿宋_GB2312" w:cs="宋体"/>
          <w:b/>
          <w:bCs/>
          <w:color w:val="auto"/>
          <w:kern w:val="0"/>
          <w:sz w:val="32"/>
          <w:szCs w:val="32"/>
          <w:lang w:val="en-US" w:eastAsia="zh-CN"/>
        </w:rPr>
        <w:t>（责任单位：市卫健委、市大数据局、各有关区政府）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color w:val="auto"/>
          <w:kern w:val="0"/>
          <w:sz w:val="32"/>
          <w:szCs w:val="32"/>
          <w:lang w:val="en-US" w:eastAsia="zh-CN"/>
        </w:rPr>
      </w:pPr>
      <w:r>
        <w:rPr>
          <w:rFonts w:hint="eastAsia" w:ascii="微软雅黑" w:hAnsi="微软雅黑" w:eastAsia="微软雅黑" w:cs="微软雅黑"/>
          <w:color w:val="auto"/>
          <w:kern w:val="0"/>
          <w:sz w:val="32"/>
          <w:szCs w:val="32"/>
          <w:lang w:val="en-US" w:eastAsia="zh-CN"/>
        </w:rPr>
        <w:t>三、保障措施</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一）统一思想认识。各地各单位要切实把医联体建设作为提升社会治理能力、深化医药卫生体制改革的重要内容，作为高质量高水平建设健康温州和区域医疗康养中心城市的重要基础，建立健全领导组织架构和工作推进机制，确保改革落地生效。市卫健委、市委宣传部、市委组织部、市委编办、市发改委、市财政局、市人社局、市医保局、市大数据局等部门，要结合各自职责，加强工作协同，完善政策措施，形成改革合力。</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（二）加大资金支持。各级财政要加大资金投入，建立与医联体运行绩效</w:t>
      </w:r>
      <w:r>
        <w:rPr>
          <w:rFonts w:hint="default" w:ascii="仿宋_GB2312" w:hAnsi="宋体" w:eastAsia="仿宋_GB2312" w:cs="宋体"/>
          <w:color w:val="auto"/>
          <w:kern w:val="0"/>
          <w:sz w:val="32"/>
          <w:szCs w:val="32"/>
          <w:lang w:val="en-US" w:eastAsia="zh-CN"/>
        </w:rPr>
        <w:t>相挂钩的财政奖惩机制。要严格落实</w:t>
      </w:r>
      <w:r>
        <w:rPr>
          <w:rFonts w:hint="eastAsia" w:ascii="仿宋_GB2312" w:hAnsi="宋体" w:eastAsia="仿宋_GB2312" w:cs="宋体"/>
          <w:color w:val="auto"/>
          <w:kern w:val="0"/>
          <w:sz w:val="32"/>
          <w:szCs w:val="32"/>
          <w:lang w:val="en-US" w:eastAsia="zh-CN"/>
        </w:rPr>
        <w:t>公立医院“六项投入”政策、中医医院投入倾斜政策、基层医疗卫生机构补偿政策等，进一步加大资金支持力度，加快推进基层医疗卫生机构标准化建设、医联体信息化改造提升和学科能力建设等。</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 xml:space="preserve">（三）加强氛围营造。医联体管委会办公室应制定年度任务清单，每月公布各地各部门和各医联体的完成情况。各地各部门和各医联体也应建立考核倒逼机制，明确年度任务完成时限和责任机构，确保改革任务保质保量完成。坚持正确舆论导向，广泛宣传推进医联体建设的重要意义、目标任务、政策措施和进展成效，充分调动各方参与的积极性、主动性和创造性。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宋体" w:eastAsia="仿宋_GB2312" w:cs="宋体"/>
          <w:color w:val="auto"/>
          <w:kern w:val="0"/>
          <w:sz w:val="32"/>
          <w:szCs w:val="32"/>
          <w:lang w:val="en-US" w:eastAsia="zh-CN"/>
        </w:rPr>
      </w:pPr>
    </w:p>
    <w:p>
      <w:pPr>
        <w:snapToGrid w:val="0"/>
        <w:spacing w:line="240" w:lineRule="auto"/>
        <w:jc w:val="both"/>
        <w:rPr>
          <w:rFonts w:hint="default" w:ascii="仿宋_GB2312" w:hAnsi="宋体" w:eastAsia="仿宋_GB2312" w:cs="宋体"/>
          <w:color w:val="auto"/>
          <w:kern w:val="0"/>
          <w:sz w:val="32"/>
          <w:szCs w:val="32"/>
          <w:highlight w:val="yellow"/>
          <w:lang w:val="en-US" w:eastAsia="zh-CN"/>
        </w:rPr>
      </w:pPr>
    </w:p>
    <w:sectPr>
      <w:headerReference r:id="rId3" w:type="default"/>
      <w:footerReference r:id="rId4" w:type="default"/>
      <w:pgSz w:w="11906" w:h="16838"/>
      <w:pgMar w:top="1440" w:right="1474" w:bottom="1440"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swiss"/>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文星简小标宋">
    <w:altName w:val="宋体"/>
    <w:panose1 w:val="00000000000000000000"/>
    <w:charset w:val="86"/>
    <w:family w:val="modern"/>
    <w:pitch w:val="default"/>
    <w:sig w:usb0="00000000" w:usb1="00000000" w:usb2="00000000" w:usb3="00000000" w:csb0="00040001" w:csb1="00000000"/>
  </w:font>
  <w:font w:name="文鼎小标宋简">
    <w:altName w:val="微软雅黑"/>
    <w:panose1 w:val="020106090100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420" w:rightChars="200"/>
      <w:jc w:val="right"/>
      <w:rPr>
        <w:rFonts w:ascii="宋体" w:hAnsi="宋体"/>
        <w:color w:val="7F7F7F"/>
        <w:sz w:val="28"/>
        <w:szCs w:val="28"/>
      </w:rPr>
    </w:pPr>
    <w:r>
      <w:rPr>
        <w:sz w:val="2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wordWrap w:val="0"/>
                            <w:ind w:right="420" w:rightChars="200"/>
                            <w:jc w:val="right"/>
                          </w:pP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15</w:t>
                          </w:r>
                          <w:r>
                            <w:rPr>
                              <w:rFonts w:ascii="宋体" w:hAnsi="宋体"/>
                              <w:kern w:val="0"/>
                              <w:sz w:val="28"/>
                              <w:szCs w:val="21"/>
                            </w:rPr>
                            <w:fldChar w:fldCharType="end"/>
                          </w:r>
                          <w:r>
                            <w:rPr>
                              <w:rFonts w:ascii="宋体" w:hAnsi="宋体"/>
                              <w:kern w:val="0"/>
                              <w:sz w:val="28"/>
                              <w:szCs w:val="21"/>
                            </w:rPr>
                            <w:t xml:space="preserve"> -</w:t>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pStyle w:val="3"/>
                      <w:wordWrap w:val="0"/>
                      <w:ind w:right="420" w:rightChars="200"/>
                      <w:jc w:val="right"/>
                    </w:pP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15</w:t>
                    </w:r>
                    <w:r>
                      <w:rPr>
                        <w:rFonts w:ascii="宋体" w:hAnsi="宋体"/>
                        <w:kern w:val="0"/>
                        <w:sz w:val="28"/>
                        <w:szCs w:val="21"/>
                      </w:rPr>
                      <w:fldChar w:fldCharType="end"/>
                    </w:r>
                    <w:r>
                      <w:rPr>
                        <w:rFonts w:ascii="宋体" w:hAnsi="宋体"/>
                        <w:kern w:val="0"/>
                        <w:sz w:val="28"/>
                        <w:szCs w:val="21"/>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pStyle w:val="9"/>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108A"/>
    <w:rsid w:val="00356DC5"/>
    <w:rsid w:val="00441D17"/>
    <w:rsid w:val="006506CB"/>
    <w:rsid w:val="00651828"/>
    <w:rsid w:val="00864F6D"/>
    <w:rsid w:val="008A7414"/>
    <w:rsid w:val="00C67866"/>
    <w:rsid w:val="00D2730F"/>
    <w:rsid w:val="00D3272B"/>
    <w:rsid w:val="00FE10C5"/>
    <w:rsid w:val="01015D7F"/>
    <w:rsid w:val="01206F43"/>
    <w:rsid w:val="01284648"/>
    <w:rsid w:val="012959A5"/>
    <w:rsid w:val="01364B57"/>
    <w:rsid w:val="014C0B90"/>
    <w:rsid w:val="016372C3"/>
    <w:rsid w:val="01642776"/>
    <w:rsid w:val="018E1133"/>
    <w:rsid w:val="01C260C6"/>
    <w:rsid w:val="021A1BC9"/>
    <w:rsid w:val="02264F0A"/>
    <w:rsid w:val="02331979"/>
    <w:rsid w:val="02390E3E"/>
    <w:rsid w:val="026C5547"/>
    <w:rsid w:val="02CF02DF"/>
    <w:rsid w:val="02E83E3A"/>
    <w:rsid w:val="02ED5669"/>
    <w:rsid w:val="03024F66"/>
    <w:rsid w:val="03397D05"/>
    <w:rsid w:val="03460E60"/>
    <w:rsid w:val="03525CC3"/>
    <w:rsid w:val="03700FFF"/>
    <w:rsid w:val="037F5FCF"/>
    <w:rsid w:val="038F0BCA"/>
    <w:rsid w:val="03924D1F"/>
    <w:rsid w:val="03AA2EAD"/>
    <w:rsid w:val="03D122BE"/>
    <w:rsid w:val="04692971"/>
    <w:rsid w:val="04802C85"/>
    <w:rsid w:val="04BB3628"/>
    <w:rsid w:val="04CB37DC"/>
    <w:rsid w:val="051045F9"/>
    <w:rsid w:val="051F7EB8"/>
    <w:rsid w:val="053A0371"/>
    <w:rsid w:val="05630D41"/>
    <w:rsid w:val="056811F2"/>
    <w:rsid w:val="05826942"/>
    <w:rsid w:val="05AD1D20"/>
    <w:rsid w:val="05D23CFD"/>
    <w:rsid w:val="060E180A"/>
    <w:rsid w:val="061B3320"/>
    <w:rsid w:val="062E6425"/>
    <w:rsid w:val="064B2096"/>
    <w:rsid w:val="065E39E0"/>
    <w:rsid w:val="066C7BDF"/>
    <w:rsid w:val="06745D65"/>
    <w:rsid w:val="068F27C1"/>
    <w:rsid w:val="06D70B7D"/>
    <w:rsid w:val="06EC4DBB"/>
    <w:rsid w:val="07027080"/>
    <w:rsid w:val="0718467A"/>
    <w:rsid w:val="071E359A"/>
    <w:rsid w:val="07207D27"/>
    <w:rsid w:val="072C10F7"/>
    <w:rsid w:val="072C5A28"/>
    <w:rsid w:val="07430192"/>
    <w:rsid w:val="074857B1"/>
    <w:rsid w:val="07626FF2"/>
    <w:rsid w:val="0763115C"/>
    <w:rsid w:val="07877D35"/>
    <w:rsid w:val="07C1337A"/>
    <w:rsid w:val="07E50585"/>
    <w:rsid w:val="07E74F24"/>
    <w:rsid w:val="07EF3A2E"/>
    <w:rsid w:val="08050656"/>
    <w:rsid w:val="081879CB"/>
    <w:rsid w:val="086C2370"/>
    <w:rsid w:val="08965955"/>
    <w:rsid w:val="089F3499"/>
    <w:rsid w:val="08A6207F"/>
    <w:rsid w:val="08B5187B"/>
    <w:rsid w:val="08D0013F"/>
    <w:rsid w:val="09071BB5"/>
    <w:rsid w:val="091A2E72"/>
    <w:rsid w:val="0924354E"/>
    <w:rsid w:val="0939706E"/>
    <w:rsid w:val="099640CC"/>
    <w:rsid w:val="09E9619D"/>
    <w:rsid w:val="0A1F3A14"/>
    <w:rsid w:val="0A664EC8"/>
    <w:rsid w:val="0AA725F1"/>
    <w:rsid w:val="0AB210FB"/>
    <w:rsid w:val="0AE5768D"/>
    <w:rsid w:val="0B2617AE"/>
    <w:rsid w:val="0B3C2C1A"/>
    <w:rsid w:val="0B540957"/>
    <w:rsid w:val="0B8E4B7B"/>
    <w:rsid w:val="0BD266FB"/>
    <w:rsid w:val="0BDE2365"/>
    <w:rsid w:val="0BF674FF"/>
    <w:rsid w:val="0BFA29BC"/>
    <w:rsid w:val="0C0B1971"/>
    <w:rsid w:val="0C133C94"/>
    <w:rsid w:val="0C3B6660"/>
    <w:rsid w:val="0C41088D"/>
    <w:rsid w:val="0C6504A7"/>
    <w:rsid w:val="0C864EC1"/>
    <w:rsid w:val="0C9F0F83"/>
    <w:rsid w:val="0CBC2BAB"/>
    <w:rsid w:val="0D033AF2"/>
    <w:rsid w:val="0D0832D5"/>
    <w:rsid w:val="0D123828"/>
    <w:rsid w:val="0D39027B"/>
    <w:rsid w:val="0D4A0534"/>
    <w:rsid w:val="0D8F10D2"/>
    <w:rsid w:val="0D926682"/>
    <w:rsid w:val="0DD77B38"/>
    <w:rsid w:val="0DE4750F"/>
    <w:rsid w:val="0DFE372D"/>
    <w:rsid w:val="0E0E26DF"/>
    <w:rsid w:val="0E2349D9"/>
    <w:rsid w:val="0E9036A4"/>
    <w:rsid w:val="0EBA4BA7"/>
    <w:rsid w:val="0ECA5478"/>
    <w:rsid w:val="0ED353B7"/>
    <w:rsid w:val="0F3058BB"/>
    <w:rsid w:val="0F3457DE"/>
    <w:rsid w:val="0F3C412A"/>
    <w:rsid w:val="0F6213C1"/>
    <w:rsid w:val="0F783EEE"/>
    <w:rsid w:val="0F8D23D9"/>
    <w:rsid w:val="0FA92126"/>
    <w:rsid w:val="0FB32235"/>
    <w:rsid w:val="0FBA7BE1"/>
    <w:rsid w:val="0FBE4AF7"/>
    <w:rsid w:val="0FD05A6A"/>
    <w:rsid w:val="0FEF3AA9"/>
    <w:rsid w:val="10002C89"/>
    <w:rsid w:val="102D37A8"/>
    <w:rsid w:val="10311732"/>
    <w:rsid w:val="105078DB"/>
    <w:rsid w:val="10931C3C"/>
    <w:rsid w:val="10BE5A9F"/>
    <w:rsid w:val="10E92F92"/>
    <w:rsid w:val="10ED1881"/>
    <w:rsid w:val="110B498D"/>
    <w:rsid w:val="11222B00"/>
    <w:rsid w:val="112F66DB"/>
    <w:rsid w:val="11454DAF"/>
    <w:rsid w:val="117F577F"/>
    <w:rsid w:val="11F70FD0"/>
    <w:rsid w:val="12AA4741"/>
    <w:rsid w:val="12CA32BD"/>
    <w:rsid w:val="12D81A69"/>
    <w:rsid w:val="12FE2380"/>
    <w:rsid w:val="13016EC2"/>
    <w:rsid w:val="13734E26"/>
    <w:rsid w:val="13773E37"/>
    <w:rsid w:val="13807145"/>
    <w:rsid w:val="13944DDF"/>
    <w:rsid w:val="13A16C64"/>
    <w:rsid w:val="13C667FB"/>
    <w:rsid w:val="13DF6CD0"/>
    <w:rsid w:val="13FE75CB"/>
    <w:rsid w:val="14266986"/>
    <w:rsid w:val="143F69CF"/>
    <w:rsid w:val="14553E0F"/>
    <w:rsid w:val="14616A08"/>
    <w:rsid w:val="14793741"/>
    <w:rsid w:val="148C2E03"/>
    <w:rsid w:val="14D37A15"/>
    <w:rsid w:val="14D85318"/>
    <w:rsid w:val="152F0876"/>
    <w:rsid w:val="157B4703"/>
    <w:rsid w:val="15A64777"/>
    <w:rsid w:val="15BC422A"/>
    <w:rsid w:val="15E03842"/>
    <w:rsid w:val="15FE09EB"/>
    <w:rsid w:val="162E459D"/>
    <w:rsid w:val="163808BE"/>
    <w:rsid w:val="16651DDA"/>
    <w:rsid w:val="16743145"/>
    <w:rsid w:val="167B2072"/>
    <w:rsid w:val="168142CF"/>
    <w:rsid w:val="16946CD4"/>
    <w:rsid w:val="16B837B8"/>
    <w:rsid w:val="16C41493"/>
    <w:rsid w:val="172A7B58"/>
    <w:rsid w:val="172D5391"/>
    <w:rsid w:val="17A109EA"/>
    <w:rsid w:val="18025785"/>
    <w:rsid w:val="181A7B15"/>
    <w:rsid w:val="18200E3B"/>
    <w:rsid w:val="18206FB8"/>
    <w:rsid w:val="182A1911"/>
    <w:rsid w:val="184C2358"/>
    <w:rsid w:val="184C2857"/>
    <w:rsid w:val="185054F0"/>
    <w:rsid w:val="18656586"/>
    <w:rsid w:val="186E3B4B"/>
    <w:rsid w:val="18BB15F3"/>
    <w:rsid w:val="18E8502D"/>
    <w:rsid w:val="18ED4282"/>
    <w:rsid w:val="193833B2"/>
    <w:rsid w:val="195C71A1"/>
    <w:rsid w:val="19702BED"/>
    <w:rsid w:val="1982442E"/>
    <w:rsid w:val="19A705E7"/>
    <w:rsid w:val="19B122E9"/>
    <w:rsid w:val="19F134E4"/>
    <w:rsid w:val="19F222EA"/>
    <w:rsid w:val="1A2E7FDB"/>
    <w:rsid w:val="1A8D37CA"/>
    <w:rsid w:val="1A9836A6"/>
    <w:rsid w:val="1AA856F3"/>
    <w:rsid w:val="1ADA3BF9"/>
    <w:rsid w:val="1AE87FB0"/>
    <w:rsid w:val="1B1566D1"/>
    <w:rsid w:val="1B437C98"/>
    <w:rsid w:val="1B681842"/>
    <w:rsid w:val="1BB92E02"/>
    <w:rsid w:val="1BD711CD"/>
    <w:rsid w:val="1BDE2BD4"/>
    <w:rsid w:val="1BE16F52"/>
    <w:rsid w:val="1BE17D15"/>
    <w:rsid w:val="1BEF2EDD"/>
    <w:rsid w:val="1BF15ED3"/>
    <w:rsid w:val="1C1C5313"/>
    <w:rsid w:val="1C2413B9"/>
    <w:rsid w:val="1C2534A0"/>
    <w:rsid w:val="1C270741"/>
    <w:rsid w:val="1C401D78"/>
    <w:rsid w:val="1C561159"/>
    <w:rsid w:val="1CC92E7E"/>
    <w:rsid w:val="1D076594"/>
    <w:rsid w:val="1D3D71CF"/>
    <w:rsid w:val="1D427E61"/>
    <w:rsid w:val="1D461176"/>
    <w:rsid w:val="1D675FE5"/>
    <w:rsid w:val="1D7074B4"/>
    <w:rsid w:val="1D710577"/>
    <w:rsid w:val="1D8B288E"/>
    <w:rsid w:val="1DAF0303"/>
    <w:rsid w:val="1DE9072F"/>
    <w:rsid w:val="1DF859C1"/>
    <w:rsid w:val="1E3F0587"/>
    <w:rsid w:val="1F586CBB"/>
    <w:rsid w:val="1F70426E"/>
    <w:rsid w:val="1FA037FA"/>
    <w:rsid w:val="200D61CA"/>
    <w:rsid w:val="203B4746"/>
    <w:rsid w:val="204701A6"/>
    <w:rsid w:val="20505331"/>
    <w:rsid w:val="209C3BF6"/>
    <w:rsid w:val="20BE7267"/>
    <w:rsid w:val="21225CA3"/>
    <w:rsid w:val="212B6E0C"/>
    <w:rsid w:val="214F375A"/>
    <w:rsid w:val="215569F0"/>
    <w:rsid w:val="216809C6"/>
    <w:rsid w:val="21830B9C"/>
    <w:rsid w:val="21854B8C"/>
    <w:rsid w:val="21F446AA"/>
    <w:rsid w:val="22175D97"/>
    <w:rsid w:val="221D501F"/>
    <w:rsid w:val="221E71EF"/>
    <w:rsid w:val="221F3679"/>
    <w:rsid w:val="222401FF"/>
    <w:rsid w:val="22403324"/>
    <w:rsid w:val="22920B00"/>
    <w:rsid w:val="22AD7811"/>
    <w:rsid w:val="22C7770D"/>
    <w:rsid w:val="22F967EA"/>
    <w:rsid w:val="230B0810"/>
    <w:rsid w:val="235D4508"/>
    <w:rsid w:val="23A72197"/>
    <w:rsid w:val="23FE10FC"/>
    <w:rsid w:val="245676B0"/>
    <w:rsid w:val="2462762B"/>
    <w:rsid w:val="24A7293C"/>
    <w:rsid w:val="250A1902"/>
    <w:rsid w:val="25376B92"/>
    <w:rsid w:val="253A1BC0"/>
    <w:rsid w:val="254E0752"/>
    <w:rsid w:val="25696753"/>
    <w:rsid w:val="25734816"/>
    <w:rsid w:val="262E00EE"/>
    <w:rsid w:val="265E3646"/>
    <w:rsid w:val="26ED7AFD"/>
    <w:rsid w:val="26FB317D"/>
    <w:rsid w:val="27034F91"/>
    <w:rsid w:val="2738456F"/>
    <w:rsid w:val="27A45913"/>
    <w:rsid w:val="27AA33A4"/>
    <w:rsid w:val="27AA567D"/>
    <w:rsid w:val="28521879"/>
    <w:rsid w:val="287B05B5"/>
    <w:rsid w:val="287F04FF"/>
    <w:rsid w:val="28823EEC"/>
    <w:rsid w:val="28AD767B"/>
    <w:rsid w:val="28CD65ED"/>
    <w:rsid w:val="28DB72B2"/>
    <w:rsid w:val="28E13810"/>
    <w:rsid w:val="292A2711"/>
    <w:rsid w:val="293C1CF2"/>
    <w:rsid w:val="29985F95"/>
    <w:rsid w:val="299F762D"/>
    <w:rsid w:val="29A741D5"/>
    <w:rsid w:val="29C1125A"/>
    <w:rsid w:val="29EE2478"/>
    <w:rsid w:val="2A0A5565"/>
    <w:rsid w:val="2A4D72E7"/>
    <w:rsid w:val="2A70338B"/>
    <w:rsid w:val="2A713546"/>
    <w:rsid w:val="2A76605B"/>
    <w:rsid w:val="2AAF4230"/>
    <w:rsid w:val="2AD63D3D"/>
    <w:rsid w:val="2AE0570F"/>
    <w:rsid w:val="2AF168D9"/>
    <w:rsid w:val="2B5353EE"/>
    <w:rsid w:val="2B5A233A"/>
    <w:rsid w:val="2B6444D3"/>
    <w:rsid w:val="2B7D7237"/>
    <w:rsid w:val="2B9A7C0D"/>
    <w:rsid w:val="2BB56CD0"/>
    <w:rsid w:val="2BB92E80"/>
    <w:rsid w:val="2BC7391C"/>
    <w:rsid w:val="2BCE3EE9"/>
    <w:rsid w:val="2C0D5BDF"/>
    <w:rsid w:val="2C2D2479"/>
    <w:rsid w:val="2C300E95"/>
    <w:rsid w:val="2C3A3196"/>
    <w:rsid w:val="2C476C22"/>
    <w:rsid w:val="2C9653F0"/>
    <w:rsid w:val="2CA36FCC"/>
    <w:rsid w:val="2CAD2738"/>
    <w:rsid w:val="2CDB0C5F"/>
    <w:rsid w:val="2D084C8E"/>
    <w:rsid w:val="2D087D95"/>
    <w:rsid w:val="2D1109F6"/>
    <w:rsid w:val="2D4A17BB"/>
    <w:rsid w:val="2D656B65"/>
    <w:rsid w:val="2D897B93"/>
    <w:rsid w:val="2D8C1976"/>
    <w:rsid w:val="2DB374FD"/>
    <w:rsid w:val="2DB7310C"/>
    <w:rsid w:val="2DFD50EC"/>
    <w:rsid w:val="2E047DF8"/>
    <w:rsid w:val="2E3865E3"/>
    <w:rsid w:val="2E3C4085"/>
    <w:rsid w:val="2E8D585C"/>
    <w:rsid w:val="2EAB6950"/>
    <w:rsid w:val="2EB21F59"/>
    <w:rsid w:val="2ED30B87"/>
    <w:rsid w:val="2EEE1751"/>
    <w:rsid w:val="2F2B22A0"/>
    <w:rsid w:val="2F823287"/>
    <w:rsid w:val="2F9D1171"/>
    <w:rsid w:val="2FA81E9C"/>
    <w:rsid w:val="2FE0040B"/>
    <w:rsid w:val="2FE14BEF"/>
    <w:rsid w:val="300F36BE"/>
    <w:rsid w:val="303D0996"/>
    <w:rsid w:val="30591399"/>
    <w:rsid w:val="305D2576"/>
    <w:rsid w:val="307E1D22"/>
    <w:rsid w:val="30817818"/>
    <w:rsid w:val="30953570"/>
    <w:rsid w:val="309B0324"/>
    <w:rsid w:val="30B577BD"/>
    <w:rsid w:val="30CB2B88"/>
    <w:rsid w:val="310A7DB4"/>
    <w:rsid w:val="31630D99"/>
    <w:rsid w:val="316C678E"/>
    <w:rsid w:val="316E3043"/>
    <w:rsid w:val="318D5DE0"/>
    <w:rsid w:val="31964084"/>
    <w:rsid w:val="319F267F"/>
    <w:rsid w:val="31AA6576"/>
    <w:rsid w:val="31B03C69"/>
    <w:rsid w:val="31B165FD"/>
    <w:rsid w:val="31DF3BD0"/>
    <w:rsid w:val="31E15FCE"/>
    <w:rsid w:val="31E243AC"/>
    <w:rsid w:val="321842D5"/>
    <w:rsid w:val="323A3507"/>
    <w:rsid w:val="324727AE"/>
    <w:rsid w:val="32837D00"/>
    <w:rsid w:val="32C630F6"/>
    <w:rsid w:val="32F63E18"/>
    <w:rsid w:val="3311614B"/>
    <w:rsid w:val="332E3616"/>
    <w:rsid w:val="3349722A"/>
    <w:rsid w:val="33612020"/>
    <w:rsid w:val="3366749B"/>
    <w:rsid w:val="338F3557"/>
    <w:rsid w:val="33B00DDB"/>
    <w:rsid w:val="33DD2D54"/>
    <w:rsid w:val="33FE67DB"/>
    <w:rsid w:val="34686805"/>
    <w:rsid w:val="348D2210"/>
    <w:rsid w:val="34A9372B"/>
    <w:rsid w:val="35F10FFE"/>
    <w:rsid w:val="360369A5"/>
    <w:rsid w:val="36063C91"/>
    <w:rsid w:val="36072379"/>
    <w:rsid w:val="36145BBE"/>
    <w:rsid w:val="36863775"/>
    <w:rsid w:val="369D2DF3"/>
    <w:rsid w:val="36C16971"/>
    <w:rsid w:val="36DD0152"/>
    <w:rsid w:val="36E51D9E"/>
    <w:rsid w:val="36E90482"/>
    <w:rsid w:val="36F4684C"/>
    <w:rsid w:val="36F93BDD"/>
    <w:rsid w:val="37046B46"/>
    <w:rsid w:val="370A1A09"/>
    <w:rsid w:val="37111A74"/>
    <w:rsid w:val="37130605"/>
    <w:rsid w:val="376713EC"/>
    <w:rsid w:val="37675F3E"/>
    <w:rsid w:val="376C4856"/>
    <w:rsid w:val="37950AE3"/>
    <w:rsid w:val="37AF4196"/>
    <w:rsid w:val="37B75CE3"/>
    <w:rsid w:val="37FB5033"/>
    <w:rsid w:val="38152CEA"/>
    <w:rsid w:val="3831553C"/>
    <w:rsid w:val="38A82D50"/>
    <w:rsid w:val="38AA05F1"/>
    <w:rsid w:val="38C27F4E"/>
    <w:rsid w:val="38D32971"/>
    <w:rsid w:val="38EC567C"/>
    <w:rsid w:val="39135073"/>
    <w:rsid w:val="39282820"/>
    <w:rsid w:val="392F2FF9"/>
    <w:rsid w:val="395466CB"/>
    <w:rsid w:val="39862C76"/>
    <w:rsid w:val="39F50E83"/>
    <w:rsid w:val="3A1B523F"/>
    <w:rsid w:val="3A1D1356"/>
    <w:rsid w:val="3A6B75DA"/>
    <w:rsid w:val="3AAB6E7D"/>
    <w:rsid w:val="3AB67F95"/>
    <w:rsid w:val="3ACA330A"/>
    <w:rsid w:val="3ACA4D78"/>
    <w:rsid w:val="3B177338"/>
    <w:rsid w:val="3B2B5AAF"/>
    <w:rsid w:val="3B6B5AA6"/>
    <w:rsid w:val="3B9772C0"/>
    <w:rsid w:val="3BAE3695"/>
    <w:rsid w:val="3BDB41C2"/>
    <w:rsid w:val="3C170F1C"/>
    <w:rsid w:val="3C6206D3"/>
    <w:rsid w:val="3C635426"/>
    <w:rsid w:val="3C9445C4"/>
    <w:rsid w:val="3CC8515B"/>
    <w:rsid w:val="3CE21111"/>
    <w:rsid w:val="3D017088"/>
    <w:rsid w:val="3D171F91"/>
    <w:rsid w:val="3D68793F"/>
    <w:rsid w:val="3D835A40"/>
    <w:rsid w:val="3D8A067C"/>
    <w:rsid w:val="3DCD401B"/>
    <w:rsid w:val="3DFD5405"/>
    <w:rsid w:val="3EAF60CE"/>
    <w:rsid w:val="3EC565F4"/>
    <w:rsid w:val="3EE91501"/>
    <w:rsid w:val="3EF770EA"/>
    <w:rsid w:val="3F0F0884"/>
    <w:rsid w:val="3F1C4D29"/>
    <w:rsid w:val="3F2B17BD"/>
    <w:rsid w:val="3F341EF7"/>
    <w:rsid w:val="3F3B6881"/>
    <w:rsid w:val="3F4F2A6E"/>
    <w:rsid w:val="3F6C6EB6"/>
    <w:rsid w:val="3F742021"/>
    <w:rsid w:val="3FDA266A"/>
    <w:rsid w:val="3FE02902"/>
    <w:rsid w:val="3FE1563A"/>
    <w:rsid w:val="3FE66EB6"/>
    <w:rsid w:val="3FF015E9"/>
    <w:rsid w:val="40255F35"/>
    <w:rsid w:val="403451AA"/>
    <w:rsid w:val="403C248C"/>
    <w:rsid w:val="403C3F98"/>
    <w:rsid w:val="406D6C10"/>
    <w:rsid w:val="408E61EA"/>
    <w:rsid w:val="40A67C06"/>
    <w:rsid w:val="40CB061D"/>
    <w:rsid w:val="40CE355B"/>
    <w:rsid w:val="40F16AAE"/>
    <w:rsid w:val="413D7B3A"/>
    <w:rsid w:val="4147697A"/>
    <w:rsid w:val="41F15C60"/>
    <w:rsid w:val="4218093C"/>
    <w:rsid w:val="42346903"/>
    <w:rsid w:val="426336EE"/>
    <w:rsid w:val="426F3F0C"/>
    <w:rsid w:val="42797AB4"/>
    <w:rsid w:val="42A24E80"/>
    <w:rsid w:val="42D731C8"/>
    <w:rsid w:val="42D93CBA"/>
    <w:rsid w:val="430608C5"/>
    <w:rsid w:val="43222D8A"/>
    <w:rsid w:val="43411C21"/>
    <w:rsid w:val="4341613D"/>
    <w:rsid w:val="439C46D9"/>
    <w:rsid w:val="43A07A0A"/>
    <w:rsid w:val="43A60B47"/>
    <w:rsid w:val="43CE0A48"/>
    <w:rsid w:val="43D54138"/>
    <w:rsid w:val="43E93455"/>
    <w:rsid w:val="43FE23FA"/>
    <w:rsid w:val="44013AD3"/>
    <w:rsid w:val="44A31685"/>
    <w:rsid w:val="44AC75C5"/>
    <w:rsid w:val="44AE55EE"/>
    <w:rsid w:val="44C96ED6"/>
    <w:rsid w:val="450C373F"/>
    <w:rsid w:val="451D078A"/>
    <w:rsid w:val="454C0BB2"/>
    <w:rsid w:val="45B448FA"/>
    <w:rsid w:val="45B95E09"/>
    <w:rsid w:val="45C82852"/>
    <w:rsid w:val="45E040E9"/>
    <w:rsid w:val="45E711DF"/>
    <w:rsid w:val="463F2B80"/>
    <w:rsid w:val="464E30BC"/>
    <w:rsid w:val="467C1162"/>
    <w:rsid w:val="46C32E13"/>
    <w:rsid w:val="46E45F6E"/>
    <w:rsid w:val="47083ECF"/>
    <w:rsid w:val="471F7779"/>
    <w:rsid w:val="47227D90"/>
    <w:rsid w:val="472F61C1"/>
    <w:rsid w:val="47367B4C"/>
    <w:rsid w:val="47820D3F"/>
    <w:rsid w:val="478C6E1A"/>
    <w:rsid w:val="479840BD"/>
    <w:rsid w:val="47AE59EF"/>
    <w:rsid w:val="47BD7E22"/>
    <w:rsid w:val="47D73C6D"/>
    <w:rsid w:val="47FB2D6A"/>
    <w:rsid w:val="48101EF0"/>
    <w:rsid w:val="484861AD"/>
    <w:rsid w:val="484C6841"/>
    <w:rsid w:val="48D120FF"/>
    <w:rsid w:val="48D244FC"/>
    <w:rsid w:val="48E832DF"/>
    <w:rsid w:val="48E96D9F"/>
    <w:rsid w:val="48F12BA3"/>
    <w:rsid w:val="48F27D77"/>
    <w:rsid w:val="48FB0B26"/>
    <w:rsid w:val="49347D56"/>
    <w:rsid w:val="49487561"/>
    <w:rsid w:val="494B5AAD"/>
    <w:rsid w:val="495E219F"/>
    <w:rsid w:val="496A6B3D"/>
    <w:rsid w:val="49A32595"/>
    <w:rsid w:val="49B85719"/>
    <w:rsid w:val="49F4078A"/>
    <w:rsid w:val="4A433B51"/>
    <w:rsid w:val="4A622E15"/>
    <w:rsid w:val="4A675CFB"/>
    <w:rsid w:val="4A7D3332"/>
    <w:rsid w:val="4A854CD4"/>
    <w:rsid w:val="4AC7005A"/>
    <w:rsid w:val="4AE463BA"/>
    <w:rsid w:val="4B323D4A"/>
    <w:rsid w:val="4B4C1C1E"/>
    <w:rsid w:val="4B5114D2"/>
    <w:rsid w:val="4B780344"/>
    <w:rsid w:val="4BA62BA6"/>
    <w:rsid w:val="4BAE4B08"/>
    <w:rsid w:val="4BD46E02"/>
    <w:rsid w:val="4C44589E"/>
    <w:rsid w:val="4C6445C8"/>
    <w:rsid w:val="4C73571D"/>
    <w:rsid w:val="4C9D1F7E"/>
    <w:rsid w:val="4CC03CE8"/>
    <w:rsid w:val="4CC269D6"/>
    <w:rsid w:val="4CF04537"/>
    <w:rsid w:val="4D0D3DC9"/>
    <w:rsid w:val="4D7C71A9"/>
    <w:rsid w:val="4D882AA7"/>
    <w:rsid w:val="4DBC0D30"/>
    <w:rsid w:val="4DC57986"/>
    <w:rsid w:val="4DF7650E"/>
    <w:rsid w:val="4E066BDA"/>
    <w:rsid w:val="4E0A360A"/>
    <w:rsid w:val="4E171B47"/>
    <w:rsid w:val="4E1F3B2B"/>
    <w:rsid w:val="4E4742E6"/>
    <w:rsid w:val="4E6B154E"/>
    <w:rsid w:val="4EAA1E7E"/>
    <w:rsid w:val="4EC90472"/>
    <w:rsid w:val="4ED70BD1"/>
    <w:rsid w:val="4EF50A45"/>
    <w:rsid w:val="4F352AAF"/>
    <w:rsid w:val="4F99282D"/>
    <w:rsid w:val="4FCC4CC1"/>
    <w:rsid w:val="4FD66D34"/>
    <w:rsid w:val="4FF03CDE"/>
    <w:rsid w:val="5049360B"/>
    <w:rsid w:val="50552F30"/>
    <w:rsid w:val="509207B6"/>
    <w:rsid w:val="50997620"/>
    <w:rsid w:val="50BC7117"/>
    <w:rsid w:val="514A071D"/>
    <w:rsid w:val="51637026"/>
    <w:rsid w:val="51BB4D1E"/>
    <w:rsid w:val="51C44ABF"/>
    <w:rsid w:val="51C44E81"/>
    <w:rsid w:val="521C2F5C"/>
    <w:rsid w:val="525C23E1"/>
    <w:rsid w:val="52725ADF"/>
    <w:rsid w:val="527E7135"/>
    <w:rsid w:val="52880A89"/>
    <w:rsid w:val="528E7E79"/>
    <w:rsid w:val="529A1FDF"/>
    <w:rsid w:val="52FA35C2"/>
    <w:rsid w:val="53151E70"/>
    <w:rsid w:val="53645942"/>
    <w:rsid w:val="53B06116"/>
    <w:rsid w:val="53CD01A8"/>
    <w:rsid w:val="54075CCA"/>
    <w:rsid w:val="540B71E1"/>
    <w:rsid w:val="540D463A"/>
    <w:rsid w:val="542F7A2E"/>
    <w:rsid w:val="544F406B"/>
    <w:rsid w:val="54715CB1"/>
    <w:rsid w:val="54965E6B"/>
    <w:rsid w:val="54D57252"/>
    <w:rsid w:val="54EE50E0"/>
    <w:rsid w:val="54FA44D3"/>
    <w:rsid w:val="551679FB"/>
    <w:rsid w:val="553A24E1"/>
    <w:rsid w:val="556F14E3"/>
    <w:rsid w:val="55B71633"/>
    <w:rsid w:val="55C06433"/>
    <w:rsid w:val="55E37A79"/>
    <w:rsid w:val="55F25E68"/>
    <w:rsid w:val="562575AB"/>
    <w:rsid w:val="563C5F7E"/>
    <w:rsid w:val="56441F2A"/>
    <w:rsid w:val="56617F01"/>
    <w:rsid w:val="56805C3A"/>
    <w:rsid w:val="569C1B65"/>
    <w:rsid w:val="569E06E1"/>
    <w:rsid w:val="56A87A80"/>
    <w:rsid w:val="56AF1395"/>
    <w:rsid w:val="56BC3B5C"/>
    <w:rsid w:val="56CD0E00"/>
    <w:rsid w:val="56DB58A8"/>
    <w:rsid w:val="56EB0229"/>
    <w:rsid w:val="56F060CA"/>
    <w:rsid w:val="56F95BA4"/>
    <w:rsid w:val="57035C29"/>
    <w:rsid w:val="571B0623"/>
    <w:rsid w:val="57364740"/>
    <w:rsid w:val="5737197B"/>
    <w:rsid w:val="57395700"/>
    <w:rsid w:val="576A4ABB"/>
    <w:rsid w:val="579576EC"/>
    <w:rsid w:val="57BB4C1E"/>
    <w:rsid w:val="57E5181D"/>
    <w:rsid w:val="57F96AC2"/>
    <w:rsid w:val="58022DE5"/>
    <w:rsid w:val="58132950"/>
    <w:rsid w:val="58557B43"/>
    <w:rsid w:val="585F4296"/>
    <w:rsid w:val="58624F8F"/>
    <w:rsid w:val="586964AD"/>
    <w:rsid w:val="58875008"/>
    <w:rsid w:val="58BD098D"/>
    <w:rsid w:val="58C01036"/>
    <w:rsid w:val="58E302F8"/>
    <w:rsid w:val="58F21014"/>
    <w:rsid w:val="5921152D"/>
    <w:rsid w:val="594D2200"/>
    <w:rsid w:val="595A4A11"/>
    <w:rsid w:val="595A68FA"/>
    <w:rsid w:val="596363C7"/>
    <w:rsid w:val="599A1ADE"/>
    <w:rsid w:val="59CD3146"/>
    <w:rsid w:val="5A136E21"/>
    <w:rsid w:val="5A14517B"/>
    <w:rsid w:val="5A203DBD"/>
    <w:rsid w:val="5A3931D8"/>
    <w:rsid w:val="5A5518B7"/>
    <w:rsid w:val="5A641FF0"/>
    <w:rsid w:val="5A9C5B78"/>
    <w:rsid w:val="5AC049D5"/>
    <w:rsid w:val="5AD361C6"/>
    <w:rsid w:val="5AD917CA"/>
    <w:rsid w:val="5AE07F9F"/>
    <w:rsid w:val="5B3B2755"/>
    <w:rsid w:val="5B614650"/>
    <w:rsid w:val="5B7D4FC2"/>
    <w:rsid w:val="5BBA2E28"/>
    <w:rsid w:val="5BF07837"/>
    <w:rsid w:val="5C1F53B0"/>
    <w:rsid w:val="5C382DE9"/>
    <w:rsid w:val="5C4E1C79"/>
    <w:rsid w:val="5C8E0077"/>
    <w:rsid w:val="5C9E4154"/>
    <w:rsid w:val="5CEC2288"/>
    <w:rsid w:val="5CFD1CFD"/>
    <w:rsid w:val="5D00192D"/>
    <w:rsid w:val="5D26760F"/>
    <w:rsid w:val="5D3F2EB6"/>
    <w:rsid w:val="5D4B3F52"/>
    <w:rsid w:val="5DA45A04"/>
    <w:rsid w:val="5DCE4F29"/>
    <w:rsid w:val="5E170E85"/>
    <w:rsid w:val="5E1F5EC2"/>
    <w:rsid w:val="5E7B260D"/>
    <w:rsid w:val="5E9F6FD4"/>
    <w:rsid w:val="5EA16B26"/>
    <w:rsid w:val="5EB774A5"/>
    <w:rsid w:val="5F380DA5"/>
    <w:rsid w:val="5F3926D2"/>
    <w:rsid w:val="5F521D59"/>
    <w:rsid w:val="5F671EC6"/>
    <w:rsid w:val="5F6C4194"/>
    <w:rsid w:val="5F9D5F7F"/>
    <w:rsid w:val="5F9E51FC"/>
    <w:rsid w:val="5FCD0ADA"/>
    <w:rsid w:val="60184A2F"/>
    <w:rsid w:val="602165DB"/>
    <w:rsid w:val="605F5BA9"/>
    <w:rsid w:val="60A539AC"/>
    <w:rsid w:val="60EB6115"/>
    <w:rsid w:val="61037C2B"/>
    <w:rsid w:val="610D6FB3"/>
    <w:rsid w:val="61370CA5"/>
    <w:rsid w:val="61D048F7"/>
    <w:rsid w:val="61D62927"/>
    <w:rsid w:val="61FD3034"/>
    <w:rsid w:val="62114ECB"/>
    <w:rsid w:val="6242245A"/>
    <w:rsid w:val="625E6D0A"/>
    <w:rsid w:val="62994D66"/>
    <w:rsid w:val="62A72C8A"/>
    <w:rsid w:val="62C95565"/>
    <w:rsid w:val="62D41EF9"/>
    <w:rsid w:val="632B68E2"/>
    <w:rsid w:val="639078A0"/>
    <w:rsid w:val="639E70B8"/>
    <w:rsid w:val="63AF7834"/>
    <w:rsid w:val="63B82311"/>
    <w:rsid w:val="63BC2744"/>
    <w:rsid w:val="63F00BC1"/>
    <w:rsid w:val="63F26C17"/>
    <w:rsid w:val="64157BF3"/>
    <w:rsid w:val="64563A6B"/>
    <w:rsid w:val="64615569"/>
    <w:rsid w:val="64772954"/>
    <w:rsid w:val="64962D5E"/>
    <w:rsid w:val="64B240E6"/>
    <w:rsid w:val="64C10ACF"/>
    <w:rsid w:val="64FB4A60"/>
    <w:rsid w:val="64FE4AED"/>
    <w:rsid w:val="65C00D5D"/>
    <w:rsid w:val="65C763DE"/>
    <w:rsid w:val="65F53481"/>
    <w:rsid w:val="65FA20F3"/>
    <w:rsid w:val="66123B13"/>
    <w:rsid w:val="66360F39"/>
    <w:rsid w:val="66630881"/>
    <w:rsid w:val="668359C6"/>
    <w:rsid w:val="66900A31"/>
    <w:rsid w:val="67771577"/>
    <w:rsid w:val="67B97DD2"/>
    <w:rsid w:val="67C43B4F"/>
    <w:rsid w:val="67C46204"/>
    <w:rsid w:val="68027FE2"/>
    <w:rsid w:val="68082CEC"/>
    <w:rsid w:val="682F3A6A"/>
    <w:rsid w:val="6833795A"/>
    <w:rsid w:val="683B261D"/>
    <w:rsid w:val="683F3A15"/>
    <w:rsid w:val="68402A57"/>
    <w:rsid w:val="68C04520"/>
    <w:rsid w:val="68CD529A"/>
    <w:rsid w:val="691E1AE7"/>
    <w:rsid w:val="69516714"/>
    <w:rsid w:val="69532053"/>
    <w:rsid w:val="698F6772"/>
    <w:rsid w:val="69E705E9"/>
    <w:rsid w:val="6A1E4BE5"/>
    <w:rsid w:val="6A27157C"/>
    <w:rsid w:val="6A7B259A"/>
    <w:rsid w:val="6A8E2A03"/>
    <w:rsid w:val="6A9B1A12"/>
    <w:rsid w:val="6AB11004"/>
    <w:rsid w:val="6ABC4D03"/>
    <w:rsid w:val="6AC34451"/>
    <w:rsid w:val="6AE2773C"/>
    <w:rsid w:val="6AE77CB0"/>
    <w:rsid w:val="6B361EBC"/>
    <w:rsid w:val="6B9601B3"/>
    <w:rsid w:val="6BBC5418"/>
    <w:rsid w:val="6BC24A16"/>
    <w:rsid w:val="6C061CCA"/>
    <w:rsid w:val="6C1E0D35"/>
    <w:rsid w:val="6C50746B"/>
    <w:rsid w:val="6CA75C04"/>
    <w:rsid w:val="6CB4551B"/>
    <w:rsid w:val="6CC3557B"/>
    <w:rsid w:val="6CDA3235"/>
    <w:rsid w:val="6D08441B"/>
    <w:rsid w:val="6D0C7752"/>
    <w:rsid w:val="6D8F1C78"/>
    <w:rsid w:val="6D9F7AFB"/>
    <w:rsid w:val="6DB265E1"/>
    <w:rsid w:val="6DCF29B0"/>
    <w:rsid w:val="6DD75DE6"/>
    <w:rsid w:val="6DF80015"/>
    <w:rsid w:val="6E3F63D4"/>
    <w:rsid w:val="6E43042B"/>
    <w:rsid w:val="6E505444"/>
    <w:rsid w:val="6E6817A5"/>
    <w:rsid w:val="6E7A01AC"/>
    <w:rsid w:val="6E9B4DD8"/>
    <w:rsid w:val="6EB34744"/>
    <w:rsid w:val="6EB63F90"/>
    <w:rsid w:val="6EBD3494"/>
    <w:rsid w:val="6EF35ABC"/>
    <w:rsid w:val="6F0932D3"/>
    <w:rsid w:val="6F8E20C2"/>
    <w:rsid w:val="6FB65F8F"/>
    <w:rsid w:val="6FC64759"/>
    <w:rsid w:val="6FE17426"/>
    <w:rsid w:val="7025334B"/>
    <w:rsid w:val="70532920"/>
    <w:rsid w:val="709C2D0D"/>
    <w:rsid w:val="70C00272"/>
    <w:rsid w:val="70F95062"/>
    <w:rsid w:val="71244A9E"/>
    <w:rsid w:val="71297286"/>
    <w:rsid w:val="713406EC"/>
    <w:rsid w:val="719055AD"/>
    <w:rsid w:val="71A90424"/>
    <w:rsid w:val="71B01041"/>
    <w:rsid w:val="71DE1329"/>
    <w:rsid w:val="720A2DE2"/>
    <w:rsid w:val="7230002E"/>
    <w:rsid w:val="72356C72"/>
    <w:rsid w:val="72496222"/>
    <w:rsid w:val="72D15174"/>
    <w:rsid w:val="72D30FB8"/>
    <w:rsid w:val="72DA1982"/>
    <w:rsid w:val="72E47492"/>
    <w:rsid w:val="7301228A"/>
    <w:rsid w:val="73206FC0"/>
    <w:rsid w:val="7339072B"/>
    <w:rsid w:val="73720282"/>
    <w:rsid w:val="73821A8D"/>
    <w:rsid w:val="73C37537"/>
    <w:rsid w:val="73DB42B0"/>
    <w:rsid w:val="73FB26C7"/>
    <w:rsid w:val="74255B4B"/>
    <w:rsid w:val="7438242E"/>
    <w:rsid w:val="748F7B84"/>
    <w:rsid w:val="74AE4E59"/>
    <w:rsid w:val="74F87105"/>
    <w:rsid w:val="754A64CA"/>
    <w:rsid w:val="7569071F"/>
    <w:rsid w:val="75CA4ED9"/>
    <w:rsid w:val="75E911DA"/>
    <w:rsid w:val="76004154"/>
    <w:rsid w:val="76027351"/>
    <w:rsid w:val="76194CDB"/>
    <w:rsid w:val="7621702A"/>
    <w:rsid w:val="76270F6E"/>
    <w:rsid w:val="762D2C2A"/>
    <w:rsid w:val="7639050C"/>
    <w:rsid w:val="765656B5"/>
    <w:rsid w:val="76687AA5"/>
    <w:rsid w:val="768C31BD"/>
    <w:rsid w:val="76975E45"/>
    <w:rsid w:val="76A61107"/>
    <w:rsid w:val="76ED1AD4"/>
    <w:rsid w:val="772C498F"/>
    <w:rsid w:val="774B241D"/>
    <w:rsid w:val="775D33C0"/>
    <w:rsid w:val="77634C4D"/>
    <w:rsid w:val="779D73E1"/>
    <w:rsid w:val="779F2B57"/>
    <w:rsid w:val="77A10274"/>
    <w:rsid w:val="77A243F0"/>
    <w:rsid w:val="77B44436"/>
    <w:rsid w:val="77CA56D8"/>
    <w:rsid w:val="77D71B88"/>
    <w:rsid w:val="77E41651"/>
    <w:rsid w:val="781B4436"/>
    <w:rsid w:val="784C1E4D"/>
    <w:rsid w:val="78697727"/>
    <w:rsid w:val="789564A5"/>
    <w:rsid w:val="78A26826"/>
    <w:rsid w:val="78AC3C14"/>
    <w:rsid w:val="78B05DD2"/>
    <w:rsid w:val="78B46FA2"/>
    <w:rsid w:val="78CF4F34"/>
    <w:rsid w:val="78F171CE"/>
    <w:rsid w:val="790241CF"/>
    <w:rsid w:val="793920F3"/>
    <w:rsid w:val="7942478A"/>
    <w:rsid w:val="79846E77"/>
    <w:rsid w:val="79B51076"/>
    <w:rsid w:val="79C16AA3"/>
    <w:rsid w:val="79FF55F0"/>
    <w:rsid w:val="7A015726"/>
    <w:rsid w:val="7A017445"/>
    <w:rsid w:val="7A445DE4"/>
    <w:rsid w:val="7A667C7A"/>
    <w:rsid w:val="7AAD3C28"/>
    <w:rsid w:val="7ACC5D80"/>
    <w:rsid w:val="7ACD5B3A"/>
    <w:rsid w:val="7AD63362"/>
    <w:rsid w:val="7AE27906"/>
    <w:rsid w:val="7B41521B"/>
    <w:rsid w:val="7B69363E"/>
    <w:rsid w:val="7B7A028C"/>
    <w:rsid w:val="7B917360"/>
    <w:rsid w:val="7BDA4DDE"/>
    <w:rsid w:val="7BE61AF3"/>
    <w:rsid w:val="7C1C339A"/>
    <w:rsid w:val="7C1F6DBD"/>
    <w:rsid w:val="7C21446D"/>
    <w:rsid w:val="7C346185"/>
    <w:rsid w:val="7C8C3A5E"/>
    <w:rsid w:val="7D1849E5"/>
    <w:rsid w:val="7D4C686F"/>
    <w:rsid w:val="7D69690F"/>
    <w:rsid w:val="7D7A782B"/>
    <w:rsid w:val="7DC5541E"/>
    <w:rsid w:val="7DCF187D"/>
    <w:rsid w:val="7DF07683"/>
    <w:rsid w:val="7E0770D2"/>
    <w:rsid w:val="7E2226C0"/>
    <w:rsid w:val="7E5350EF"/>
    <w:rsid w:val="7E58335B"/>
    <w:rsid w:val="7E602D3B"/>
    <w:rsid w:val="7E690727"/>
    <w:rsid w:val="7E876561"/>
    <w:rsid w:val="7E8B18FB"/>
    <w:rsid w:val="7EA66B06"/>
    <w:rsid w:val="7ECE70F8"/>
    <w:rsid w:val="7F13390D"/>
    <w:rsid w:val="7F2133F6"/>
    <w:rsid w:val="7F2F7C9B"/>
    <w:rsid w:val="7F4401AC"/>
    <w:rsid w:val="7F647D54"/>
    <w:rsid w:val="7F6E5096"/>
    <w:rsid w:val="7F7E641B"/>
    <w:rsid w:val="7F89767A"/>
    <w:rsid w:val="7F8F0C2B"/>
    <w:rsid w:val="7F9638DC"/>
    <w:rsid w:val="7FB9097E"/>
    <w:rsid w:val="7FCD6CB3"/>
    <w:rsid w:val="7FD718FC"/>
    <w:rsid w:val="7FE16205"/>
    <w:rsid w:val="7FF360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link w:val="9"/>
    <w:qFormat/>
    <w:uiPriority w:val="0"/>
    <w:rPr>
      <w:rFonts w:eastAsia="宋体"/>
      <w:sz w:val="21"/>
    </w:rPr>
  </w:style>
  <w:style w:type="table" w:default="1" w:styleId="6">
    <w:name w:val="Normal Table"/>
    <w:qFormat/>
    <w:uiPriority w:val="0"/>
    <w:tblPr>
      <w:tblCellMar>
        <w:top w:w="0" w:type="dxa"/>
        <w:left w:w="108" w:type="dxa"/>
        <w:bottom w:w="0" w:type="dxa"/>
        <w:right w:w="108" w:type="dxa"/>
      </w:tblCellMar>
    </w:tblPr>
  </w:style>
  <w:style w:type="paragraph" w:styleId="2">
    <w:name w:val="annotation text"/>
    <w:basedOn w:val="1"/>
    <w:qFormat/>
    <w:uiPriority w:val="99"/>
    <w:pPr>
      <w:jc w:val="left"/>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Char Char Char2 Char"/>
    <w:basedOn w:val="1"/>
    <w:link w:val="8"/>
    <w:qFormat/>
    <w:uiPriority w:val="0"/>
    <w:pPr>
      <w:numPr>
        <w:ilvl w:val="0"/>
        <w:numId w:val="1"/>
      </w:numPr>
    </w:pPr>
    <w:rPr>
      <w:rFonts w:eastAsia="宋体"/>
      <w:sz w:val="21"/>
    </w:rPr>
  </w:style>
  <w:style w:type="character" w:styleId="10">
    <w:name w:val="page number"/>
    <w:basedOn w:val="8"/>
    <w:qFormat/>
    <w:uiPriority w:val="0"/>
  </w:style>
  <w:style w:type="paragraph" w:customStyle="1" w:styleId="11">
    <w:name w:val="Default"/>
    <w:qFormat/>
    <w:uiPriority w:val="0"/>
    <w:pPr>
      <w:widowControl w:val="0"/>
      <w:autoSpaceDE w:val="0"/>
      <w:autoSpaceDN w:val="0"/>
      <w:adjustRightInd w:val="0"/>
    </w:pPr>
    <w:rPr>
      <w:rFonts w:ascii="华文中宋" w:hAnsi="华文中宋" w:eastAsia="宋体" w:cs="华文中宋"/>
      <w:color w:val="000000"/>
      <w:sz w:val="24"/>
      <w:szCs w:val="24"/>
      <w:lang w:val="en-US" w:eastAsia="zh-CN" w:bidi="ar-SA"/>
    </w:rPr>
  </w:style>
  <w:style w:type="character" w:customStyle="1" w:styleId="12">
    <w:name w:val="layui-this"/>
    <w:basedOn w:val="8"/>
    <w:qFormat/>
    <w:uiPriority w:val="0"/>
    <w:rPr>
      <w:bdr w:val="single" w:color="EEEEEE" w:sz="6" w:space="0"/>
      <w:shd w:val="clear" w:fill="FFFFFF"/>
    </w:rPr>
  </w:style>
  <w:style w:type="character" w:customStyle="1" w:styleId="13">
    <w:name w:val="first-child"/>
    <w:basedOn w:val="8"/>
    <w:qFormat/>
    <w:uiPriority w:val="0"/>
  </w:style>
  <w:style w:type="character" w:customStyle="1" w:styleId="14">
    <w:name w:val="hover2"/>
    <w:basedOn w:val="8"/>
    <w:qFormat/>
    <w:uiPriority w:val="0"/>
    <w:rPr>
      <w:color w:val="5FB878"/>
    </w:rPr>
  </w:style>
  <w:style w:type="character" w:customStyle="1" w:styleId="15">
    <w:name w:val="hover3"/>
    <w:basedOn w:val="8"/>
    <w:qFormat/>
    <w:uiPriority w:val="0"/>
    <w:rPr>
      <w:color w:val="5FB878"/>
    </w:rPr>
  </w:style>
  <w:style w:type="character" w:customStyle="1" w:styleId="16">
    <w:name w:val="hover4"/>
    <w:basedOn w:val="8"/>
    <w:qFormat/>
    <w:uiPriority w:val="0"/>
    <w:rPr>
      <w:color w:va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3599</Words>
  <Characters>3668</Characters>
  <Paragraphs>54</Paragraphs>
  <TotalTime>29</TotalTime>
  <ScaleCrop>false</ScaleCrop>
  <LinksUpToDate>false</LinksUpToDate>
  <CharactersWithSpaces>3759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2019-05-21T03:08:00Z</dcterms:created>
  <dc:creator>王垂领</dc:creator>
  <cp:lastModifiedBy>王垂领</cp:lastModifiedBy>
  <dcterms:modified xsi:type="dcterms:W3CDTF">2020-07-30T08:12:16Z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