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金华市人民政府关于改革最低生活保障标准调整机制的通知</w:t>
      </w: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《浙江省社会救助条例》</w:t>
      </w:r>
      <w:r>
        <w:rPr>
          <w:rFonts w:hint="eastAsia" w:ascii="仿宋_GB2312" w:hAnsi="仿宋_GB2312" w:eastAsia="仿宋_GB2312" w:cs="仿宋_GB2312"/>
          <w:sz w:val="32"/>
          <w:szCs w:val="32"/>
          <w:lang w:eastAsia="zh-CN"/>
        </w:rPr>
        <w:t>、《浙江省最低生活保障办法</w:t>
      </w:r>
      <w:r>
        <w:rPr>
          <w:rFonts w:hint="default" w:ascii="Times New Roman" w:hAnsi="Times New Roman" w:eastAsia="仿宋_GB2312" w:cs="Times New Roman"/>
          <w:sz w:val="32"/>
          <w:szCs w:val="32"/>
          <w:lang w:eastAsia="zh-CN"/>
        </w:rPr>
        <w:t>》（省政府令第</w:t>
      </w:r>
      <w:r>
        <w:rPr>
          <w:rFonts w:hint="default" w:ascii="Times New Roman" w:hAnsi="Times New Roman" w:eastAsia="仿宋_GB2312" w:cs="Times New Roman"/>
          <w:sz w:val="32"/>
          <w:szCs w:val="32"/>
          <w:lang w:val="en-US" w:eastAsia="zh-CN"/>
        </w:rPr>
        <w:t>358号）</w:t>
      </w:r>
      <w:r>
        <w:rPr>
          <w:rFonts w:hint="eastAsia" w:ascii="Times New Roman" w:hAnsi="Times New Roman" w:eastAsia="仿宋_GB2312" w:cs="Times New Roman"/>
          <w:sz w:val="32"/>
          <w:szCs w:val="32"/>
          <w:lang w:eastAsia="zh-CN"/>
        </w:rPr>
        <w:t>和</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中共浙江省委办公厅</w:t>
      </w:r>
      <w:r>
        <w:rPr>
          <w:rFonts w:hint="eastAsia" w:ascii="Times New Roman" w:hAnsi="Times New Roman" w:eastAsia="仿宋_GB2312" w:cs="Times New Roman"/>
          <w:kern w:val="2"/>
          <w:sz w:val="32"/>
          <w:szCs w:val="32"/>
          <w:lang w:val="en-US" w:eastAsia="zh-CN"/>
        </w:rPr>
        <w:t xml:space="preserve"> 浙江省人民政府办公厅关于改革完善社会救助制度深化新时代社会救助体系建设的通知》</w:t>
      </w:r>
      <w:r>
        <w:rPr>
          <w:rFonts w:hint="default" w:ascii="Times New Roman" w:hAnsi="Times New Roman" w:eastAsia="仿宋_GB2312" w:cs="Times New Roman"/>
          <w:kern w:val="2"/>
          <w:sz w:val="32"/>
          <w:szCs w:val="32"/>
          <w:lang w:val="en-US" w:eastAsia="zh-CN"/>
        </w:rPr>
        <w:t>（浙委办发〔2020〕77号）</w:t>
      </w:r>
      <w:r>
        <w:rPr>
          <w:rFonts w:hint="eastAsia" w:ascii="Times New Roman" w:hAnsi="Times New Roman" w:eastAsia="仿宋_GB2312" w:cs="Times New Roman"/>
          <w:kern w:val="2"/>
          <w:sz w:val="32"/>
          <w:szCs w:val="32"/>
          <w:lang w:val="en-US" w:eastAsia="zh-CN"/>
        </w:rPr>
        <w:t>的规定</w:t>
      </w:r>
      <w:r>
        <w:rPr>
          <w:rFonts w:hint="eastAsia" w:ascii="Times New Roman" w:hAnsi="Times New Roman" w:eastAsia="仿宋_GB2312" w:cs="Times New Roman"/>
          <w:sz w:val="32"/>
          <w:szCs w:val="32"/>
        </w:rPr>
        <w:t>，</w:t>
      </w:r>
      <w:r>
        <w:rPr>
          <w:rFonts w:hint="eastAsia" w:eastAsia="仿宋_GB2312"/>
          <w:snapToGrid w:val="0"/>
          <w:sz w:val="32"/>
          <w:szCs w:val="32"/>
        </w:rPr>
        <w:t>结合我市实际，市民政局</w:t>
      </w:r>
      <w:r>
        <w:rPr>
          <w:rFonts w:hint="eastAsia" w:ascii="Times New Roman" w:hAnsi="Times New Roman" w:eastAsia="仿宋_GB2312"/>
          <w:sz w:val="32"/>
          <w:szCs w:val="32"/>
        </w:rPr>
        <w:t>拟制</w:t>
      </w:r>
      <w:r>
        <w:rPr>
          <w:rFonts w:ascii="Times New Roman" w:hAnsi="Times New Roman" w:eastAsia="仿宋_GB2312"/>
          <w:sz w:val="32"/>
          <w:szCs w:val="32"/>
        </w:rPr>
        <w:t>了</w:t>
      </w:r>
      <w:r>
        <w:rPr>
          <w:rFonts w:hint="eastAsia" w:ascii="仿宋_GB2312" w:hAnsi="仿宋_GB2312" w:eastAsia="仿宋_GB2312" w:cs="仿宋_GB2312"/>
          <w:sz w:val="32"/>
          <w:szCs w:val="32"/>
          <w:lang w:val="en-US" w:eastAsia="zh-CN"/>
        </w:rPr>
        <w:t>《金华市人民政府关于改革最低生活保障标准调整机制的通知》（代拟稿）</w:t>
      </w:r>
      <w:r>
        <w:rPr>
          <w:rFonts w:hint="eastAsia" w:ascii="Times New Roman" w:hAnsi="Times New Roman" w:eastAsia="仿宋_GB2312"/>
          <w:sz w:val="32"/>
          <w:szCs w:val="32"/>
        </w:rPr>
        <w:t>（以下简称《</w:t>
      </w:r>
      <w:r>
        <w:rPr>
          <w:rFonts w:hint="eastAsia" w:ascii="Times New Roman" w:hAnsi="Times New Roman" w:eastAsia="仿宋_GB2312"/>
          <w:sz w:val="32"/>
          <w:szCs w:val="32"/>
          <w:lang w:eastAsia="zh-CN"/>
        </w:rPr>
        <w:t>通知</w:t>
      </w:r>
      <w:r>
        <w:rPr>
          <w:rFonts w:hint="eastAsia" w:ascii="Times New Roman" w:hAnsi="Times New Roman" w:eastAsia="仿宋_GB2312"/>
          <w:sz w:val="32"/>
          <w:szCs w:val="32"/>
        </w:rPr>
        <w:t>》），起草说明如下：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一、制订背景</w:t>
      </w:r>
    </w:p>
    <w:p>
      <w:pPr>
        <w:keepNext w:val="0"/>
        <w:keepLines w:val="0"/>
        <w:pageBreakBefore w:val="0"/>
        <w:kinsoku/>
        <w:wordWrap/>
        <w:overflowPunct/>
        <w:topLinePunct w:val="0"/>
        <w:autoSpaceDE/>
        <w:autoSpaceDN/>
        <w:bidi w:val="0"/>
        <w:adjustRightInd w:val="0"/>
        <w:snapToGrid w:val="0"/>
        <w:spacing w:line="560" w:lineRule="exact"/>
        <w:ind w:left="0" w:leftChars="0" w:firstLine="64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bCs/>
          <w:sz w:val="32"/>
          <w:szCs w:val="32"/>
          <w:lang w:eastAsia="zh-CN"/>
        </w:rPr>
        <w:t>（一）</w:t>
      </w:r>
      <w:r>
        <w:rPr>
          <w:rFonts w:hint="eastAsia" w:ascii="仿宋_GB2312" w:hAnsi="仿宋_GB2312" w:eastAsia="仿宋_GB2312" w:cs="仿宋_GB2312"/>
          <w:b/>
          <w:bCs/>
          <w:sz w:val="32"/>
          <w:szCs w:val="32"/>
        </w:rPr>
        <w:t>现行低保调标机制已不适应新形势</w:t>
      </w:r>
      <w:r>
        <w:rPr>
          <w:rFonts w:hint="eastAsia" w:ascii="仿宋_GB2312" w:hAnsi="仿宋_GB2312" w:eastAsia="仿宋_GB2312" w:cs="仿宋_GB2312"/>
          <w:b/>
          <w:bCs/>
          <w:sz w:val="32"/>
          <w:szCs w:val="32"/>
          <w:lang w:eastAsia="zh-CN"/>
        </w:rPr>
        <w:t>。</w:t>
      </w:r>
      <w:r>
        <w:rPr>
          <w:rFonts w:hint="eastAsia" w:ascii="Times New Roman" w:hAnsi="Times New Roman" w:eastAsia="仿宋_GB2312" w:cs="Times New Roman"/>
          <w:sz w:val="32"/>
          <w:szCs w:val="32"/>
          <w:lang w:eastAsia="zh-CN"/>
        </w:rPr>
        <w:t>目前，我市执行最低生活保障标准与最低工资标准相挂钩的机制。</w:t>
      </w:r>
      <w:r>
        <w:rPr>
          <w:rFonts w:hint="default" w:ascii="Times New Roman" w:hAnsi="Times New Roman" w:eastAsia="仿宋_GB2312" w:cs="Times New Roman"/>
          <w:sz w:val="32"/>
          <w:szCs w:val="32"/>
        </w:rPr>
        <w:t>自2016年起，为应对经济下行压力，增强经济可持续发展能力，全国各地根据国务院关于降低实体经济企业成本的通知精神，均适当延长了最低工资标准调整周期。2016年至20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同期最低工资标准仅调整了一次（即2017年12月调整）。而该期间人均生活消费支出增长较快，特别是2019年猪肉等食品类物价指数涨幅较大，对困难群众生活压力冲击更为明显，若低保标准仍与最低工资标准挂钩，将不能充分、及时发挥低保制度对基本民生的兜底保障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且</w:t>
      </w:r>
      <w:r>
        <w:rPr>
          <w:rFonts w:hint="default" w:ascii="Times New Roman" w:hAnsi="Times New Roman" w:eastAsia="仿宋_GB2312" w:cs="Times New Roman"/>
          <w:sz w:val="32"/>
          <w:szCs w:val="32"/>
          <w:lang w:eastAsia="zh-CN"/>
        </w:rPr>
        <w:t>目前义乌、磐安低保标准已突破最低工资标准</w:t>
      </w:r>
      <w:r>
        <w:rPr>
          <w:rFonts w:hint="default" w:ascii="Times New Roman" w:hAnsi="Times New Roman" w:eastAsia="仿宋_GB2312" w:cs="Times New Roman"/>
          <w:sz w:val="32"/>
          <w:szCs w:val="32"/>
          <w:lang w:val="en-US" w:eastAsia="zh-CN"/>
        </w:rPr>
        <w:t>50%的上限，其他县（市、区）低保标准已达到最低</w:t>
      </w:r>
      <w:r>
        <w:rPr>
          <w:rFonts w:hint="eastAsia" w:ascii="Times New Roman" w:hAnsi="Times New Roman" w:eastAsia="仿宋_GB2312" w:cs="Times New Roman"/>
          <w:sz w:val="32"/>
          <w:szCs w:val="32"/>
          <w:lang w:val="en-US" w:eastAsia="zh-CN"/>
        </w:rPr>
        <w:t>工资</w:t>
      </w:r>
      <w:r>
        <w:rPr>
          <w:rFonts w:hint="default" w:ascii="Times New Roman" w:hAnsi="Times New Roman" w:eastAsia="仿宋_GB2312" w:cs="Times New Roman"/>
          <w:sz w:val="32"/>
          <w:szCs w:val="32"/>
          <w:lang w:val="en-US" w:eastAsia="zh-CN"/>
        </w:rPr>
        <w:t>标准的47—48%，</w:t>
      </w:r>
      <w:r>
        <w:rPr>
          <w:rFonts w:hint="eastAsia" w:ascii="仿宋_GB2312" w:hAnsi="仿宋_GB2312" w:eastAsia="仿宋_GB2312" w:cs="仿宋_GB2312"/>
          <w:sz w:val="32"/>
          <w:szCs w:val="32"/>
          <w:lang w:val="en-US" w:eastAsia="zh-CN"/>
        </w:rPr>
        <w:t>调整空间已很小</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lang w:eastAsia="zh-CN"/>
        </w:rPr>
        <w:t>截至</w:t>
      </w: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3月份</w:t>
      </w:r>
      <w:r>
        <w:rPr>
          <w:rFonts w:hint="default" w:ascii="Times New Roman" w:hAnsi="Times New Roman" w:eastAsia="仿宋_GB2312" w:cs="Times New Roman"/>
          <w:sz w:val="32"/>
          <w:szCs w:val="32"/>
          <w:lang w:val="en-US" w:eastAsia="zh-CN"/>
        </w:rPr>
        <w:t>，全市平均低保标准</w:t>
      </w:r>
      <w:r>
        <w:rPr>
          <w:rFonts w:hint="eastAsia" w:ascii="Times New Roman" w:hAnsi="Times New Roman" w:eastAsia="仿宋_GB2312" w:cs="Times New Roman"/>
          <w:sz w:val="32"/>
          <w:szCs w:val="32"/>
          <w:lang w:val="en-US" w:eastAsia="zh-CN"/>
        </w:rPr>
        <w:t>840</w:t>
      </w:r>
      <w:r>
        <w:rPr>
          <w:rFonts w:hint="default" w:ascii="Times New Roman" w:hAnsi="Times New Roman" w:eastAsia="仿宋_GB2312" w:cs="Times New Roman"/>
          <w:sz w:val="32"/>
          <w:szCs w:val="32"/>
          <w:lang w:val="en-US" w:eastAsia="zh-CN"/>
        </w:rPr>
        <w:t>元/月，排名全省第</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位，兰溪市、武义县、浦江县、磐安县800元/月为全省最低</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rPr>
        <w:t>因此，亟需改变我市低保标准调整机制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firstLine="642" w:firstLineChars="200"/>
        <w:jc w:val="left"/>
        <w:textAlignment w:val="auto"/>
        <w:rPr>
          <w:rFonts w:hint="eastAsia" w:ascii="Times New Roman" w:hAnsi="Times New Roman" w:eastAsia="仿宋_GB2312"/>
          <w:sz w:val="32"/>
          <w:szCs w:val="32"/>
          <w:lang w:val="en-US"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“十四五”社会救助事业发展有新要求。</w:t>
      </w:r>
      <w:r>
        <w:rPr>
          <w:rFonts w:hint="eastAsia" w:ascii="Times New Roman" w:hAnsi="Times New Roman" w:eastAsia="仿宋_GB2312"/>
          <w:sz w:val="32"/>
          <w:szCs w:val="32"/>
          <w:lang w:eastAsia="zh-CN"/>
        </w:rPr>
        <w:t>《浙江省社会救助事业发展“十四五”规划》中明确：“</w:t>
      </w:r>
      <w:r>
        <w:rPr>
          <w:rFonts w:ascii="Times New Roman" w:hAnsi="Times New Roman" w:eastAsia="仿宋_GB2312"/>
          <w:sz w:val="32"/>
          <w:szCs w:val="32"/>
        </w:rPr>
        <w:t>完善低保标准与消费支出挂钩的动态调整机制，全省年最低生活保障标准达到1</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000元以上，专项救助水平同步提升。</w:t>
      </w:r>
      <w:r>
        <w:rPr>
          <w:rFonts w:hint="eastAsia" w:ascii="Times New Roman" w:hAnsi="Times New Roman" w:eastAsia="仿宋_GB2312"/>
          <w:sz w:val="32"/>
          <w:szCs w:val="32"/>
          <w:lang w:eastAsia="zh-CN"/>
        </w:rPr>
        <w:t>”按此要求，至</w:t>
      </w:r>
      <w:r>
        <w:rPr>
          <w:rFonts w:hint="eastAsia" w:ascii="Times New Roman" w:hAnsi="Times New Roman" w:eastAsia="仿宋_GB2312"/>
          <w:sz w:val="32"/>
          <w:szCs w:val="32"/>
          <w:lang w:val="en-US" w:eastAsia="zh-CN"/>
        </w:rPr>
        <w:t>2025年全市月低保标准需增长至1084元/月，平均每年增幅接近6%，由于最低工资标准调整的不确定性，如低保标准继续与最低工资标准挂钩，将难以实现“十四五”规划确定的工作目标。</w:t>
      </w:r>
    </w:p>
    <w:p>
      <w:pPr>
        <w:keepNext w:val="0"/>
        <w:keepLines w:val="0"/>
        <w:pageBreakBefore w:val="0"/>
        <w:kinsoku/>
        <w:wordWrap/>
        <w:overflowPunct/>
        <w:topLinePunct w:val="0"/>
        <w:autoSpaceDE/>
        <w:autoSpaceDN/>
        <w:bidi w:val="0"/>
        <w:adjustRightInd w:val="0"/>
        <w:snapToGrid w:val="0"/>
        <w:spacing w:line="560" w:lineRule="exact"/>
        <w:ind w:left="0" w:leftChars="0" w:firstLine="640"/>
        <w:jc w:val="left"/>
        <w:textAlignment w:val="auto"/>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b/>
          <w:bCs/>
          <w:sz w:val="32"/>
          <w:szCs w:val="32"/>
        </w:rPr>
        <w:t>（三）省内其他地市</w:t>
      </w:r>
      <w:r>
        <w:rPr>
          <w:rFonts w:hint="eastAsia" w:ascii="仿宋_GB2312" w:hAnsi="仿宋_GB2312" w:eastAsia="仿宋_GB2312" w:cs="仿宋_GB2312"/>
          <w:b/>
          <w:bCs/>
          <w:sz w:val="32"/>
          <w:szCs w:val="32"/>
          <w:lang w:eastAsia="zh-CN"/>
        </w:rPr>
        <w:t>已先行先试。</w:t>
      </w:r>
      <w:r>
        <w:rPr>
          <w:rFonts w:hint="default" w:ascii="Times New Roman" w:hAnsi="Times New Roman" w:eastAsia="仿宋_GB2312" w:cs="Times New Roman"/>
          <w:b w:val="0"/>
          <w:bCs w:val="0"/>
          <w:sz w:val="32"/>
          <w:szCs w:val="32"/>
          <w:lang w:eastAsia="zh-CN"/>
        </w:rPr>
        <w:t>目前，杭州</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lang w:eastAsia="zh-CN"/>
        </w:rPr>
        <w:t>、宁波</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lang w:eastAsia="zh-CN"/>
        </w:rPr>
        <w:t>、温州</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lang w:eastAsia="zh-CN"/>
        </w:rPr>
        <w:t>、湖州</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lang w:eastAsia="zh-CN"/>
        </w:rPr>
        <w:t>等地</w:t>
      </w:r>
      <w:r>
        <w:rPr>
          <w:rFonts w:hint="eastAsia" w:ascii="Times New Roman" w:hAnsi="Times New Roman" w:eastAsia="仿宋_GB2312" w:cs="Times New Roman"/>
          <w:b w:val="0"/>
          <w:bCs w:val="0"/>
          <w:sz w:val="32"/>
          <w:szCs w:val="32"/>
          <w:lang w:eastAsia="zh-CN"/>
        </w:rPr>
        <w:t>的</w:t>
      </w:r>
      <w:r>
        <w:rPr>
          <w:rFonts w:hint="default" w:ascii="Times New Roman" w:hAnsi="Times New Roman" w:eastAsia="仿宋_GB2312" w:cs="Times New Roman"/>
          <w:b w:val="0"/>
          <w:bCs w:val="0"/>
          <w:sz w:val="32"/>
          <w:szCs w:val="32"/>
          <w:lang w:eastAsia="zh-CN"/>
        </w:rPr>
        <w:t>低保标准</w:t>
      </w:r>
      <w:r>
        <w:rPr>
          <w:rFonts w:hint="eastAsia" w:ascii="Times New Roman" w:hAnsi="Times New Roman" w:eastAsia="仿宋_GB2312" w:cs="Times New Roman"/>
          <w:b w:val="0"/>
          <w:bCs w:val="0"/>
          <w:sz w:val="32"/>
          <w:szCs w:val="32"/>
          <w:lang w:eastAsia="zh-CN"/>
        </w:rPr>
        <w:t>已与最低工资标准脱钩，实行</w:t>
      </w:r>
      <w:r>
        <w:rPr>
          <w:rFonts w:hint="default" w:ascii="Times New Roman" w:hAnsi="Times New Roman" w:eastAsia="仿宋_GB2312" w:cs="Times New Roman"/>
          <w:b w:val="0"/>
          <w:bCs w:val="0"/>
          <w:sz w:val="32"/>
          <w:szCs w:val="32"/>
          <w:lang w:eastAsia="zh-CN"/>
        </w:rPr>
        <w:t>与消费支出相挂钩</w:t>
      </w:r>
      <w:r>
        <w:rPr>
          <w:rFonts w:hint="eastAsia" w:ascii="Times New Roman" w:hAnsi="Times New Roman" w:eastAsia="仿宋_GB2312" w:cs="Times New Roman"/>
          <w:b w:val="0"/>
          <w:bCs w:val="0"/>
          <w:sz w:val="32"/>
          <w:szCs w:val="32"/>
          <w:lang w:eastAsia="zh-CN"/>
        </w:rPr>
        <w:t>的调整机制</w:t>
      </w:r>
      <w:r>
        <w:rPr>
          <w:rFonts w:hint="default" w:ascii="Times New Roman" w:hAnsi="Times New Roman" w:eastAsia="仿宋_GB2312" w:cs="Times New Roman"/>
          <w:b w:val="0"/>
          <w:bCs w:val="0"/>
          <w:sz w:val="32"/>
          <w:szCs w:val="32"/>
          <w:lang w:eastAsia="zh-CN"/>
        </w:rPr>
        <w:t>。绍兴</w:t>
      </w:r>
      <w:r>
        <w:rPr>
          <w:rFonts w:hint="eastAsia" w:ascii="Times New Roman" w:hAnsi="Times New Roman" w:eastAsia="仿宋_GB2312" w:cs="Times New Roman"/>
          <w:b w:val="0"/>
          <w:bCs w:val="0"/>
          <w:sz w:val="32"/>
          <w:szCs w:val="32"/>
          <w:lang w:eastAsia="zh-CN"/>
        </w:rPr>
        <w:t>市</w:t>
      </w:r>
      <w:r>
        <w:rPr>
          <w:rFonts w:hint="default" w:ascii="Times New Roman" w:hAnsi="Times New Roman" w:eastAsia="仿宋_GB2312" w:cs="Times New Roman"/>
          <w:b w:val="0"/>
          <w:bCs w:val="0"/>
          <w:sz w:val="32"/>
          <w:szCs w:val="32"/>
          <w:lang w:eastAsia="zh-CN"/>
        </w:rPr>
        <w:t>也明确于</w:t>
      </w:r>
      <w:r>
        <w:rPr>
          <w:rFonts w:hint="default" w:ascii="Times New Roman" w:hAnsi="Times New Roman" w:eastAsia="仿宋_GB2312" w:cs="Times New Roman"/>
          <w:b w:val="0"/>
          <w:bCs w:val="0"/>
          <w:sz w:val="32"/>
          <w:szCs w:val="32"/>
          <w:lang w:val="en-US" w:eastAsia="zh-CN"/>
        </w:rPr>
        <w:t>2022年</w:t>
      </w:r>
      <w:r>
        <w:rPr>
          <w:rFonts w:hint="eastAsia" w:ascii="Times New Roman" w:hAnsi="Times New Roman" w:eastAsia="仿宋_GB2312" w:cs="Times New Roman"/>
          <w:b w:val="0"/>
          <w:bCs w:val="0"/>
          <w:sz w:val="32"/>
          <w:szCs w:val="32"/>
          <w:lang w:val="en-US" w:eastAsia="zh-CN"/>
        </w:rPr>
        <w:t>开展低保标准调整</w:t>
      </w:r>
      <w:r>
        <w:rPr>
          <w:rFonts w:hint="default" w:ascii="Times New Roman" w:hAnsi="Times New Roman" w:eastAsia="仿宋_GB2312" w:cs="Times New Roman"/>
          <w:b w:val="0"/>
          <w:bCs w:val="0"/>
          <w:sz w:val="32"/>
          <w:szCs w:val="32"/>
          <w:lang w:val="en-US" w:eastAsia="zh-CN"/>
        </w:rPr>
        <w:t>改革工作。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eastAsia="黑体"/>
          <w:sz w:val="32"/>
          <w:szCs w:val="32"/>
        </w:rPr>
        <w:t>二、</w:t>
      </w:r>
      <w:r>
        <w:rPr>
          <w:rFonts w:hint="eastAsia" w:eastAsia="黑体"/>
          <w:sz w:val="32"/>
          <w:szCs w:val="32"/>
        </w:rPr>
        <w:t>制订</w:t>
      </w:r>
      <w:r>
        <w:rPr>
          <w:rFonts w:eastAsia="黑体"/>
          <w:sz w:val="32"/>
          <w:szCs w:val="32"/>
        </w:rPr>
        <w:t>过程</w:t>
      </w:r>
    </w:p>
    <w:p>
      <w:pPr>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eastAsia" w:ascii="黑体" w:hAnsi="黑体" w:eastAsia="黑体" w:cs="黑体"/>
          <w:sz w:val="32"/>
          <w:szCs w:val="32"/>
          <w:lang w:eastAsia="zh-CN"/>
        </w:rPr>
      </w:pPr>
      <w:r>
        <w:rPr>
          <w:rFonts w:ascii="Times New Roman" w:hAnsi="Times New Roman" w:eastAsia="仿宋_GB2312" w:cs="Times New Roman"/>
          <w:sz w:val="32"/>
          <w:szCs w:val="32"/>
        </w:rPr>
        <w:t>今年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初</w:t>
      </w:r>
      <w:r>
        <w:rPr>
          <w:rFonts w:ascii="Times New Roman" w:hAnsi="Times New Roman" w:eastAsia="仿宋_GB2312" w:cs="Times New Roman"/>
          <w:sz w:val="32"/>
          <w:szCs w:val="32"/>
        </w:rPr>
        <w:t>，市民政局</w:t>
      </w:r>
      <w:r>
        <w:rPr>
          <w:rFonts w:hint="eastAsia" w:ascii="Times New Roman" w:hAnsi="Times New Roman" w:eastAsia="仿宋_GB2312" w:cs="Times New Roman"/>
          <w:sz w:val="32"/>
          <w:szCs w:val="32"/>
          <w:lang w:eastAsia="zh-CN"/>
        </w:rPr>
        <w:t>在前期调研的基础上</w:t>
      </w:r>
      <w:r>
        <w:rPr>
          <w:rFonts w:ascii="Times New Roman" w:hAnsi="Times New Roman" w:eastAsia="仿宋_GB2312" w:cs="Times New Roman"/>
          <w:sz w:val="32"/>
          <w:szCs w:val="32"/>
        </w:rPr>
        <w:t>起草了《通知（初稿）》，</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份</w:t>
      </w:r>
      <w:r>
        <w:rPr>
          <w:rFonts w:ascii="Times New Roman" w:hAnsi="Times New Roman" w:eastAsia="仿宋_GB2312" w:cs="Times New Roman"/>
          <w:sz w:val="32"/>
          <w:szCs w:val="32"/>
        </w:rPr>
        <w:t>向</w:t>
      </w:r>
      <w:r>
        <w:rPr>
          <w:rFonts w:hint="eastAsia" w:ascii="Times New Roman" w:hAnsi="Times New Roman" w:eastAsia="仿宋_GB2312" w:cs="Times New Roman"/>
          <w:sz w:val="32"/>
          <w:szCs w:val="32"/>
          <w:lang w:eastAsia="zh-CN"/>
        </w:rPr>
        <w:t>省民政厅、省财政厅、市</w:t>
      </w:r>
      <w:r>
        <w:rPr>
          <w:rFonts w:hint="eastAsia"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局、国家统计局金华调查队</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各县（市、区）人民政府发文征求意见，</w:t>
      </w:r>
      <w:r>
        <w:rPr>
          <w:rFonts w:hint="eastAsia" w:ascii="Times New Roman" w:hAnsi="Times New Roman" w:eastAsia="仿宋_GB2312" w:cs="Times New Roman"/>
          <w:sz w:val="32"/>
          <w:szCs w:val="32"/>
        </w:rPr>
        <w:t>期间</w:t>
      </w:r>
      <w:r>
        <w:rPr>
          <w:rFonts w:ascii="Times New Roman" w:hAnsi="Times New Roman" w:eastAsia="仿宋_GB2312" w:cs="Times New Roman"/>
          <w:sz w:val="32"/>
          <w:szCs w:val="32"/>
        </w:rPr>
        <w:t>共接收修改意见</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条，其中采纳</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条</w:t>
      </w:r>
      <w:r>
        <w:rPr>
          <w:rFonts w:hint="eastAsia" w:ascii="Times New Roman" w:hAnsi="Times New Roman" w:eastAsia="仿宋_GB2312" w:cs="Times New Roman"/>
          <w:sz w:val="32"/>
          <w:szCs w:val="32"/>
          <w:lang w:eastAsia="zh-CN"/>
        </w:rPr>
        <w:t>，省民政厅、省财政厅均电话反馈无意见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26</w:t>
      </w:r>
      <w:r>
        <w:rPr>
          <w:rFonts w:hint="eastAsia" w:ascii="Times New Roman" w:hAnsi="Times New Roman" w:eastAsia="仿宋_GB2312" w:cs="Times New Roman"/>
          <w:sz w:val="32"/>
          <w:szCs w:val="32"/>
        </w:rPr>
        <w:t>日《通知（初稿）》在金华市民政局网站公开向社会征求意见，</w:t>
      </w:r>
      <w:r>
        <w:rPr>
          <w:rFonts w:ascii="Times New Roman" w:hAnsi="Times New Roman" w:eastAsia="仿宋_GB2312" w:cs="Times New Roman"/>
          <w:sz w:val="32"/>
          <w:szCs w:val="32"/>
        </w:rPr>
        <w:t>网址为</w:t>
      </w:r>
      <w:r>
        <w:rPr>
          <w:rFonts w:hint="default" w:ascii="Times New Roman" w:hAnsi="Times New Roman" w:eastAsia="仿宋_GB2312" w:cs="Times New Roman"/>
          <w:sz w:val="32"/>
          <w:szCs w:val="32"/>
        </w:rPr>
        <w:t>http://minyi.zjzwfw.gov.cn/dczjnewls/dczj/idea/topic_2497.html</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sz w:val="32"/>
          <w:szCs w:val="32"/>
        </w:rPr>
        <w:t>公开征求意见期间未收到相关修改意见。</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市民政局</w:t>
      </w:r>
      <w:r>
        <w:rPr>
          <w:rFonts w:hint="eastAsia" w:ascii="Times New Roman" w:hAnsi="Times New Roman" w:eastAsia="仿宋_GB2312" w:cs="Times New Roman"/>
          <w:sz w:val="32"/>
          <w:szCs w:val="32"/>
        </w:rPr>
        <w:t>办公室合法性审查，</w:t>
      </w:r>
      <w:r>
        <w:rPr>
          <w:rFonts w:hint="eastAsia"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形成了《通知》</w:t>
      </w:r>
      <w:r>
        <w:rPr>
          <w:rFonts w:hint="eastAsia" w:ascii="Times New Roman" w:hAnsi="Times New Roman" w:eastAsia="仿宋_GB2312" w:cs="Times New Roman"/>
          <w:sz w:val="32"/>
          <w:szCs w:val="32"/>
        </w:rPr>
        <w:t>（代拟稿）</w:t>
      </w:r>
      <w:r>
        <w:rPr>
          <w:rFonts w:hint="eastAsia" w:ascii="Times New Roman" w:hAnsi="Times New Roman" w:eastAsia="仿宋_GB2312" w:cs="Times New Roman"/>
          <w:sz w:val="32"/>
          <w:szCs w:val="32"/>
          <w:lang w:eastAsia="zh-CN"/>
        </w:rPr>
        <w:t>并上报市政府</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eastAsia="黑体"/>
          <w:snapToGrid w:val="0"/>
          <w:spacing w:val="-4"/>
          <w:kern w:val="0"/>
          <w:sz w:val="32"/>
        </w:rPr>
      </w:pPr>
      <w:r>
        <w:rPr>
          <w:rFonts w:eastAsia="黑体"/>
          <w:snapToGrid w:val="0"/>
          <w:spacing w:val="-4"/>
          <w:kern w:val="0"/>
          <w:sz w:val="32"/>
        </w:rPr>
        <w:t>三、</w:t>
      </w:r>
      <w:r>
        <w:rPr>
          <w:rFonts w:hint="eastAsia" w:eastAsia="黑体"/>
          <w:snapToGrid w:val="0"/>
          <w:spacing w:val="-4"/>
          <w:kern w:val="0"/>
          <w:sz w:val="32"/>
        </w:rPr>
        <w:t>主要内容</w:t>
      </w:r>
      <w:bookmarkStart w:id="0" w:name="_GoBack"/>
      <w:bookmarkEnd w:id="0"/>
    </w:p>
    <w:p>
      <w:pPr>
        <w:pStyle w:val="4"/>
        <w:keepNext w:val="0"/>
        <w:keepLines w:val="0"/>
        <w:pageBreakBefore w:val="0"/>
        <w:widowControl/>
        <w:kinsoku/>
        <w:wordWrap/>
        <w:overflowPunct/>
        <w:topLinePunct w:val="0"/>
        <w:autoSpaceDE/>
        <w:autoSpaceDN/>
        <w:bidi w:val="0"/>
        <w:spacing w:before="0" w:beforeAutospacing="0" w:after="0" w:afterAutospacing="0" w:line="560" w:lineRule="exact"/>
        <w:ind w:firstLine="615"/>
        <w:jc w:val="both"/>
        <w:textAlignment w:val="auto"/>
        <w:rPr>
          <w:rFonts w:hint="default" w:ascii="Times New Roman" w:hAnsi="Times New Roman" w:eastAsia="仿宋_GB2312" w:cs="Times New Roman"/>
          <w:kern w:val="2"/>
          <w:sz w:val="32"/>
          <w:szCs w:val="32"/>
        </w:rPr>
      </w:pPr>
      <w:r>
        <w:rPr>
          <w:rFonts w:hint="eastAsia" w:ascii="Times New Roman" w:hAnsi="Times New Roman" w:eastAsia="仿宋_GB2312" w:cs="Times New Roman"/>
          <w:b/>
          <w:bCs/>
          <w:kern w:val="2"/>
          <w:sz w:val="32"/>
          <w:szCs w:val="32"/>
          <w:lang w:eastAsia="zh-CN"/>
        </w:rPr>
        <w:t>（一）低保标准调整机制改革。</w:t>
      </w:r>
      <w:r>
        <w:rPr>
          <w:rFonts w:hint="default"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lang w:val="en-US" w:eastAsia="zh-CN"/>
        </w:rPr>
        <w:t>21</w:t>
      </w:r>
      <w:r>
        <w:rPr>
          <w:rFonts w:hint="default"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9</w:t>
      </w:r>
      <w:r>
        <w:rPr>
          <w:rFonts w:hint="default" w:ascii="Times New Roman" w:hAnsi="Times New Roman" w:eastAsia="仿宋_GB2312" w:cs="Times New Roman"/>
          <w:kern w:val="2"/>
          <w:sz w:val="32"/>
          <w:szCs w:val="32"/>
        </w:rPr>
        <w:t>月1日起，我市低保标准与最低工资标准脱钩，与</w:t>
      </w:r>
      <w:r>
        <w:rPr>
          <w:rFonts w:hint="eastAsia" w:ascii="Times New Roman" w:hAnsi="Times New Roman" w:eastAsia="仿宋_GB2312" w:cs="Times New Roman"/>
          <w:kern w:val="2"/>
          <w:sz w:val="32"/>
          <w:szCs w:val="32"/>
          <w:lang w:val="en-US" w:eastAsia="zh-CN"/>
        </w:rPr>
        <w:t>城镇</w:t>
      </w:r>
      <w:r>
        <w:rPr>
          <w:rFonts w:hint="eastAsia" w:ascii="Times New Roman" w:hAnsi="Times New Roman" w:eastAsia="仿宋_GB2312" w:cs="Times New Roman"/>
          <w:b w:val="0"/>
          <w:bCs w:val="0"/>
          <w:color w:val="000000" w:themeColor="text1"/>
          <w:kern w:val="2"/>
          <w:sz w:val="32"/>
          <w:szCs w:val="32"/>
          <w:lang w:val="en-US" w:eastAsia="zh-CN"/>
          <w14:textFill>
            <w14:solidFill>
              <w14:schemeClr w14:val="tx1"/>
            </w14:solidFill>
          </w14:textFill>
        </w:rPr>
        <w:t>常住居民</w:t>
      </w:r>
      <w:r>
        <w:rPr>
          <w:rFonts w:hint="default" w:ascii="Times New Roman" w:hAnsi="Times New Roman" w:eastAsia="仿宋_GB2312" w:cs="Times New Roman"/>
          <w:kern w:val="2"/>
          <w:sz w:val="32"/>
          <w:szCs w:val="32"/>
        </w:rPr>
        <w:t>人均</w:t>
      </w:r>
      <w:r>
        <w:rPr>
          <w:rFonts w:hint="eastAsia" w:ascii="Times New Roman" w:hAnsi="Times New Roman" w:eastAsia="仿宋_GB2312" w:cs="Times New Roman"/>
          <w:kern w:val="2"/>
          <w:sz w:val="32"/>
          <w:szCs w:val="32"/>
          <w:lang w:eastAsia="zh-CN"/>
        </w:rPr>
        <w:t>生活</w:t>
      </w:r>
      <w:r>
        <w:rPr>
          <w:rFonts w:hint="default" w:ascii="Times New Roman" w:hAnsi="Times New Roman" w:eastAsia="仿宋_GB2312" w:cs="Times New Roman"/>
          <w:kern w:val="2"/>
          <w:sz w:val="32"/>
          <w:szCs w:val="32"/>
        </w:rPr>
        <w:t>消费支出挂钩，低保标准按上年度</w:t>
      </w:r>
      <w:r>
        <w:rPr>
          <w:rFonts w:hint="eastAsia" w:ascii="Times New Roman" w:hAnsi="Times New Roman" w:eastAsia="仿宋_GB2312" w:cs="Times New Roman"/>
          <w:kern w:val="2"/>
          <w:sz w:val="32"/>
          <w:szCs w:val="32"/>
          <w:lang w:val="en-US" w:eastAsia="zh-CN"/>
        </w:rPr>
        <w:t>城镇</w:t>
      </w:r>
      <w:r>
        <w:rPr>
          <w:rFonts w:hint="eastAsia" w:ascii="Times New Roman" w:hAnsi="Times New Roman" w:eastAsia="仿宋_GB2312" w:cs="Times New Roman"/>
          <w:b w:val="0"/>
          <w:bCs w:val="0"/>
          <w:color w:val="000000" w:themeColor="text1"/>
          <w:kern w:val="2"/>
          <w:sz w:val="32"/>
          <w:szCs w:val="32"/>
          <w:lang w:val="en-US" w:eastAsia="zh-CN"/>
          <w14:textFill>
            <w14:solidFill>
              <w14:schemeClr w14:val="tx1"/>
            </w14:solidFill>
          </w14:textFill>
        </w:rPr>
        <w:t>常住居民</w:t>
      </w:r>
      <w:r>
        <w:rPr>
          <w:rFonts w:hint="default" w:ascii="Times New Roman" w:hAnsi="Times New Roman" w:eastAsia="仿宋_GB2312" w:cs="Times New Roman"/>
          <w:kern w:val="2"/>
          <w:sz w:val="32"/>
          <w:szCs w:val="32"/>
        </w:rPr>
        <w:t>人均</w:t>
      </w:r>
      <w:r>
        <w:rPr>
          <w:rFonts w:hint="eastAsia" w:ascii="Times New Roman" w:hAnsi="Times New Roman" w:eastAsia="仿宋_GB2312" w:cs="Times New Roman"/>
          <w:kern w:val="2"/>
          <w:sz w:val="32"/>
          <w:szCs w:val="32"/>
          <w:lang w:eastAsia="zh-CN"/>
        </w:rPr>
        <w:t>生活</w:t>
      </w:r>
      <w:r>
        <w:rPr>
          <w:rFonts w:hint="default" w:ascii="Times New Roman" w:hAnsi="Times New Roman" w:eastAsia="仿宋_GB2312" w:cs="Times New Roman"/>
          <w:kern w:val="2"/>
          <w:sz w:val="32"/>
          <w:szCs w:val="32"/>
        </w:rPr>
        <w:t>消费支出的</w:t>
      </w:r>
      <w:r>
        <w:rPr>
          <w:rFonts w:hint="eastAsia" w:ascii="Times New Roman" w:hAnsi="Times New Roman" w:eastAsia="仿宋_GB2312" w:cs="Times New Roman"/>
          <w:kern w:val="2"/>
          <w:sz w:val="32"/>
          <w:szCs w:val="32"/>
          <w:lang w:val="en-US" w:eastAsia="zh-CN"/>
        </w:rPr>
        <w:t>25</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35%</w:t>
      </w:r>
      <w:r>
        <w:rPr>
          <w:rFonts w:hint="default" w:ascii="Times New Roman" w:hAnsi="Times New Roman" w:eastAsia="仿宋_GB2312" w:cs="Times New Roman"/>
          <w:kern w:val="2"/>
          <w:sz w:val="32"/>
          <w:szCs w:val="32"/>
        </w:rPr>
        <w:t>测算</w:t>
      </w:r>
      <w:r>
        <w:rPr>
          <w:rFonts w:hint="eastAsia" w:ascii="Times New Roman" w:hAnsi="Times New Roman" w:eastAsia="仿宋_GB2312" w:cs="Times New Roman"/>
          <w:kern w:val="2"/>
          <w:sz w:val="32"/>
          <w:szCs w:val="32"/>
          <w:lang w:eastAsia="zh-CN"/>
        </w:rPr>
        <w:t>，由市民政局、市财政局公布标准，各县（市、区）按照</w:t>
      </w:r>
      <w:r>
        <w:rPr>
          <w:rFonts w:hint="default" w:ascii="Times New Roman" w:hAnsi="Times New Roman" w:eastAsia="仿宋_GB2312" w:cs="Times New Roman"/>
          <w:kern w:val="2"/>
          <w:sz w:val="32"/>
          <w:szCs w:val="32"/>
        </w:rPr>
        <w:t>三档</w:t>
      </w:r>
      <w:r>
        <w:rPr>
          <w:rFonts w:hint="eastAsia" w:ascii="Times New Roman" w:hAnsi="Times New Roman" w:eastAsia="仿宋_GB2312" w:cs="Times New Roman"/>
          <w:kern w:val="2"/>
          <w:sz w:val="32"/>
          <w:szCs w:val="32"/>
          <w:lang w:eastAsia="zh-CN"/>
        </w:rPr>
        <w:t>标准</w:t>
      </w:r>
      <w:r>
        <w:rPr>
          <w:rFonts w:hint="default" w:ascii="Times New Roman" w:hAnsi="Times New Roman" w:eastAsia="仿宋_GB2312" w:cs="Times New Roman"/>
          <w:kern w:val="2"/>
          <w:sz w:val="32"/>
          <w:szCs w:val="32"/>
        </w:rPr>
        <w:t>执行</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第一档为</w:t>
      </w:r>
      <w:r>
        <w:rPr>
          <w:rFonts w:hint="eastAsia" w:ascii="Times New Roman" w:hAnsi="Times New Roman" w:eastAsia="仿宋_GB2312" w:cs="Times New Roman"/>
          <w:kern w:val="2"/>
          <w:sz w:val="32"/>
          <w:szCs w:val="32"/>
          <w:lang w:eastAsia="zh-CN"/>
        </w:rPr>
        <w:t>义乌市，</w:t>
      </w:r>
      <w:r>
        <w:rPr>
          <w:rFonts w:hint="default" w:ascii="Times New Roman" w:hAnsi="Times New Roman" w:eastAsia="仿宋_GB2312" w:cs="Times New Roman"/>
          <w:kern w:val="2"/>
          <w:sz w:val="32"/>
          <w:szCs w:val="32"/>
        </w:rPr>
        <w:t>按公布标准的100%执行；第二档为</w:t>
      </w:r>
      <w:r>
        <w:rPr>
          <w:rFonts w:hint="eastAsia" w:ascii="Times New Roman" w:hAnsi="Times New Roman" w:eastAsia="仿宋_GB2312" w:cs="Times New Roman"/>
          <w:kern w:val="2"/>
          <w:sz w:val="32"/>
          <w:szCs w:val="32"/>
          <w:lang w:eastAsia="zh-CN"/>
        </w:rPr>
        <w:t>市区、东阳市、永康市、武义县</w:t>
      </w:r>
      <w:r>
        <w:rPr>
          <w:rFonts w:hint="default" w:ascii="Times New Roman" w:hAnsi="Times New Roman" w:eastAsia="仿宋_GB2312" w:cs="Times New Roman"/>
          <w:kern w:val="2"/>
          <w:sz w:val="32"/>
          <w:szCs w:val="32"/>
        </w:rPr>
        <w:t>，按公布标准的9</w:t>
      </w:r>
      <w:r>
        <w:rPr>
          <w:rFonts w:hint="eastAsia" w:ascii="Times New Roman" w:hAnsi="Times New Roman" w:eastAsia="仿宋_GB2312" w:cs="Times New Roman"/>
          <w:kern w:val="2"/>
          <w:sz w:val="32"/>
          <w:szCs w:val="32"/>
          <w:lang w:val="en-US" w:eastAsia="zh-CN"/>
        </w:rPr>
        <w:t>5</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取整数</w:t>
      </w:r>
      <w:r>
        <w:rPr>
          <w:rFonts w:hint="default" w:ascii="Times New Roman" w:hAnsi="Times New Roman" w:eastAsia="仿宋_GB2312" w:cs="Times New Roman"/>
          <w:kern w:val="2"/>
          <w:sz w:val="32"/>
          <w:szCs w:val="32"/>
        </w:rPr>
        <w:t>执行；第三档为</w:t>
      </w:r>
      <w:r>
        <w:rPr>
          <w:rFonts w:hint="eastAsia" w:ascii="Times New Roman" w:hAnsi="Times New Roman" w:eastAsia="仿宋_GB2312" w:cs="Times New Roman"/>
          <w:kern w:val="2"/>
          <w:sz w:val="32"/>
          <w:szCs w:val="32"/>
          <w:lang w:eastAsia="zh-CN"/>
        </w:rPr>
        <w:t>兰溪市、浦江县、磐安县</w:t>
      </w:r>
      <w:r>
        <w:rPr>
          <w:rFonts w:hint="default" w:ascii="Times New Roman" w:hAnsi="Times New Roman" w:eastAsia="仿宋_GB2312" w:cs="Times New Roman"/>
          <w:kern w:val="2"/>
          <w:sz w:val="32"/>
          <w:szCs w:val="32"/>
        </w:rPr>
        <w:t>，按公布标准的</w:t>
      </w:r>
      <w:r>
        <w:rPr>
          <w:rFonts w:hint="eastAsia" w:ascii="Times New Roman" w:hAnsi="Times New Roman" w:eastAsia="仿宋_GB2312" w:cs="Times New Roman"/>
          <w:kern w:val="2"/>
          <w:sz w:val="32"/>
          <w:szCs w:val="32"/>
          <w:lang w:val="en-US" w:eastAsia="zh-CN"/>
        </w:rPr>
        <w:t>90</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取整数</w:t>
      </w:r>
      <w:r>
        <w:rPr>
          <w:rFonts w:hint="default" w:ascii="Times New Roman" w:hAnsi="Times New Roman" w:eastAsia="仿宋_GB2312" w:cs="Times New Roman"/>
          <w:kern w:val="2"/>
          <w:sz w:val="32"/>
          <w:szCs w:val="32"/>
        </w:rPr>
        <w:t>执行。</w:t>
      </w:r>
      <w:r>
        <w:rPr>
          <w:rFonts w:hint="eastAsia" w:ascii="仿宋_GB2312" w:hAnsi="仿宋_GB2312" w:eastAsia="仿宋_GB2312" w:cs="仿宋_GB2312"/>
          <w:kern w:val="2"/>
          <w:sz w:val="32"/>
          <w:szCs w:val="32"/>
        </w:rPr>
        <w:t>今后每年</w:t>
      </w:r>
      <w:r>
        <w:rPr>
          <w:rFonts w:hint="eastAsia" w:ascii="仿宋_GB2312" w:hAnsi="仿宋_GB2312" w:eastAsia="仿宋_GB2312" w:cs="仿宋_GB2312"/>
          <w:sz w:val="32"/>
        </w:rPr>
        <w:t>，</w:t>
      </w:r>
      <w:r>
        <w:rPr>
          <w:rFonts w:hint="eastAsia" w:ascii="仿宋_GB2312" w:hAnsi="仿宋_GB2312" w:eastAsia="仿宋_GB2312" w:cs="仿宋_GB2312"/>
          <w:sz w:val="32"/>
          <w:lang w:eastAsia="zh-CN"/>
        </w:rPr>
        <w:t>市民政局、市财政局</w:t>
      </w:r>
      <w:r>
        <w:rPr>
          <w:rFonts w:hint="eastAsia" w:ascii="仿宋_GB2312" w:hAnsi="仿宋_GB2312" w:eastAsia="仿宋_GB2312" w:cs="仿宋_GB2312"/>
          <w:kern w:val="2"/>
          <w:sz w:val="32"/>
          <w:szCs w:val="32"/>
        </w:rPr>
        <w:t>根据</w:t>
      </w:r>
      <w:r>
        <w:rPr>
          <w:rFonts w:hint="eastAsia" w:ascii="仿宋_GB2312" w:hAnsi="仿宋_GB2312" w:eastAsia="仿宋_GB2312" w:cs="仿宋_GB2312"/>
          <w:kern w:val="2"/>
          <w:sz w:val="32"/>
          <w:szCs w:val="32"/>
          <w:lang w:eastAsia="zh-CN"/>
        </w:rPr>
        <w:t>国家统计局金华调查队</w:t>
      </w:r>
      <w:r>
        <w:rPr>
          <w:rFonts w:hint="eastAsia" w:ascii="仿宋_GB2312" w:hAnsi="仿宋_GB2312" w:eastAsia="仿宋_GB2312" w:cs="仿宋_GB2312"/>
          <w:kern w:val="2"/>
          <w:sz w:val="32"/>
          <w:szCs w:val="32"/>
        </w:rPr>
        <w:t>公布的上年度</w:t>
      </w:r>
      <w:r>
        <w:rPr>
          <w:rFonts w:hint="eastAsia" w:ascii="Times New Roman" w:hAnsi="Times New Roman" w:eastAsia="仿宋_GB2312" w:cs="Times New Roman"/>
          <w:b w:val="0"/>
          <w:bCs w:val="0"/>
          <w:color w:val="000000" w:themeColor="text1"/>
          <w:kern w:val="2"/>
          <w:sz w:val="32"/>
          <w:szCs w:val="32"/>
          <w:lang w:val="en-US" w:eastAsia="zh-CN"/>
          <w14:textFill>
            <w14:solidFill>
              <w14:schemeClr w14:val="tx1"/>
            </w14:solidFill>
          </w14:textFill>
        </w:rPr>
        <w:t>城镇常住居民</w:t>
      </w:r>
      <w:r>
        <w:rPr>
          <w:rFonts w:hint="eastAsia" w:ascii="仿宋_GB2312" w:hAnsi="仿宋_GB2312" w:eastAsia="仿宋_GB2312" w:cs="仿宋_GB2312"/>
          <w:kern w:val="2"/>
          <w:sz w:val="32"/>
          <w:szCs w:val="32"/>
        </w:rPr>
        <w:t>人均生活消费支出数据，</w:t>
      </w:r>
      <w:r>
        <w:rPr>
          <w:rFonts w:hint="eastAsia" w:ascii="仿宋_GB2312" w:hAnsi="仿宋_GB2312" w:eastAsia="仿宋_GB2312" w:cs="仿宋_GB2312"/>
          <w:kern w:val="2"/>
          <w:sz w:val="32"/>
          <w:szCs w:val="32"/>
          <w:lang w:eastAsia="zh-CN"/>
        </w:rPr>
        <w:t>报请市政府出台全市</w:t>
      </w:r>
      <w:r>
        <w:rPr>
          <w:rFonts w:hint="eastAsia" w:ascii="仿宋_GB2312" w:hAnsi="仿宋_GB2312" w:eastAsia="仿宋_GB2312" w:cs="仿宋_GB2312"/>
          <w:kern w:val="2"/>
          <w:sz w:val="32"/>
          <w:szCs w:val="32"/>
        </w:rPr>
        <w:t>低保标准</w:t>
      </w:r>
      <w:r>
        <w:rPr>
          <w:rFonts w:hint="eastAsia" w:ascii="仿宋_GB2312" w:hAnsi="仿宋_GB2312" w:eastAsia="仿宋_GB2312" w:cs="仿宋_GB2312"/>
          <w:kern w:val="2"/>
          <w:sz w:val="32"/>
          <w:szCs w:val="32"/>
          <w:lang w:eastAsia="zh-CN"/>
        </w:rPr>
        <w:t>调整方案。</w:t>
      </w:r>
    </w:p>
    <w:p>
      <w:pPr>
        <w:pStyle w:val="4"/>
        <w:keepNext w:val="0"/>
        <w:keepLines w:val="0"/>
        <w:pageBreakBefore w:val="0"/>
        <w:widowControl/>
        <w:numPr>
          <w:ilvl w:val="0"/>
          <w:numId w:val="0"/>
        </w:numPr>
        <w:kinsoku/>
        <w:wordWrap/>
        <w:overflowPunct/>
        <w:topLinePunct w:val="0"/>
        <w:autoSpaceDE/>
        <w:autoSpaceDN/>
        <w:bidi w:val="0"/>
        <w:spacing w:before="0" w:beforeAutospacing="0" w:after="0" w:afterAutospacing="0" w:line="560" w:lineRule="exact"/>
        <w:ind w:firstLine="642" w:firstLineChars="200"/>
        <w:jc w:val="both"/>
        <w:textAlignment w:val="auto"/>
        <w:rPr>
          <w:rFonts w:ascii="仿宋_GB2312" w:hAnsi="仿宋_GB2312" w:eastAsia="仿宋_GB2312" w:cs="仿宋_GB2312"/>
          <w:sz w:val="32"/>
          <w:szCs w:val="32"/>
        </w:rPr>
      </w:pPr>
      <w:r>
        <w:rPr>
          <w:rFonts w:hint="default" w:ascii="Times New Roman" w:hAnsi="Times New Roman" w:eastAsia="仿宋_GB2312" w:cs="Times New Roman"/>
          <w:b/>
          <w:bCs/>
          <w:kern w:val="2"/>
          <w:sz w:val="32"/>
          <w:szCs w:val="32"/>
          <w:lang w:eastAsia="zh-CN"/>
        </w:rPr>
        <w:t>（二）</w:t>
      </w:r>
      <w:r>
        <w:rPr>
          <w:rFonts w:hint="default" w:ascii="Times New Roman" w:hAnsi="Times New Roman" w:eastAsia="仿宋_GB2312" w:cs="Times New Roman"/>
          <w:b/>
          <w:bCs/>
          <w:kern w:val="2"/>
          <w:sz w:val="32"/>
          <w:szCs w:val="32"/>
          <w:lang w:val="en-US" w:eastAsia="zh-CN"/>
        </w:rPr>
        <w:t>2021</w:t>
      </w:r>
      <w:r>
        <w:rPr>
          <w:rFonts w:hint="eastAsia" w:ascii="仿宋_GB2312" w:hAnsi="仿宋_GB2312" w:eastAsia="仿宋_GB2312" w:cs="仿宋_GB2312"/>
          <w:b/>
          <w:bCs/>
          <w:kern w:val="2"/>
          <w:sz w:val="32"/>
          <w:szCs w:val="32"/>
          <w:lang w:val="en-US" w:eastAsia="zh-CN"/>
        </w:rPr>
        <w:t>年全市城乡低保标准调整。</w:t>
      </w:r>
      <w:r>
        <w:rPr>
          <w:rFonts w:hint="default"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lang w:val="en-US" w:eastAsia="zh-CN"/>
        </w:rPr>
        <w:t>21</w:t>
      </w:r>
      <w:r>
        <w:rPr>
          <w:rFonts w:hint="default" w:ascii="Times New Roman" w:hAnsi="Times New Roman" w:eastAsia="仿宋_GB2312" w:cs="Times New Roman"/>
          <w:kern w:val="2"/>
          <w:sz w:val="32"/>
          <w:szCs w:val="32"/>
        </w:rPr>
        <w:t>年</w:t>
      </w:r>
      <w:r>
        <w:rPr>
          <w:rFonts w:hint="eastAsia" w:ascii="Times New Roman" w:hAnsi="Times New Roman" w:eastAsia="仿宋_GB2312" w:cs="Times New Roman"/>
          <w:kern w:val="2"/>
          <w:sz w:val="32"/>
          <w:szCs w:val="32"/>
          <w:lang w:val="en-US" w:eastAsia="zh-CN"/>
        </w:rPr>
        <w:t>9</w:t>
      </w:r>
      <w:r>
        <w:rPr>
          <w:rFonts w:hint="default" w:ascii="Times New Roman" w:hAnsi="Times New Roman" w:eastAsia="仿宋_GB2312" w:cs="Times New Roman"/>
          <w:kern w:val="2"/>
          <w:sz w:val="32"/>
          <w:szCs w:val="32"/>
        </w:rPr>
        <w:t>月1日起，</w:t>
      </w:r>
      <w:r>
        <w:rPr>
          <w:rFonts w:hint="eastAsia" w:ascii="Times New Roman" w:hAnsi="Times New Roman" w:eastAsia="仿宋_GB2312" w:cs="Times New Roman"/>
          <w:kern w:val="2"/>
          <w:sz w:val="32"/>
          <w:szCs w:val="32"/>
          <w:lang w:eastAsia="zh-CN"/>
        </w:rPr>
        <w:t>全市城乡低保标准执行三档差异化标准。其中第一档义乌市城乡</w:t>
      </w:r>
      <w:r>
        <w:rPr>
          <w:rFonts w:hint="default" w:ascii="Times New Roman" w:hAnsi="Times New Roman" w:eastAsia="仿宋_GB2312" w:cs="Times New Roman"/>
          <w:kern w:val="2"/>
          <w:sz w:val="32"/>
          <w:szCs w:val="32"/>
        </w:rPr>
        <w:t>低保标准</w:t>
      </w:r>
      <w:r>
        <w:rPr>
          <w:rFonts w:hint="eastAsia" w:ascii="Times New Roman" w:hAnsi="Times New Roman" w:eastAsia="仿宋_GB2312" w:cs="Times New Roman"/>
          <w:kern w:val="2"/>
          <w:sz w:val="32"/>
          <w:szCs w:val="32"/>
          <w:lang w:eastAsia="zh-CN"/>
        </w:rPr>
        <w:t>为</w:t>
      </w:r>
      <w:r>
        <w:rPr>
          <w:rFonts w:hint="eastAsia" w:ascii="Times New Roman" w:hAnsi="Times New Roman" w:eastAsia="仿宋_GB2312" w:cs="Times New Roman"/>
          <w:kern w:val="2"/>
          <w:sz w:val="32"/>
          <w:szCs w:val="32"/>
          <w:lang w:val="en-US" w:eastAsia="zh-CN"/>
        </w:rPr>
        <w:t>950元/月</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eastAsia="zh-CN"/>
        </w:rPr>
        <w:t>市区、东阳市、永康市（</w:t>
      </w:r>
      <w:r>
        <w:rPr>
          <w:rFonts w:hint="default" w:ascii="Times New Roman" w:hAnsi="Times New Roman" w:eastAsia="仿宋_GB2312" w:cs="Times New Roman"/>
          <w:sz w:val="32"/>
          <w:szCs w:val="32"/>
        </w:rPr>
        <w:t>现行的</w:t>
      </w:r>
      <w:r>
        <w:rPr>
          <w:rFonts w:hint="eastAsia" w:ascii="Times New Roman" w:hAnsi="Times New Roman" w:eastAsia="仿宋_GB2312" w:cs="Times New Roman"/>
          <w:sz w:val="32"/>
          <w:szCs w:val="32"/>
          <w:lang w:val="en-US" w:eastAsia="zh-CN"/>
        </w:rPr>
        <w:t>850</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val="en-US" w:eastAsia="zh-CN"/>
        </w:rPr>
        <w:t>/月</w:t>
      </w:r>
      <w:r>
        <w:rPr>
          <w:rFonts w:hint="eastAsia" w:ascii="Times New Roman" w:hAnsi="Times New Roman" w:eastAsia="仿宋_GB2312" w:cs="Times New Roman"/>
          <w:kern w:val="2"/>
          <w:sz w:val="32"/>
          <w:szCs w:val="32"/>
          <w:lang w:eastAsia="zh-CN"/>
        </w:rPr>
        <w:t>），武义县（</w:t>
      </w:r>
      <w:r>
        <w:rPr>
          <w:rFonts w:hint="default" w:ascii="Times New Roman" w:hAnsi="Times New Roman" w:eastAsia="仿宋_GB2312" w:cs="Times New Roman"/>
          <w:sz w:val="32"/>
          <w:szCs w:val="32"/>
        </w:rPr>
        <w:t>现行的</w:t>
      </w:r>
      <w:r>
        <w:rPr>
          <w:rFonts w:hint="eastAsia" w:ascii="Times New Roman" w:hAnsi="Times New Roman" w:eastAsia="仿宋_GB2312" w:cs="Times New Roman"/>
          <w:sz w:val="32"/>
          <w:szCs w:val="32"/>
          <w:lang w:val="en-US" w:eastAsia="zh-CN"/>
        </w:rPr>
        <w:t>800</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val="en-US" w:eastAsia="zh-CN"/>
        </w:rPr>
        <w:t>/月</w:t>
      </w:r>
      <w:r>
        <w:rPr>
          <w:rFonts w:hint="eastAsia" w:ascii="Times New Roman" w:hAnsi="Times New Roman" w:eastAsia="仿宋_GB2312" w:cs="Times New Roman"/>
          <w:kern w:val="2"/>
          <w:sz w:val="32"/>
          <w:szCs w:val="32"/>
          <w:lang w:eastAsia="zh-CN"/>
        </w:rPr>
        <w:t>）为第二档，城乡</w:t>
      </w:r>
      <w:r>
        <w:rPr>
          <w:rFonts w:hint="default" w:ascii="Times New Roman" w:hAnsi="Times New Roman" w:eastAsia="仿宋_GB2312" w:cs="Times New Roman"/>
          <w:kern w:val="2"/>
          <w:sz w:val="32"/>
          <w:szCs w:val="32"/>
        </w:rPr>
        <w:t>低保标准</w:t>
      </w:r>
      <w:r>
        <w:rPr>
          <w:rFonts w:hint="eastAsia" w:ascii="Times New Roman" w:hAnsi="Times New Roman" w:eastAsia="仿宋_GB2312" w:cs="Times New Roman"/>
          <w:kern w:val="2"/>
          <w:sz w:val="32"/>
          <w:szCs w:val="32"/>
          <w:lang w:eastAsia="zh-CN"/>
        </w:rPr>
        <w:t>统一</w:t>
      </w:r>
      <w:r>
        <w:rPr>
          <w:rFonts w:hint="default" w:ascii="Times New Roman" w:hAnsi="Times New Roman" w:eastAsia="仿宋_GB2312" w:cs="Times New Roman"/>
          <w:sz w:val="32"/>
          <w:szCs w:val="32"/>
        </w:rPr>
        <w:t>调整为</w:t>
      </w:r>
      <w:r>
        <w:rPr>
          <w:rFonts w:hint="eastAsia" w:ascii="Times New Roman" w:hAnsi="Times New Roman" w:eastAsia="仿宋_GB2312" w:cs="Times New Roman"/>
          <w:sz w:val="32"/>
          <w:szCs w:val="32"/>
          <w:lang w:val="en-US" w:eastAsia="zh-CN"/>
        </w:rPr>
        <w:t>900</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eastAsia="zh-CN"/>
        </w:rPr>
        <w:t>兰溪市、浦江县、磐安县为第三档，城乡</w:t>
      </w:r>
      <w:r>
        <w:rPr>
          <w:rFonts w:hint="default" w:ascii="Times New Roman" w:hAnsi="Times New Roman" w:eastAsia="仿宋_GB2312" w:cs="Times New Roman"/>
          <w:kern w:val="2"/>
          <w:sz w:val="32"/>
          <w:szCs w:val="32"/>
        </w:rPr>
        <w:t>低保标准</w:t>
      </w:r>
      <w:r>
        <w:rPr>
          <w:rFonts w:hint="eastAsia" w:ascii="Times New Roman" w:hAnsi="Times New Roman" w:eastAsia="仿宋_GB2312" w:cs="Times New Roman"/>
          <w:kern w:val="2"/>
          <w:sz w:val="32"/>
          <w:szCs w:val="32"/>
          <w:lang w:eastAsia="zh-CN"/>
        </w:rPr>
        <w:t>由</w:t>
      </w:r>
      <w:r>
        <w:rPr>
          <w:rFonts w:hint="default" w:ascii="Times New Roman" w:hAnsi="Times New Roman" w:eastAsia="仿宋_GB2312" w:cs="Times New Roman"/>
          <w:sz w:val="32"/>
          <w:szCs w:val="32"/>
        </w:rPr>
        <w:t>现行的</w:t>
      </w:r>
      <w:r>
        <w:rPr>
          <w:rFonts w:hint="eastAsia" w:ascii="Times New Roman" w:hAnsi="Times New Roman" w:eastAsia="仿宋_GB2312" w:cs="Times New Roman"/>
          <w:sz w:val="32"/>
          <w:szCs w:val="32"/>
          <w:lang w:val="en-US" w:eastAsia="zh-CN"/>
        </w:rPr>
        <w:t>800</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rPr>
        <w:t>调整为</w:t>
      </w:r>
      <w:r>
        <w:rPr>
          <w:rFonts w:hint="eastAsia" w:ascii="Times New Roman" w:hAnsi="Times New Roman" w:eastAsia="仿宋_GB2312" w:cs="Times New Roman"/>
          <w:sz w:val="32"/>
          <w:szCs w:val="32"/>
          <w:lang w:val="en-US" w:eastAsia="zh-CN"/>
        </w:rPr>
        <w:t>850</w:t>
      </w:r>
      <w:r>
        <w:rPr>
          <w:rFonts w:hint="default" w:ascii="Times New Roman" w:hAnsi="Times New Roman" w:eastAsia="仿宋_GB2312" w:cs="Times New Roman"/>
          <w:sz w:val="32"/>
          <w:szCs w:val="32"/>
        </w:rPr>
        <w:t>元</w:t>
      </w:r>
      <w:r>
        <w:rPr>
          <w:rFonts w:hint="eastAsia" w:ascii="Times New Roman" w:hAnsi="Times New Roman" w:eastAsia="仿宋_GB2312" w:cs="Times New Roman"/>
          <w:sz w:val="32"/>
          <w:szCs w:val="32"/>
          <w:lang w:val="en-US" w:eastAsia="zh-CN"/>
        </w:rPr>
        <w:t>/月</w:t>
      </w:r>
      <w:r>
        <w:rPr>
          <w:rFonts w:hint="default" w:ascii="Times New Roman" w:hAnsi="Times New Roman" w:eastAsia="仿宋_GB2312" w:cs="Times New Roman"/>
          <w:sz w:val="32"/>
          <w:szCs w:val="32"/>
        </w:rPr>
        <w:t>。</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汉仪仿宋简">
    <w:altName w:val="仿宋"/>
    <w:panose1 w:val="00000000000000000000"/>
    <w:charset w:val="86"/>
    <w:family w:val="auto"/>
    <w:pitch w:val="default"/>
    <w:sig w:usb0="00000000" w:usb1="00000000" w:usb2="00000002"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C7270"/>
    <w:rsid w:val="00030A42"/>
    <w:rsid w:val="000E51F5"/>
    <w:rsid w:val="003173F5"/>
    <w:rsid w:val="00725F7F"/>
    <w:rsid w:val="008C7645"/>
    <w:rsid w:val="0094342D"/>
    <w:rsid w:val="00B800C1"/>
    <w:rsid w:val="00C72A7F"/>
    <w:rsid w:val="00CE76A3"/>
    <w:rsid w:val="0230549F"/>
    <w:rsid w:val="06500E18"/>
    <w:rsid w:val="09A20B09"/>
    <w:rsid w:val="0DCC0AFA"/>
    <w:rsid w:val="17735EDA"/>
    <w:rsid w:val="188151A2"/>
    <w:rsid w:val="201422BF"/>
    <w:rsid w:val="270A1394"/>
    <w:rsid w:val="2714390F"/>
    <w:rsid w:val="2BBE496F"/>
    <w:rsid w:val="35CA0C4B"/>
    <w:rsid w:val="3F451A89"/>
    <w:rsid w:val="3F7F0EAB"/>
    <w:rsid w:val="428952A7"/>
    <w:rsid w:val="43E317BF"/>
    <w:rsid w:val="44726764"/>
    <w:rsid w:val="47BF3E1A"/>
    <w:rsid w:val="4BA070FD"/>
    <w:rsid w:val="52232D0E"/>
    <w:rsid w:val="53DE2BB3"/>
    <w:rsid w:val="558861CD"/>
    <w:rsid w:val="573472EB"/>
    <w:rsid w:val="5A6D6B0C"/>
    <w:rsid w:val="5C243036"/>
    <w:rsid w:val="5CF33E85"/>
    <w:rsid w:val="5E1123DC"/>
    <w:rsid w:val="5E3D4094"/>
    <w:rsid w:val="5FDF3947"/>
    <w:rsid w:val="5FF6E321"/>
    <w:rsid w:val="60360B6B"/>
    <w:rsid w:val="613831F3"/>
    <w:rsid w:val="623467D8"/>
    <w:rsid w:val="650D6AD8"/>
    <w:rsid w:val="65185159"/>
    <w:rsid w:val="66AC7270"/>
    <w:rsid w:val="6A5126D2"/>
    <w:rsid w:val="6D535020"/>
    <w:rsid w:val="737C5D57"/>
    <w:rsid w:val="78637525"/>
    <w:rsid w:val="7CFEF50F"/>
    <w:rsid w:val="7E7FD94C"/>
    <w:rsid w:val="7FFA3A8D"/>
    <w:rsid w:val="EFBD03CA"/>
    <w:rsid w:val="FE3F9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bCs/>
    </w:rPr>
  </w:style>
  <w:style w:type="character" w:styleId="8">
    <w:name w:val="Hyperlink"/>
    <w:basedOn w:val="6"/>
    <w:unhideWhenUsed/>
    <w:qFormat/>
    <w:uiPriority w:val="99"/>
    <w:rPr>
      <w:color w:val="0000FF"/>
      <w:u w:val="single"/>
    </w:rPr>
  </w:style>
  <w:style w:type="character" w:customStyle="1" w:styleId="9">
    <w:name w:val="公文正文 字符"/>
    <w:basedOn w:val="6"/>
    <w:link w:val="10"/>
    <w:qFormat/>
    <w:locked/>
    <w:uiPriority w:val="99"/>
    <w:rPr>
      <w:rFonts w:ascii="Calibri" w:hAnsi="Calibri" w:eastAsia="仿宋_GB2312"/>
      <w:kern w:val="2"/>
      <w:sz w:val="32"/>
    </w:rPr>
  </w:style>
  <w:style w:type="paragraph" w:customStyle="1" w:styleId="10">
    <w:name w:val="公文正文"/>
    <w:basedOn w:val="1"/>
    <w:link w:val="9"/>
    <w:qFormat/>
    <w:uiPriority w:val="99"/>
    <w:pPr>
      <w:spacing w:line="298" w:lineRule="auto"/>
      <w:ind w:firstLine="200" w:firstLineChars="200"/>
    </w:pPr>
    <w:rPr>
      <w:rFonts w:ascii="Calibri" w:hAnsi="Calibri" w:eastAsia="仿宋_GB2312"/>
      <w:sz w:val="32"/>
    </w:rPr>
  </w:style>
  <w:style w:type="paragraph" w:customStyle="1" w:styleId="11">
    <w:name w:val="文件"/>
    <w:basedOn w:val="1"/>
    <w:qFormat/>
    <w:uiPriority w:val="0"/>
    <w:pPr>
      <w:adjustRightInd w:val="0"/>
      <w:snapToGrid w:val="0"/>
      <w:spacing w:line="336" w:lineRule="auto"/>
      <w:ind w:firstLine="658"/>
    </w:pPr>
    <w:rPr>
      <w:rFonts w:ascii="汉仪仿宋简" w:eastAsia="汉仪仿宋简"/>
      <w:spacing w:val="-3"/>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4</Pages>
  <Words>1972</Words>
  <Characters>207</Characters>
  <Lines>1</Lines>
  <Paragraphs>4</Paragraphs>
  <TotalTime>1</TotalTime>
  <ScaleCrop>false</ScaleCrop>
  <LinksUpToDate>false</LinksUpToDate>
  <CharactersWithSpaces>2175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2018-08-25T18:08:00Z</dcterms:created>
  <dc:creator>费凡</dc:creator>
  <cp:lastModifiedBy>uos</cp:lastModifiedBy>
  <cp:lastPrinted>2021-05-11T23:31:00Z</cp:lastPrinted>
  <dcterms:modified xsi:type="dcterms:W3CDTF">2021-06-24T15:53:05Z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FDA212B7A32743F0BC386C73C420F0E5</vt:lpwstr>
  </property>
</Properties>
</file>