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AA2A" w14:textId="77777777" w:rsidR="00836A01" w:rsidRDefault="00836A01" w:rsidP="00836A01">
      <w:pPr>
        <w:spacing w:line="720" w:lineRule="exact"/>
        <w:jc w:val="center"/>
        <w:rPr>
          <w:rFonts w:ascii="方正小标宋简体" w:eastAsia="方正小标宋简体" w:hAnsi="华文仿宋"/>
          <w:color w:val="000000" w:themeColor="text1"/>
          <w:sz w:val="44"/>
          <w:szCs w:val="44"/>
        </w:rPr>
      </w:pPr>
    </w:p>
    <w:p w14:paraId="7202D08A" w14:textId="77777777" w:rsidR="00836A01" w:rsidRDefault="00836A01" w:rsidP="00836A01">
      <w:pPr>
        <w:spacing w:line="720" w:lineRule="exact"/>
        <w:jc w:val="center"/>
        <w:rPr>
          <w:rFonts w:ascii="方正小标宋简体" w:eastAsia="方正小标宋简体" w:hAnsi="华文仿宋"/>
          <w:color w:val="000000" w:themeColor="text1"/>
          <w:sz w:val="44"/>
          <w:szCs w:val="44"/>
        </w:rPr>
      </w:pPr>
    </w:p>
    <w:p w14:paraId="710742AE" w14:textId="77777777" w:rsidR="00836A01" w:rsidRDefault="00836A01" w:rsidP="00836A01">
      <w:pPr>
        <w:spacing w:line="570" w:lineRule="exact"/>
        <w:jc w:val="center"/>
        <w:rPr>
          <w:rFonts w:ascii="方正小标宋简体" w:eastAsia="方正小标宋简体" w:hAnsi="华文仿宋"/>
          <w:color w:val="000000" w:themeColor="text1"/>
          <w:sz w:val="44"/>
          <w:szCs w:val="44"/>
        </w:rPr>
      </w:pPr>
    </w:p>
    <w:p w14:paraId="3E95F37D" w14:textId="77777777" w:rsidR="00836A01" w:rsidRDefault="00836A01" w:rsidP="00836A01">
      <w:pPr>
        <w:pStyle w:val="a3"/>
        <w:widowControl/>
        <w:spacing w:before="0" w:beforeAutospacing="0" w:after="0" w:afterAutospacing="0" w:line="570" w:lineRule="exact"/>
        <w:jc w:val="center"/>
        <w:rPr>
          <w:rFonts w:ascii="方正小标宋简体" w:eastAsia="方正小标宋简体" w:hAnsi="华文仿宋"/>
          <w:color w:val="000000" w:themeColor="text1"/>
          <w:sz w:val="44"/>
          <w:szCs w:val="44"/>
        </w:rPr>
      </w:pPr>
      <w:r>
        <w:rPr>
          <w:rFonts w:ascii="方正小标宋简体" w:eastAsia="方正小标宋简体" w:hAnsi="华文仿宋" w:hint="eastAsia"/>
          <w:color w:val="000000" w:themeColor="text1"/>
          <w:sz w:val="44"/>
          <w:szCs w:val="44"/>
        </w:rPr>
        <w:t xml:space="preserve"> </w:t>
      </w:r>
      <w:r>
        <w:rPr>
          <w:rFonts w:ascii="方正小标宋简体" w:eastAsia="方正小标宋简体" w:hAnsi="华文仿宋"/>
          <w:color w:val="000000" w:themeColor="text1"/>
          <w:sz w:val="44"/>
          <w:szCs w:val="44"/>
        </w:rPr>
        <w:t xml:space="preserve"> </w:t>
      </w:r>
      <w:r>
        <w:rPr>
          <w:rFonts w:ascii="方正小标宋简体" w:eastAsia="方正小标宋简体" w:hAnsi="华文仿宋" w:hint="eastAsia"/>
          <w:color w:val="000000" w:themeColor="text1"/>
          <w:sz w:val="44"/>
          <w:szCs w:val="44"/>
        </w:rPr>
        <w:t>《浙江省药品经营企业药品储存温湿度在线监督管理规定》（征求意见稿）</w:t>
      </w:r>
    </w:p>
    <w:p w14:paraId="19AADA01" w14:textId="77777777" w:rsidR="00836A01" w:rsidRDefault="00836A01" w:rsidP="00836A01">
      <w:pPr>
        <w:spacing w:line="570" w:lineRule="exact"/>
        <w:rPr>
          <w:rFonts w:ascii="仿宋" w:eastAsia="仿宋" w:hAnsi="仿宋" w:cs="仿宋"/>
          <w:color w:val="000000" w:themeColor="text1"/>
          <w:sz w:val="32"/>
          <w:szCs w:val="32"/>
        </w:rPr>
      </w:pPr>
    </w:p>
    <w:p w14:paraId="4A7A18CD" w14:textId="77777777" w:rsidR="00836A01" w:rsidRDefault="00836A01" w:rsidP="00836A01">
      <w:pPr>
        <w:pStyle w:val="a3"/>
        <w:widowControl/>
        <w:numPr>
          <w:ilvl w:val="0"/>
          <w:numId w:val="1"/>
        </w:numPr>
        <w:spacing w:before="0" w:beforeAutospacing="0" w:after="0" w:afterAutospacing="0" w:line="570" w:lineRule="exact"/>
        <w:ind w:firstLine="42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原规定内容的修改</w:t>
      </w:r>
    </w:p>
    <w:p w14:paraId="49165267" w14:textId="77777777" w:rsidR="00836A01" w:rsidRDefault="00836A01" w:rsidP="00836A01">
      <w:pPr>
        <w:pStyle w:val="a3"/>
        <w:widowControl/>
        <w:spacing w:before="0" w:beforeAutospacing="0" w:after="0" w:afterAutospacing="0" w:line="570" w:lineRule="exact"/>
        <w:ind w:firstLine="640"/>
        <w:rPr>
          <w:rFonts w:ascii="仿宋" w:eastAsia="仿宋" w:hAnsi="仿宋" w:cs="仿宋"/>
          <w:color w:val="000000" w:themeColor="text1"/>
          <w:kern w:val="2"/>
          <w:sz w:val="32"/>
          <w:szCs w:val="32"/>
        </w:rPr>
      </w:pPr>
      <w:r w:rsidRPr="00912FDF">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）原规定：</w:t>
      </w:r>
      <w:r>
        <w:rPr>
          <w:rFonts w:ascii="仿宋" w:eastAsia="仿宋" w:hAnsi="仿宋" w:cs="仿宋" w:hint="eastAsia"/>
          <w:color w:val="000000" w:themeColor="text1"/>
          <w:kern w:val="2"/>
          <w:sz w:val="32"/>
          <w:szCs w:val="32"/>
        </w:rPr>
        <w:t>第五条 企业安装的药品储存温湿度自动监测设施设备要合理布局，并能全面监测、真实反映药品储存温湿度状况。原则上，每个独立库区至少安装1个监测点，大库区每300平方米至少安装1个监测点。</w:t>
      </w:r>
    </w:p>
    <w:p w14:paraId="786422C4" w14:textId="77777777" w:rsidR="00836A01" w:rsidRDefault="00836A01" w:rsidP="00836A01">
      <w:pPr>
        <w:pStyle w:val="a3"/>
        <w:widowControl/>
        <w:spacing w:before="0" w:beforeAutospacing="0" w:after="0" w:afterAutospacing="0" w:line="57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kern w:val="2"/>
          <w:sz w:val="32"/>
          <w:szCs w:val="32"/>
        </w:rPr>
        <w:t>修订为：</w:t>
      </w:r>
      <w:r>
        <w:rPr>
          <w:rFonts w:ascii="仿宋_GB2312" w:eastAsia="仿宋_GB2312" w:hint="eastAsia"/>
          <w:sz w:val="32"/>
          <w:szCs w:val="32"/>
        </w:rPr>
        <w:t>企业安装的药品储存温湿度自动监测设施设备要合理布局，并能准确、真实反映药品储存温湿度状况。企业温湿度监测和记录等设施设备的配备和管理应严格按《药品经营质量管理规范》（以下简称：G</w:t>
      </w:r>
      <w:r>
        <w:rPr>
          <w:rFonts w:ascii="仿宋_GB2312" w:eastAsia="仿宋_GB2312"/>
          <w:sz w:val="32"/>
          <w:szCs w:val="32"/>
        </w:rPr>
        <w:t>SP</w:t>
      </w:r>
      <w:r>
        <w:rPr>
          <w:rFonts w:ascii="仿宋_GB2312" w:eastAsia="仿宋_GB2312" w:hint="eastAsia"/>
          <w:sz w:val="32"/>
          <w:szCs w:val="32"/>
        </w:rPr>
        <w:t>）执行</w:t>
      </w:r>
      <w:r>
        <w:rPr>
          <w:rFonts w:ascii="仿宋_GB2312" w:eastAsia="仿宋_GB2312"/>
          <w:sz w:val="32"/>
          <w:szCs w:val="32"/>
        </w:rPr>
        <w:t>。</w:t>
      </w:r>
      <w:r>
        <w:rPr>
          <w:rFonts w:ascii="仿宋_GB2312" w:eastAsia="仿宋_GB2312" w:hint="eastAsia"/>
          <w:sz w:val="32"/>
          <w:szCs w:val="32"/>
        </w:rPr>
        <w:t>各市药品监管部门在审核企业提供的《全省温湿度监管系统企业入网信息登记表》（详见附件</w:t>
      </w:r>
      <w:r>
        <w:rPr>
          <w:rFonts w:ascii="仿宋_GB2312" w:eastAsia="仿宋_GB2312"/>
          <w:sz w:val="32"/>
          <w:szCs w:val="32"/>
        </w:rPr>
        <w:t>1</w:t>
      </w:r>
      <w:r>
        <w:rPr>
          <w:rFonts w:ascii="仿宋_GB2312" w:eastAsia="仿宋_GB2312" w:hint="eastAsia"/>
          <w:sz w:val="32"/>
          <w:szCs w:val="32"/>
        </w:rPr>
        <w:t>）等相关材料信息时，应严格把关及时审核</w:t>
      </w:r>
      <w:r>
        <w:rPr>
          <w:rFonts w:ascii="仿宋_GB2312" w:eastAsia="仿宋_GB2312"/>
          <w:sz w:val="32"/>
          <w:szCs w:val="32"/>
        </w:rPr>
        <w:t>。</w:t>
      </w:r>
    </w:p>
    <w:p w14:paraId="3496A1E1" w14:textId="77777777" w:rsidR="00836A01" w:rsidRDefault="00836A01" w:rsidP="00836A01">
      <w:pPr>
        <w:widowControl/>
        <w:spacing w:line="570" w:lineRule="exact"/>
        <w:ind w:firstLine="645"/>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themeColor="text1"/>
          <w:sz w:val="32"/>
          <w:szCs w:val="32"/>
        </w:rPr>
        <w:t xml:space="preserve">（2）原规定：第六条 </w:t>
      </w:r>
      <w:r>
        <w:rPr>
          <w:rFonts w:ascii="仿宋" w:eastAsia="仿宋" w:hAnsi="仿宋" w:cs="仿宋"/>
          <w:color w:val="000000" w:themeColor="text1"/>
          <w:sz w:val="32"/>
          <w:szCs w:val="32"/>
        </w:rPr>
        <w:t xml:space="preserve"> </w:t>
      </w:r>
      <w:r>
        <w:rPr>
          <w:rFonts w:ascii="仿宋" w:eastAsia="仿宋" w:hAnsi="仿宋" w:cs="仿宋" w:hint="eastAsia"/>
          <w:color w:val="000000"/>
          <w:kern w:val="0"/>
          <w:sz w:val="32"/>
          <w:szCs w:val="32"/>
          <w:shd w:val="clear" w:color="auto" w:fill="FFFFFF"/>
          <w:lang w:bidi="ar"/>
        </w:rPr>
        <w:t>企业安装设施设备的位置须经市或县（市、区）食品药品监管部门确认，并将位置图报市或县（市、区）食品药品监管部门备案。企业不得随意更改已安装的温湿度自动监测设备位置，如需更改，应在更改前</w:t>
      </w:r>
      <w:r>
        <w:rPr>
          <w:rFonts w:ascii="仿宋_GB2312" w:eastAsia="仿宋_GB2312" w:hAnsi="微软雅黑" w:cs="仿宋_GB2312"/>
          <w:color w:val="000000"/>
          <w:kern w:val="0"/>
          <w:sz w:val="32"/>
          <w:szCs w:val="32"/>
          <w:shd w:val="clear" w:color="auto" w:fill="FFFFFF"/>
          <w:lang w:bidi="ar"/>
        </w:rPr>
        <w:t>5</w:t>
      </w:r>
      <w:r>
        <w:rPr>
          <w:rFonts w:ascii="仿宋" w:eastAsia="仿宋" w:hAnsi="仿宋" w:cs="仿宋" w:hint="eastAsia"/>
          <w:color w:val="000000"/>
          <w:kern w:val="0"/>
          <w:sz w:val="32"/>
          <w:szCs w:val="32"/>
          <w:shd w:val="clear" w:color="auto" w:fill="FFFFFF"/>
          <w:lang w:bidi="ar"/>
        </w:rPr>
        <w:t>日内报市或县（市、区）食品药品监管部门，经</w:t>
      </w:r>
      <w:r>
        <w:rPr>
          <w:rFonts w:ascii="仿宋" w:eastAsia="仿宋" w:hAnsi="仿宋" w:cs="仿宋" w:hint="eastAsia"/>
          <w:color w:val="000000"/>
          <w:kern w:val="0"/>
          <w:sz w:val="32"/>
          <w:szCs w:val="32"/>
          <w:shd w:val="clear" w:color="auto" w:fill="FFFFFF"/>
          <w:lang w:bidi="ar"/>
        </w:rPr>
        <w:lastRenderedPageBreak/>
        <w:t>确认后方可改动或调整。更改后</w:t>
      </w:r>
      <w:r>
        <w:rPr>
          <w:rFonts w:ascii="仿宋_GB2312" w:eastAsia="仿宋_GB2312" w:hAnsi="微软雅黑" w:cs="仿宋_GB2312"/>
          <w:color w:val="000000"/>
          <w:kern w:val="0"/>
          <w:sz w:val="32"/>
          <w:szCs w:val="32"/>
          <w:shd w:val="clear" w:color="auto" w:fill="FFFFFF"/>
          <w:lang w:bidi="ar"/>
        </w:rPr>
        <w:t>3</w:t>
      </w:r>
      <w:r>
        <w:rPr>
          <w:rFonts w:ascii="仿宋" w:eastAsia="仿宋" w:hAnsi="仿宋" w:cs="仿宋" w:hint="eastAsia"/>
          <w:color w:val="000000"/>
          <w:kern w:val="0"/>
          <w:sz w:val="32"/>
          <w:szCs w:val="32"/>
          <w:shd w:val="clear" w:color="auto" w:fill="FFFFFF"/>
          <w:lang w:bidi="ar"/>
        </w:rPr>
        <w:t>日内将新的位置图报市或县（市、区）食品药品监管部门重新备案。</w:t>
      </w:r>
    </w:p>
    <w:p w14:paraId="11CD0524" w14:textId="77777777" w:rsidR="00836A01" w:rsidRDefault="00836A01" w:rsidP="00836A01">
      <w:pPr>
        <w:widowControl/>
        <w:spacing w:line="570" w:lineRule="exact"/>
        <w:ind w:firstLine="645"/>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themeColor="text1"/>
          <w:sz w:val="32"/>
          <w:szCs w:val="32"/>
        </w:rPr>
        <w:t>修订为：</w:t>
      </w:r>
      <w:r>
        <w:rPr>
          <w:rFonts w:ascii="仿宋" w:eastAsia="仿宋" w:hAnsi="仿宋" w:cs="仿宋" w:hint="eastAsia"/>
          <w:color w:val="000000"/>
          <w:kern w:val="0"/>
          <w:sz w:val="32"/>
          <w:szCs w:val="32"/>
          <w:shd w:val="clear" w:color="auto" w:fill="FFFFFF"/>
          <w:lang w:bidi="ar"/>
        </w:rPr>
        <w:t>企业安装设施设备应符合GSP要求，并将位置图报市或县（市、区）药品监管部门备案。企业变更温湿度自动监测设备位置应在更改后7个工作日内将新的位置图报市或县（市、区）药品监管部门重新备案。</w:t>
      </w:r>
    </w:p>
    <w:p w14:paraId="014AE5BD" w14:textId="77777777" w:rsidR="00836A01" w:rsidRDefault="00836A01" w:rsidP="00836A01">
      <w:pPr>
        <w:pStyle w:val="a3"/>
        <w:widowControl/>
        <w:spacing w:before="0" w:beforeAutospacing="0" w:after="0" w:afterAutospacing="0" w:line="570" w:lineRule="exact"/>
        <w:ind w:firstLineChars="200" w:firstLine="640"/>
        <w:rPr>
          <w:rFonts w:ascii="仿宋" w:eastAsia="仿宋" w:hAnsi="仿宋" w:cs="仿宋"/>
          <w:color w:val="000000" w:themeColor="text1"/>
          <w:sz w:val="32"/>
          <w:szCs w:val="32"/>
        </w:rPr>
      </w:pPr>
      <w:r>
        <w:rPr>
          <w:rFonts w:ascii="Calibri" w:eastAsia="仿宋" w:hAnsi="Calibri" w:cs="Calibri"/>
          <w:color w:val="000000" w:themeColor="text1"/>
          <w:sz w:val="32"/>
          <w:szCs w:val="32"/>
        </w:rPr>
        <w:t> </w:t>
      </w:r>
      <w:r>
        <w:rPr>
          <w:rFonts w:ascii="仿宋" w:eastAsia="仿宋" w:hAnsi="仿宋" w:cs="仿宋" w:hint="eastAsia"/>
          <w:color w:val="000000" w:themeColor="text1"/>
          <w:sz w:val="32"/>
          <w:szCs w:val="32"/>
        </w:rPr>
        <w:t xml:space="preserve">（3）原规定：第七条 </w:t>
      </w:r>
      <w:r>
        <w:rPr>
          <w:rFonts w:ascii="Calibri" w:eastAsia="仿宋" w:hAnsi="Calibri" w:cs="Calibri"/>
          <w:color w:val="000000" w:themeColor="text1"/>
          <w:sz w:val="32"/>
          <w:szCs w:val="32"/>
        </w:rPr>
        <w:t> </w:t>
      </w:r>
      <w:r>
        <w:rPr>
          <w:rFonts w:ascii="仿宋" w:eastAsia="仿宋" w:hAnsi="仿宋" w:cs="仿宋" w:hint="eastAsia"/>
          <w:color w:val="000000" w:themeColor="text1"/>
          <w:sz w:val="32"/>
          <w:szCs w:val="32"/>
        </w:rPr>
        <w:t>企业应24小时开启温湿度自动监测设备，实时上传监测数据，本企业温湿度记录应自行保存2年以上。严禁通过不正常手段上传虚假温湿度数据。</w:t>
      </w:r>
    </w:p>
    <w:p w14:paraId="315C24DB" w14:textId="77777777" w:rsidR="00836A01" w:rsidRDefault="00836A01" w:rsidP="00836A01">
      <w:pPr>
        <w:pStyle w:val="a3"/>
        <w:widowControl/>
        <w:spacing w:before="0" w:beforeAutospacing="0" w:after="0" w:afterAutospacing="0" w:line="57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修订为：</w:t>
      </w:r>
      <w:r>
        <w:rPr>
          <w:rFonts w:ascii="仿宋_GB2312" w:eastAsia="仿宋_GB2312" w:hint="eastAsia"/>
          <w:sz w:val="32"/>
          <w:szCs w:val="32"/>
        </w:rPr>
        <w:t>企业应24小时开启温湿度自动监测设备，实时上传监测数据，保证数据的真实性、有效性，</w:t>
      </w:r>
      <w:r>
        <w:rPr>
          <w:rFonts w:ascii="仿宋_GB2312" w:eastAsia="仿宋_GB2312"/>
          <w:sz w:val="32"/>
          <w:szCs w:val="32"/>
        </w:rPr>
        <w:t>严禁通过不正常手段上传虚假温湿度数据</w:t>
      </w:r>
      <w:r>
        <w:rPr>
          <w:rFonts w:ascii="仿宋_GB2312" w:eastAsia="仿宋_GB2312" w:hint="eastAsia"/>
          <w:sz w:val="32"/>
          <w:szCs w:val="32"/>
        </w:rPr>
        <w:t>，并采用安全、可靠的方式按日备份，相关数据至少保存5年。</w:t>
      </w:r>
    </w:p>
    <w:p w14:paraId="36FEAAF2" w14:textId="77777777" w:rsidR="00836A01" w:rsidRDefault="00836A01" w:rsidP="00836A01">
      <w:pPr>
        <w:spacing w:line="570" w:lineRule="exact"/>
        <w:ind w:firstLineChars="200" w:firstLine="640"/>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4</w:t>
      </w:r>
      <w:r>
        <w:rPr>
          <w:rFonts w:ascii="仿宋" w:eastAsia="仿宋" w:hAnsi="仿宋" w:cs="仿宋" w:hint="eastAsia"/>
          <w:color w:val="000000" w:themeColor="text1"/>
          <w:sz w:val="32"/>
          <w:szCs w:val="32"/>
        </w:rPr>
        <w:t>）原规定：</w:t>
      </w:r>
      <w:r>
        <w:rPr>
          <w:rFonts w:ascii="仿宋" w:eastAsia="仿宋" w:hAnsi="仿宋" w:cs="仿宋" w:hint="eastAsia"/>
          <w:color w:val="000000"/>
          <w:kern w:val="0"/>
          <w:sz w:val="32"/>
          <w:szCs w:val="32"/>
          <w:shd w:val="clear" w:color="auto" w:fill="FFFFFF"/>
          <w:lang w:bidi="ar"/>
        </w:rPr>
        <w:t>第十条</w:t>
      </w:r>
      <w:r>
        <w:rPr>
          <w:rFonts w:ascii="仿宋_GB2312" w:eastAsia="仿宋_GB2312" w:hAnsi="微软雅黑" w:cs="仿宋_GB2312"/>
          <w:color w:val="000000"/>
          <w:kern w:val="0"/>
          <w:sz w:val="32"/>
          <w:szCs w:val="32"/>
          <w:shd w:val="clear" w:color="auto" w:fill="FFFFFF"/>
          <w:lang w:bidi="ar"/>
        </w:rPr>
        <w:t>  </w:t>
      </w:r>
      <w:r>
        <w:rPr>
          <w:rFonts w:ascii="仿宋_GB2312" w:eastAsia="仿宋_GB2312" w:hAnsi="微软雅黑" w:cs="仿宋_GB2312"/>
          <w:color w:val="000000"/>
          <w:kern w:val="0"/>
          <w:sz w:val="32"/>
          <w:szCs w:val="32"/>
          <w:shd w:val="clear" w:color="auto" w:fill="FFFFFF"/>
          <w:lang w:bidi="ar"/>
        </w:rPr>
        <w:t xml:space="preserve"> </w:t>
      </w:r>
      <w:r>
        <w:rPr>
          <w:rFonts w:ascii="仿宋" w:eastAsia="仿宋" w:hAnsi="仿宋" w:cs="仿宋" w:hint="eastAsia"/>
          <w:color w:val="000000"/>
          <w:kern w:val="0"/>
          <w:sz w:val="32"/>
          <w:szCs w:val="32"/>
          <w:shd w:val="clear" w:color="auto" w:fill="FFFFFF"/>
          <w:lang w:bidi="ar"/>
        </w:rPr>
        <w:t>企业因空库而暂停使用药品储存温湿度自动监测设施设备的，应及时向食品药品监管部门报告。药品储存温湿度自动监测设施设备出现故障不能正常运行，企业应及时进行维护、维修，并向食品药品监管部门报告。维护期间企业应采取有效措施确保药品储存的温湿度符合要求，并做好记录。</w:t>
      </w:r>
    </w:p>
    <w:p w14:paraId="62F0CC88" w14:textId="77777777" w:rsidR="00836A01" w:rsidRDefault="00836A01" w:rsidP="00836A01">
      <w:pPr>
        <w:spacing w:line="570" w:lineRule="exact"/>
        <w:ind w:firstLineChars="200" w:firstLine="640"/>
        <w:rPr>
          <w:rFonts w:ascii="仿宋" w:eastAsia="仿宋" w:hAnsi="仿宋" w:cs="仿宋"/>
          <w:color w:val="000000"/>
          <w:kern w:val="0"/>
          <w:sz w:val="32"/>
          <w:szCs w:val="32"/>
          <w:shd w:val="clear" w:color="auto" w:fill="FFFFFF"/>
          <w:lang w:bidi="ar"/>
        </w:rPr>
      </w:pPr>
      <w:r>
        <w:rPr>
          <w:rFonts w:ascii="仿宋_GB2312" w:eastAsia="仿宋_GB2312" w:hAnsi="微软雅黑" w:cs="仿宋_GB2312"/>
          <w:color w:val="000000"/>
          <w:kern w:val="0"/>
          <w:sz w:val="32"/>
          <w:szCs w:val="32"/>
          <w:shd w:val="clear" w:color="auto" w:fill="FFFFFF"/>
          <w:lang w:bidi="ar"/>
        </w:rPr>
        <w:t> </w:t>
      </w:r>
      <w:r>
        <w:rPr>
          <w:rFonts w:ascii="仿宋" w:eastAsia="仿宋" w:hAnsi="仿宋" w:cs="仿宋" w:hint="eastAsia"/>
          <w:color w:val="000000" w:themeColor="text1"/>
          <w:sz w:val="32"/>
          <w:szCs w:val="32"/>
        </w:rPr>
        <w:t>修订为：</w:t>
      </w:r>
      <w:r>
        <w:rPr>
          <w:rFonts w:ascii="仿宋" w:eastAsia="仿宋" w:hAnsi="仿宋" w:cs="仿宋" w:hint="eastAsia"/>
          <w:color w:val="000000"/>
          <w:kern w:val="0"/>
          <w:sz w:val="32"/>
          <w:szCs w:val="32"/>
          <w:shd w:val="clear" w:color="auto" w:fill="FFFFFF"/>
          <w:lang w:bidi="ar"/>
        </w:rPr>
        <w:t>企业因仓库长期停用、仓库或设备改造（时间大于1个月），均需采用书面方式向市或县（市、区）药品监管部门报告停止使用药品储存温湿度自动监测设施设备；因设备故障、送检、作业产生超温等临时报停（时间小于1</w:t>
      </w:r>
      <w:r>
        <w:rPr>
          <w:rFonts w:ascii="仿宋" w:eastAsia="仿宋" w:hAnsi="仿宋" w:cs="仿宋" w:hint="eastAsia"/>
          <w:color w:val="000000"/>
          <w:kern w:val="0"/>
          <w:sz w:val="32"/>
          <w:szCs w:val="32"/>
          <w:shd w:val="clear" w:color="auto" w:fill="FFFFFF"/>
          <w:lang w:bidi="ar"/>
        </w:rPr>
        <w:lastRenderedPageBreak/>
        <w:t>个月）可通过系统直接保停；企业应及时进行维护、维修，维护期间企业应采取有效措施确保药品储存的温湿度符合要求，并做好记录。</w:t>
      </w:r>
    </w:p>
    <w:p w14:paraId="4AE371FF" w14:textId="77777777" w:rsidR="00836A01" w:rsidRDefault="00836A01" w:rsidP="00836A01">
      <w:pPr>
        <w:spacing w:line="570" w:lineRule="exact"/>
        <w:ind w:firstLineChars="200" w:firstLine="640"/>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w:t>
      </w:r>
      <w:r>
        <w:rPr>
          <w:rFonts w:ascii="仿宋" w:eastAsia="仿宋" w:hAnsi="仿宋" w:cs="仿宋"/>
          <w:color w:val="000000"/>
          <w:kern w:val="0"/>
          <w:sz w:val="32"/>
          <w:szCs w:val="32"/>
          <w:shd w:val="clear" w:color="auto" w:fill="FFFFFF"/>
          <w:lang w:bidi="ar"/>
        </w:rPr>
        <w:t>5</w:t>
      </w:r>
      <w:r>
        <w:rPr>
          <w:rFonts w:ascii="仿宋" w:eastAsia="仿宋" w:hAnsi="仿宋" w:cs="仿宋" w:hint="eastAsia"/>
          <w:color w:val="000000"/>
          <w:kern w:val="0"/>
          <w:sz w:val="32"/>
          <w:szCs w:val="32"/>
          <w:shd w:val="clear" w:color="auto" w:fill="FFFFFF"/>
          <w:lang w:bidi="ar"/>
        </w:rPr>
        <w:t>）</w:t>
      </w:r>
      <w:r>
        <w:rPr>
          <w:rFonts w:ascii="仿宋" w:eastAsia="仿宋" w:hAnsi="仿宋" w:cs="仿宋" w:hint="eastAsia"/>
          <w:color w:val="000000" w:themeColor="text1"/>
          <w:sz w:val="32"/>
          <w:szCs w:val="32"/>
        </w:rPr>
        <w:t xml:space="preserve">原规定：第十六条 </w:t>
      </w:r>
      <w:r>
        <w:rPr>
          <w:rFonts w:ascii="Calibri" w:eastAsia="仿宋" w:hAnsi="Calibri" w:cs="Calibri"/>
          <w:color w:val="000000" w:themeColor="text1"/>
          <w:sz w:val="32"/>
          <w:szCs w:val="32"/>
        </w:rPr>
        <w:t> </w:t>
      </w:r>
      <w:r>
        <w:rPr>
          <w:rFonts w:ascii="仿宋" w:eastAsia="仿宋" w:hAnsi="仿宋" w:cs="仿宋" w:hint="eastAsia"/>
          <w:color w:val="000000"/>
          <w:kern w:val="0"/>
          <w:sz w:val="32"/>
          <w:szCs w:val="32"/>
          <w:shd w:val="clear" w:color="auto" w:fill="FFFFFF"/>
          <w:lang w:bidi="ar"/>
        </w:rPr>
        <w:t>企业配备、使用、管理药品储存温湿度自动监测设施设备，违反本规定第四、五、六、七、九、十条的，给予责令改正；逾期不改正的，予以通报，并列为重点监管对象。</w:t>
      </w:r>
    </w:p>
    <w:p w14:paraId="12990F64" w14:textId="77777777" w:rsidR="00836A01" w:rsidRDefault="00836A01" w:rsidP="00836A01">
      <w:pPr>
        <w:spacing w:line="570" w:lineRule="exact"/>
        <w:ind w:firstLineChars="200" w:firstLine="640"/>
        <w:rPr>
          <w:rFonts w:ascii="仿宋_GB2312" w:eastAsia="仿宋_GB2312"/>
          <w:sz w:val="32"/>
          <w:szCs w:val="32"/>
        </w:rPr>
      </w:pPr>
      <w:r>
        <w:rPr>
          <w:rFonts w:ascii="仿宋" w:eastAsia="仿宋" w:hAnsi="仿宋" w:cs="仿宋" w:hint="eastAsia"/>
          <w:color w:val="000000" w:themeColor="text1"/>
          <w:sz w:val="32"/>
          <w:szCs w:val="32"/>
        </w:rPr>
        <w:t>修订为：</w:t>
      </w:r>
      <w:r>
        <w:rPr>
          <w:rFonts w:ascii="仿宋_GB2312" w:eastAsia="仿宋_GB2312" w:hint="eastAsia"/>
          <w:sz w:val="32"/>
          <w:szCs w:val="32"/>
        </w:rPr>
        <w:t>企业配备、使用、管理药品储存温湿度自动监测设施设备，违反本规定第四、五、六、七、九、十条的，给予责令改正；逾期不改正的，有证据证明可能存在安全隐患的，药品监督管理部门根据监督检查情况，可根据《中华人民共和国药品管理法》第9</w:t>
      </w:r>
      <w:r>
        <w:rPr>
          <w:rFonts w:ascii="仿宋_GB2312" w:eastAsia="仿宋_GB2312"/>
          <w:sz w:val="32"/>
          <w:szCs w:val="32"/>
        </w:rPr>
        <w:t>9</w:t>
      </w:r>
      <w:r>
        <w:rPr>
          <w:rFonts w:ascii="仿宋_GB2312" w:eastAsia="仿宋_GB2312" w:hint="eastAsia"/>
          <w:sz w:val="32"/>
          <w:szCs w:val="32"/>
        </w:rPr>
        <w:t>条采取相关措施。同时，省药品监督管理局（以下简称：省局）将对协助药品流通企业进行温湿度数据造假的第三方软件技术机构、药品经营企业的失信行为数据向省公共信用信息平台归集。</w:t>
      </w:r>
    </w:p>
    <w:p w14:paraId="14F03B4F" w14:textId="77777777" w:rsidR="00836A01" w:rsidRDefault="00836A01" w:rsidP="00836A01">
      <w:pPr>
        <w:spacing w:line="570" w:lineRule="exact"/>
        <w:ind w:firstLineChars="200" w:firstLine="640"/>
        <w:rPr>
          <w:rFonts w:ascii="仿宋" w:eastAsia="仿宋" w:hAnsi="仿宋" w:cs="仿宋"/>
          <w:color w:val="000000" w:themeColor="text1"/>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w:t>
      </w:r>
      <w:r>
        <w:rPr>
          <w:rFonts w:ascii="仿宋" w:eastAsia="仿宋" w:hAnsi="仿宋" w:cs="仿宋" w:hint="eastAsia"/>
          <w:color w:val="000000" w:themeColor="text1"/>
          <w:sz w:val="32"/>
          <w:szCs w:val="32"/>
        </w:rPr>
        <w:t xml:space="preserve">原规定：第十七条 </w:t>
      </w:r>
      <w:r>
        <w:rPr>
          <w:rFonts w:ascii="仿宋" w:eastAsia="仿宋" w:hAnsi="仿宋" w:cs="仿宋"/>
          <w:color w:val="000000" w:themeColor="text1"/>
          <w:sz w:val="32"/>
          <w:szCs w:val="32"/>
        </w:rPr>
        <w:t xml:space="preserve"> </w:t>
      </w:r>
      <w:r>
        <w:rPr>
          <w:rFonts w:ascii="仿宋" w:eastAsia="仿宋" w:hAnsi="仿宋" w:cs="仿宋" w:hint="eastAsia"/>
          <w:color w:val="000000"/>
          <w:kern w:val="0"/>
          <w:sz w:val="32"/>
          <w:szCs w:val="32"/>
          <w:shd w:val="clear" w:color="auto" w:fill="FFFFFF"/>
          <w:lang w:bidi="ar"/>
        </w:rPr>
        <w:t>各级食品药品监督管理部门发现企业有第十六条所列情形的，应当按照《浙江省药品经营企业药品质量信用分类管理实施办法》及《浙江省药品经营企业药品质量信用评价标准》纳入信用等级评定，并视情节轻重在信用评定中予以扣分。</w:t>
      </w:r>
      <w:r>
        <w:rPr>
          <w:rFonts w:ascii="Calibri" w:eastAsia="仿宋" w:hAnsi="Calibri" w:cs="Calibri"/>
          <w:color w:val="000000" w:themeColor="text1"/>
          <w:sz w:val="32"/>
          <w:szCs w:val="32"/>
        </w:rPr>
        <w:t> </w:t>
      </w:r>
    </w:p>
    <w:p w14:paraId="5F200037" w14:textId="77777777" w:rsidR="00836A01" w:rsidRDefault="00836A01" w:rsidP="00836A01">
      <w:pPr>
        <w:spacing w:line="570" w:lineRule="exact"/>
        <w:ind w:firstLineChars="200" w:firstLine="640"/>
        <w:rPr>
          <w:rFonts w:ascii="仿宋_GB2312" w:eastAsia="仿宋_GB2312"/>
          <w:sz w:val="32"/>
          <w:szCs w:val="32"/>
        </w:rPr>
      </w:pPr>
      <w:r>
        <w:rPr>
          <w:rFonts w:ascii="仿宋" w:eastAsia="仿宋" w:hAnsi="仿宋" w:cs="仿宋" w:hint="eastAsia"/>
          <w:color w:val="000000" w:themeColor="text1"/>
          <w:sz w:val="32"/>
          <w:szCs w:val="32"/>
        </w:rPr>
        <w:t>修订为：各</w:t>
      </w:r>
      <w:r>
        <w:rPr>
          <w:rFonts w:ascii="仿宋" w:eastAsia="仿宋" w:hAnsi="仿宋" w:cs="仿宋" w:hint="eastAsia"/>
          <w:color w:val="000000"/>
          <w:kern w:val="0"/>
          <w:sz w:val="32"/>
          <w:szCs w:val="32"/>
          <w:shd w:val="clear" w:color="auto" w:fill="FFFFFF"/>
          <w:lang w:bidi="ar"/>
        </w:rPr>
        <w:t>市或县（市、区）药品监管部门</w:t>
      </w:r>
      <w:r>
        <w:rPr>
          <w:rFonts w:ascii="仿宋_GB2312" w:eastAsia="仿宋_GB2312" w:hint="eastAsia"/>
          <w:sz w:val="32"/>
          <w:szCs w:val="32"/>
        </w:rPr>
        <w:t>要切实做好设备报停报修审核和《整改通知书》处理等工作。被发出《整改通知书》的企业要按规定扣除当年药品质量信用分，每张《整改通知书》信用分值由省局在年底前给予确定。具有独</w:t>
      </w:r>
      <w:r>
        <w:rPr>
          <w:rFonts w:ascii="仿宋_GB2312" w:eastAsia="仿宋_GB2312" w:hint="eastAsia"/>
          <w:sz w:val="32"/>
          <w:szCs w:val="32"/>
        </w:rPr>
        <w:lastRenderedPageBreak/>
        <w:t>立仓库的分支机构的扣分将折半计入其母公司的信用扣分。企业对整改通知有异议的，应按规定程序（详见附件2）提出申请，经当地</w:t>
      </w:r>
      <w:r>
        <w:rPr>
          <w:rFonts w:ascii="仿宋" w:eastAsia="仿宋" w:hAnsi="仿宋" w:cs="仿宋" w:hint="eastAsia"/>
          <w:color w:val="000000"/>
          <w:kern w:val="0"/>
          <w:sz w:val="32"/>
          <w:szCs w:val="32"/>
          <w:shd w:val="clear" w:color="auto" w:fill="FFFFFF"/>
          <w:lang w:bidi="ar"/>
        </w:rPr>
        <w:t>市或县（市、区）药品监管部门</w:t>
      </w:r>
      <w:r>
        <w:rPr>
          <w:rFonts w:ascii="仿宋_GB2312" w:eastAsia="仿宋_GB2312" w:hint="eastAsia"/>
          <w:sz w:val="32"/>
          <w:szCs w:val="32"/>
        </w:rPr>
        <w:t>审核同意后，方可予以撤销。</w:t>
      </w:r>
    </w:p>
    <w:p w14:paraId="69B538DC" w14:textId="77777777" w:rsidR="00836A01" w:rsidRDefault="00836A01" w:rsidP="00836A01">
      <w:pPr>
        <w:pStyle w:val="a3"/>
        <w:widowControl/>
        <w:spacing w:before="0" w:beforeAutospacing="0" w:after="0" w:afterAutospacing="0" w:line="57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7</w:t>
      </w:r>
      <w:r>
        <w:rPr>
          <w:rFonts w:ascii="仿宋" w:eastAsia="仿宋" w:hAnsi="仿宋" w:cs="仿宋" w:hint="eastAsia"/>
          <w:color w:val="000000" w:themeColor="text1"/>
          <w:sz w:val="32"/>
          <w:szCs w:val="32"/>
        </w:rPr>
        <w:t>）原规定：</w:t>
      </w:r>
      <w:r>
        <w:rPr>
          <w:rFonts w:ascii="仿宋" w:eastAsia="仿宋" w:hAnsi="仿宋" w:cs="仿宋" w:hint="eastAsia"/>
          <w:color w:val="000000" w:themeColor="text1"/>
          <w:kern w:val="2"/>
          <w:sz w:val="32"/>
          <w:szCs w:val="32"/>
        </w:rPr>
        <w:t>第十八条 仓库温湿度超出规定范围，企业未及时采取有效调控措施的，依据《中华人民共和国药品管理法》第七十九条予以处理。</w:t>
      </w:r>
    </w:p>
    <w:p w14:paraId="68534BED" w14:textId="77777777" w:rsidR="00836A01" w:rsidRDefault="00836A01" w:rsidP="00836A01">
      <w:pPr>
        <w:pStyle w:val="a3"/>
        <w:widowControl/>
        <w:spacing w:before="0" w:beforeAutospacing="0" w:after="0" w:afterAutospacing="0" w:line="570" w:lineRule="exact"/>
        <w:ind w:firstLineChars="200" w:firstLine="640"/>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修订为：第十九条 仓库温湿度超出规定范围，企业未及时采取有效调控措施的，未遵守G</w:t>
      </w:r>
      <w:r>
        <w:rPr>
          <w:rFonts w:ascii="仿宋" w:eastAsia="仿宋" w:hAnsi="仿宋" w:cs="仿宋"/>
          <w:color w:val="000000" w:themeColor="text1"/>
          <w:kern w:val="2"/>
          <w:sz w:val="32"/>
          <w:szCs w:val="32"/>
        </w:rPr>
        <w:t>SP</w:t>
      </w:r>
      <w:r>
        <w:rPr>
          <w:rFonts w:ascii="仿宋" w:eastAsia="仿宋" w:hAnsi="仿宋" w:cs="仿宋" w:hint="eastAsia"/>
          <w:color w:val="000000" w:themeColor="text1"/>
          <w:kern w:val="2"/>
          <w:sz w:val="32"/>
          <w:szCs w:val="32"/>
        </w:rPr>
        <w:t>，依据《中华人民共和国药品管理法》第一百二十六条予以处理。</w:t>
      </w:r>
    </w:p>
    <w:p w14:paraId="5E94B48A" w14:textId="77777777" w:rsidR="00836A01" w:rsidRDefault="00836A01" w:rsidP="00836A01">
      <w:pPr>
        <w:spacing w:line="570" w:lineRule="exact"/>
        <w:ind w:firstLine="645"/>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8</w:t>
      </w:r>
      <w:r>
        <w:rPr>
          <w:rFonts w:ascii="仿宋" w:eastAsia="仿宋" w:hAnsi="仿宋" w:cs="仿宋" w:hint="eastAsia"/>
          <w:color w:val="000000" w:themeColor="text1"/>
          <w:sz w:val="32"/>
          <w:szCs w:val="32"/>
        </w:rPr>
        <w:t>）原规定：</w:t>
      </w:r>
      <w:r>
        <w:rPr>
          <w:rFonts w:ascii="仿宋" w:eastAsia="仿宋" w:hAnsi="仿宋" w:cs="仿宋" w:hint="eastAsia"/>
          <w:color w:val="000000"/>
          <w:kern w:val="0"/>
          <w:sz w:val="32"/>
          <w:szCs w:val="32"/>
          <w:shd w:val="clear" w:color="auto" w:fill="FFFFFF"/>
          <w:lang w:bidi="ar"/>
        </w:rPr>
        <w:t>第十九条</w:t>
      </w:r>
      <w:r>
        <w:rPr>
          <w:rFonts w:ascii="仿宋_GB2312" w:eastAsia="仿宋_GB2312" w:hAnsi="微软雅黑" w:cs="仿宋_GB2312"/>
          <w:color w:val="000000"/>
          <w:kern w:val="0"/>
          <w:sz w:val="32"/>
          <w:szCs w:val="32"/>
          <w:shd w:val="clear" w:color="auto" w:fill="FFFFFF"/>
          <w:lang w:bidi="ar"/>
        </w:rPr>
        <w:t>  </w:t>
      </w:r>
      <w:r>
        <w:rPr>
          <w:rFonts w:ascii="仿宋_GB2312" w:eastAsia="仿宋_GB2312" w:hAnsi="微软雅黑" w:cs="仿宋_GB2312"/>
          <w:color w:val="000000"/>
          <w:kern w:val="0"/>
          <w:sz w:val="32"/>
          <w:szCs w:val="32"/>
          <w:shd w:val="clear" w:color="auto" w:fill="FFFFFF"/>
          <w:lang w:bidi="ar"/>
        </w:rPr>
        <w:t xml:space="preserve"> </w:t>
      </w:r>
      <w:r>
        <w:rPr>
          <w:rFonts w:ascii="仿宋" w:eastAsia="仿宋" w:hAnsi="仿宋" w:cs="仿宋" w:hint="eastAsia"/>
          <w:color w:val="000000"/>
          <w:kern w:val="0"/>
          <w:sz w:val="32"/>
          <w:szCs w:val="32"/>
          <w:shd w:val="clear" w:color="auto" w:fill="FFFFFF"/>
          <w:lang w:bidi="ar"/>
        </w:rPr>
        <w:t xml:space="preserve">药品储存温湿度在线监管的库区为冷库和阴凉库（区）。 </w:t>
      </w:r>
    </w:p>
    <w:p w14:paraId="09DEEC20" w14:textId="77777777" w:rsidR="00836A01" w:rsidRDefault="00836A01" w:rsidP="00836A01">
      <w:pPr>
        <w:spacing w:line="570" w:lineRule="exact"/>
        <w:ind w:firstLine="645"/>
        <w:rPr>
          <w:rFonts w:ascii="仿宋_GB2312" w:eastAsia="仿宋_GB2312"/>
          <w:sz w:val="32"/>
          <w:szCs w:val="32"/>
        </w:rPr>
      </w:pPr>
      <w:r>
        <w:rPr>
          <w:rFonts w:ascii="仿宋" w:eastAsia="仿宋" w:hAnsi="仿宋" w:cs="仿宋" w:hint="eastAsia"/>
          <w:color w:val="000000" w:themeColor="text1"/>
          <w:sz w:val="32"/>
          <w:szCs w:val="32"/>
        </w:rPr>
        <w:t>修订为：</w:t>
      </w:r>
      <w:r>
        <w:rPr>
          <w:rFonts w:ascii="仿宋" w:eastAsia="仿宋" w:hAnsi="仿宋" w:cs="仿宋" w:hint="eastAsia"/>
          <w:color w:val="000000"/>
          <w:kern w:val="0"/>
          <w:sz w:val="32"/>
          <w:szCs w:val="32"/>
          <w:shd w:val="clear" w:color="auto" w:fill="FFFFFF"/>
          <w:lang w:bidi="ar"/>
        </w:rPr>
        <w:t xml:space="preserve">第二十条  </w:t>
      </w:r>
      <w:r>
        <w:rPr>
          <w:rFonts w:ascii="仿宋_GB2312" w:eastAsia="仿宋_GB2312" w:hint="eastAsia"/>
          <w:sz w:val="32"/>
          <w:szCs w:val="32"/>
        </w:rPr>
        <w:t>药品储存温湿度在线监管的库区为药品冷藏、冷冻和阴凉储存区域，包括相应的库房及储存药品的冰箱、冰柜等设施。</w:t>
      </w:r>
    </w:p>
    <w:p w14:paraId="481540DF"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（9）原《浙江省药品经营企业药品储存温湿度在线监督管理暂行规定</w:t>
      </w:r>
      <w:r>
        <w:rPr>
          <w:rFonts w:ascii="仿宋_GB2312" w:eastAsia="仿宋_GB2312"/>
          <w:sz w:val="32"/>
          <w:szCs w:val="32"/>
        </w:rPr>
        <w:t>》</w:t>
      </w:r>
      <w:r>
        <w:rPr>
          <w:rFonts w:ascii="仿宋_GB2312" w:eastAsia="仿宋_GB2312" w:hint="eastAsia"/>
          <w:sz w:val="32"/>
          <w:szCs w:val="32"/>
        </w:rPr>
        <w:t>中食品药品监管部门的描述修订为：药品监管部门。</w:t>
      </w:r>
    </w:p>
    <w:p w14:paraId="72667C28" w14:textId="77777777" w:rsidR="00836A01" w:rsidRDefault="00836A01" w:rsidP="00836A01">
      <w:pPr>
        <w:pStyle w:val="a3"/>
        <w:widowControl/>
        <w:numPr>
          <w:ilvl w:val="0"/>
          <w:numId w:val="1"/>
        </w:numPr>
        <w:spacing w:before="0" w:beforeAutospacing="0" w:after="0" w:afterAutospacing="0" w:line="570" w:lineRule="exact"/>
        <w:ind w:firstLine="42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新增的内容</w:t>
      </w:r>
    </w:p>
    <w:p w14:paraId="60B5FFDE" w14:textId="77777777" w:rsidR="00836A01" w:rsidRDefault="00836A01" w:rsidP="00836A01">
      <w:pPr>
        <w:spacing w:line="570" w:lineRule="exact"/>
        <w:ind w:firstLineChars="200" w:firstLine="640"/>
        <w:rPr>
          <w:rFonts w:ascii="仿宋_GB2312" w:eastAsia="仿宋_GB2312"/>
          <w:sz w:val="32"/>
          <w:szCs w:val="32"/>
        </w:rPr>
      </w:pPr>
      <w:r>
        <w:rPr>
          <w:rFonts w:ascii="仿宋_GB2312" w:eastAsia="仿宋_GB2312" w:hint="eastAsia"/>
          <w:sz w:val="32"/>
          <w:szCs w:val="32"/>
        </w:rPr>
        <w:t>第十八条  新开办企业、变更仓库地址</w:t>
      </w:r>
      <w:r>
        <w:rPr>
          <w:rFonts w:ascii="仿宋_GB2312" w:eastAsia="仿宋_GB2312"/>
          <w:sz w:val="32"/>
          <w:szCs w:val="32"/>
        </w:rPr>
        <w:t>所安装的</w:t>
      </w:r>
      <w:r>
        <w:rPr>
          <w:rFonts w:ascii="仿宋_GB2312" w:eastAsia="仿宋_GB2312" w:hint="eastAsia"/>
          <w:sz w:val="32"/>
          <w:szCs w:val="32"/>
        </w:rPr>
        <w:t>温湿度自动监测设施设备需与省局温湿度在线监管系统对接成功，方可通过许可检查。多仓协同模式（多地设有仓库或异地有设仓库的），以注册企业的名义采集、上传温湿度监测数据；委托配送模式（多家企业在同一区域存放多家企业货品），由</w:t>
      </w:r>
      <w:r>
        <w:rPr>
          <w:rFonts w:ascii="仿宋_GB2312" w:eastAsia="仿宋_GB2312" w:hint="eastAsia"/>
          <w:sz w:val="32"/>
          <w:szCs w:val="32"/>
        </w:rPr>
        <w:lastRenderedPageBreak/>
        <w:t>各被委托企业负责采集、上传温湿度监测数据；共用测点终端的委托企业，《整改通知书》信用分值扣分打折计入委托企业。</w:t>
      </w:r>
    </w:p>
    <w:p w14:paraId="4125D2DF" w14:textId="77777777" w:rsidR="00836A01" w:rsidRDefault="00836A01" w:rsidP="00836A01">
      <w:pPr>
        <w:spacing w:line="570" w:lineRule="exact"/>
        <w:ind w:firstLineChars="200" w:firstLine="420"/>
        <w:rPr>
          <w:rFonts w:ascii="仿宋_GB2312" w:eastAsia="仿宋_GB2312"/>
          <w:sz w:val="32"/>
          <w:szCs w:val="32"/>
        </w:rPr>
      </w:pPr>
      <w:r>
        <w:rPr>
          <w:rFonts w:hint="eastAsia"/>
        </w:rPr>
        <w:t xml:space="preserve"> </w:t>
      </w:r>
      <w:r>
        <w:rPr>
          <w:rFonts w:ascii="仿宋" w:eastAsia="仿宋" w:hAnsi="仿宋" w:cs="仿宋" w:hint="eastAsia"/>
          <w:color w:val="000000" w:themeColor="text1"/>
          <w:sz w:val="32"/>
          <w:szCs w:val="32"/>
        </w:rPr>
        <w:t xml:space="preserve"> </w:t>
      </w:r>
      <w:r>
        <w:rPr>
          <w:rFonts w:ascii="仿宋_GB2312" w:eastAsia="仿宋_GB2312" w:hint="eastAsia"/>
          <w:sz w:val="32"/>
          <w:szCs w:val="32"/>
        </w:rPr>
        <w:t>第二十一条 为进一步方便企业对接温湿度监管系统，省局对系统进行了优化。一是优化上传接口，新增“温湿度监管系统数据传输接口规范</w:t>
      </w:r>
      <w:r>
        <w:rPr>
          <w:rFonts w:ascii="仿宋_GB2312" w:eastAsia="仿宋_GB2312"/>
          <w:sz w:val="32"/>
          <w:szCs w:val="32"/>
        </w:rPr>
        <w:t>2.0</w:t>
      </w:r>
      <w:r>
        <w:rPr>
          <w:rFonts w:ascii="仿宋_GB2312" w:eastAsia="仿宋_GB2312" w:hint="eastAsia"/>
          <w:sz w:val="32"/>
          <w:szCs w:val="32"/>
        </w:rPr>
        <w:t>”版本（详见附件3），形成1</w:t>
      </w:r>
      <w:r>
        <w:rPr>
          <w:rFonts w:ascii="仿宋_GB2312" w:eastAsia="仿宋_GB2312"/>
          <w:sz w:val="32"/>
          <w:szCs w:val="32"/>
        </w:rPr>
        <w:t>.0</w:t>
      </w:r>
      <w:r>
        <w:rPr>
          <w:rFonts w:ascii="仿宋_GB2312" w:eastAsia="仿宋_GB2312" w:hint="eastAsia"/>
          <w:sz w:val="32"/>
          <w:szCs w:val="32"/>
        </w:rPr>
        <w:t>版本和2</w:t>
      </w:r>
      <w:r>
        <w:rPr>
          <w:rFonts w:ascii="仿宋_GB2312" w:eastAsia="仿宋_GB2312"/>
          <w:sz w:val="32"/>
          <w:szCs w:val="32"/>
        </w:rPr>
        <w:t>.0</w:t>
      </w:r>
      <w:r>
        <w:rPr>
          <w:rFonts w:ascii="仿宋_GB2312" w:eastAsia="仿宋_GB2312" w:hint="eastAsia"/>
          <w:sz w:val="32"/>
          <w:szCs w:val="32"/>
        </w:rPr>
        <w:t>版本双通道运行的模式；二是在企业基本信息中，增加仓库地址录入和集成商或开发商组织机构代码证扫描件（加盖公章）、布局图电子版（温湿度监管系统布局图上传要求详见附件</w:t>
      </w:r>
      <w:r>
        <w:rPr>
          <w:rFonts w:ascii="仿宋_GB2312" w:eastAsia="仿宋_GB2312"/>
          <w:sz w:val="32"/>
          <w:szCs w:val="32"/>
        </w:rPr>
        <w:t>4</w:t>
      </w:r>
      <w:r>
        <w:rPr>
          <w:rFonts w:ascii="仿宋_GB2312" w:eastAsia="仿宋_GB2312" w:hint="eastAsia"/>
          <w:sz w:val="32"/>
          <w:szCs w:val="32"/>
        </w:rPr>
        <w:t>）上传的功能；三是编制了涵盖</w:t>
      </w:r>
      <w:r>
        <w:rPr>
          <w:rFonts w:ascii="仿宋_GB2312" w:eastAsia="仿宋_GB2312"/>
          <w:sz w:val="32"/>
          <w:szCs w:val="32"/>
        </w:rPr>
        <w:t>监管端</w:t>
      </w:r>
      <w:r>
        <w:rPr>
          <w:rFonts w:ascii="仿宋_GB2312" w:eastAsia="仿宋_GB2312" w:hint="eastAsia"/>
          <w:sz w:val="32"/>
          <w:szCs w:val="32"/>
        </w:rPr>
        <w:t>和企业端的《温湿度在线监管系统操作手册》（详见附件5和附件6），供监管人员和企业参考。</w:t>
      </w:r>
    </w:p>
    <w:p w14:paraId="63178C14" w14:textId="77777777" w:rsidR="00836A01" w:rsidRDefault="00836A01" w:rsidP="00836A01">
      <w:pPr>
        <w:spacing w:line="570" w:lineRule="exact"/>
        <w:ind w:firstLineChars="200" w:firstLine="640"/>
        <w:rPr>
          <w:rFonts w:ascii="仿宋" w:eastAsia="仿宋" w:hAnsi="仿宋" w:cs="仿宋"/>
          <w:color w:val="FF0000"/>
          <w:sz w:val="32"/>
          <w:szCs w:val="32"/>
        </w:rPr>
      </w:pPr>
      <w:r>
        <w:rPr>
          <w:rFonts w:ascii="仿宋_GB2312" w:eastAsia="仿宋_GB2312" w:hint="eastAsia"/>
          <w:sz w:val="32"/>
          <w:szCs w:val="32"/>
        </w:rPr>
        <w:t xml:space="preserve"> 第二十二条  为进一步简化企业接入温湿度监管，省局对相关流程进行了简化，将企业温湿度上传接入审核权限下放，由市级药品监管部门进行审核。</w:t>
      </w:r>
    </w:p>
    <w:p w14:paraId="1965B7A8" w14:textId="77777777" w:rsidR="00836A01" w:rsidRPr="0079411A" w:rsidRDefault="00836A01" w:rsidP="00836A01">
      <w:pPr>
        <w:spacing w:line="570" w:lineRule="exact"/>
        <w:ind w:firstLineChars="200" w:firstLine="640"/>
        <w:rPr>
          <w:rFonts w:ascii="仿宋_GB2312" w:eastAsia="仿宋_GB2312"/>
          <w:sz w:val="32"/>
          <w:szCs w:val="32"/>
        </w:rPr>
      </w:pPr>
      <w:r>
        <w:rPr>
          <w:rFonts w:ascii="仿宋_GB2312" w:eastAsia="仿宋_GB2312" w:hint="eastAsia"/>
          <w:sz w:val="32"/>
          <w:szCs w:val="32"/>
        </w:rPr>
        <w:t>第二十三条 本规定自印发之日起施行，并由浙江省药品监督管理局负责解释。</w:t>
      </w:r>
    </w:p>
    <w:p w14:paraId="6E435A15" w14:textId="77777777" w:rsidR="00836A01" w:rsidRDefault="00836A01" w:rsidP="00836A01">
      <w:pPr>
        <w:spacing w:line="57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新增六个附件：1.全省温湿度监管系统企业入网信息登记表；2.药品温湿度在线监管工作注意事项；3.温湿度监管系统布局图上传要求；4.温湿度监管系统数据传输接口规范</w:t>
      </w:r>
      <w:r>
        <w:rPr>
          <w:rFonts w:ascii="仿宋" w:eastAsia="仿宋" w:hAnsi="仿宋" w:cs="仿宋"/>
          <w:color w:val="000000" w:themeColor="text1"/>
          <w:sz w:val="32"/>
          <w:szCs w:val="32"/>
        </w:rPr>
        <w:t>2.0</w:t>
      </w:r>
      <w:r>
        <w:rPr>
          <w:rFonts w:ascii="仿宋" w:eastAsia="仿宋" w:hAnsi="仿宋" w:cs="仿宋" w:hint="eastAsia"/>
          <w:color w:val="000000" w:themeColor="text1"/>
          <w:sz w:val="32"/>
          <w:szCs w:val="32"/>
        </w:rPr>
        <w:t>；5.温湿度在线监管系统操作手册-监管端；</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.温湿度在线监管系统操作手册-企业端。</w:t>
      </w:r>
    </w:p>
    <w:p w14:paraId="28E3BE5B" w14:textId="77777777" w:rsidR="00836A01" w:rsidRDefault="00836A01" w:rsidP="00836A01">
      <w:pPr>
        <w:pStyle w:val="a3"/>
        <w:widowControl/>
        <w:spacing w:before="0" w:beforeAutospacing="0" w:after="0" w:afterAutospacing="0" w:line="570" w:lineRule="exact"/>
        <w:ind w:firstLine="420"/>
        <w:rPr>
          <w:rFonts w:ascii="仿宋" w:eastAsia="仿宋" w:hAnsi="仿宋" w:cs="仿宋"/>
          <w:color w:val="000000" w:themeColor="text1"/>
          <w:sz w:val="32"/>
          <w:szCs w:val="32"/>
        </w:rPr>
      </w:pPr>
    </w:p>
    <w:p w14:paraId="440A8419" w14:textId="77777777" w:rsidR="00836A01" w:rsidRDefault="00836A01" w:rsidP="00836A01">
      <w:pPr>
        <w:pStyle w:val="a3"/>
        <w:widowControl/>
        <w:spacing w:before="0" w:beforeAutospacing="0" w:after="0" w:afterAutospacing="0" w:line="570" w:lineRule="exact"/>
        <w:ind w:firstLine="420"/>
        <w:rPr>
          <w:rFonts w:ascii="仿宋" w:eastAsia="仿宋" w:hAnsi="仿宋" w:cs="仿宋"/>
          <w:color w:val="000000" w:themeColor="text1"/>
          <w:sz w:val="32"/>
          <w:szCs w:val="32"/>
        </w:rPr>
      </w:pPr>
    </w:p>
    <w:p w14:paraId="627A8128" w14:textId="77777777" w:rsidR="00836A01" w:rsidRDefault="00836A01" w:rsidP="00836A01">
      <w:pPr>
        <w:spacing w:line="570" w:lineRule="exact"/>
        <w:jc w:val="center"/>
        <w:rPr>
          <w:b/>
          <w:sz w:val="44"/>
          <w:szCs w:val="44"/>
        </w:rPr>
      </w:pPr>
      <w:r>
        <w:rPr>
          <w:rFonts w:hint="eastAsia"/>
          <w:b/>
          <w:sz w:val="44"/>
          <w:szCs w:val="44"/>
        </w:rPr>
        <w:lastRenderedPageBreak/>
        <w:t>浙江省药品流通企业药品储存温湿度</w:t>
      </w:r>
    </w:p>
    <w:p w14:paraId="10B9BFB7" w14:textId="77777777" w:rsidR="00836A01" w:rsidRDefault="00836A01" w:rsidP="00836A01">
      <w:pPr>
        <w:spacing w:line="570" w:lineRule="exact"/>
        <w:jc w:val="center"/>
        <w:rPr>
          <w:b/>
          <w:sz w:val="44"/>
          <w:szCs w:val="44"/>
        </w:rPr>
      </w:pPr>
      <w:r>
        <w:rPr>
          <w:rFonts w:hint="eastAsia"/>
          <w:b/>
          <w:sz w:val="44"/>
          <w:szCs w:val="44"/>
        </w:rPr>
        <w:t>在线监督管理规定（征求意见稿）</w:t>
      </w:r>
    </w:p>
    <w:p w14:paraId="40FC7D56" w14:textId="77777777" w:rsidR="00836A01" w:rsidRDefault="00836A01" w:rsidP="00836A01">
      <w:pPr>
        <w:pStyle w:val="a4"/>
        <w:numPr>
          <w:ilvl w:val="0"/>
          <w:numId w:val="2"/>
        </w:numPr>
        <w:spacing w:line="570" w:lineRule="exact"/>
        <w:ind w:firstLineChars="0"/>
        <w:jc w:val="center"/>
        <w:rPr>
          <w:rFonts w:ascii="仿宋_GB2312" w:eastAsia="仿宋_GB2312"/>
          <w:b/>
          <w:sz w:val="32"/>
          <w:szCs w:val="32"/>
        </w:rPr>
      </w:pPr>
      <w:r>
        <w:rPr>
          <w:rFonts w:ascii="仿宋_GB2312" w:eastAsia="仿宋_GB2312" w:hint="eastAsia"/>
          <w:b/>
          <w:sz w:val="32"/>
          <w:szCs w:val="32"/>
        </w:rPr>
        <w:t xml:space="preserve">  总则</w:t>
      </w:r>
    </w:p>
    <w:p w14:paraId="31612C60"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第一条  为切实加强对药品经营企业药品储存环节的监督管理，规范药品储存温湿度在线监管行为，使储存药品的温湿度条件符合药品质量管理法律法规的要求，确保药品质量安全，特制定本规定。</w:t>
      </w:r>
    </w:p>
    <w:p w14:paraId="77F03A6F"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第二条  浙江省各级药品监管部门和省内药品批发企业、零售连锁企业、第三方药品物流企业（以下简称企业）适用本规定。</w:t>
      </w:r>
    </w:p>
    <w:p w14:paraId="55FEB32D"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第三条  药品储存温湿度在线监管系统运用温湿度自动测量技术和数据通信技术，通过企业药品储存温湿度自动监测系统与各级药品监管部门药品储存温湿度在线监管系统对接，实现对储存药品冷库、阴凉库的温湿度实时监测、报警、记录和数据存储、查询，达到对企业药品储存温湿度远程实时监管。</w:t>
      </w:r>
    </w:p>
    <w:p w14:paraId="272CB31F" w14:textId="77777777" w:rsidR="00836A01" w:rsidRDefault="00836A01" w:rsidP="00836A01">
      <w:pPr>
        <w:pStyle w:val="a4"/>
        <w:spacing w:line="570" w:lineRule="exact"/>
        <w:ind w:firstLineChars="0" w:firstLine="0"/>
        <w:jc w:val="center"/>
        <w:rPr>
          <w:b/>
          <w:sz w:val="28"/>
          <w:szCs w:val="28"/>
        </w:rPr>
      </w:pPr>
      <w:r>
        <w:rPr>
          <w:rFonts w:ascii="仿宋_GB2312" w:eastAsia="仿宋_GB2312" w:hint="eastAsia"/>
          <w:b/>
          <w:sz w:val="32"/>
          <w:szCs w:val="32"/>
        </w:rPr>
        <w:t>第二章  企业设施设备的配备与使用管理</w:t>
      </w:r>
    </w:p>
    <w:p w14:paraId="78E063B5"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第四条  企业应配备药品储存温湿度自动监测系统，并能接受药品监管部门对药品储存温湿度实施远程实时在线监管。</w:t>
      </w:r>
    </w:p>
    <w:p w14:paraId="535E007A" w14:textId="77777777" w:rsidR="00836A01" w:rsidRDefault="00836A01" w:rsidP="00836A01">
      <w:pPr>
        <w:spacing w:line="570" w:lineRule="exact"/>
        <w:ind w:firstLine="645"/>
        <w:rPr>
          <w:rFonts w:ascii="仿宋_GB2312" w:eastAsia="仿宋_GB2312"/>
          <w:dstrike/>
          <w:sz w:val="32"/>
          <w:szCs w:val="32"/>
        </w:rPr>
      </w:pPr>
      <w:r>
        <w:rPr>
          <w:rFonts w:ascii="仿宋_GB2312" w:eastAsia="仿宋_GB2312" w:hint="eastAsia"/>
          <w:sz w:val="32"/>
          <w:szCs w:val="32"/>
        </w:rPr>
        <w:t>第五条  企业安装的药品储存温湿度自动监测设施设备要合理布局，并能准确、真实反映药品储存温湿度状况。企业温湿度监测和记录等设施设备的配备和管理应严格按G</w:t>
      </w:r>
      <w:r>
        <w:rPr>
          <w:rFonts w:ascii="仿宋_GB2312" w:eastAsia="仿宋_GB2312"/>
          <w:sz w:val="32"/>
          <w:szCs w:val="32"/>
        </w:rPr>
        <w:t>SP</w:t>
      </w:r>
      <w:r>
        <w:rPr>
          <w:rFonts w:ascii="仿宋_GB2312" w:eastAsia="仿宋_GB2312" w:hint="eastAsia"/>
          <w:sz w:val="32"/>
          <w:szCs w:val="32"/>
        </w:rPr>
        <w:t>执行</w:t>
      </w:r>
      <w:r>
        <w:rPr>
          <w:rFonts w:ascii="仿宋_GB2312" w:eastAsia="仿宋_GB2312"/>
          <w:sz w:val="32"/>
          <w:szCs w:val="32"/>
        </w:rPr>
        <w:t>。</w:t>
      </w:r>
      <w:r>
        <w:rPr>
          <w:rFonts w:ascii="仿宋_GB2312" w:eastAsia="仿宋_GB2312" w:hint="eastAsia"/>
          <w:sz w:val="32"/>
          <w:szCs w:val="32"/>
        </w:rPr>
        <w:t>各市药品监管部门在审核企业提供的《全省温湿</w:t>
      </w:r>
      <w:r>
        <w:rPr>
          <w:rFonts w:ascii="仿宋_GB2312" w:eastAsia="仿宋_GB2312" w:hint="eastAsia"/>
          <w:sz w:val="32"/>
          <w:szCs w:val="32"/>
        </w:rPr>
        <w:lastRenderedPageBreak/>
        <w:t>度监管系统企业入网信息登记表》（详见附件</w:t>
      </w:r>
      <w:r>
        <w:rPr>
          <w:rFonts w:ascii="仿宋_GB2312" w:eastAsia="仿宋_GB2312"/>
          <w:sz w:val="32"/>
          <w:szCs w:val="32"/>
        </w:rPr>
        <w:t>1</w:t>
      </w:r>
      <w:r>
        <w:rPr>
          <w:rFonts w:ascii="仿宋_GB2312" w:eastAsia="仿宋_GB2312" w:hint="eastAsia"/>
          <w:sz w:val="32"/>
          <w:szCs w:val="32"/>
        </w:rPr>
        <w:t>）等相关材料信息时，应严格把关及时审核</w:t>
      </w:r>
      <w:r>
        <w:rPr>
          <w:rFonts w:ascii="仿宋_GB2312" w:eastAsia="仿宋_GB2312"/>
          <w:sz w:val="32"/>
          <w:szCs w:val="32"/>
        </w:rPr>
        <w:t>。</w:t>
      </w:r>
    </w:p>
    <w:p w14:paraId="58452D8C" w14:textId="77777777" w:rsidR="00836A01" w:rsidRDefault="00836A01" w:rsidP="00836A01">
      <w:pPr>
        <w:spacing w:line="570" w:lineRule="exact"/>
        <w:ind w:firstLine="645"/>
        <w:rPr>
          <w:rFonts w:ascii="仿宋_GB2312" w:eastAsia="仿宋_GB2312"/>
          <w:color w:val="FF0000"/>
          <w:sz w:val="32"/>
          <w:szCs w:val="32"/>
        </w:rPr>
      </w:pPr>
      <w:r>
        <w:rPr>
          <w:rFonts w:ascii="仿宋_GB2312" w:eastAsia="仿宋_GB2312" w:hint="eastAsia"/>
          <w:sz w:val="32"/>
          <w:szCs w:val="32"/>
        </w:rPr>
        <w:t>第六条</w:t>
      </w:r>
      <w:r>
        <w:rPr>
          <w:rFonts w:ascii="仿宋_GB2312" w:eastAsia="仿宋_GB2312" w:hint="eastAsia"/>
          <w:color w:val="FF0000"/>
          <w:sz w:val="32"/>
          <w:szCs w:val="32"/>
        </w:rPr>
        <w:t xml:space="preserve">  </w:t>
      </w:r>
      <w:r>
        <w:rPr>
          <w:rFonts w:ascii="仿宋_GB2312" w:eastAsia="仿宋_GB2312" w:hint="eastAsia"/>
          <w:sz w:val="32"/>
          <w:szCs w:val="32"/>
        </w:rPr>
        <w:t>企业安装设施设备应符合GSP要求，并将位置图报市或县（市、区）药品监管部门备案。企业变更温湿度自动监测设备位置应在更改后7个工作日内将新的位置图报市或县（市、区）药品监管部门重新备案。</w:t>
      </w:r>
    </w:p>
    <w:p w14:paraId="70F13CE8" w14:textId="77777777" w:rsidR="00836A01" w:rsidRDefault="00836A01" w:rsidP="00836A01">
      <w:pPr>
        <w:spacing w:line="570" w:lineRule="exact"/>
        <w:ind w:firstLine="645"/>
        <w:rPr>
          <w:rFonts w:ascii="仿宋_GB2312" w:eastAsia="仿宋_GB2312"/>
          <w:dstrike/>
          <w:color w:val="000000" w:themeColor="text1"/>
          <w:sz w:val="32"/>
          <w:szCs w:val="32"/>
        </w:rPr>
      </w:pPr>
      <w:r>
        <w:rPr>
          <w:rFonts w:ascii="仿宋_GB2312" w:eastAsia="仿宋_GB2312" w:hint="eastAsia"/>
          <w:sz w:val="32"/>
          <w:szCs w:val="32"/>
        </w:rPr>
        <w:t>第七条  企业应24小时开启温湿度自动监测设备，实时上传监测数据，保证数据的真实性、有效性，</w:t>
      </w:r>
      <w:r>
        <w:rPr>
          <w:rFonts w:ascii="仿宋_GB2312" w:eastAsia="仿宋_GB2312"/>
          <w:sz w:val="32"/>
          <w:szCs w:val="32"/>
        </w:rPr>
        <w:t>严禁通过不正常手段上传虚假温湿度数据</w:t>
      </w:r>
      <w:r>
        <w:rPr>
          <w:rFonts w:ascii="仿宋_GB2312" w:eastAsia="仿宋_GB2312" w:hint="eastAsia"/>
          <w:sz w:val="32"/>
          <w:szCs w:val="32"/>
        </w:rPr>
        <w:t>，并采用安全、可靠的方式按日备份，相关数据至少保存5年。</w:t>
      </w:r>
    </w:p>
    <w:p w14:paraId="71BA8371"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第八条  仓库温湿度超出规定范围的，企业应及时采取有效调控措施，确保药品质量安全，并做好有关记录。</w:t>
      </w:r>
    </w:p>
    <w:p w14:paraId="1B518D4D"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第九条  对药品储存温湿度自动监测设施设备应定期进行检查、维修、保养、校验，并建立档案。</w:t>
      </w:r>
    </w:p>
    <w:p w14:paraId="22A67135"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第十条  企业因仓库长期停用、仓库或设备改造（时间大于1个月），均需采用书面方式向各级药品监管部门报告停止使用药品储存温湿度自动监测设施设备；因设备故障、送检、作业产生超温等临时报停（时间小于1个月）可通过系统直接保停；企业应及时进行维护、维修，维护期间企业应采取有效措施确保药品储存的温湿度符合要求，并做好记录。</w:t>
      </w:r>
    </w:p>
    <w:p w14:paraId="6651B480" w14:textId="77777777" w:rsidR="00836A01" w:rsidRDefault="00836A01" w:rsidP="00836A01">
      <w:pPr>
        <w:spacing w:line="570" w:lineRule="exact"/>
        <w:jc w:val="center"/>
        <w:rPr>
          <w:rFonts w:ascii="仿宋_GB2312" w:eastAsia="仿宋_GB2312"/>
          <w:b/>
          <w:sz w:val="32"/>
          <w:szCs w:val="32"/>
        </w:rPr>
      </w:pPr>
      <w:r>
        <w:rPr>
          <w:rFonts w:ascii="仿宋_GB2312" w:eastAsia="仿宋_GB2312" w:hint="eastAsia"/>
          <w:b/>
          <w:sz w:val="32"/>
          <w:szCs w:val="32"/>
        </w:rPr>
        <w:t>第三章  监督管理</w:t>
      </w:r>
    </w:p>
    <w:p w14:paraId="67867FD1"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第十一条  药品监管部门应督促和指导辖区内企业建立、应用、维护药品储存温湿度自动监测系统，并对温湿度</w:t>
      </w:r>
      <w:r>
        <w:rPr>
          <w:rFonts w:ascii="仿宋_GB2312" w:eastAsia="仿宋_GB2312" w:hint="eastAsia"/>
          <w:sz w:val="32"/>
          <w:szCs w:val="32"/>
        </w:rPr>
        <w:lastRenderedPageBreak/>
        <w:t>自动监测设施设备的完好度和运行情况进行监管。</w:t>
      </w:r>
    </w:p>
    <w:p w14:paraId="2DE275A7"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第十二条  各级药品监管部门依法对辖区内企业药品储存温湿度情况实施监督检查，并运用药品储存温湿度在线监管系统进行日常监管，有关单位和个人不得拒绝和隐瞒。</w:t>
      </w:r>
    </w:p>
    <w:p w14:paraId="63C863C1"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第十三条  药品监管部门应当做好药品储存温湿度在线监管情况的监督检查记录，并定期对辖区内企业药品储存温湿度在线监管情况进行分析汇总，不断提高温湿度在线监管能力。</w:t>
      </w:r>
    </w:p>
    <w:p w14:paraId="19A7C605"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第十四条  各级药品监管部门对辖区内企业药品储存温湿度情况不定期地开展监督抽查，</w:t>
      </w:r>
      <w:r>
        <w:rPr>
          <w:rFonts w:ascii="仿宋_GB2312" w:eastAsia="仿宋_GB2312"/>
          <w:sz w:val="32"/>
          <w:szCs w:val="32"/>
        </w:rPr>
        <w:t>并</w:t>
      </w:r>
      <w:r>
        <w:rPr>
          <w:rFonts w:ascii="仿宋_GB2312" w:eastAsia="仿宋_GB2312" w:hint="eastAsia"/>
          <w:sz w:val="32"/>
          <w:szCs w:val="32"/>
        </w:rPr>
        <w:t>做好抽查记录。</w:t>
      </w:r>
    </w:p>
    <w:p w14:paraId="54647EAA"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第十五条  对药品温湿度自动监测设施设备因故不能正常运行处于维护期的企业，各级药品监管部门要加强巡查和突击检查。对一年内多次出现维护现象的企业，各级药品监管部门要列入重点检查对象。</w:t>
      </w:r>
    </w:p>
    <w:p w14:paraId="2E5C1939" w14:textId="77777777" w:rsidR="00836A01" w:rsidRDefault="00836A01" w:rsidP="00836A01">
      <w:pPr>
        <w:spacing w:line="570" w:lineRule="exact"/>
        <w:jc w:val="center"/>
        <w:rPr>
          <w:rFonts w:ascii="仿宋_GB2312" w:eastAsia="仿宋_GB2312"/>
          <w:b/>
          <w:sz w:val="32"/>
          <w:szCs w:val="32"/>
        </w:rPr>
      </w:pPr>
      <w:r>
        <w:rPr>
          <w:rFonts w:ascii="仿宋_GB2312" w:eastAsia="仿宋_GB2312" w:hint="eastAsia"/>
          <w:b/>
          <w:sz w:val="32"/>
          <w:szCs w:val="32"/>
        </w:rPr>
        <w:t>第四章  责任与追究</w:t>
      </w:r>
    </w:p>
    <w:p w14:paraId="1E4074E7" w14:textId="77777777" w:rsidR="00836A01" w:rsidRDefault="00836A01" w:rsidP="00836A01">
      <w:pPr>
        <w:spacing w:line="570" w:lineRule="exact"/>
        <w:ind w:firstLineChars="200" w:firstLine="640"/>
        <w:rPr>
          <w:rFonts w:ascii="仿宋_GB2312" w:eastAsia="仿宋_GB2312"/>
          <w:sz w:val="32"/>
          <w:szCs w:val="32"/>
        </w:rPr>
      </w:pPr>
      <w:r>
        <w:rPr>
          <w:rFonts w:ascii="仿宋_GB2312" w:eastAsia="仿宋_GB2312" w:hint="eastAsia"/>
          <w:sz w:val="32"/>
          <w:szCs w:val="32"/>
        </w:rPr>
        <w:t>第十六条   企业配备、使用、管理药品储存温湿度自动监测设施设备，违反本规定第四、五、六、七、九、十条的，给予责令改正；逾期不改正的，有证据证明可能存在安全隐患的，药品监督管理部门根据监督检查情况，可根据《中华人民共和国药品管理法》第9</w:t>
      </w:r>
      <w:r>
        <w:rPr>
          <w:rFonts w:ascii="仿宋_GB2312" w:eastAsia="仿宋_GB2312"/>
          <w:sz w:val="32"/>
          <w:szCs w:val="32"/>
        </w:rPr>
        <w:t>9</w:t>
      </w:r>
      <w:r>
        <w:rPr>
          <w:rFonts w:ascii="仿宋_GB2312" w:eastAsia="仿宋_GB2312" w:hint="eastAsia"/>
          <w:sz w:val="32"/>
          <w:szCs w:val="32"/>
        </w:rPr>
        <w:t>条采取相关措施。同时，省药品监督管理局（以下简称：省局）将对协助药品流通企业进行温湿度数据造假的第三方软件技术机构、药品经营企业的失信行为数据向省公共信用信息平台归集。</w:t>
      </w:r>
    </w:p>
    <w:p w14:paraId="29D1898D" w14:textId="77777777" w:rsidR="00836A01" w:rsidRDefault="00836A01" w:rsidP="00836A01">
      <w:pPr>
        <w:spacing w:line="570" w:lineRule="exact"/>
        <w:ind w:firstLineChars="200" w:firstLine="640"/>
        <w:rPr>
          <w:rFonts w:ascii="仿宋_GB2312" w:eastAsia="仿宋_GB2312"/>
          <w:sz w:val="32"/>
          <w:szCs w:val="32"/>
        </w:rPr>
      </w:pPr>
      <w:r>
        <w:rPr>
          <w:rFonts w:ascii="仿宋_GB2312" w:eastAsia="仿宋_GB2312" w:hint="eastAsia"/>
          <w:sz w:val="32"/>
          <w:szCs w:val="32"/>
        </w:rPr>
        <w:t xml:space="preserve">第十七条  </w:t>
      </w:r>
      <w:r>
        <w:rPr>
          <w:rFonts w:ascii="仿宋" w:eastAsia="仿宋" w:hAnsi="仿宋" w:cs="仿宋" w:hint="eastAsia"/>
          <w:color w:val="000000" w:themeColor="text1"/>
          <w:sz w:val="32"/>
          <w:szCs w:val="32"/>
        </w:rPr>
        <w:t>各</w:t>
      </w:r>
      <w:r>
        <w:rPr>
          <w:rFonts w:ascii="仿宋" w:eastAsia="仿宋" w:hAnsi="仿宋" w:cs="仿宋" w:hint="eastAsia"/>
          <w:color w:val="000000"/>
          <w:kern w:val="0"/>
          <w:sz w:val="32"/>
          <w:szCs w:val="32"/>
          <w:shd w:val="clear" w:color="auto" w:fill="FFFFFF"/>
          <w:lang w:bidi="ar"/>
        </w:rPr>
        <w:t>市或县（市、区）药品监管部门</w:t>
      </w:r>
      <w:r>
        <w:rPr>
          <w:rFonts w:ascii="仿宋_GB2312" w:eastAsia="仿宋_GB2312" w:hint="eastAsia"/>
          <w:sz w:val="32"/>
          <w:szCs w:val="32"/>
        </w:rPr>
        <w:t>要切实做</w:t>
      </w:r>
      <w:r>
        <w:rPr>
          <w:rFonts w:ascii="仿宋_GB2312" w:eastAsia="仿宋_GB2312" w:hint="eastAsia"/>
          <w:sz w:val="32"/>
          <w:szCs w:val="32"/>
        </w:rPr>
        <w:lastRenderedPageBreak/>
        <w:t>好设备报停报修审核和《整改通知书》处理等工作。被发出《整改通知书》的企业要按规定扣除当年药品质量信用分，每张《整改通知书》信用分值由省局在年底前给予确定。具有独立仓库的分支机构的扣分将折半计入其母公司的信用扣分。企业对整改通知有异议的，应按规定程序（详见附件2）提出申请，经当地</w:t>
      </w:r>
      <w:r>
        <w:rPr>
          <w:rFonts w:ascii="仿宋" w:eastAsia="仿宋" w:hAnsi="仿宋" w:cs="仿宋" w:hint="eastAsia"/>
          <w:color w:val="000000"/>
          <w:kern w:val="0"/>
          <w:sz w:val="32"/>
          <w:szCs w:val="32"/>
          <w:shd w:val="clear" w:color="auto" w:fill="FFFFFF"/>
          <w:lang w:bidi="ar"/>
        </w:rPr>
        <w:t>市或县（市、区）药品监管部门</w:t>
      </w:r>
      <w:r>
        <w:rPr>
          <w:rFonts w:ascii="仿宋_GB2312" w:eastAsia="仿宋_GB2312" w:hint="eastAsia"/>
          <w:sz w:val="32"/>
          <w:szCs w:val="32"/>
        </w:rPr>
        <w:t>审核同意后，方可予以撤销。</w:t>
      </w:r>
    </w:p>
    <w:p w14:paraId="6696B293"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第十八条  新开办企业、变更仓库地址</w:t>
      </w:r>
      <w:r>
        <w:rPr>
          <w:rFonts w:ascii="仿宋_GB2312" w:eastAsia="仿宋_GB2312"/>
          <w:sz w:val="32"/>
          <w:szCs w:val="32"/>
        </w:rPr>
        <w:t>所安装的</w:t>
      </w:r>
      <w:r>
        <w:rPr>
          <w:rFonts w:ascii="仿宋_GB2312" w:eastAsia="仿宋_GB2312" w:hint="eastAsia"/>
          <w:sz w:val="32"/>
          <w:szCs w:val="32"/>
        </w:rPr>
        <w:t>温湿度自动监测设施设备需与省局温湿度在线监管系统对接成功，方可通过许可检查。多仓协同模式（多地设有仓库或异地有设仓库的），以注册企业的名义采集、上传温湿度监测数据；委托配送模式（多家企业在同一区域存放多家企业货品），由各被委托企业负责采集、上传温湿度监测数据；共用测点终端的委托企业，《整改通知书》信用分值扣分打折计入委托企业。</w:t>
      </w:r>
    </w:p>
    <w:p w14:paraId="3E4D8EC3" w14:textId="77777777" w:rsidR="00836A01" w:rsidRDefault="00836A01" w:rsidP="00836A01">
      <w:pPr>
        <w:pStyle w:val="a3"/>
        <w:widowControl/>
        <w:spacing w:before="0" w:beforeAutospacing="0" w:after="0" w:afterAutospacing="0" w:line="57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 xml:space="preserve">第十九条 </w:t>
      </w:r>
      <w:r>
        <w:rPr>
          <w:rFonts w:ascii="仿宋_GB2312" w:eastAsia="仿宋_GB2312" w:cstheme="minorBidi"/>
          <w:kern w:val="2"/>
          <w:sz w:val="32"/>
          <w:szCs w:val="32"/>
        </w:rPr>
        <w:t> </w:t>
      </w:r>
      <w:r>
        <w:rPr>
          <w:rFonts w:ascii="仿宋_GB2312" w:eastAsia="仿宋_GB2312" w:cstheme="minorBidi" w:hint="eastAsia"/>
          <w:kern w:val="2"/>
          <w:sz w:val="32"/>
          <w:szCs w:val="32"/>
        </w:rPr>
        <w:t>仓库温湿度超出规定范围，企业未及时采取有效调控措施的，依据《中华人民共和国药品管理法》第一百二十六条予以处理。</w:t>
      </w:r>
    </w:p>
    <w:p w14:paraId="406AB51E" w14:textId="77777777" w:rsidR="00836A01" w:rsidRDefault="00836A01" w:rsidP="00836A01">
      <w:pPr>
        <w:spacing w:line="570" w:lineRule="exact"/>
        <w:jc w:val="center"/>
        <w:rPr>
          <w:rFonts w:ascii="仿宋_GB2312" w:eastAsia="仿宋_GB2312"/>
          <w:b/>
          <w:sz w:val="32"/>
          <w:szCs w:val="32"/>
        </w:rPr>
      </w:pPr>
      <w:r>
        <w:rPr>
          <w:rFonts w:ascii="仿宋_GB2312" w:eastAsia="仿宋_GB2312" w:hint="eastAsia"/>
          <w:b/>
          <w:sz w:val="32"/>
          <w:szCs w:val="32"/>
        </w:rPr>
        <w:t>第五章  附 则</w:t>
      </w:r>
    </w:p>
    <w:p w14:paraId="58B3176A" w14:textId="77777777" w:rsidR="00836A01" w:rsidRDefault="00836A01" w:rsidP="00836A01">
      <w:pPr>
        <w:spacing w:line="570" w:lineRule="exact"/>
        <w:ind w:firstLine="645"/>
        <w:rPr>
          <w:rFonts w:ascii="仿宋_GB2312" w:eastAsia="仿宋_GB2312"/>
          <w:sz w:val="32"/>
          <w:szCs w:val="32"/>
        </w:rPr>
      </w:pPr>
      <w:r>
        <w:rPr>
          <w:rFonts w:ascii="仿宋_GB2312" w:eastAsia="仿宋_GB2312" w:hint="eastAsia"/>
          <w:sz w:val="32"/>
          <w:szCs w:val="32"/>
        </w:rPr>
        <w:t>第二十条  药品储存温湿度在线监管的库区为药品冷藏、冷冻和阴凉储存区域，包括相应的库房及储存药品的冰箱、冰柜等设施。</w:t>
      </w:r>
    </w:p>
    <w:p w14:paraId="69961D57" w14:textId="77777777" w:rsidR="00836A01" w:rsidRDefault="00836A01" w:rsidP="00836A01">
      <w:pPr>
        <w:spacing w:line="570" w:lineRule="exact"/>
        <w:ind w:firstLineChars="200" w:firstLine="640"/>
        <w:rPr>
          <w:rFonts w:ascii="仿宋_GB2312" w:eastAsia="仿宋_GB2312"/>
          <w:sz w:val="32"/>
          <w:szCs w:val="32"/>
        </w:rPr>
      </w:pPr>
      <w:r>
        <w:rPr>
          <w:rFonts w:ascii="仿宋_GB2312" w:eastAsia="仿宋_GB2312" w:hint="eastAsia"/>
          <w:sz w:val="32"/>
          <w:szCs w:val="32"/>
        </w:rPr>
        <w:t xml:space="preserve"> 第二十一条 为进一步方便企业对接温湿度监管系统，省局对系统进行了优化。一是优化上传接口，新增“温湿度</w:t>
      </w:r>
      <w:r>
        <w:rPr>
          <w:rFonts w:ascii="仿宋_GB2312" w:eastAsia="仿宋_GB2312" w:hint="eastAsia"/>
          <w:sz w:val="32"/>
          <w:szCs w:val="32"/>
        </w:rPr>
        <w:lastRenderedPageBreak/>
        <w:t>监管系统数据传输接口规范</w:t>
      </w:r>
      <w:r>
        <w:rPr>
          <w:rFonts w:ascii="仿宋_GB2312" w:eastAsia="仿宋_GB2312"/>
          <w:sz w:val="32"/>
          <w:szCs w:val="32"/>
        </w:rPr>
        <w:t>2.0</w:t>
      </w:r>
      <w:r>
        <w:rPr>
          <w:rFonts w:ascii="仿宋_GB2312" w:eastAsia="仿宋_GB2312" w:hint="eastAsia"/>
          <w:sz w:val="32"/>
          <w:szCs w:val="32"/>
        </w:rPr>
        <w:t>”版本（详见附件3），形成1</w:t>
      </w:r>
      <w:r>
        <w:rPr>
          <w:rFonts w:ascii="仿宋_GB2312" w:eastAsia="仿宋_GB2312"/>
          <w:sz w:val="32"/>
          <w:szCs w:val="32"/>
        </w:rPr>
        <w:t>.0</w:t>
      </w:r>
      <w:r>
        <w:rPr>
          <w:rFonts w:ascii="仿宋_GB2312" w:eastAsia="仿宋_GB2312" w:hint="eastAsia"/>
          <w:sz w:val="32"/>
          <w:szCs w:val="32"/>
        </w:rPr>
        <w:t>版本和2</w:t>
      </w:r>
      <w:r>
        <w:rPr>
          <w:rFonts w:ascii="仿宋_GB2312" w:eastAsia="仿宋_GB2312"/>
          <w:sz w:val="32"/>
          <w:szCs w:val="32"/>
        </w:rPr>
        <w:t>.0</w:t>
      </w:r>
      <w:r>
        <w:rPr>
          <w:rFonts w:ascii="仿宋_GB2312" w:eastAsia="仿宋_GB2312" w:hint="eastAsia"/>
          <w:sz w:val="32"/>
          <w:szCs w:val="32"/>
        </w:rPr>
        <w:t>版本双通道运行的模式；二是在企业基本信息中，增加仓库地址录入和集成商或开发商组织机构代码证扫描件（加盖公章）、布局图电子版（温湿度监管系统布局图上传要求详见附件</w:t>
      </w:r>
      <w:r>
        <w:rPr>
          <w:rFonts w:ascii="仿宋_GB2312" w:eastAsia="仿宋_GB2312"/>
          <w:sz w:val="32"/>
          <w:szCs w:val="32"/>
        </w:rPr>
        <w:t>4</w:t>
      </w:r>
      <w:r>
        <w:rPr>
          <w:rFonts w:ascii="仿宋_GB2312" w:eastAsia="仿宋_GB2312" w:hint="eastAsia"/>
          <w:sz w:val="32"/>
          <w:szCs w:val="32"/>
        </w:rPr>
        <w:t>）上传的功能；三是编制了涵盖</w:t>
      </w:r>
      <w:r>
        <w:rPr>
          <w:rFonts w:ascii="仿宋_GB2312" w:eastAsia="仿宋_GB2312"/>
          <w:sz w:val="32"/>
          <w:szCs w:val="32"/>
        </w:rPr>
        <w:t>监管端</w:t>
      </w:r>
      <w:r>
        <w:rPr>
          <w:rFonts w:ascii="仿宋_GB2312" w:eastAsia="仿宋_GB2312" w:hint="eastAsia"/>
          <w:sz w:val="32"/>
          <w:szCs w:val="32"/>
        </w:rPr>
        <w:t>和企业端的《温湿度在线监管系统操作手册》（详见附件5和附件6），供监管人员和企业参考。</w:t>
      </w:r>
    </w:p>
    <w:p w14:paraId="3EF078A8" w14:textId="77777777" w:rsidR="00836A01" w:rsidRDefault="00836A01" w:rsidP="00836A01">
      <w:pPr>
        <w:spacing w:line="570" w:lineRule="exact"/>
        <w:ind w:firstLineChars="200" w:firstLine="640"/>
        <w:rPr>
          <w:rFonts w:ascii="仿宋" w:eastAsia="仿宋" w:hAnsi="仿宋" w:cs="仿宋"/>
          <w:color w:val="FF0000"/>
          <w:sz w:val="32"/>
          <w:szCs w:val="32"/>
        </w:rPr>
      </w:pPr>
      <w:r>
        <w:rPr>
          <w:rFonts w:ascii="仿宋_GB2312" w:eastAsia="仿宋_GB2312" w:hint="eastAsia"/>
          <w:sz w:val="32"/>
          <w:szCs w:val="32"/>
        </w:rPr>
        <w:t xml:space="preserve"> 第二十二条  为进一步简化企业接入温湿度监管，省局对相关流程进行了简化，将企业温湿度上传接入审核权限下放，由市级药品监管部门进行审核。</w:t>
      </w:r>
    </w:p>
    <w:p w14:paraId="2A51AE02" w14:textId="77777777" w:rsidR="00836A01" w:rsidRDefault="00836A01" w:rsidP="00836A01">
      <w:pPr>
        <w:spacing w:line="570" w:lineRule="exact"/>
        <w:ind w:firstLineChars="200" w:firstLine="640"/>
        <w:rPr>
          <w:rFonts w:ascii="仿宋" w:eastAsia="仿宋" w:hAnsi="仿宋" w:cs="仿宋"/>
          <w:color w:val="FF0000"/>
          <w:sz w:val="32"/>
          <w:szCs w:val="32"/>
        </w:rPr>
      </w:pPr>
      <w:r>
        <w:rPr>
          <w:rFonts w:ascii="仿宋_GB2312" w:eastAsia="仿宋_GB2312" w:hint="eastAsia"/>
          <w:sz w:val="32"/>
          <w:szCs w:val="32"/>
        </w:rPr>
        <w:t xml:space="preserve">第二十三条 </w:t>
      </w:r>
      <w:r>
        <w:rPr>
          <w:rFonts w:ascii="仿宋_GB2312" w:eastAsia="仿宋_GB2312"/>
          <w:sz w:val="32"/>
          <w:szCs w:val="32"/>
        </w:rPr>
        <w:t xml:space="preserve"> </w:t>
      </w:r>
      <w:r>
        <w:rPr>
          <w:rFonts w:ascii="仿宋_GB2312" w:eastAsia="仿宋_GB2312" w:hint="eastAsia"/>
          <w:sz w:val="32"/>
          <w:szCs w:val="32"/>
        </w:rPr>
        <w:t>本规定自印发之日起施行，并由浙江省药品监督管理局负责解释。</w:t>
      </w:r>
    </w:p>
    <w:p w14:paraId="1A8D4890" w14:textId="77777777" w:rsidR="00836A01" w:rsidRDefault="00836A01" w:rsidP="00836A01">
      <w:pPr>
        <w:spacing w:line="570" w:lineRule="exact"/>
        <w:ind w:firstLineChars="200" w:firstLine="640"/>
        <w:rPr>
          <w:rFonts w:ascii="仿宋" w:eastAsia="仿宋" w:hAnsi="仿宋" w:cs="仿宋"/>
          <w:color w:val="000000" w:themeColor="text1"/>
          <w:sz w:val="32"/>
          <w:szCs w:val="32"/>
        </w:rPr>
      </w:pPr>
    </w:p>
    <w:p w14:paraId="39257AE1" w14:textId="77777777" w:rsidR="00836A01" w:rsidRDefault="00836A01" w:rsidP="00836A01">
      <w:pPr>
        <w:spacing w:line="57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附件：1.全省温湿度监管系统企业入网信息登记表</w:t>
      </w:r>
    </w:p>
    <w:p w14:paraId="6DE7D6E9" w14:textId="77777777" w:rsidR="00836A01" w:rsidRDefault="00836A01" w:rsidP="00836A01">
      <w:pPr>
        <w:spacing w:line="57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2.药品温湿度在线监管工作注意事项</w:t>
      </w:r>
    </w:p>
    <w:p w14:paraId="722CAC4A" w14:textId="77777777" w:rsidR="00836A01" w:rsidRDefault="00836A01" w:rsidP="00836A01">
      <w:pPr>
        <w:spacing w:line="57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3.温湿度监管系统布局图上传要求</w:t>
      </w:r>
    </w:p>
    <w:p w14:paraId="36DA98A1" w14:textId="77777777" w:rsidR="00836A01" w:rsidRDefault="00836A01" w:rsidP="00836A01">
      <w:pPr>
        <w:spacing w:line="57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4.温湿度监管系统数据传输接口规范</w:t>
      </w:r>
      <w:r>
        <w:rPr>
          <w:rFonts w:ascii="仿宋" w:eastAsia="仿宋" w:hAnsi="仿宋" w:cs="仿宋"/>
          <w:color w:val="000000" w:themeColor="text1"/>
          <w:sz w:val="32"/>
          <w:szCs w:val="32"/>
        </w:rPr>
        <w:t>2.0</w:t>
      </w:r>
    </w:p>
    <w:p w14:paraId="7B1E3B2A" w14:textId="77777777" w:rsidR="00836A01" w:rsidRDefault="00836A01" w:rsidP="00836A01">
      <w:pPr>
        <w:spacing w:line="570" w:lineRule="exact"/>
        <w:ind w:firstLineChars="500" w:firstLine="1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5.温湿度在线监管系统操作手册-监管端</w:t>
      </w:r>
    </w:p>
    <w:p w14:paraId="51D0C2ED" w14:textId="77777777" w:rsidR="00836A01" w:rsidRDefault="00836A01" w:rsidP="00836A01">
      <w:pPr>
        <w:spacing w:line="570" w:lineRule="exact"/>
        <w:ind w:firstLineChars="500" w:firstLine="1600"/>
        <w:rPr>
          <w:rFonts w:ascii="仿宋" w:eastAsia="仿宋" w:hAnsi="仿宋" w:cs="仿宋"/>
          <w:color w:val="000000" w:themeColor="text1"/>
          <w:sz w:val="32"/>
          <w:szCs w:val="32"/>
        </w:rPr>
      </w:pP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.温湿度在线监管系统操作手册-企业端</w:t>
      </w:r>
    </w:p>
    <w:p w14:paraId="50D2E3ED" w14:textId="77777777" w:rsidR="00836A01" w:rsidRDefault="00836A01" w:rsidP="00836A01">
      <w:pPr>
        <w:spacing w:line="570" w:lineRule="exact"/>
        <w:ind w:firstLineChars="1600" w:firstLine="5120"/>
        <w:rPr>
          <w:rFonts w:ascii="仿宋" w:eastAsia="仿宋" w:hAnsi="仿宋" w:cs="仿宋"/>
          <w:color w:val="000000" w:themeColor="text1"/>
          <w:sz w:val="32"/>
          <w:szCs w:val="32"/>
        </w:rPr>
      </w:pPr>
    </w:p>
    <w:p w14:paraId="457ECF2B" w14:textId="77777777" w:rsidR="00836A01" w:rsidRDefault="00836A01" w:rsidP="00836A01">
      <w:pPr>
        <w:spacing w:line="570" w:lineRule="exact"/>
        <w:ind w:firstLineChars="1450" w:firstLine="4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浙江省</w:t>
      </w:r>
      <w:r>
        <w:rPr>
          <w:rFonts w:ascii="仿宋" w:eastAsia="仿宋" w:hAnsi="仿宋" w:cs="仿宋"/>
          <w:color w:val="000000" w:themeColor="text1"/>
          <w:sz w:val="32"/>
          <w:szCs w:val="32"/>
        </w:rPr>
        <w:t>药品监督管理局</w:t>
      </w:r>
    </w:p>
    <w:p w14:paraId="2CDE76D2" w14:textId="56B114ED" w:rsidR="00836A01" w:rsidRDefault="00836A01" w:rsidP="00836A01">
      <w:pPr>
        <w:spacing w:line="570" w:lineRule="exact"/>
        <w:ind w:firstLineChars="1600" w:firstLine="51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021年</w:t>
      </w:r>
      <w:r w:rsidR="00CC0110">
        <w:rPr>
          <w:rFonts w:ascii="仿宋" w:eastAsia="仿宋" w:hAnsi="仿宋" w:cs="仿宋"/>
          <w:color w:val="000000" w:themeColor="text1"/>
          <w:sz w:val="32"/>
          <w:szCs w:val="32"/>
        </w:rPr>
        <w:t>7</w:t>
      </w:r>
      <w:r>
        <w:rPr>
          <w:rFonts w:ascii="仿宋" w:eastAsia="仿宋" w:hAnsi="仿宋" w:cs="仿宋"/>
          <w:color w:val="000000" w:themeColor="text1"/>
          <w:sz w:val="32"/>
          <w:szCs w:val="32"/>
        </w:rPr>
        <w:t>月</w:t>
      </w:r>
      <w:r w:rsidR="00101A8D">
        <w:rPr>
          <w:rFonts w:ascii="仿宋" w:eastAsia="仿宋" w:hAnsi="仿宋" w:cs="仿宋"/>
          <w:color w:val="000000" w:themeColor="text1"/>
          <w:sz w:val="32"/>
          <w:szCs w:val="32"/>
        </w:rPr>
        <w:t xml:space="preserve"> </w:t>
      </w:r>
      <w:r>
        <w:rPr>
          <w:rFonts w:ascii="仿宋" w:eastAsia="仿宋" w:hAnsi="仿宋" w:cs="仿宋"/>
          <w:color w:val="000000" w:themeColor="text1"/>
          <w:sz w:val="32"/>
          <w:szCs w:val="32"/>
        </w:rPr>
        <w:t>日</w:t>
      </w:r>
    </w:p>
    <w:p w14:paraId="2C57AC72" w14:textId="71581C60" w:rsidR="008533C6" w:rsidRPr="00836A01" w:rsidRDefault="008533C6"/>
    <w:sectPr w:rsidR="008533C6" w:rsidRPr="00836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15F3F"/>
    <w:multiLevelType w:val="multilevel"/>
    <w:tmpl w:val="60515F3F"/>
    <w:lvl w:ilvl="0">
      <w:start w:val="1"/>
      <w:numFmt w:val="japaneseCounting"/>
      <w:lvlText w:val="第%1章"/>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85D8D32"/>
    <w:multiLevelType w:val="singleLevel"/>
    <w:tmpl w:val="685D8D3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01"/>
    <w:rsid w:val="00101A8D"/>
    <w:rsid w:val="00836A01"/>
    <w:rsid w:val="008533C6"/>
    <w:rsid w:val="00CC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7BBC"/>
  <w15:chartTrackingRefBased/>
  <w15:docId w15:val="{759F6E28-AE86-4378-80A3-8E7CF93C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Theme="minorHAnsi" w:cstheme="minorBidi"/>
        <w:bCs/>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A01"/>
    <w:pPr>
      <w:widowControl w:val="0"/>
      <w:jc w:val="both"/>
    </w:pPr>
    <w:rPr>
      <w:rFonts w:asciiTheme="minorHAnsi" w:eastAsiaTheme="minorEastAsia"/>
      <w:bCs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36A01"/>
    <w:pPr>
      <w:spacing w:before="100" w:beforeAutospacing="1" w:after="100" w:afterAutospacing="1"/>
      <w:jc w:val="left"/>
    </w:pPr>
    <w:rPr>
      <w:rFonts w:cs="Times New Roman"/>
      <w:kern w:val="0"/>
      <w:sz w:val="24"/>
    </w:rPr>
  </w:style>
  <w:style w:type="paragraph" w:styleId="a4">
    <w:name w:val="List Paragraph"/>
    <w:basedOn w:val="a"/>
    <w:uiPriority w:val="34"/>
    <w:qFormat/>
    <w:rsid w:val="00836A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杨坚</dc:creator>
  <cp:keywords/>
  <dc:description/>
  <cp:lastModifiedBy>杨坚</cp:lastModifiedBy>
  <cp:revision>4</cp:revision>
  <dcterms:created xsi:type="dcterms:W3CDTF">2021-08-09T09:11:00Z</dcterms:created>
  <dcterms:modified xsi:type="dcterms:W3CDTF">2021-12-31T07:21:00Z</dcterms:modified>
</cp:coreProperties>
</file>