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绍兴市政府向社会力量购买服务指导目录（201</w:t>
      </w:r>
      <w:r>
        <w:rPr>
          <w:rFonts w:hint="eastAsia" w:ascii="宋体" w:hAnsi="宋体" w:eastAsia="宋体"/>
          <w:b/>
          <w:sz w:val="28"/>
          <w:szCs w:val="28"/>
          <w:lang w:val="en-US" w:eastAsia="zh-CN"/>
        </w:rPr>
        <w:t>9</w:t>
      </w:r>
      <w:r>
        <w:rPr>
          <w:rFonts w:hint="eastAsia" w:ascii="宋体" w:hAnsi="宋体" w:eastAsia="宋体"/>
          <w:b/>
          <w:sz w:val="28"/>
          <w:szCs w:val="28"/>
        </w:rPr>
        <w:t>年）</w:t>
      </w:r>
      <w:r>
        <w:rPr>
          <w:rFonts w:hint="eastAsia" w:ascii="宋体" w:hAnsi="宋体" w:eastAsia="宋体"/>
          <w:b/>
          <w:sz w:val="28"/>
          <w:szCs w:val="28"/>
          <w:lang w:eastAsia="zh-CN"/>
        </w:rPr>
        <w:t>（征求意见稿）</w:t>
      </w:r>
    </w:p>
    <w:p>
      <w:pPr>
        <w:rPr>
          <w:rFonts w:ascii="宋体" w:hAnsi="宋体"/>
          <w:b/>
          <w:sz w:val="28"/>
          <w:szCs w:val="28"/>
        </w:rPr>
      </w:pPr>
    </w:p>
    <w:tbl>
      <w:tblPr>
        <w:tblStyle w:val="3"/>
        <w:tblW w:w="10046" w:type="dxa"/>
        <w:tblInd w:w="-601" w:type="dxa"/>
        <w:tblLayout w:type="fixed"/>
        <w:tblCellMar>
          <w:top w:w="0" w:type="dxa"/>
          <w:left w:w="108" w:type="dxa"/>
          <w:bottom w:w="0" w:type="dxa"/>
          <w:right w:w="108" w:type="dxa"/>
        </w:tblCellMar>
      </w:tblPr>
      <w:tblGrid>
        <w:gridCol w:w="1183"/>
        <w:gridCol w:w="1649"/>
        <w:gridCol w:w="1417"/>
        <w:gridCol w:w="2244"/>
        <w:gridCol w:w="3553"/>
      </w:tblGrid>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目录编码</w:t>
            </w:r>
          </w:p>
        </w:tc>
        <w:tc>
          <w:tcPr>
            <w:tcW w:w="164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一级</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二级</w:t>
            </w:r>
          </w:p>
        </w:tc>
        <w:tc>
          <w:tcPr>
            <w:tcW w:w="224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三级</w:t>
            </w:r>
          </w:p>
        </w:tc>
        <w:tc>
          <w:tcPr>
            <w:tcW w:w="355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说明</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A</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一、基本公共服务</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教育服务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A0101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教师教育培训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中小学教师培训、名师名校长培训、职教师资培训等。</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A0102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农村困难学生爱心营养餐</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九年义务教育农村困难学生爱心营养餐。</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A0103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校园安保</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校园安全保卫。</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A0104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校车接送服务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学生校车接送。</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A0105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学前教育普惠性服务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符合条件的民办幼儿园提供的学前教育普惠性服务。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就业服务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52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A0201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就业创业培训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r>
              <w:rPr>
                <w:rFonts w:hint="eastAsia" w:ascii="宋体" w:hAnsi="宋体" w:eastAsia="宋体" w:cs="宋体"/>
                <w:kern w:val="0"/>
                <w:sz w:val="20"/>
                <w:szCs w:val="20"/>
              </w:rPr>
              <w:t>城乡登记失业人员、就业困难人员、残疾人、农村转移劳动力、高校毕业生等城乡各类劳动者就业创业技能的培训服务。</w:t>
            </w:r>
          </w:p>
        </w:tc>
      </w:tr>
      <w:tr>
        <w:tblPrEx>
          <w:tblLayout w:type="fixed"/>
          <w:tblCellMar>
            <w:top w:w="0" w:type="dxa"/>
            <w:left w:w="108" w:type="dxa"/>
            <w:bottom w:w="0" w:type="dxa"/>
            <w:right w:w="108" w:type="dxa"/>
          </w:tblCellMar>
        </w:tblPrEx>
        <w:trPr>
          <w:trHeight w:val="54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A0202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职业技能培训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技师、高级技师和高级工、退役士兵、社工人才、农村实用人才、职业农民、残疾人、市场管理员等群体技能提升、应急救护等服务。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A0203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公益性招聘活动</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政府举办的公益性招聘活动。</w:t>
            </w:r>
          </w:p>
        </w:tc>
      </w:tr>
      <w:tr>
        <w:tblPrEx>
          <w:tblLayout w:type="fixed"/>
          <w:tblCellMar>
            <w:top w:w="0" w:type="dxa"/>
            <w:left w:w="108" w:type="dxa"/>
            <w:bottom w:w="0" w:type="dxa"/>
            <w:right w:w="108" w:type="dxa"/>
          </w:tblCellMar>
        </w:tblPrEx>
        <w:trPr>
          <w:trHeight w:val="55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A0204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公益性岗位</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安置就业困难人员的社区管理岗位，主要是交通执勤、市场管理、环境管理、物业管理、社区保安、卫生保洁、环境绿化、停车场管理、公用设施维护服务等。</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人才服务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A0301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人才培训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高层次人才、专业技术人员等培训。</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A0302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职业包开发</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开发符合本地产业发展的企业岗位能力标准、题库和地方特色职业培训包，积极推行职业培训包的应用。</w:t>
            </w:r>
          </w:p>
        </w:tc>
      </w:tr>
      <w:tr>
        <w:tblPrEx>
          <w:tblLayout w:type="fixed"/>
          <w:tblCellMar>
            <w:top w:w="0" w:type="dxa"/>
            <w:left w:w="108" w:type="dxa"/>
            <w:bottom w:w="0" w:type="dxa"/>
            <w:right w:w="108" w:type="dxa"/>
          </w:tblCellMar>
        </w:tblPrEx>
        <w:trPr>
          <w:trHeight w:val="555"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社会救助服务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A0401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流浪乞讨人员救助服务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对生活无着的流浪、乞讨人员提供的照料服务、康复治疗、教育矫治、临时安置、返乡救助等基本服务。</w:t>
            </w:r>
          </w:p>
        </w:tc>
      </w:tr>
      <w:tr>
        <w:tblPrEx>
          <w:tblLayout w:type="fixed"/>
          <w:tblCellMar>
            <w:top w:w="0" w:type="dxa"/>
            <w:left w:w="108" w:type="dxa"/>
            <w:bottom w:w="0" w:type="dxa"/>
            <w:right w:w="108" w:type="dxa"/>
          </w:tblCellMar>
        </w:tblPrEx>
        <w:trPr>
          <w:trHeight w:val="54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A0402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基层社会救助经办服务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基层经办最低生活保障、特困人员救助供养、医疗救助、临时救助等服务。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A0403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救助社会救助对象基本服务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为社会救助对象提供照料护理、康复训练、送医陪护、社会融入、能力提升、心理疏导、资源链接等服务。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养老服务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52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A0501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机构、居家养老的基本服务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特困供养老人、低保老人、经济困难的失能半失能老人的日常生活护理、膳食服务、医护服务等。</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A0502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老年文体活动服务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为社会退休老年人提供各类文化体育活动服务。</w:t>
            </w:r>
          </w:p>
        </w:tc>
      </w:tr>
      <w:tr>
        <w:tblPrEx>
          <w:tblLayout w:type="fixed"/>
          <w:tblCellMar>
            <w:top w:w="0" w:type="dxa"/>
            <w:left w:w="108" w:type="dxa"/>
            <w:bottom w:w="0" w:type="dxa"/>
            <w:right w:w="108" w:type="dxa"/>
          </w:tblCellMar>
        </w:tblPrEx>
        <w:trPr>
          <w:trHeight w:val="55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A06</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优抚安置服务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PrEx>
        <w:trPr>
          <w:trHeight w:val="52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A0601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优抚服务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对有实际困难的优抚对象提供力所能及的就业创业信息、精神抚慰、法律维权等服务。</w:t>
            </w:r>
          </w:p>
        </w:tc>
      </w:tr>
      <w:tr>
        <w:tblPrEx>
          <w:tblLayout w:type="fixed"/>
          <w:tblCellMar>
            <w:top w:w="0" w:type="dxa"/>
            <w:left w:w="108" w:type="dxa"/>
            <w:bottom w:w="0" w:type="dxa"/>
            <w:right w:w="108" w:type="dxa"/>
          </w:tblCellMar>
        </w:tblPrEx>
        <w:trPr>
          <w:trHeight w:val="55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A0602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安置服务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提供退役军人信息采集、政策宣传咨询、就业指导、心理疏导、法律援助及各类帮扶解困服务。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残疾人福利服务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A0701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残疾人照料服务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对生活不能自理的重度残疾人的机构托养、机构供养、居家托养、日常照料、生活照料服务。</w:t>
            </w:r>
          </w:p>
        </w:tc>
      </w:tr>
      <w:tr>
        <w:tblPrEx>
          <w:tblLayout w:type="fixed"/>
          <w:tblCellMar>
            <w:top w:w="0" w:type="dxa"/>
            <w:left w:w="108" w:type="dxa"/>
            <w:bottom w:w="0" w:type="dxa"/>
            <w:right w:w="108" w:type="dxa"/>
          </w:tblCellMar>
        </w:tblPrEx>
        <w:trPr>
          <w:trHeight w:val="722"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A0702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残疾人基本康复辅具配置服务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残疾人假肢、矫形器装配，助听器验配、调试、维护维修，低视力助视器适配，残疾人生活自助及护理用具适配，轮椅适配，其他辅助器具适配服务。</w:t>
            </w:r>
          </w:p>
        </w:tc>
      </w:tr>
      <w:tr>
        <w:tblPrEx>
          <w:tblLayout w:type="fixed"/>
        </w:tblPrEx>
        <w:trPr>
          <w:trHeight w:val="897"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A0703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残疾人家庭无障碍改造服务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住宅公共空间无障碍改造，乡村居民无障碍改造、卧室无障碍改造、卫生间无障碍改造、厨房无障碍改造服务。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A0704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残疾人康复服务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康复筛查、诊断、评估，康复训练，康复治疗，残疾矫治（手术）。</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A0705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残疾人辅助性就业服务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社区精神、智力残疾人管理和辅助性就业服务。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A08</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医疗服务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A09</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公共卫生服务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城乡居民公共卫生教育服务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对辖区内常住居民开展公共卫生问题健康教育、突发公共卫生事件应急处置、家庭救援等健康教育。</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传染病及突发公共卫生事件报告和处理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对传染病疫情和突发公共卫生事件的风险管理、相关信息发现与登记、相关信息报告和处理。</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A0903</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卫生监督协管服务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食品安全信息报告，职业卫生咨询指导，饮用水卫生安全巡查，学校卫生服务，非法行医和非法采供血信息报告。</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城乡居民健康档案管理服务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辖区内常住居民家庭建康档案和居民健康档案的建立、更新、汇总、保存和提取等。</w:t>
            </w:r>
          </w:p>
        </w:tc>
      </w:tr>
      <w:tr>
        <w:tblPrEx>
          <w:tblLayout w:type="fixed"/>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城乡居民健康教育服务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对辖区内常住居民开展健康生活方式和可干预危险因素的健康教育，各种重点疾病的健康教育。</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A0906</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预防接种服务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辖区内所有0-6岁儿童建立预防接种档案，告知接种疫苗的种类、时间、地点和相关要求，对预防接种卡的核查和整理。</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0～6岁儿童健康管理服务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新生儿家庭视访，新生儿满月健康管理，婴幼儿健康管理，学龄前儿童健康管理，儿童健康问题处理等。</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A0908</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孕产妇健康管理服务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建立孕产妇保健手册，实施产前检查、产后访视、产后42天健康检查和健康教育，以及相关信息统计。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老年人健康管理服务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对辖区内65岁及以上常住居民的健康信息采集、健康状况评估以及健康指导。</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A0910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高血压患者健康管理服务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对辖区内35岁及以上原发性高血压患者的高血压筛查、建立分级随访管理制度并实施、随访评估、分类干预和健康体检。</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A0911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2型糖尿病患者健康管理服务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对辖区内35岁及以上2型糖尿病患者建立并实施筛查、分级随访管理、随访评估、分类干预、健康体检等制度。</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A0912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重性精神疾病患者管理服务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对辖区内诊断明确、在家居住的重性精神病患者实施患者信息管理、随访评估、分类干预和健康体检。</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A0913</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特种疾病检查服务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适龄儿童窝沟封闭预防龋齿服务、新生儿听力筛查服务、艾滋病防治项目中为男男同性性行为者、暗娼和吸毒者等高危人群提供宣传教育、行为干预和检测动员、农村妇女“两癌”检查服务等。</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A10</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人口和计划生育服务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A1001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计划生育免费技术服务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为实行计划生育的育龄夫妻免费提供避孕节育技术服务。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A1002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优生两免服务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婚前医学检查服务、孕前优生检测服务。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文化服务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公益性舞台艺术作品的演出与宣传</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公益性舞台艺术作品的演出与宣传。</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公益性广播影视作品的制作与宣传</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公益性广播影视作品的制作与宣传。</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公益性出版物的编辑、印刷、复制与发行</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公益性出版物的编辑、印刷、复制与发行。</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公益性数字文化产品的制作与传播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公益性数字文化产品的制作与传播。</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A1105</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公益性广告的制作与传播</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公益性广告的制作与传播。</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A1106</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公益性少数民族文化产品的创作、译制与传播</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公益性少数民族文化产品的创作、译制与传播。</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面向特殊群体的公益性文化产品的创作与传播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面向特殊群体的公益性文化产品的创作与传播。</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A1108</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公益性文化艺术活动（含戏曲）的组织与承办</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公益性文化艺术活动（含戏曲）的组织与承办。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公益性电影放映活动的组织与承办</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公益性电影放映活动的组织与承办。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全民阅读活动的组织与承办</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全民阅读活动的组织与承办。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公益性文化艺术培训（含讲座）的组织与承办</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公益性文化艺术培训（含讲座）的组织与承办。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文化遗产保护、传承与展示</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文化遗产保护、传承与展示。</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优秀民间文化艺术的普及推广与交流展示</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优秀民间文化艺术的普及推广与交流展示。</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公共图书馆（室）、文化馆（站）、村（社区）综合文化服务中心（含农家书屋）等运营和管理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公共图书馆（室）、文化馆（站）、村（社区）综合文化服务中心（含农家书屋）等运营和管理。</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A1115</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公共美术馆、博物馆等运营和管理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公共美术馆、博物馆等运营和管理。</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A1116</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公共剧场（院）等运营和管理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公共剧场（院）等运营和管理。</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广播电视村村通、户户通等接收设备的维修维护</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广播电视村村通、户户通等接收设备的维修维护。</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A1118</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公共电子阅览室、数字农家书屋等公共数字文化设施的运营和管理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公共电子阅览室、数字农家书屋等公共数字文化设施的运营和管理。</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面向特殊群体提供的有线电视免费或低收费服务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面向特殊群体提供的有线电视免费或低收费服务。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A1120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民办图书馆、美术馆、博物馆等面向社会提供的免费或低收费服务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民办图书馆、美术馆、博物馆等面向社会提供的免费或低收费服务。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A1121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民办演艺机构面向社会提供的免费或低票价演出</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民办演艺机构面向社会提供的免费或低票价演出。</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A1122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互联网上网服务场所面向社会提供的免费或低收费上网服务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互联网上网服务场所面向社会提供的免费或低收费上网服务。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A1123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民办农村（社区）文化服务中心（含书屋）面向社会提供的免费或低收费服务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民办农村（社区）文化服务中心（含书屋）面向社会提供的免费或低收费服务。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A1124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通用性广播电视对农节目制作与宣传</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通用性广播电视对农节目制作、宣传。</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A1125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政府资助的传统戏曲电影制作</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政府资助的传统戏曲电影制作。</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体育服务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全民健身和公益性运动训练竞赛的宣传与推广</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全民健身和公益性运动训练竞赛的宣传与推广。</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面向特殊群体的公益性体育产品的创作与传播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面向特殊群体的公益性体育产品的创作与传播。</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公益性体育竞赛活动的组织与承办</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公益性体育竞赛活动的组织与承办。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全民健身活动的组织与承办</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全民健身活动的组织与承办。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公益性体育培训、健身指导、国民体质监测与体育锻炼标准测验达标活动的组织与承办</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公益性体育培训、健身指导、国民体质监测与体育锻炼标准测验达标活动的组织与承办。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A1206</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公益性青少年体育活动的组织与承办</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公益性青少年体育活动的组织与承办。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民族民间传统体育项目的保护、传承与展示</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民族民间传统体育项目的保护、传承与展示。</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A1208</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公共体育设施、户外营地的运营和管理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公共体育设施、户外营地的运营和管理。</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公共体育健身器材的维修维护和监管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公共体育健身器材的维修维护和监管。</w:t>
            </w:r>
          </w:p>
        </w:tc>
      </w:tr>
      <w:tr>
        <w:tblPrEx>
          <w:tblLayout w:type="fixed"/>
          <w:tblCellMar>
            <w:top w:w="0" w:type="dxa"/>
            <w:left w:w="108" w:type="dxa"/>
            <w:bottom w:w="0" w:type="dxa"/>
            <w:right w:w="108" w:type="dxa"/>
          </w:tblCellMar>
        </w:tblPrEx>
        <w:trPr>
          <w:trHeight w:val="81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A1210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民办体育场馆设施、民办健身机构面向社会提供的免费或低收费服务</w:t>
            </w:r>
          </w:p>
        </w:tc>
        <w:tc>
          <w:tcPr>
            <w:tcW w:w="3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民办体育场馆设施、民办健身机构面向社会提供的免费或低收费服务。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A13</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公共安全服务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A1301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安全生产应急救援服务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安全生产突发事件、事故等应急救援服务。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A1302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消防安全服务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消防安全宣传、教育、培训等服务。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科技推广服务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668"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A1401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科技资源开放共享和技术服务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推广应用创新券，推广创新平台和高校、院所开放共享仪器设备，提供技术服务。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A1402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科普知识的普及与推广 </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科普知识的普及、宣传与推广服务。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住房保障服务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A1501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住房保障管理服务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保障性住房后期管理服务。</w:t>
            </w:r>
          </w:p>
        </w:tc>
      </w:tr>
      <w:tr>
        <w:tblPrEx>
          <w:tblLayout w:type="fixed"/>
          <w:tblCellMar>
            <w:top w:w="0" w:type="dxa"/>
            <w:left w:w="108" w:type="dxa"/>
            <w:bottom w:w="0" w:type="dxa"/>
            <w:right w:w="108" w:type="dxa"/>
          </w:tblCellMar>
        </w:tblPrEx>
        <w:trPr>
          <w:trHeight w:val="693"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A1502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保障房信息采集与发布服务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保障房对象资格信息采集与管理服务，保障性住房信息征集与发布服务。</w:t>
            </w:r>
          </w:p>
        </w:tc>
      </w:tr>
      <w:tr>
        <w:tblPrEx>
          <w:tblLayout w:type="fixed"/>
          <w:tblCellMar>
            <w:top w:w="0" w:type="dxa"/>
            <w:left w:w="108" w:type="dxa"/>
            <w:bottom w:w="0" w:type="dxa"/>
            <w:right w:w="108" w:type="dxa"/>
          </w:tblCellMar>
        </w:tblPrEx>
        <w:trPr>
          <w:trHeight w:val="59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A1503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棚户区改造服务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政府应当承担的棚改征地拆迁服务以及安置住房筹集、公益性基础设施建设等方面。</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A16</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环境治理服务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A1601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河道保洁</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清除打捞河道垃圾、大面积水葫芦、动物尸体等漂浮废弃物；清理河岸两侧的生活、建筑垃圾、堆积物。</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A1602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垃圾清运、处理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城市生活垃圾收集、运输和处理。</w:t>
            </w:r>
          </w:p>
        </w:tc>
      </w:tr>
      <w:tr>
        <w:tblPrEx>
          <w:tblLayout w:type="fixed"/>
          <w:tblCellMar>
            <w:top w:w="0" w:type="dxa"/>
            <w:left w:w="108" w:type="dxa"/>
            <w:bottom w:w="0" w:type="dxa"/>
            <w:right w:w="108" w:type="dxa"/>
          </w:tblCellMar>
        </w:tblPrEx>
        <w:trPr>
          <w:trHeight w:val="603"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农业服务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7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动物防疫服务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政府组织的重大动物疫病强制免疫和狂犬病等其他疫病的疫苗注射、畜禽标示佩戴，畜禽免疫档案制作以及网络传输强制免疫信息，协助做好免疫服务区域的疫情监测和报告，监测采样、协助应急处置等工作。</w:t>
            </w:r>
          </w:p>
        </w:tc>
      </w:tr>
      <w:tr>
        <w:tblPrEx>
          <w:tblLayout w:type="fixed"/>
          <w:tblCellMar>
            <w:top w:w="0" w:type="dxa"/>
            <w:left w:w="108" w:type="dxa"/>
            <w:bottom w:w="0" w:type="dxa"/>
            <w:right w:w="108" w:type="dxa"/>
          </w:tblCellMar>
        </w:tblPrEx>
        <w:trPr>
          <w:trHeight w:val="915"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农作物种子代繁代贮</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农作物救灾和风险储备种子生产、加工包装、贮藏等服务。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农业林业科技研发与推广</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产业应用性技术研发和集成；农业新品种、新技术、新模式的试验示范和推广应用。</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公益林管护</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公益林的管理和养护服务。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A1705</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病虫害防治</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松材线虫病、松褐天牛、竹一字象甲等重大病虫害的监测、防治和检疫技术服务。农作物重大病虫害统防统治服务。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A1706</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应急物资储备</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森林消防应急物资储备、防汛防台抗旱救灾物资储备、人工增雨火箭弹储运服务。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A1708</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防灾减灾气象信息传播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防灾减灾气象信息分类分级传播。</w:t>
            </w:r>
          </w:p>
        </w:tc>
      </w:tr>
      <w:tr>
        <w:tblPrEx>
          <w:tblLayout w:type="fixed"/>
          <w:tblCellMar>
            <w:top w:w="0" w:type="dxa"/>
            <w:left w:w="108" w:type="dxa"/>
            <w:bottom w:w="0" w:type="dxa"/>
            <w:right w:w="108" w:type="dxa"/>
          </w:tblCellMar>
        </w:tblPrEx>
        <w:trPr>
          <w:trHeight w:val="1044"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危及人身财产安全的农业机械定期免费实地安全检验</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利用社会中介团体开展对危及人身财产安全的农业机械实施定期免费实地安全检验公共服务。</w:t>
            </w:r>
          </w:p>
        </w:tc>
      </w:tr>
      <w:tr>
        <w:tblPrEx>
          <w:tblLayout w:type="fixed"/>
          <w:tblCellMar>
            <w:top w:w="0" w:type="dxa"/>
            <w:left w:w="108" w:type="dxa"/>
            <w:bottom w:w="0" w:type="dxa"/>
            <w:right w:w="108" w:type="dxa"/>
          </w:tblCellMar>
        </w:tblPrEx>
        <w:trPr>
          <w:trHeight w:val="1414"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A1710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病死畜禽收集处置服务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承担从畜禽养殖场（户）收集病死畜禽，对病死畜禽进行清点核查，再经暂存或者直接按规范转运到乡镇无害化处理场所或集中无害化处理厂统一处理。</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A1711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蚕种储备管理</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蚕种储备服务。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A18</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水利服务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A1801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小型水利工程运行管护</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小型水库、重要山塘的运行管护及巡查等服务。</w:t>
            </w:r>
          </w:p>
        </w:tc>
      </w:tr>
      <w:tr>
        <w:tblPrEx>
          <w:tblLayout w:type="fixed"/>
          <w:tblCellMar>
            <w:top w:w="0" w:type="dxa"/>
            <w:left w:w="108" w:type="dxa"/>
            <w:bottom w:w="0" w:type="dxa"/>
            <w:right w:w="108" w:type="dxa"/>
          </w:tblCellMar>
        </w:tblPrEx>
        <w:trPr>
          <w:trHeight w:val="503"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城市维护服务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A1901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市政服务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市区城市排水、照明设施维护、城市道路、桥梁、隧道设施维护、城市广场、道路、路标路牌维护等。</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A1902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城区道路保洁和绿化</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城区道路保洁和绿化。</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A1903</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城市形象策划推广和旅游市场营销服务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旅游形象策划包装、品牌管理及推广运用；旅游市场营销前期分析、策划、组织实施。</w:t>
            </w:r>
          </w:p>
        </w:tc>
      </w:tr>
      <w:tr>
        <w:tblPrEx>
          <w:tblLayout w:type="fixed"/>
          <w:tblCellMar>
            <w:top w:w="0" w:type="dxa"/>
            <w:left w:w="108" w:type="dxa"/>
            <w:bottom w:w="0" w:type="dxa"/>
            <w:right w:w="108" w:type="dxa"/>
          </w:tblCellMar>
        </w:tblPrEx>
        <w:trPr>
          <w:trHeight w:val="601"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A20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交通运输服务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A2001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城市公共交通服务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轨道交通、公交及公共自行车等公共交通服务。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A2002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农村公共交通服务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农村公共交通服务。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A2003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县乡公路绿化养护</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县乡各类公路的绿化养护。</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A2004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公共交通运输基础设施维护与管理</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政府委托的公共交通运输基础设施维护与管理。</w:t>
            </w:r>
          </w:p>
        </w:tc>
      </w:tr>
      <w:tr>
        <w:tblPrEx>
          <w:tblLayout w:type="fixed"/>
          <w:tblCellMar>
            <w:top w:w="0" w:type="dxa"/>
            <w:left w:w="108" w:type="dxa"/>
            <w:bottom w:w="0" w:type="dxa"/>
            <w:right w:w="108" w:type="dxa"/>
          </w:tblCellMar>
        </w:tblPrEx>
        <w:trPr>
          <w:trHeight w:val="568"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A21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A2101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乡村公共设施维护及服务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乡村道路、桥涵、燃气、道路照明、农村生活污水处理设施、农村生活垃圾分类处理设施维护等公共设施维护,乡村保洁服务。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A2102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中小微企业公共服务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对中小微企业的创业辅导、技术指导、法律维权等服务。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B</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二、社会管理性服务</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社会工作服务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B0101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社工管理服务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提供教育辅导、精神卫生、养老服务、婚姻家庭、群众文化等社工人才平台管理服务。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B0102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社工及公益性服务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政府委托社工公益性项目的组织与服务。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法律援助服务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B0201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法律援助服务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为经济困难并符合援助事项范围或特殊案件的当事人提供无偿的法律服务。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调解服务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B0301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人民调解服务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化解社会矛盾的人民调解、工商消费调解、人民调解服务咨询、矛盾纠纷对象信息采集等服务。</w:t>
            </w:r>
          </w:p>
        </w:tc>
      </w:tr>
      <w:tr>
        <w:tblPrEx>
          <w:tblLayout w:type="fixed"/>
          <w:tblCellMar>
            <w:top w:w="0" w:type="dxa"/>
            <w:left w:w="108" w:type="dxa"/>
            <w:bottom w:w="0" w:type="dxa"/>
            <w:right w:w="108" w:type="dxa"/>
          </w:tblCellMar>
        </w:tblPrEx>
        <w:trPr>
          <w:trHeight w:val="38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B0302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律师调解服务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律师参与矛盾纠纷化解,协助纠纷各方当事人通过自愿协商达成协议解决争议。</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社区矫正服务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B0401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社区矫正服务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协助开展社区服刑人员教育学习、社区服务、帮困扶助、心理矫治、职业培训、社会关系修复等活动。</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B05</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安置帮教服务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B0501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安置帮教服务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协助开展刑满释放人员教育学习、社区服务、帮困扶助、心理矫治、职业培训、过渡性安置、社会关系修复等活动。</w:t>
            </w:r>
          </w:p>
        </w:tc>
      </w:tr>
      <w:tr>
        <w:tblPrEx>
          <w:tblLayout w:type="fixed"/>
          <w:tblCellMar>
            <w:top w:w="0" w:type="dxa"/>
            <w:left w:w="108" w:type="dxa"/>
            <w:bottom w:w="0" w:type="dxa"/>
            <w:right w:w="108" w:type="dxa"/>
          </w:tblCellMar>
        </w:tblPrEx>
        <w:trPr>
          <w:trHeight w:val="407"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B06</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公共公益宣传服务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13"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B0601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公共公益宣传服务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公益事业的宣传、引导。</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838"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B0701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乡村（社区）法律顾问服务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乡村（社区）聘请法律工作者服务。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 xml:space="preserve">   B0702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青少年社会工作服务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青少年思想引导服务、青少年身心健康促进服务、青年婚恋交友服务、青年就业创业支持服务、青少年社会融入与社会参与支持服务、青少年合法权益维护和社会保障支持服务、青少年违法犯罪预防等政府委托的各项直接及间接青少年社会工作。</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C</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三、行业管理与协调服务</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C01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行业投诉处理服务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C0101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行业投诉受理服务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行业投诉举报热线、网站平台的维护和申诉受理服务。</w:t>
            </w:r>
          </w:p>
        </w:tc>
      </w:tr>
      <w:tr>
        <w:tblPrEx>
          <w:tblLayout w:type="fixed"/>
          <w:tblCellMar>
            <w:top w:w="0" w:type="dxa"/>
            <w:left w:w="108" w:type="dxa"/>
            <w:bottom w:w="0" w:type="dxa"/>
            <w:right w:w="108" w:type="dxa"/>
          </w:tblCellMar>
        </w:tblPrEx>
        <w:trPr>
          <w:trHeight w:val="497"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C02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行业规划服务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C0201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规划编制和研究</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重大规划编制及行业规划研究。</w:t>
            </w:r>
          </w:p>
        </w:tc>
      </w:tr>
      <w:tr>
        <w:tblPrEx>
          <w:tblLayout w:type="fixed"/>
          <w:tblCellMar>
            <w:top w:w="0" w:type="dxa"/>
            <w:left w:w="108" w:type="dxa"/>
            <w:bottom w:w="0" w:type="dxa"/>
            <w:right w:w="108" w:type="dxa"/>
          </w:tblCellMar>
        </w:tblPrEx>
        <w:trPr>
          <w:trHeight w:val="497"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C03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行业调查服务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C0301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行业调查</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行业市场调查等服务。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C04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行业统计分析服务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C0401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行业统计分析</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行业统计指标研究、制订等辅助性工作。</w:t>
            </w:r>
          </w:p>
        </w:tc>
      </w:tr>
      <w:tr>
        <w:tblPrEx>
          <w:tblLayout w:type="fixed"/>
          <w:tblCellMar>
            <w:top w:w="0" w:type="dxa"/>
            <w:left w:w="108" w:type="dxa"/>
            <w:bottom w:w="0" w:type="dxa"/>
            <w:right w:w="108" w:type="dxa"/>
          </w:tblCellMar>
        </w:tblPrEx>
        <w:trPr>
          <w:trHeight w:val="69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C05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行业标准制修订</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896"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C0501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食品安全地方标准编制及标准跟踪评价</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食品生产经营过程标准制（修）订及标准跟踪评价等服务。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C0502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农业地方标准制（修）订</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农作物生产过程标准制（修）订及标准跟踪评价等服务。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C0503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其他地方标准制（修）订</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节能、环保、安全、电子商务、养老、医疗卫生、交通等工业、服务业地方标准标准制（修）订及标准跟踪评价等服务。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D</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四、技术性服务</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D01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技术评审鉴定评估服务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D0101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专业技术评估鉴定服务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资产评估、工程造价咨询评估、环境影响评估、节能评估、防雷技术评估、安全评估、安全生产评审、鉴定等服务。公民非正常死亡、行政执法和应对重大事件等需求的司法鉴定。</w:t>
            </w:r>
          </w:p>
        </w:tc>
      </w:tr>
      <w:tr>
        <w:tblPrEx>
          <w:tblLayout w:type="fixed"/>
          <w:tblCellMar>
            <w:top w:w="0" w:type="dxa"/>
            <w:left w:w="108" w:type="dxa"/>
            <w:bottom w:w="0" w:type="dxa"/>
            <w:right w:w="108" w:type="dxa"/>
          </w:tblCellMar>
        </w:tblPrEx>
        <w:trPr>
          <w:trHeight w:val="73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D02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检验检疫检测服务 </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D0201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检测服务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土木建筑工程、水利、食品、化学、环境、机械、机器</w:t>
            </w:r>
            <w:r>
              <w:rPr>
                <w:rFonts w:hint="eastAsia" w:ascii="宋体" w:hAnsi="宋体" w:eastAsia="宋体" w:cs="宋体"/>
                <w:i w:val="0"/>
                <w:color w:val="auto"/>
                <w:kern w:val="0"/>
                <w:sz w:val="18"/>
                <w:szCs w:val="18"/>
                <w:u w:val="none"/>
                <w:lang w:val="en-US" w:eastAsia="zh-CN" w:bidi="ar"/>
              </w:rPr>
              <w:t>、</w:t>
            </w:r>
            <w:r>
              <w:rPr>
                <w:rStyle w:val="4"/>
                <w:color w:val="auto"/>
                <w:lang w:val="en-US" w:eastAsia="zh-CN" w:bidi="ar"/>
              </w:rPr>
              <w:t>防雷</w:t>
            </w:r>
            <w:r>
              <w:rPr>
                <w:rStyle w:val="5"/>
                <w:color w:val="auto"/>
                <w:lang w:val="en-US" w:eastAsia="zh-CN" w:bidi="ar"/>
              </w:rPr>
              <w:t>等行</w:t>
            </w:r>
            <w:r>
              <w:rPr>
                <w:rStyle w:val="5"/>
                <w:lang w:val="en-US" w:eastAsia="zh-CN" w:bidi="ar"/>
              </w:rPr>
              <w:t>业开展的质量评定等服务。</w:t>
            </w:r>
          </w:p>
        </w:tc>
      </w:tr>
      <w:tr>
        <w:tblPrEx>
          <w:tblLayout w:type="fixed"/>
          <w:tblCellMar>
            <w:top w:w="0" w:type="dxa"/>
            <w:left w:w="108" w:type="dxa"/>
            <w:bottom w:w="0" w:type="dxa"/>
            <w:right w:w="108" w:type="dxa"/>
          </w:tblCellMar>
        </w:tblPrEx>
        <w:trPr>
          <w:trHeight w:val="516"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D03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监测服务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1781"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D0301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监测服务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经济运行监测、能源利用监测、安全生产监测、产品质量监督检测、农产品质量安全监测、食品安全和食源性疾病监测、企业用工监测、生态环境监测、水利工程和水资源调查监测、残疾人状况监测、网络舆情监测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D04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D0401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测试服务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技术测试和分析服务等。</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D0402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测量测绘服务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工程建设勘测、设计、施工和管理阶段进行的测量、测绘等服务。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D0403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施工图审查服务</w:t>
            </w:r>
          </w:p>
        </w:tc>
        <w:tc>
          <w:tcPr>
            <w:tcW w:w="355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房屋建筑和市政基础设施工程施工图审查。</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E</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五、政府履职所需辅助性事项</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法律服务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E0101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法律服务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法律顾问、法律代理服务、法律监督、证明等。</w:t>
            </w:r>
          </w:p>
        </w:tc>
      </w:tr>
      <w:tr>
        <w:tblPrEx>
          <w:tblLayout w:type="fixed"/>
          <w:tblCellMar>
            <w:top w:w="0" w:type="dxa"/>
            <w:left w:w="108" w:type="dxa"/>
            <w:bottom w:w="0" w:type="dxa"/>
            <w:right w:w="108" w:type="dxa"/>
          </w:tblCellMar>
        </w:tblPrEx>
        <w:trPr>
          <w:trHeight w:val="673"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课题研究和社会调查服务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E0201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社会管理咨询与服务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重大战略和政策研究、重大课题研究、重大社会调查、政策（立法）调研草拟论证、重大科技经济活动知识产权评议、智库及其成果。</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E0202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市场调查和民意测验服务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经济社会发展情况调查、统计调查、社情民意调查、水土流失调查、土地调查、城乡居民出行调查等服务。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E03</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财务会计审计服务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E0301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审计服务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审计聘请社会审计组织人员及技术专家开展政府投资审计、信息化审计、财务审计、专项审计、绩效评价等服务，重大事项第三方审核、审计服务。</w:t>
            </w:r>
          </w:p>
        </w:tc>
      </w:tr>
      <w:tr>
        <w:tblPrEx>
          <w:tblLayout w:type="fixed"/>
          <w:tblCellMar>
            <w:top w:w="0" w:type="dxa"/>
            <w:left w:w="108" w:type="dxa"/>
            <w:bottom w:w="0" w:type="dxa"/>
            <w:right w:w="108" w:type="dxa"/>
          </w:tblCellMar>
        </w:tblPrEx>
        <w:trPr>
          <w:trHeight w:val="74"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会议和展览服务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56"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宋体" w:hAnsi="宋体" w:eastAsia="宋体" w:cs="宋体"/>
                <w:i w:val="0"/>
                <w:color w:val="000000"/>
                <w:kern w:val="0"/>
                <w:sz w:val="18"/>
                <w:szCs w:val="18"/>
                <w:u w:val="none"/>
                <w:lang w:val="en-US" w:eastAsia="zh-CN" w:bidi="ar"/>
              </w:rPr>
            </w:pP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宋体" w:hAnsi="宋体" w:eastAsia="宋体" w:cs="宋体"/>
                <w:i w:val="0"/>
                <w:color w:val="000000"/>
                <w:kern w:val="0"/>
                <w:sz w:val="18"/>
                <w:szCs w:val="18"/>
                <w:u w:val="none"/>
                <w:lang w:val="en-US" w:eastAsia="zh-CN" w:bidi="ar"/>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E0401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政府举办的经贸活动、展览活动、论坛活动的辅助性服务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政府组织的活动必需的展台搭建、展位制作、陈列布展等服务。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技术业务培训服务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E0501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业务培训服务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开展履职所需业务培训。</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E06</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机关信息系统建设与维护服务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E0601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软件开发</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基础软件、支撑软件包件、应用软件、嵌入式软件等开发。</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E0602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软件、平台运行维护</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基础环境、硬件、软件、安全等运维。</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E0603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信息系统集成实施服务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通过结构化的综合布线系统和计算机网络技术,将各个分离的设备、功能和信息等集成到相关联的，统一协调的系统之中的服务。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E0604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运营服务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向用户提供租用软件应用系统、业务平台、信息系统基础设施等部分或全部功能的服务，配备操作人员或维护人员。</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E0605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信息工程监理服务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对大型系统开发、架构、设置的有效性、安全性等方面开展的监理服务。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后勤服务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813"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E0701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办公设备维修保养服务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电话机、传真机、复印机等维修保养。</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E0702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物业服务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设备运行、门窗保养维护、保洁、绿化养护、保安、后勤保障托管。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E0703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安全服务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安全保护服务。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E0704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印刷服务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公文、票据、资料印刷服务。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E0705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餐饮服务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饮食服务。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E0706</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其他后勤保障服务。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E08</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租赁服务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E0801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计算机设备及软件租赁</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计算机设备、网络设备、计算机软件等租赁服务，包括云服务。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E0802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办公设备租赁</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复印机等租赁。</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E0803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车辆及其运输机械设备租赁</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乘用车、船舶等租赁。</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E0804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电信服务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电信线路租用、线路管道、基站设施租用。</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其他维修保养服务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E0901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计算机设备维修和保养</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计算机设备、网络设备、信息安全设备等维修保养。</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E0902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车辆维修、保养和加油</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乘用车、载货车维修，车辆保养、车辆加油。</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E0903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空调、电梯维修保养</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空调、电梯维修保养。</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E0904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其他设备的维修保养</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农林机械设备、电气设备、通信设备、工程设施、气象设施、环卫设施设备、消防设施等维修保养、通信线路维护。</w:t>
            </w:r>
          </w:p>
        </w:tc>
      </w:tr>
      <w:tr>
        <w:tblPrEx>
          <w:tblLayout w:type="fixed"/>
          <w:tblCellMar>
            <w:top w:w="0" w:type="dxa"/>
            <w:left w:w="108" w:type="dxa"/>
            <w:bottom w:w="0" w:type="dxa"/>
            <w:right w:w="108" w:type="dxa"/>
          </w:tblCellMar>
        </w:tblPrEx>
        <w:trPr>
          <w:trHeight w:val="39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E10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E1001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广告服务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政策公告、政策法规宣传等。</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E1002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出版服务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图书、期刊、报纸等出版服务。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E1003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社会保险经办领域政保合作服务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商业保险公司经办大病保险服务。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E1004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档案服务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数据库备份、档案寄存、档案数字化转换等。</w:t>
            </w:r>
          </w:p>
        </w:tc>
      </w:tr>
      <w:tr>
        <w:tblPrEx>
          <w:tblLayout w:type="fixed"/>
          <w:tblCellMar>
            <w:top w:w="0" w:type="dxa"/>
            <w:left w:w="108" w:type="dxa"/>
            <w:bottom w:w="0" w:type="dxa"/>
            <w:right w:w="108" w:type="dxa"/>
          </w:tblCellMar>
        </w:tblPrEx>
        <w:trPr>
          <w:trHeight w:val="43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F</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六、其他</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bl>
    <w:p>
      <w:pPr>
        <w:widowControl/>
        <w:ind w:left="0" w:leftChars="-337" w:hanging="708" w:hangingChars="354"/>
        <w:rPr>
          <w:rFonts w:ascii="宋体" w:hAnsi="宋体" w:eastAsia="宋体" w:cs="宋体"/>
          <w:kern w:val="0"/>
          <w:sz w:val="20"/>
          <w:szCs w:val="20"/>
        </w:rPr>
      </w:pPr>
      <w:r>
        <w:rPr>
          <w:rFonts w:hint="eastAsia" w:ascii="宋体" w:hAnsi="宋体" w:eastAsia="宋体" w:cs="宋体"/>
          <w:kern w:val="0"/>
          <w:sz w:val="20"/>
          <w:szCs w:val="20"/>
        </w:rPr>
        <w:t>说明:“*”为我市比省目录增加的内容。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 w:name="等线">
    <w:altName w:val="华文中宋"/>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8" w:usb3="00000000" w:csb0="0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D161F"/>
    <w:rsid w:val="574D1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21"/>
    <w:basedOn w:val="2"/>
    <w:uiPriority w:val="0"/>
    <w:rPr>
      <w:rFonts w:hint="eastAsia" w:ascii="宋体" w:hAnsi="宋体" w:eastAsia="宋体" w:cs="宋体"/>
      <w:color w:val="FF0000"/>
      <w:sz w:val="18"/>
      <w:szCs w:val="18"/>
      <w:u w:val="none"/>
    </w:rPr>
  </w:style>
  <w:style w:type="character" w:customStyle="1" w:styleId="5">
    <w:name w:val="font01"/>
    <w:basedOn w:val="2"/>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2019-09-20T02:44:00Z</dcterms:created>
  <dc:creator>周全</dc:creator>
  <cp:lastModifiedBy>周全</cp:lastModifiedBy>
  <dcterms:modified xsi:type="dcterms:W3CDTF">2019-09-20T02:45:35Z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