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640"/>
        <w:rPr>
          <w:rFonts w:ascii="黑体" w:hAnsi="黑体" w:eastAsia="黑体" w:cs="Times New Roman"/>
          <w:sz w:val="32"/>
          <w:szCs w:val="32"/>
        </w:rPr>
      </w:pPr>
      <w:bookmarkStart w:id="0" w:name="zihao"/>
      <w:bookmarkEnd w:id="0"/>
    </w:p>
    <w:p>
      <w:pPr>
        <w:jc w:val="center"/>
        <w:rPr>
          <w:rFonts w:hint="eastAsia" w:ascii="方正小标宋简体" w:hAnsi="黑体" w:eastAsia="方正小标宋简体" w:cs="Times New Roman"/>
          <w:sz w:val="56"/>
          <w:szCs w:val="56"/>
        </w:rPr>
      </w:pPr>
      <w:r>
        <w:rPr>
          <w:rFonts w:hint="eastAsia" w:ascii="方正小标宋简体" w:hAnsi="黑体" w:eastAsia="方正小标宋简体" w:cs="Times New Roman"/>
          <w:sz w:val="56"/>
          <w:szCs w:val="56"/>
        </w:rPr>
        <w:t>东阳市综合行政执法局</w:t>
      </w:r>
      <w:r>
        <w:rPr>
          <w:rFonts w:hint="eastAsia" w:ascii="方正小标宋简体" w:hAnsi="黑体" w:eastAsia="方正小标宋简体" w:cs="Times New Roman"/>
          <w:sz w:val="56"/>
          <w:szCs w:val="56"/>
          <w:lang w:eastAsia="zh-CN"/>
        </w:rPr>
        <w:t>农业</w:t>
      </w:r>
      <w:r>
        <w:rPr>
          <w:rFonts w:hint="eastAsia" w:ascii="方正小标宋简体" w:hAnsi="黑体" w:eastAsia="方正小标宋简体" w:cs="Times New Roman"/>
          <w:sz w:val="56"/>
          <w:szCs w:val="56"/>
          <w:lang w:val="en-US" w:eastAsia="zh-CN"/>
        </w:rPr>
        <w:t>/渔业</w:t>
      </w:r>
      <w:r>
        <w:rPr>
          <w:rFonts w:hint="eastAsia" w:ascii="方正小标宋简体" w:hAnsi="黑体" w:eastAsia="方正小标宋简体" w:cs="Times New Roman"/>
          <w:sz w:val="56"/>
          <w:szCs w:val="56"/>
        </w:rPr>
        <w:t>行政处罚裁量基准（2022版）</w:t>
      </w:r>
    </w:p>
    <w:p>
      <w:pPr>
        <w:ind w:firstLine="640" w:firstLineChars="200"/>
        <w:jc w:val="left"/>
        <w:rPr>
          <w:rFonts w:hint="eastAsia" w:ascii="仿宋" w:hAnsi="仿宋" w:eastAsia="仿宋" w:cs="仿宋"/>
          <w:sz w:val="32"/>
          <w:szCs w:val="32"/>
        </w:rPr>
      </w:pPr>
    </w:p>
    <w:p>
      <w:pPr>
        <w:ind w:firstLine="640" w:firstLineChars="200"/>
        <w:jc w:val="left"/>
        <w:rPr>
          <w:rFonts w:hint="eastAsia" w:ascii="仿宋" w:hAnsi="仿宋" w:eastAsia="仿宋" w:cs="仿宋"/>
          <w:sz w:val="32"/>
          <w:szCs w:val="32"/>
        </w:rPr>
      </w:pPr>
    </w:p>
    <w:p>
      <w:pPr>
        <w:spacing w:line="560" w:lineRule="exact"/>
        <w:jc w:val="left"/>
        <w:rPr>
          <w:rFonts w:hint="eastAsia" w:ascii="仿宋" w:hAnsi="仿宋" w:eastAsia="仿宋" w:cs="仿宋"/>
          <w:sz w:val="32"/>
          <w:szCs w:val="32"/>
        </w:rPr>
      </w:pPr>
      <w:r>
        <w:rPr>
          <w:rFonts w:hint="eastAsia" w:ascii="仿宋" w:hAnsi="仿宋" w:eastAsia="仿宋" w:cs="仿宋"/>
          <w:sz w:val="32"/>
          <w:szCs w:val="32"/>
        </w:rPr>
        <w:t>东阳市综合行政执法局</w:t>
      </w:r>
      <w:r>
        <w:rPr>
          <w:rFonts w:hint="eastAsia" w:ascii="仿宋" w:hAnsi="仿宋" w:eastAsia="仿宋" w:cs="仿宋"/>
          <w:sz w:val="32"/>
          <w:szCs w:val="32"/>
          <w:lang w:eastAsia="zh-CN"/>
        </w:rPr>
        <w:t>农业农村</w:t>
      </w:r>
      <w:r>
        <w:rPr>
          <w:rFonts w:hint="eastAsia" w:ascii="仿宋" w:hAnsi="仿宋" w:eastAsia="仿宋" w:cs="仿宋"/>
          <w:sz w:val="32"/>
          <w:szCs w:val="32"/>
        </w:rPr>
        <w:t>行政处罚裁量基准</w:t>
      </w:r>
      <w:r>
        <w:rPr>
          <w:rFonts w:hint="eastAsia" w:ascii="仿宋" w:hAnsi="仿宋" w:eastAsia="仿宋" w:cs="仿宋"/>
          <w:sz w:val="32"/>
          <w:szCs w:val="32"/>
          <w:lang w:eastAsia="zh-CN"/>
        </w:rPr>
        <w:t>除高频事项进行裁量权细化外，其它事项参照</w:t>
      </w:r>
      <w:r>
        <w:rPr>
          <w:rFonts w:hint="eastAsia" w:ascii="仿宋" w:hAnsi="仿宋" w:eastAsia="仿宋" w:cs="仿宋"/>
          <w:sz w:val="32"/>
          <w:szCs w:val="32"/>
        </w:rPr>
        <w:t>浙江省</w:t>
      </w:r>
      <w:r>
        <w:rPr>
          <w:rFonts w:hint="eastAsia" w:ascii="仿宋" w:hAnsi="仿宋" w:eastAsia="仿宋" w:cs="仿宋"/>
          <w:sz w:val="32"/>
          <w:szCs w:val="32"/>
          <w:lang w:eastAsia="zh-CN"/>
        </w:rPr>
        <w:t>农业农村</w:t>
      </w:r>
      <w:r>
        <w:rPr>
          <w:rFonts w:hint="eastAsia" w:ascii="仿宋" w:hAnsi="仿宋" w:eastAsia="仿宋" w:cs="仿宋"/>
          <w:sz w:val="32"/>
          <w:szCs w:val="32"/>
        </w:rPr>
        <w:t>厅</w:t>
      </w:r>
      <w:r>
        <w:rPr>
          <w:rFonts w:hint="eastAsia" w:ascii="仿宋" w:hAnsi="仿宋" w:eastAsia="仿宋" w:cs="仿宋"/>
          <w:sz w:val="32"/>
          <w:szCs w:val="32"/>
          <w:lang w:eastAsia="zh-CN"/>
        </w:rPr>
        <w:t>制定的</w:t>
      </w:r>
      <w:r>
        <w:rPr>
          <w:rFonts w:hint="eastAsia" w:ascii="仿宋" w:hAnsi="仿宋" w:eastAsia="仿宋" w:cs="仿宋"/>
          <w:sz w:val="32"/>
          <w:szCs w:val="32"/>
        </w:rPr>
        <w:t>《浙江省农业行政处罚自由裁量基准（一）》</w:t>
      </w:r>
      <w:r>
        <w:rPr>
          <w:rFonts w:hint="eastAsia" w:ascii="仿宋" w:hAnsi="仿宋" w:eastAsia="仿宋" w:cs="仿宋"/>
          <w:sz w:val="32"/>
          <w:szCs w:val="32"/>
          <w:lang w:eastAsia="zh-CN"/>
        </w:rPr>
        <w:t>及《</w:t>
      </w:r>
      <w:r>
        <w:rPr>
          <w:rFonts w:hint="eastAsia" w:ascii="仿宋" w:hAnsi="仿宋" w:eastAsia="仿宋" w:cs="仿宋"/>
          <w:sz w:val="32"/>
          <w:szCs w:val="32"/>
        </w:rPr>
        <w:t>浙江省海洋与渔业行政处罚裁量基准</w:t>
      </w:r>
      <w:r>
        <w:rPr>
          <w:rFonts w:hint="eastAsia" w:ascii="仿宋" w:hAnsi="仿宋" w:eastAsia="仿宋" w:cs="仿宋"/>
          <w:sz w:val="32"/>
          <w:szCs w:val="32"/>
          <w:lang w:eastAsia="zh-CN"/>
        </w:rPr>
        <w:t>》。</w:t>
      </w: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jc w:val="center"/>
        <w:rPr>
          <w:rFonts w:hint="eastAsia" w:ascii="方正小标宋简体" w:hAnsi="黑体" w:eastAsia="方正小标宋简体" w:cs="Times New Roman"/>
          <w:sz w:val="56"/>
          <w:szCs w:val="56"/>
        </w:rPr>
      </w:pPr>
    </w:p>
    <w:p>
      <w:pPr>
        <w:jc w:val="center"/>
        <w:rPr>
          <w:rFonts w:hint="eastAsia" w:ascii="方正小标宋简体" w:hAnsi="黑体" w:eastAsia="方正小标宋简体" w:cs="Times New Roman"/>
          <w:sz w:val="56"/>
          <w:szCs w:val="56"/>
        </w:rPr>
      </w:pPr>
    </w:p>
    <w:p>
      <w:pPr>
        <w:jc w:val="center"/>
        <w:rPr>
          <w:rFonts w:hint="eastAsia" w:ascii="方正小标宋简体" w:hAnsi="黑体" w:eastAsia="方正小标宋简体" w:cs="Times New Roman"/>
          <w:sz w:val="56"/>
          <w:szCs w:val="56"/>
        </w:rPr>
      </w:pPr>
    </w:p>
    <w:p>
      <w:pPr>
        <w:jc w:val="center"/>
        <w:rPr>
          <w:rFonts w:hint="eastAsia" w:ascii="方正小标宋简体" w:hAnsi="黑体" w:eastAsia="方正小标宋简体" w:cs="Times New Roman"/>
          <w:sz w:val="56"/>
          <w:szCs w:val="56"/>
        </w:rPr>
      </w:pPr>
    </w:p>
    <w:p>
      <w:pPr>
        <w:jc w:val="center"/>
        <w:rPr>
          <w:rFonts w:hint="eastAsia" w:ascii="方正小标宋简体" w:hAnsi="黑体" w:eastAsia="方正小标宋简体" w:cs="Times New Roman"/>
          <w:sz w:val="56"/>
          <w:szCs w:val="56"/>
          <w:lang w:val="en-US" w:eastAsia="zh-CN"/>
        </w:rPr>
      </w:pPr>
      <w:r>
        <w:rPr>
          <w:rFonts w:hint="eastAsia" w:ascii="方正小标宋简体" w:hAnsi="黑体" w:eastAsia="方正小标宋简体" w:cs="Times New Roman"/>
          <w:sz w:val="56"/>
          <w:szCs w:val="56"/>
        </w:rPr>
        <w:t>东阳市综合行政执法局</w:t>
      </w:r>
      <w:r>
        <w:rPr>
          <w:rFonts w:hint="eastAsia" w:ascii="方正小标宋简体" w:hAnsi="黑体" w:eastAsia="方正小标宋简体" w:cs="Times New Roman"/>
          <w:sz w:val="56"/>
          <w:szCs w:val="56"/>
          <w:lang w:eastAsia="zh-CN"/>
        </w:rPr>
        <w:t>农业</w:t>
      </w:r>
      <w:r>
        <w:rPr>
          <w:rFonts w:hint="eastAsia" w:ascii="方正小标宋简体" w:hAnsi="黑体" w:eastAsia="方正小标宋简体" w:cs="Times New Roman"/>
          <w:sz w:val="56"/>
          <w:szCs w:val="56"/>
          <w:lang w:val="en-US" w:eastAsia="zh-CN"/>
        </w:rPr>
        <w:t>/渔业</w:t>
      </w:r>
    </w:p>
    <w:p>
      <w:pPr>
        <w:jc w:val="center"/>
        <w:rPr>
          <w:rFonts w:hint="eastAsia" w:ascii="方正小标宋简体" w:hAnsi="黑体" w:eastAsia="方正小标宋简体" w:cs="Times New Roman"/>
          <w:sz w:val="56"/>
          <w:szCs w:val="56"/>
        </w:rPr>
      </w:pPr>
      <w:r>
        <w:rPr>
          <w:rFonts w:hint="eastAsia" w:ascii="方正小标宋简体" w:hAnsi="黑体" w:eastAsia="方正小标宋简体" w:cs="Times New Roman"/>
          <w:sz w:val="56"/>
          <w:szCs w:val="56"/>
        </w:rPr>
        <w:t>行政</w:t>
      </w:r>
      <w:r>
        <w:rPr>
          <w:rFonts w:hint="eastAsia" w:ascii="方正小标宋简体" w:hAnsi="黑体" w:eastAsia="方正小标宋简体" w:cs="Times New Roman"/>
          <w:sz w:val="56"/>
          <w:szCs w:val="56"/>
          <w:lang w:eastAsia="zh-CN"/>
        </w:rPr>
        <w:t>高频事项</w:t>
      </w:r>
      <w:r>
        <w:rPr>
          <w:rFonts w:hint="eastAsia" w:ascii="方正小标宋简体" w:hAnsi="黑体" w:eastAsia="方正小标宋简体" w:cs="Times New Roman"/>
          <w:sz w:val="56"/>
          <w:szCs w:val="56"/>
        </w:rPr>
        <w:t>处罚裁量基准</w:t>
      </w:r>
    </w:p>
    <w:p>
      <w:pPr>
        <w:jc w:val="center"/>
        <w:rPr>
          <w:rFonts w:hint="eastAsia" w:ascii="方正小标宋简体" w:hAnsi="黑体" w:eastAsia="方正小标宋简体" w:cs="Times New Roman"/>
          <w:sz w:val="56"/>
          <w:szCs w:val="56"/>
        </w:rPr>
      </w:pPr>
    </w:p>
    <w:p>
      <w:pPr>
        <w:jc w:val="center"/>
        <w:rPr>
          <w:rFonts w:hint="eastAsia" w:ascii="方正小标宋简体" w:hAnsi="黑体" w:eastAsia="方正小标宋简体" w:cs="Times New Roman"/>
          <w:sz w:val="56"/>
          <w:szCs w:val="56"/>
        </w:rPr>
      </w:pPr>
    </w:p>
    <w:p>
      <w:pPr>
        <w:jc w:val="center"/>
        <w:rPr>
          <w:rFonts w:hint="eastAsia" w:ascii="方正小标宋简体" w:hAnsi="黑体" w:eastAsia="方正小标宋简体" w:cs="Times New Roman"/>
          <w:sz w:val="56"/>
          <w:szCs w:val="56"/>
        </w:rPr>
      </w:pPr>
    </w:p>
    <w:p>
      <w:pPr>
        <w:rPr>
          <w:rFonts w:hint="eastAsia"/>
        </w:rPr>
        <w:sectPr>
          <w:footerReference r:id="rId3" w:type="default"/>
          <w:pgSz w:w="11906" w:h="16838"/>
          <w:pgMar w:top="2155" w:right="1503" w:bottom="1985" w:left="1503" w:header="851" w:footer="1474" w:gutter="0"/>
          <w:pgNumType w:start="1"/>
          <w:cols w:space="720" w:num="1"/>
          <w:docGrid w:type="lines" w:linePitch="312" w:charSpace="0"/>
        </w:sectPr>
      </w:pPr>
      <w:r>
        <w:rPr>
          <w:rFonts w:hint="eastAsia"/>
        </w:rPr>
        <w:br w:type="page"/>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4"/>
        <w:gridCol w:w="1351"/>
        <w:gridCol w:w="3396"/>
        <w:gridCol w:w="3849"/>
        <w:gridCol w:w="3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4" w:type="dxa"/>
          </w:tcPr>
          <w:p>
            <w:pPr>
              <w:jc w:val="center"/>
              <w:rPr>
                <w:rFonts w:hint="eastAsia" w:asciiTheme="majorEastAsia" w:hAnsiTheme="majorEastAsia" w:eastAsiaTheme="majorEastAsia" w:cstheme="majorEastAsia"/>
                <w:b/>
                <w:bCs/>
                <w:sz w:val="28"/>
                <w:szCs w:val="28"/>
                <w:vertAlign w:val="baseline"/>
              </w:rPr>
            </w:pPr>
            <w:r>
              <w:rPr>
                <w:rFonts w:hint="eastAsia" w:asciiTheme="majorEastAsia" w:hAnsiTheme="majorEastAsia" w:eastAsiaTheme="majorEastAsia" w:cstheme="majorEastAsia"/>
                <w:b/>
                <w:bCs/>
                <w:sz w:val="28"/>
                <w:szCs w:val="28"/>
                <w:vertAlign w:val="baseline"/>
              </w:rPr>
              <w:t>序号</w:t>
            </w:r>
          </w:p>
        </w:tc>
        <w:tc>
          <w:tcPr>
            <w:tcW w:w="1351" w:type="dxa"/>
          </w:tcPr>
          <w:p>
            <w:pPr>
              <w:jc w:val="center"/>
              <w:rPr>
                <w:rFonts w:hint="eastAsia" w:asciiTheme="majorEastAsia" w:hAnsiTheme="majorEastAsia" w:eastAsiaTheme="majorEastAsia" w:cstheme="majorEastAsia"/>
                <w:b/>
                <w:bCs/>
                <w:sz w:val="28"/>
                <w:szCs w:val="28"/>
                <w:vertAlign w:val="baseline"/>
              </w:rPr>
            </w:pPr>
            <w:r>
              <w:rPr>
                <w:rFonts w:hint="eastAsia" w:asciiTheme="majorEastAsia" w:hAnsiTheme="majorEastAsia" w:eastAsiaTheme="majorEastAsia" w:cstheme="majorEastAsia"/>
                <w:b/>
                <w:bCs/>
                <w:sz w:val="28"/>
                <w:szCs w:val="28"/>
                <w:vertAlign w:val="baseline"/>
              </w:rPr>
              <w:t>违法行为</w:t>
            </w:r>
          </w:p>
        </w:tc>
        <w:tc>
          <w:tcPr>
            <w:tcW w:w="3396" w:type="dxa"/>
          </w:tcPr>
          <w:p>
            <w:pPr>
              <w:jc w:val="center"/>
              <w:rPr>
                <w:rFonts w:hint="eastAsia" w:asciiTheme="majorEastAsia" w:hAnsiTheme="majorEastAsia" w:eastAsiaTheme="majorEastAsia" w:cstheme="majorEastAsia"/>
                <w:b/>
                <w:bCs/>
                <w:sz w:val="28"/>
                <w:szCs w:val="28"/>
                <w:vertAlign w:val="baseline"/>
              </w:rPr>
            </w:pPr>
            <w:r>
              <w:rPr>
                <w:rFonts w:hint="eastAsia" w:asciiTheme="majorEastAsia" w:hAnsiTheme="majorEastAsia" w:eastAsiaTheme="majorEastAsia" w:cstheme="majorEastAsia"/>
                <w:b/>
                <w:bCs/>
                <w:sz w:val="28"/>
                <w:szCs w:val="28"/>
                <w:vertAlign w:val="baseline"/>
              </w:rPr>
              <w:t>处罚依据</w:t>
            </w:r>
          </w:p>
        </w:tc>
        <w:tc>
          <w:tcPr>
            <w:tcW w:w="3849" w:type="dxa"/>
          </w:tcPr>
          <w:p>
            <w:pPr>
              <w:rPr>
                <w:rFonts w:hint="eastAsia" w:asciiTheme="majorEastAsia" w:hAnsiTheme="majorEastAsia" w:eastAsiaTheme="majorEastAsia" w:cstheme="majorEastAsia"/>
                <w:b/>
                <w:bCs/>
                <w:sz w:val="28"/>
                <w:szCs w:val="28"/>
                <w:vertAlign w:val="baseline"/>
              </w:rPr>
            </w:pPr>
            <w:r>
              <w:rPr>
                <w:rFonts w:hint="eastAsia" w:asciiTheme="majorEastAsia" w:hAnsiTheme="majorEastAsia" w:eastAsiaTheme="majorEastAsia" w:cstheme="majorEastAsia"/>
                <w:b/>
                <w:bCs/>
                <w:sz w:val="28"/>
                <w:szCs w:val="28"/>
                <w:vertAlign w:val="baseline"/>
              </w:rPr>
              <w:t>违反情节</w:t>
            </w:r>
          </w:p>
        </w:tc>
        <w:tc>
          <w:tcPr>
            <w:tcW w:w="3364" w:type="dxa"/>
          </w:tcPr>
          <w:p>
            <w:pPr>
              <w:rPr>
                <w:rFonts w:hint="eastAsia" w:asciiTheme="majorEastAsia" w:hAnsiTheme="majorEastAsia" w:eastAsiaTheme="majorEastAsia" w:cstheme="majorEastAsia"/>
                <w:b/>
                <w:bCs/>
                <w:sz w:val="28"/>
                <w:szCs w:val="28"/>
                <w:vertAlign w:val="baseline"/>
              </w:rPr>
            </w:pPr>
            <w:r>
              <w:rPr>
                <w:rFonts w:hint="eastAsia" w:asciiTheme="majorEastAsia" w:hAnsiTheme="majorEastAsia" w:eastAsiaTheme="majorEastAsia" w:cstheme="majorEastAsia"/>
                <w:b/>
                <w:bCs/>
                <w:sz w:val="28"/>
                <w:szCs w:val="28"/>
                <w:vertAlign w:val="baseline"/>
              </w:rPr>
              <w:t>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954" w:type="dxa"/>
            <w:vMerge w:val="restart"/>
          </w:tcPr>
          <w:p>
            <w:p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1</w:t>
            </w:r>
          </w:p>
        </w:tc>
        <w:tc>
          <w:tcPr>
            <w:tcW w:w="1351" w:type="dxa"/>
            <w:vMerge w:val="restart"/>
          </w:tcPr>
          <w:p>
            <w:pPr>
              <w:jc w:val="center"/>
              <w:rPr>
                <w:rFonts w:hint="eastAsia" w:asciiTheme="majorEastAsia" w:hAnsiTheme="majorEastAsia" w:eastAsiaTheme="majorEastAsia" w:cstheme="majorEastAsia"/>
                <w:sz w:val="24"/>
                <w:szCs w:val="24"/>
                <w:vertAlign w:val="baseline"/>
              </w:rPr>
            </w:pPr>
            <w:r>
              <w:rPr>
                <w:kern w:val="0"/>
                <w:szCs w:val="21"/>
              </w:rPr>
              <w:t>违反关于禁渔区的规定进行捕捞</w:t>
            </w:r>
          </w:p>
        </w:tc>
        <w:tc>
          <w:tcPr>
            <w:tcW w:w="3396" w:type="dxa"/>
            <w:vMerge w:val="restart"/>
          </w:tcPr>
          <w:p>
            <w:pPr>
              <w:widowControl/>
              <w:jc w:val="left"/>
              <w:rPr>
                <w:rFonts w:hint="eastAsia"/>
                <w:kern w:val="0"/>
                <w:szCs w:val="21"/>
              </w:rPr>
            </w:pPr>
            <w:r>
              <w:rPr>
                <w:rFonts w:hint="eastAsia"/>
                <w:kern w:val="0"/>
                <w:szCs w:val="21"/>
              </w:rPr>
              <w:t xml:space="preserve"> </w:t>
            </w:r>
            <w:r>
              <w:rPr>
                <w:kern w:val="0"/>
                <w:szCs w:val="21"/>
              </w:rPr>
              <w:t>《中华人民共和国渔业法》第三十八条第一款</w:t>
            </w:r>
            <w:r>
              <w:rPr>
                <w:rFonts w:hint="eastAsia"/>
                <w:kern w:val="0"/>
                <w:szCs w:val="21"/>
                <w:lang w:val="en-US" w:eastAsia="zh-CN"/>
              </w:rPr>
              <w:t xml:space="preserve"> </w:t>
            </w:r>
            <w:r>
              <w:rPr>
                <w:kern w:val="0"/>
                <w:szCs w:val="21"/>
              </w:rPr>
              <w:t>使用炸鱼、毒鱼、电鱼等破坏渔业资源方法进行捕捞的，违反关于禁渔区、禁渔期的规定进行捕捞的，或者使用禁用的渔具、捕捞方法和小于最小网目尺寸的网具进行捕捞或者渔获物中幼鱼超过规定比例的，没收渔获物和违法所得，处五万元以下的罚款；情节严重的，没收渔具，吊销捕捞许可证；情节特别严重的，可以没收渔船；构成犯罪的，依法追究刑事责任。 在禁渔区或者禁渔期内销售非法捕捞的渔获物的，县级以上地方人民政府渔业行政主管部门应当及时进行调查处理。 制造、销售禁用的渔具的，没收非法制造、销售的渔具和违法所得，并处一万元以下的罚款。</w:t>
            </w:r>
          </w:p>
        </w:tc>
        <w:tc>
          <w:tcPr>
            <w:tcW w:w="3849" w:type="dxa"/>
            <w:vAlign w:val="center"/>
          </w:tcPr>
          <w:p>
            <w:pPr>
              <w:widowControl/>
              <w:jc w:val="center"/>
              <w:rPr>
                <w:rFonts w:hint="eastAsia" w:ascii="宋体" w:hAnsi="宋体" w:eastAsia="宋体" w:cs="宋体"/>
                <w:i w:val="0"/>
                <w:color w:val="000000"/>
                <w:kern w:val="2"/>
                <w:sz w:val="22"/>
                <w:szCs w:val="22"/>
                <w:u w:val="none"/>
                <w:lang w:val="en-US" w:eastAsia="zh-CN" w:bidi="ar-SA"/>
              </w:rPr>
            </w:pPr>
            <w:r>
              <w:rPr>
                <w:kern w:val="0"/>
                <w:szCs w:val="21"/>
              </w:rPr>
              <w:t>较轻</w:t>
            </w:r>
          </w:p>
        </w:tc>
        <w:tc>
          <w:tcPr>
            <w:tcW w:w="3364" w:type="dxa"/>
            <w:vMerge w:val="restart"/>
            <w:vAlign w:val="center"/>
          </w:tcPr>
          <w:p>
            <w:pPr>
              <w:widowControl/>
              <w:rPr>
                <w:rFonts w:hint="eastAsia"/>
                <w:kern w:val="0"/>
                <w:szCs w:val="21"/>
              </w:rPr>
            </w:pPr>
            <w:r>
              <w:rPr>
                <w:kern w:val="0"/>
                <w:szCs w:val="21"/>
              </w:rPr>
              <w:t>没收渔获物和违法所得；</w:t>
            </w:r>
          </w:p>
          <w:p>
            <w:pPr>
              <w:widowControl/>
              <w:rPr>
                <w:kern w:val="0"/>
                <w:szCs w:val="21"/>
              </w:rPr>
            </w:pPr>
            <w:r>
              <w:rPr>
                <w:kern w:val="0"/>
                <w:szCs w:val="21"/>
              </w:rPr>
              <w:t>罚款内陆非船作业：200-4000元；</w:t>
            </w:r>
          </w:p>
          <w:p>
            <w:pPr>
              <w:widowControl/>
              <w:rPr>
                <w:kern w:val="0"/>
                <w:szCs w:val="21"/>
              </w:rPr>
            </w:pPr>
            <w:r>
              <w:rPr>
                <w:kern w:val="0"/>
                <w:szCs w:val="21"/>
              </w:rPr>
              <w:t>内陆非机动船：400-5000元；</w:t>
            </w:r>
          </w:p>
          <w:p>
            <w:pPr>
              <w:widowControl/>
              <w:rPr>
                <w:kern w:val="0"/>
                <w:szCs w:val="21"/>
              </w:rPr>
            </w:pPr>
            <w:r>
              <w:rPr>
                <w:kern w:val="0"/>
                <w:szCs w:val="21"/>
              </w:rPr>
              <w:t>内陆机动船：700-7000元。</w:t>
            </w:r>
          </w:p>
          <w:p>
            <w:pPr>
              <w:widowControl/>
              <w:rPr>
                <w:rFonts w:hint="eastAsia" w:ascii="宋体" w:hAnsi="宋体" w:eastAsia="宋体" w:cs="宋体"/>
                <w:i w:val="0"/>
                <w:color w:val="000000"/>
                <w:kern w:val="2"/>
                <w:sz w:val="22"/>
                <w:szCs w:val="22"/>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954" w:type="dxa"/>
            <w:vMerge w:val="continue"/>
          </w:tcPr>
          <w:p>
            <w:pPr>
              <w:rPr>
                <w:rFonts w:hint="eastAsia" w:asciiTheme="majorEastAsia" w:hAnsiTheme="majorEastAsia" w:eastAsiaTheme="majorEastAsia" w:cstheme="majorEastAsia"/>
                <w:sz w:val="24"/>
                <w:szCs w:val="24"/>
              </w:rPr>
            </w:pPr>
          </w:p>
        </w:tc>
        <w:tc>
          <w:tcPr>
            <w:tcW w:w="1351" w:type="dxa"/>
            <w:vMerge w:val="continue"/>
          </w:tcPr>
          <w:p>
            <w:pPr>
              <w:rPr>
                <w:rFonts w:hint="eastAsia" w:asciiTheme="majorEastAsia" w:hAnsiTheme="majorEastAsia" w:eastAsiaTheme="majorEastAsia" w:cstheme="majorEastAsia"/>
                <w:sz w:val="24"/>
                <w:szCs w:val="24"/>
              </w:rPr>
            </w:pPr>
          </w:p>
        </w:tc>
        <w:tc>
          <w:tcPr>
            <w:tcW w:w="3396" w:type="dxa"/>
            <w:vMerge w:val="continue"/>
          </w:tcPr>
          <w:p>
            <w:pPr>
              <w:widowControl/>
              <w:jc w:val="left"/>
              <w:rPr>
                <w:rFonts w:hint="eastAsia"/>
                <w:kern w:val="0"/>
                <w:szCs w:val="21"/>
              </w:rPr>
            </w:pPr>
          </w:p>
        </w:tc>
        <w:tc>
          <w:tcPr>
            <w:tcW w:w="3849" w:type="dxa"/>
            <w:vAlign w:val="center"/>
          </w:tcPr>
          <w:p>
            <w:pPr>
              <w:jc w:val="center"/>
              <w:rPr>
                <w:rFonts w:hint="eastAsia" w:ascii="宋体" w:hAnsi="宋体" w:eastAsia="宋体" w:cs="宋体"/>
                <w:i w:val="0"/>
                <w:color w:val="000000"/>
                <w:kern w:val="2"/>
                <w:sz w:val="22"/>
                <w:szCs w:val="22"/>
                <w:u w:val="none"/>
                <w:lang w:val="en-US" w:eastAsia="zh-CN" w:bidi="ar-SA"/>
              </w:rPr>
            </w:pPr>
            <w:r>
              <w:rPr>
                <w:kern w:val="0"/>
                <w:szCs w:val="21"/>
              </w:rPr>
              <w:t>一般</w:t>
            </w:r>
          </w:p>
        </w:tc>
        <w:tc>
          <w:tcPr>
            <w:tcW w:w="3364" w:type="dxa"/>
            <w:vMerge w:val="continue"/>
            <w:vAlign w:val="center"/>
          </w:tcPr>
          <w:p>
            <w:pPr>
              <w:rPr>
                <w:rFonts w:hint="eastAsia" w:ascii="宋体" w:hAnsi="宋体" w:eastAsia="宋体" w:cs="宋体"/>
                <w:i w:val="0"/>
                <w:color w:val="000000"/>
                <w:kern w:val="2"/>
                <w:sz w:val="22"/>
                <w:szCs w:val="22"/>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trPr>
        <w:tc>
          <w:tcPr>
            <w:tcW w:w="954" w:type="dxa"/>
            <w:vMerge w:val="continue"/>
          </w:tcPr>
          <w:p>
            <w:pPr>
              <w:rPr>
                <w:rFonts w:hint="eastAsia" w:asciiTheme="majorEastAsia" w:hAnsiTheme="majorEastAsia" w:eastAsiaTheme="majorEastAsia" w:cstheme="majorEastAsia"/>
                <w:sz w:val="24"/>
                <w:szCs w:val="24"/>
                <w:vertAlign w:val="baseline"/>
              </w:rPr>
            </w:pPr>
          </w:p>
        </w:tc>
        <w:tc>
          <w:tcPr>
            <w:tcW w:w="1351" w:type="dxa"/>
            <w:vMerge w:val="continue"/>
          </w:tcPr>
          <w:p>
            <w:pPr>
              <w:rPr>
                <w:rFonts w:hint="eastAsia" w:asciiTheme="majorEastAsia" w:hAnsiTheme="majorEastAsia" w:eastAsiaTheme="majorEastAsia" w:cstheme="majorEastAsia"/>
                <w:sz w:val="24"/>
                <w:szCs w:val="24"/>
                <w:vertAlign w:val="baseline"/>
              </w:rPr>
            </w:pPr>
          </w:p>
        </w:tc>
        <w:tc>
          <w:tcPr>
            <w:tcW w:w="3396" w:type="dxa"/>
            <w:vMerge w:val="continue"/>
          </w:tcPr>
          <w:p>
            <w:pPr>
              <w:widowControl/>
              <w:jc w:val="left"/>
              <w:rPr>
                <w:rFonts w:hint="eastAsia"/>
                <w:kern w:val="0"/>
                <w:szCs w:val="21"/>
              </w:rPr>
            </w:pPr>
          </w:p>
        </w:tc>
        <w:tc>
          <w:tcPr>
            <w:tcW w:w="3849" w:type="dxa"/>
            <w:vAlign w:val="center"/>
          </w:tcPr>
          <w:p>
            <w:pPr>
              <w:widowControl/>
              <w:jc w:val="center"/>
              <w:rPr>
                <w:rFonts w:hint="eastAsia" w:ascii="宋体" w:hAnsi="宋体" w:eastAsia="宋体" w:cs="宋体"/>
                <w:i w:val="0"/>
                <w:color w:val="000000"/>
                <w:kern w:val="2"/>
                <w:sz w:val="22"/>
                <w:szCs w:val="22"/>
                <w:u w:val="none"/>
                <w:lang w:val="en-US" w:eastAsia="zh-CN" w:bidi="ar-SA"/>
              </w:rPr>
            </w:pPr>
            <w:r>
              <w:rPr>
                <w:kern w:val="0"/>
                <w:szCs w:val="21"/>
              </w:rPr>
              <w:t>严重</w:t>
            </w:r>
          </w:p>
        </w:tc>
        <w:tc>
          <w:tcPr>
            <w:tcW w:w="3364" w:type="dxa"/>
            <w:vAlign w:val="center"/>
          </w:tcPr>
          <w:p>
            <w:pPr>
              <w:widowControl/>
              <w:rPr>
                <w:rFonts w:hint="eastAsia" w:ascii="宋体" w:hAnsi="宋体" w:eastAsia="宋体" w:cs="宋体"/>
                <w:i w:val="0"/>
                <w:color w:val="000000"/>
                <w:kern w:val="2"/>
                <w:sz w:val="22"/>
                <w:szCs w:val="22"/>
                <w:u w:val="none"/>
                <w:lang w:val="en-US" w:eastAsia="zh-CN" w:bidi="ar-SA"/>
              </w:rPr>
            </w:pPr>
            <w:r>
              <w:rPr>
                <w:kern w:val="0"/>
                <w:szCs w:val="21"/>
              </w:rPr>
              <w:t>（并）没收渔具，吊销捕捞许可证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trPr>
        <w:tc>
          <w:tcPr>
            <w:tcW w:w="954" w:type="dxa"/>
            <w:vMerge w:val="continue"/>
          </w:tcPr>
          <w:p>
            <w:pPr>
              <w:keepNext w:val="0"/>
              <w:keepLines w:val="0"/>
              <w:widowControl/>
              <w:suppressLineNumbers w:val="0"/>
              <w:jc w:val="left"/>
              <w:textAlignment w:val="center"/>
            </w:pPr>
          </w:p>
        </w:tc>
        <w:tc>
          <w:tcPr>
            <w:tcW w:w="1351" w:type="dxa"/>
            <w:vMerge w:val="continue"/>
          </w:tcPr>
          <w:p>
            <w:pPr>
              <w:keepNext w:val="0"/>
              <w:keepLines w:val="0"/>
              <w:widowControl/>
              <w:suppressLineNumbers w:val="0"/>
              <w:jc w:val="left"/>
              <w:textAlignment w:val="center"/>
            </w:pPr>
          </w:p>
        </w:tc>
        <w:tc>
          <w:tcPr>
            <w:tcW w:w="3396" w:type="dxa"/>
            <w:vMerge w:val="continue"/>
          </w:tcPr>
          <w:p>
            <w:pPr>
              <w:widowControl/>
              <w:jc w:val="left"/>
              <w:rPr>
                <w:kern w:val="0"/>
                <w:szCs w:val="21"/>
              </w:rPr>
            </w:pPr>
          </w:p>
        </w:tc>
        <w:tc>
          <w:tcPr>
            <w:tcW w:w="3849" w:type="dxa"/>
            <w:vAlign w:val="center"/>
          </w:tcPr>
          <w:p>
            <w:pPr>
              <w:jc w:val="center"/>
              <w:rPr>
                <w:rFonts w:hint="eastAsia" w:ascii="宋体" w:hAnsi="宋体" w:eastAsia="宋体" w:cs="宋体"/>
                <w:i w:val="0"/>
                <w:color w:val="000000"/>
                <w:kern w:val="2"/>
                <w:sz w:val="22"/>
                <w:szCs w:val="22"/>
                <w:u w:val="none"/>
                <w:lang w:val="en-US" w:eastAsia="zh-CN" w:bidi="ar-SA"/>
              </w:rPr>
            </w:pPr>
            <w:r>
              <w:rPr>
                <w:kern w:val="0"/>
                <w:szCs w:val="21"/>
              </w:rPr>
              <w:t>特别严重</w:t>
            </w:r>
          </w:p>
        </w:tc>
        <w:tc>
          <w:tcPr>
            <w:tcW w:w="3364" w:type="dxa"/>
            <w:vAlign w:val="center"/>
          </w:tcPr>
          <w:p>
            <w:pPr>
              <w:rPr>
                <w:rFonts w:hint="eastAsia" w:ascii="宋体" w:hAnsi="宋体" w:eastAsia="宋体" w:cs="宋体"/>
                <w:i w:val="0"/>
                <w:color w:val="000000"/>
                <w:kern w:val="2"/>
                <w:sz w:val="22"/>
                <w:szCs w:val="22"/>
                <w:u w:val="none"/>
                <w:lang w:val="en-US" w:eastAsia="zh-CN" w:bidi="ar-SA"/>
              </w:rPr>
            </w:pPr>
            <w:r>
              <w:rPr>
                <w:kern w:val="0"/>
                <w:szCs w:val="21"/>
              </w:rPr>
              <w:t>（并）可以没收渔船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954" w:type="dxa"/>
            <w:vMerge w:val="restart"/>
          </w:tcPr>
          <w:p>
            <w:p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2</w:t>
            </w:r>
          </w:p>
        </w:tc>
        <w:tc>
          <w:tcPr>
            <w:tcW w:w="1351" w:type="dxa"/>
            <w:vMerge w:val="restart"/>
          </w:tcPr>
          <w:p>
            <w:pPr>
              <w:widowControl/>
              <w:jc w:val="left"/>
              <w:rPr>
                <w:kern w:val="0"/>
                <w:szCs w:val="21"/>
              </w:rPr>
            </w:pPr>
            <w:r>
              <w:rPr>
                <w:kern w:val="0"/>
                <w:szCs w:val="21"/>
              </w:rPr>
              <w:t>使用电鱼、炸鱼方法进行捕捞；</w:t>
            </w:r>
          </w:p>
          <w:p>
            <w:pPr>
              <w:rPr>
                <w:rFonts w:hint="eastAsia" w:asciiTheme="majorEastAsia" w:hAnsiTheme="majorEastAsia" w:eastAsiaTheme="majorEastAsia" w:cstheme="majorEastAsia"/>
                <w:sz w:val="24"/>
                <w:szCs w:val="24"/>
                <w:vertAlign w:val="baseline"/>
              </w:rPr>
            </w:pPr>
            <w:r>
              <w:rPr>
                <w:kern w:val="0"/>
                <w:szCs w:val="21"/>
              </w:rPr>
              <w:t>使用禁用的渔具、捕捞方法进行捕捞</w:t>
            </w:r>
          </w:p>
        </w:tc>
        <w:tc>
          <w:tcPr>
            <w:tcW w:w="3396" w:type="dxa"/>
            <w:vMerge w:val="restart"/>
          </w:tcPr>
          <w:p>
            <w:pPr>
              <w:widowControl/>
              <w:jc w:val="left"/>
              <w:rPr>
                <w:rFonts w:hint="eastAsia"/>
                <w:kern w:val="0"/>
                <w:szCs w:val="21"/>
              </w:rPr>
            </w:pPr>
            <w:r>
              <w:rPr>
                <w:kern w:val="0"/>
                <w:szCs w:val="21"/>
              </w:rPr>
              <w:t>《中华人民共和国渔业法》第三十八条第一款</w:t>
            </w:r>
            <w:r>
              <w:rPr>
                <w:rFonts w:hint="eastAsia"/>
                <w:kern w:val="0"/>
                <w:szCs w:val="21"/>
                <w:lang w:val="en-US" w:eastAsia="zh-CN"/>
              </w:rPr>
              <w:t xml:space="preserve"> </w:t>
            </w:r>
            <w:r>
              <w:rPr>
                <w:kern w:val="0"/>
                <w:szCs w:val="21"/>
              </w:rPr>
              <w:t>使用炸鱼、毒鱼、电鱼等破坏渔业资源方法进行捕捞的，违反关于禁渔区、禁渔期的规定进行捕捞的，或者使用禁用的渔具、捕捞方法和小于最小网目尺寸的网具进行捕捞或者渔获物中幼鱼超过规定比例的，没收渔获物和违法所得，处五万元以下的罚款；情节严重的，没收渔具，吊销捕捞许可证；情节特别严重的，可以没收渔船；构成犯罪的，依法追究刑事责任。 在禁渔区或者禁渔期内销售非法捕捞的渔获物的，县级以上地方人民政府渔业行政主管部门应当及时进行调查处理。 制造、销售禁用的渔具的，没收非法制造、销售的渔具和违法所得，并处一万元以下的罚款。</w:t>
            </w:r>
          </w:p>
        </w:tc>
        <w:tc>
          <w:tcPr>
            <w:tcW w:w="3849" w:type="dxa"/>
            <w:vAlign w:val="center"/>
          </w:tcPr>
          <w:p>
            <w:pPr>
              <w:widowControl/>
              <w:jc w:val="center"/>
              <w:rPr>
                <w:rFonts w:hint="eastAsia" w:asciiTheme="majorEastAsia" w:hAnsiTheme="majorEastAsia" w:eastAsiaTheme="majorEastAsia" w:cstheme="majorEastAsia"/>
                <w:sz w:val="24"/>
                <w:szCs w:val="24"/>
                <w:vertAlign w:val="baseline"/>
                <w:lang w:eastAsia="zh-CN"/>
              </w:rPr>
            </w:pPr>
            <w:r>
              <w:rPr>
                <w:kern w:val="0"/>
                <w:szCs w:val="21"/>
              </w:rPr>
              <w:t>较轻</w:t>
            </w:r>
          </w:p>
        </w:tc>
        <w:tc>
          <w:tcPr>
            <w:tcW w:w="3364" w:type="dxa"/>
            <w:vAlign w:val="center"/>
          </w:tcPr>
          <w:p>
            <w:pPr>
              <w:widowControl/>
              <w:rPr>
                <w:rFonts w:hint="eastAsia"/>
                <w:kern w:val="0"/>
                <w:szCs w:val="21"/>
              </w:rPr>
            </w:pPr>
            <w:r>
              <w:rPr>
                <w:kern w:val="0"/>
                <w:szCs w:val="21"/>
              </w:rPr>
              <w:t>没收渔获物和违法所得；</w:t>
            </w:r>
          </w:p>
          <w:p>
            <w:pPr>
              <w:widowControl/>
              <w:rPr>
                <w:kern w:val="0"/>
                <w:szCs w:val="21"/>
              </w:rPr>
            </w:pPr>
          </w:p>
          <w:p>
            <w:pPr>
              <w:widowControl/>
              <w:rPr>
                <w:rFonts w:hint="eastAsia" w:asciiTheme="majorEastAsia" w:hAnsiTheme="majorEastAsia" w:eastAsiaTheme="majorEastAsia" w:cstheme="major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954" w:type="dxa"/>
            <w:vMerge w:val="continue"/>
          </w:tcPr>
          <w:p/>
        </w:tc>
        <w:tc>
          <w:tcPr>
            <w:tcW w:w="1351" w:type="dxa"/>
            <w:vMerge w:val="continue"/>
          </w:tcPr>
          <w:p/>
        </w:tc>
        <w:tc>
          <w:tcPr>
            <w:tcW w:w="3396" w:type="dxa"/>
            <w:vMerge w:val="continue"/>
          </w:tcPr>
          <w:p/>
        </w:tc>
        <w:tc>
          <w:tcPr>
            <w:tcW w:w="3849" w:type="dxa"/>
            <w:vAlign w:val="center"/>
          </w:tcPr>
          <w:p>
            <w:pPr>
              <w:jc w:val="center"/>
              <w:rPr>
                <w:rFonts w:hint="eastAsia" w:asciiTheme="majorEastAsia" w:hAnsiTheme="majorEastAsia" w:eastAsiaTheme="majorEastAsia" w:cstheme="majorEastAsia"/>
                <w:sz w:val="24"/>
                <w:szCs w:val="24"/>
                <w:vertAlign w:val="baseline"/>
              </w:rPr>
            </w:pPr>
            <w:r>
              <w:rPr>
                <w:kern w:val="0"/>
                <w:szCs w:val="21"/>
              </w:rPr>
              <w:t>一般</w:t>
            </w:r>
          </w:p>
        </w:tc>
        <w:tc>
          <w:tcPr>
            <w:tcW w:w="3364" w:type="dxa"/>
            <w:vAlign w:val="center"/>
          </w:tcPr>
          <w:p>
            <w:pPr>
              <w:widowControl/>
              <w:rPr>
                <w:kern w:val="0"/>
                <w:szCs w:val="21"/>
              </w:rPr>
            </w:pPr>
            <w:r>
              <w:rPr>
                <w:kern w:val="0"/>
                <w:szCs w:val="21"/>
              </w:rPr>
              <w:t>罚款内陆非船作业：200-4000元；</w:t>
            </w:r>
          </w:p>
          <w:p>
            <w:pPr>
              <w:widowControl/>
              <w:rPr>
                <w:kern w:val="0"/>
                <w:szCs w:val="21"/>
              </w:rPr>
            </w:pPr>
            <w:r>
              <w:rPr>
                <w:kern w:val="0"/>
                <w:szCs w:val="21"/>
              </w:rPr>
              <w:t>内陆非机动船：400-5000元；</w:t>
            </w:r>
          </w:p>
          <w:p>
            <w:pPr>
              <w:rPr>
                <w:rFonts w:hint="eastAsia" w:asciiTheme="majorEastAsia" w:hAnsiTheme="majorEastAsia" w:eastAsiaTheme="majorEastAsia" w:cstheme="majorEastAsia"/>
                <w:sz w:val="24"/>
                <w:szCs w:val="24"/>
                <w:vertAlign w:val="baseline"/>
              </w:rPr>
            </w:pPr>
            <w:r>
              <w:rPr>
                <w:kern w:val="0"/>
                <w:szCs w:val="21"/>
              </w:rPr>
              <w:t>内陆机动船：700-7000元。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954" w:type="dxa"/>
            <w:vMerge w:val="continue"/>
          </w:tcPr>
          <w:p/>
        </w:tc>
        <w:tc>
          <w:tcPr>
            <w:tcW w:w="1351" w:type="dxa"/>
            <w:vMerge w:val="continue"/>
          </w:tcPr>
          <w:p/>
        </w:tc>
        <w:tc>
          <w:tcPr>
            <w:tcW w:w="3396" w:type="dxa"/>
            <w:vMerge w:val="continue"/>
          </w:tcPr>
          <w:p/>
        </w:tc>
        <w:tc>
          <w:tcPr>
            <w:tcW w:w="3849" w:type="dxa"/>
            <w:vAlign w:val="center"/>
          </w:tcPr>
          <w:p>
            <w:pPr>
              <w:widowControl/>
              <w:jc w:val="center"/>
              <w:rPr>
                <w:rFonts w:hint="eastAsia" w:asciiTheme="majorEastAsia" w:hAnsiTheme="majorEastAsia" w:eastAsiaTheme="majorEastAsia" w:cstheme="majorEastAsia"/>
                <w:sz w:val="24"/>
                <w:szCs w:val="24"/>
                <w:vertAlign w:val="baseline"/>
              </w:rPr>
            </w:pPr>
            <w:r>
              <w:rPr>
                <w:kern w:val="0"/>
                <w:szCs w:val="21"/>
              </w:rPr>
              <w:t>严重</w:t>
            </w:r>
          </w:p>
        </w:tc>
        <w:tc>
          <w:tcPr>
            <w:tcW w:w="3364" w:type="dxa"/>
            <w:vAlign w:val="center"/>
          </w:tcPr>
          <w:p>
            <w:pPr>
              <w:widowControl/>
              <w:rPr>
                <w:rFonts w:hint="eastAsia" w:asciiTheme="majorEastAsia" w:hAnsiTheme="majorEastAsia" w:eastAsiaTheme="majorEastAsia" w:cstheme="majorEastAsia"/>
                <w:sz w:val="24"/>
                <w:szCs w:val="24"/>
                <w:vertAlign w:val="baseline"/>
              </w:rPr>
            </w:pPr>
            <w:r>
              <w:rPr>
                <w:kern w:val="0"/>
                <w:szCs w:val="21"/>
              </w:rPr>
              <w:t>（并）没收渔具，吊销捕捞许可证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954" w:type="dxa"/>
            <w:vMerge w:val="continue"/>
          </w:tcPr>
          <w:p/>
        </w:tc>
        <w:tc>
          <w:tcPr>
            <w:tcW w:w="1351" w:type="dxa"/>
            <w:vMerge w:val="continue"/>
          </w:tcPr>
          <w:p/>
        </w:tc>
        <w:tc>
          <w:tcPr>
            <w:tcW w:w="3396" w:type="dxa"/>
            <w:vMerge w:val="continue"/>
          </w:tcPr>
          <w:p/>
        </w:tc>
        <w:tc>
          <w:tcPr>
            <w:tcW w:w="3849" w:type="dxa"/>
            <w:vAlign w:val="center"/>
          </w:tcPr>
          <w:p>
            <w:pPr>
              <w:jc w:val="center"/>
              <w:rPr>
                <w:rFonts w:hint="eastAsia" w:asciiTheme="majorEastAsia" w:hAnsiTheme="majorEastAsia" w:eastAsiaTheme="majorEastAsia" w:cstheme="majorEastAsia"/>
                <w:sz w:val="24"/>
                <w:szCs w:val="24"/>
                <w:vertAlign w:val="baseline"/>
              </w:rPr>
            </w:pPr>
            <w:r>
              <w:rPr>
                <w:kern w:val="0"/>
                <w:szCs w:val="21"/>
              </w:rPr>
              <w:t>特别严重</w:t>
            </w:r>
          </w:p>
        </w:tc>
        <w:tc>
          <w:tcPr>
            <w:tcW w:w="3364" w:type="dxa"/>
            <w:vAlign w:val="center"/>
          </w:tcPr>
          <w:p>
            <w:pPr>
              <w:rPr>
                <w:rFonts w:hint="eastAsia" w:asciiTheme="majorEastAsia" w:hAnsiTheme="majorEastAsia" w:eastAsiaTheme="majorEastAsia" w:cstheme="majorEastAsia"/>
                <w:sz w:val="24"/>
                <w:szCs w:val="24"/>
                <w:vertAlign w:val="baseline"/>
              </w:rPr>
            </w:pPr>
            <w:r>
              <w:rPr>
                <w:kern w:val="0"/>
                <w:szCs w:val="21"/>
              </w:rPr>
              <w:t>（并）可以没收渔船</w:t>
            </w:r>
          </w:p>
        </w:tc>
      </w:tr>
    </w:tbl>
    <w:p/>
    <w:tbl>
      <w:tblPr>
        <w:tblStyle w:val="7"/>
        <w:tblpPr w:leftFromText="180" w:rightFromText="180" w:vertAnchor="text" w:tblpX="14961" w:tblpY="30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3477" w:type="dxa"/>
          </w:tcPr>
          <w:p>
            <w:pPr>
              <w:rPr>
                <w:rFonts w:hint="eastAsia"/>
                <w:vertAlign w:val="baseline"/>
              </w:rPr>
            </w:pPr>
          </w:p>
        </w:tc>
      </w:tr>
    </w:tbl>
    <w:p>
      <w:pPr>
        <w:rPr>
          <w:rFonts w:hint="eastAsia"/>
        </w:rPr>
        <w:sectPr>
          <w:pgSz w:w="16838" w:h="11906" w:orient="landscape"/>
          <w:pgMar w:top="1503" w:right="2155" w:bottom="1503" w:left="1985" w:header="851" w:footer="1474" w:gutter="0"/>
          <w:pgNumType w:start="1"/>
          <w:cols w:space="720" w:num="1"/>
          <w:docGrid w:type="lines" w:linePitch="312" w:charSpace="0"/>
        </w:sectPr>
      </w:pPr>
    </w:p>
    <w:p>
      <w:pPr>
        <w:adjustRightInd w:val="0"/>
        <w:spacing w:line="640" w:lineRule="exact"/>
        <w:jc w:val="center"/>
        <w:outlineLvl w:val="0"/>
        <w:rPr>
          <w:rFonts w:hint="eastAsia" w:eastAsia="方正小标宋简体"/>
          <w:bCs/>
          <w:color w:val="000000"/>
          <w:sz w:val="44"/>
          <w:szCs w:val="44"/>
          <w:shd w:val="clear" w:color="auto" w:fill="FFFFFF"/>
        </w:rPr>
      </w:pPr>
    </w:p>
    <w:p>
      <w:pPr>
        <w:adjustRightInd w:val="0"/>
        <w:spacing w:line="640" w:lineRule="exact"/>
        <w:jc w:val="center"/>
        <w:outlineLvl w:val="0"/>
        <w:rPr>
          <w:rFonts w:eastAsia="方正小标宋简体"/>
          <w:bCs/>
          <w:color w:val="000000"/>
          <w:sz w:val="44"/>
          <w:szCs w:val="44"/>
          <w:shd w:val="clear" w:color="auto" w:fill="FFFFFF"/>
        </w:rPr>
      </w:pPr>
      <w:r>
        <w:rPr>
          <w:rFonts w:hint="eastAsia" w:eastAsia="方正小标宋简体"/>
          <w:bCs/>
          <w:color w:val="000000"/>
          <w:sz w:val="44"/>
          <w:szCs w:val="44"/>
          <w:shd w:val="clear" w:color="auto" w:fill="FFFFFF"/>
        </w:rPr>
        <w:t>浙江省</w:t>
      </w:r>
      <w:r>
        <w:rPr>
          <w:rFonts w:eastAsia="方正小标宋简体"/>
          <w:bCs/>
          <w:color w:val="000000"/>
          <w:sz w:val="44"/>
          <w:szCs w:val="44"/>
          <w:shd w:val="clear" w:color="auto" w:fill="FFFFFF"/>
        </w:rPr>
        <w:t>农业行政处罚自由裁量基准</w:t>
      </w:r>
      <w:r>
        <w:rPr>
          <w:rFonts w:hint="eastAsia" w:eastAsia="方正小标宋简体"/>
          <w:bCs/>
          <w:color w:val="000000"/>
          <w:sz w:val="44"/>
          <w:szCs w:val="44"/>
          <w:shd w:val="clear" w:color="auto" w:fill="FFFFFF"/>
        </w:rPr>
        <w:t>（一）</w:t>
      </w:r>
    </w:p>
    <w:p>
      <w:pPr>
        <w:adjustRightInd w:val="0"/>
        <w:spacing w:line="640" w:lineRule="exact"/>
        <w:jc w:val="center"/>
        <w:outlineLvl w:val="0"/>
        <w:rPr>
          <w:rFonts w:eastAsia="方正小标宋简体"/>
          <w:bCs/>
          <w:color w:val="000000"/>
          <w:szCs w:val="32"/>
        </w:rPr>
      </w:pPr>
      <w:r>
        <w:rPr>
          <w:rFonts w:eastAsia="方正小标宋简体"/>
          <w:bCs/>
          <w:color w:val="000000"/>
          <w:sz w:val="36"/>
          <w:szCs w:val="36"/>
        </w:rPr>
        <w:t>目   录</w:t>
      </w:r>
    </w:p>
    <w:p>
      <w:pPr>
        <w:tabs>
          <w:tab w:val="right" w:leader="dot" w:pos="8834"/>
        </w:tabs>
        <w:adjustRightInd w:val="0"/>
        <w:ind w:firstLine="600"/>
        <w:jc w:val="center"/>
        <w:rPr>
          <w:rFonts w:hint="eastAsia" w:ascii="仿宋_GB2312" w:hAnsi="仿宋_GB2312" w:eastAsia="仿宋_GB2312" w:cs="仿宋_GB2312"/>
          <w:snapToGrid w:val="0"/>
          <w:color w:val="000000"/>
          <w:sz w:val="30"/>
        </w:rPr>
      </w:pPr>
      <w:r>
        <w:rPr>
          <w:rFonts w:hint="eastAsia" w:ascii="仿宋_GB2312" w:hAnsi="仿宋_GB2312" w:eastAsia="仿宋_GB2312" w:cs="仿宋_GB2312"/>
          <w:snapToGrid w:val="0"/>
          <w:color w:val="000000"/>
          <w:sz w:val="30"/>
          <w:szCs w:val="30"/>
        </w:rPr>
        <w:fldChar w:fldCharType="begin"/>
      </w:r>
      <w:r>
        <w:rPr>
          <w:rFonts w:hint="eastAsia" w:ascii="仿宋_GB2312" w:hAnsi="仿宋_GB2312" w:eastAsia="仿宋_GB2312" w:cs="仿宋_GB2312"/>
          <w:snapToGrid w:val="0"/>
          <w:color w:val="000000"/>
          <w:sz w:val="30"/>
          <w:szCs w:val="30"/>
        </w:rPr>
        <w:instrText xml:space="preserve">TOC \o "1-3" \h \u </w:instrText>
      </w:r>
      <w:r>
        <w:rPr>
          <w:rFonts w:hint="eastAsia" w:ascii="仿宋_GB2312" w:hAnsi="仿宋_GB2312" w:eastAsia="仿宋_GB2312" w:cs="仿宋_GB2312"/>
          <w:snapToGrid w:val="0"/>
          <w:color w:val="000000"/>
          <w:sz w:val="30"/>
          <w:szCs w:val="30"/>
        </w:rPr>
        <w:fldChar w:fldCharType="separate"/>
      </w:r>
    </w:p>
    <w:p>
      <w:pPr>
        <w:tabs>
          <w:tab w:val="right" w:leader="dot" w:pos="8834"/>
        </w:tabs>
        <w:adjustRightInd w:val="0"/>
        <w:jc w:val="center"/>
        <w:rPr>
          <w:rFonts w:hint="eastAsia" w:ascii="仿宋_GB2312" w:hAnsi="仿宋_GB2312" w:eastAsia="仿宋_GB2312" w:cs="仿宋_GB2312"/>
          <w:color w:val="000000"/>
        </w:rPr>
      </w:pPr>
      <w:r>
        <w:rPr>
          <w:rFonts w:hint="eastAsia" w:ascii="仿宋_GB2312" w:hAnsi="仿宋_GB2312" w:eastAsia="仿宋_GB2312" w:cs="仿宋_GB2312"/>
          <w:snapToGrid w:val="0"/>
          <w:color w:val="000000"/>
          <w:sz w:val="30"/>
          <w:szCs w:val="30"/>
        </w:rPr>
        <w:fldChar w:fldCharType="begin"/>
      </w:r>
      <w:r>
        <w:rPr>
          <w:rFonts w:hint="eastAsia" w:ascii="仿宋_GB2312" w:hAnsi="仿宋_GB2312" w:eastAsia="仿宋_GB2312" w:cs="仿宋_GB2312"/>
          <w:snapToGrid w:val="0"/>
          <w:color w:val="000000"/>
          <w:sz w:val="30"/>
          <w:szCs w:val="30"/>
        </w:rPr>
        <w:instrText xml:space="preserve"> HYPERLINK \l "_Toc69195401" </w:instrText>
      </w:r>
      <w:r>
        <w:rPr>
          <w:rFonts w:hint="eastAsia" w:ascii="仿宋_GB2312" w:hAnsi="仿宋_GB2312" w:eastAsia="仿宋_GB2312" w:cs="仿宋_GB2312"/>
          <w:snapToGrid w:val="0"/>
          <w:color w:val="000000"/>
          <w:sz w:val="30"/>
          <w:szCs w:val="30"/>
        </w:rPr>
        <w:fldChar w:fldCharType="separate"/>
      </w:r>
      <w:r>
        <w:rPr>
          <w:rFonts w:hint="eastAsia" w:ascii="仿宋_GB2312" w:hAnsi="仿宋_GB2312" w:eastAsia="仿宋_GB2312" w:cs="仿宋_GB2312"/>
          <w:snapToGrid w:val="0"/>
          <w:color w:val="000000"/>
          <w:sz w:val="30"/>
          <w:szCs w:val="30"/>
        </w:rPr>
        <w:t>1</w:t>
      </w:r>
      <w:r>
        <w:rPr>
          <w:rFonts w:hint="eastAsia" w:ascii="仿宋_GB2312" w:hAnsi="仿宋_GB2312" w:eastAsia="仿宋_GB2312" w:cs="仿宋_GB2312"/>
          <w:snapToGrid w:val="0"/>
          <w:color w:val="000000"/>
          <w:sz w:val="30"/>
          <w:szCs w:val="30"/>
          <w:lang w:val="en"/>
        </w:rPr>
        <w:t>.有关说明</w:t>
      </w:r>
      <w:r>
        <w:rPr>
          <w:rFonts w:hint="eastAsia" w:ascii="仿宋_GB2312" w:hAnsi="仿宋_GB2312" w:eastAsia="仿宋_GB2312" w:cs="仿宋_GB2312"/>
          <w:snapToGrid w:val="0"/>
          <w:color w:val="000000"/>
          <w:sz w:val="30"/>
          <w:szCs w:val="30"/>
        </w:rPr>
        <w:tab/>
      </w:r>
      <w:r>
        <w:rPr>
          <w:rFonts w:hint="eastAsia" w:ascii="仿宋_GB2312" w:hAnsi="仿宋_GB2312" w:eastAsia="仿宋_GB2312" w:cs="仿宋_GB2312"/>
          <w:snapToGrid w:val="0"/>
          <w:color w:val="000000"/>
          <w:sz w:val="30"/>
          <w:szCs w:val="30"/>
        </w:rPr>
        <w:t>3</w:t>
      </w:r>
      <w:r>
        <w:rPr>
          <w:rFonts w:hint="eastAsia" w:ascii="仿宋_GB2312" w:hAnsi="仿宋_GB2312" w:eastAsia="仿宋_GB2312" w:cs="仿宋_GB2312"/>
          <w:snapToGrid w:val="0"/>
          <w:color w:val="000000"/>
          <w:sz w:val="30"/>
          <w:szCs w:val="30"/>
        </w:rPr>
        <w:fldChar w:fldCharType="end"/>
      </w:r>
    </w:p>
    <w:p>
      <w:pPr>
        <w:tabs>
          <w:tab w:val="right" w:leader="dot" w:pos="8834"/>
        </w:tabs>
        <w:adjustRightInd w:val="0"/>
        <w:jc w:val="center"/>
        <w:rPr>
          <w:rFonts w:hint="eastAsia" w:ascii="仿宋_GB2312" w:hAnsi="仿宋_GB2312" w:eastAsia="仿宋_GB2312" w:cs="仿宋_GB2312"/>
          <w:color w:val="000000"/>
        </w:rPr>
      </w:pPr>
      <w:r>
        <w:rPr>
          <w:rFonts w:hint="eastAsia" w:ascii="仿宋_GB2312" w:hAnsi="仿宋_GB2312" w:eastAsia="仿宋_GB2312" w:cs="仿宋_GB2312"/>
          <w:snapToGrid w:val="0"/>
          <w:color w:val="000000"/>
          <w:sz w:val="30"/>
          <w:szCs w:val="30"/>
        </w:rPr>
        <w:fldChar w:fldCharType="begin"/>
      </w:r>
      <w:r>
        <w:rPr>
          <w:rFonts w:hint="eastAsia" w:ascii="仿宋_GB2312" w:hAnsi="仿宋_GB2312" w:eastAsia="仿宋_GB2312" w:cs="仿宋_GB2312"/>
          <w:snapToGrid w:val="0"/>
          <w:color w:val="000000"/>
          <w:sz w:val="30"/>
          <w:szCs w:val="30"/>
        </w:rPr>
        <w:instrText xml:space="preserve"> HYPERLINK \l "_Toc69195401" </w:instrText>
      </w:r>
      <w:r>
        <w:rPr>
          <w:rFonts w:hint="eastAsia" w:ascii="仿宋_GB2312" w:hAnsi="仿宋_GB2312" w:eastAsia="仿宋_GB2312" w:cs="仿宋_GB2312"/>
          <w:snapToGrid w:val="0"/>
          <w:color w:val="000000"/>
          <w:sz w:val="30"/>
          <w:szCs w:val="30"/>
        </w:rPr>
        <w:fldChar w:fldCharType="separate"/>
      </w:r>
      <w:r>
        <w:rPr>
          <w:rFonts w:hint="eastAsia" w:ascii="仿宋_GB2312" w:hAnsi="仿宋_GB2312" w:eastAsia="仿宋_GB2312" w:cs="仿宋_GB2312"/>
          <w:snapToGrid w:val="0"/>
          <w:color w:val="000000"/>
          <w:sz w:val="30"/>
          <w:szCs w:val="30"/>
        </w:rPr>
        <w:t>2</w:t>
      </w:r>
      <w:r>
        <w:rPr>
          <w:rFonts w:hint="eastAsia" w:ascii="仿宋_GB2312" w:hAnsi="仿宋_GB2312" w:eastAsia="仿宋_GB2312" w:cs="仿宋_GB2312"/>
          <w:snapToGrid w:val="0"/>
          <w:color w:val="000000"/>
          <w:sz w:val="30"/>
          <w:szCs w:val="30"/>
          <w:lang w:val="en"/>
        </w:rPr>
        <w:t>.</w:t>
      </w:r>
      <w:r>
        <w:rPr>
          <w:rFonts w:hint="eastAsia" w:ascii="仿宋_GB2312" w:hAnsi="仿宋_GB2312" w:eastAsia="仿宋_GB2312" w:cs="仿宋_GB2312"/>
          <w:snapToGrid w:val="0"/>
          <w:color w:val="000000"/>
          <w:sz w:val="30"/>
          <w:szCs w:val="30"/>
        </w:rPr>
        <w:t>浙江省农业行政处罚自由裁量基准（种子）</w:t>
      </w:r>
      <w:r>
        <w:rPr>
          <w:rFonts w:hint="eastAsia" w:ascii="仿宋_GB2312" w:hAnsi="仿宋_GB2312" w:eastAsia="仿宋_GB2312" w:cs="仿宋_GB2312"/>
          <w:snapToGrid w:val="0"/>
          <w:color w:val="000000"/>
          <w:sz w:val="30"/>
          <w:szCs w:val="30"/>
        </w:rPr>
        <w:tab/>
      </w:r>
      <w:r>
        <w:rPr>
          <w:rFonts w:hint="eastAsia" w:ascii="仿宋_GB2312" w:hAnsi="仿宋_GB2312" w:eastAsia="仿宋_GB2312" w:cs="仿宋_GB2312"/>
          <w:snapToGrid w:val="0"/>
          <w:color w:val="000000"/>
          <w:sz w:val="30"/>
          <w:szCs w:val="30"/>
        </w:rPr>
        <w:t>5</w:t>
      </w:r>
      <w:r>
        <w:rPr>
          <w:rFonts w:hint="eastAsia" w:ascii="仿宋_GB2312" w:hAnsi="仿宋_GB2312" w:eastAsia="仿宋_GB2312" w:cs="仿宋_GB2312"/>
          <w:snapToGrid w:val="0"/>
          <w:color w:val="000000"/>
          <w:sz w:val="30"/>
          <w:szCs w:val="30"/>
        </w:rPr>
        <w:fldChar w:fldCharType="end"/>
      </w:r>
    </w:p>
    <w:p>
      <w:pPr>
        <w:tabs>
          <w:tab w:val="right" w:leader="dot" w:pos="8834"/>
        </w:tabs>
        <w:adjustRightInd w:val="0"/>
        <w:jc w:val="center"/>
        <w:rPr>
          <w:rFonts w:hint="eastAsia" w:ascii="仿宋_GB2312" w:hAnsi="仿宋_GB2312" w:eastAsia="仿宋_GB2312" w:cs="仿宋_GB2312"/>
          <w:color w:val="000000"/>
        </w:rPr>
      </w:pPr>
      <w:r>
        <w:rPr>
          <w:rFonts w:hint="eastAsia" w:ascii="仿宋_GB2312" w:hAnsi="仿宋_GB2312" w:eastAsia="仿宋_GB2312" w:cs="仿宋_GB2312"/>
          <w:snapToGrid w:val="0"/>
          <w:color w:val="000000"/>
          <w:sz w:val="30"/>
          <w:szCs w:val="30"/>
        </w:rPr>
        <w:fldChar w:fldCharType="begin"/>
      </w:r>
      <w:r>
        <w:rPr>
          <w:rFonts w:hint="eastAsia" w:ascii="仿宋_GB2312" w:hAnsi="仿宋_GB2312" w:eastAsia="仿宋_GB2312" w:cs="仿宋_GB2312"/>
          <w:snapToGrid w:val="0"/>
          <w:color w:val="000000"/>
          <w:sz w:val="30"/>
          <w:szCs w:val="30"/>
        </w:rPr>
        <w:instrText xml:space="preserve"> HYPERLINK \l "_Toc69195402" </w:instrText>
      </w:r>
      <w:r>
        <w:rPr>
          <w:rFonts w:hint="eastAsia" w:ascii="仿宋_GB2312" w:hAnsi="仿宋_GB2312" w:eastAsia="仿宋_GB2312" w:cs="仿宋_GB2312"/>
          <w:snapToGrid w:val="0"/>
          <w:color w:val="000000"/>
          <w:sz w:val="30"/>
          <w:szCs w:val="30"/>
        </w:rPr>
        <w:fldChar w:fldCharType="separate"/>
      </w:r>
      <w:r>
        <w:rPr>
          <w:rFonts w:hint="eastAsia" w:ascii="仿宋_GB2312" w:hAnsi="仿宋_GB2312" w:eastAsia="仿宋_GB2312" w:cs="仿宋_GB2312"/>
          <w:snapToGrid w:val="0"/>
          <w:color w:val="000000"/>
          <w:sz w:val="30"/>
          <w:szCs w:val="30"/>
        </w:rPr>
        <w:t>3</w:t>
      </w:r>
      <w:r>
        <w:rPr>
          <w:rFonts w:hint="eastAsia" w:ascii="仿宋_GB2312" w:hAnsi="仿宋_GB2312" w:eastAsia="仿宋_GB2312" w:cs="仿宋_GB2312"/>
          <w:snapToGrid w:val="0"/>
          <w:color w:val="000000"/>
          <w:sz w:val="30"/>
          <w:szCs w:val="30"/>
          <w:lang w:val="en"/>
        </w:rPr>
        <w:t>.</w:t>
      </w:r>
      <w:r>
        <w:rPr>
          <w:rFonts w:hint="eastAsia" w:ascii="仿宋_GB2312" w:hAnsi="仿宋_GB2312" w:eastAsia="仿宋_GB2312" w:cs="仿宋_GB2312"/>
          <w:snapToGrid w:val="0"/>
          <w:color w:val="000000"/>
          <w:sz w:val="30"/>
          <w:szCs w:val="30"/>
        </w:rPr>
        <w:t>浙江省农业行政处罚自由裁量基准（农药）</w:t>
      </w:r>
      <w:r>
        <w:rPr>
          <w:rFonts w:hint="eastAsia" w:ascii="仿宋_GB2312" w:hAnsi="仿宋_GB2312" w:eastAsia="仿宋_GB2312" w:cs="仿宋_GB2312"/>
          <w:snapToGrid w:val="0"/>
          <w:color w:val="000000"/>
          <w:sz w:val="30"/>
          <w:szCs w:val="30"/>
        </w:rPr>
        <w:tab/>
      </w:r>
      <w:r>
        <w:rPr>
          <w:rFonts w:hint="eastAsia" w:ascii="仿宋_GB2312" w:hAnsi="仿宋_GB2312" w:eastAsia="仿宋_GB2312" w:cs="仿宋_GB2312"/>
          <w:snapToGrid w:val="0"/>
          <w:color w:val="000000"/>
          <w:sz w:val="30"/>
          <w:szCs w:val="30"/>
        </w:rPr>
        <w:t>1</w:t>
      </w:r>
      <w:r>
        <w:rPr>
          <w:rFonts w:hint="eastAsia" w:ascii="仿宋_GB2312" w:hAnsi="仿宋_GB2312" w:eastAsia="仿宋_GB2312" w:cs="仿宋_GB2312"/>
          <w:snapToGrid w:val="0"/>
          <w:color w:val="000000"/>
          <w:sz w:val="30"/>
          <w:szCs w:val="30"/>
        </w:rPr>
        <w:fldChar w:fldCharType="end"/>
      </w:r>
      <w:r>
        <w:rPr>
          <w:rFonts w:hint="eastAsia" w:ascii="仿宋_GB2312" w:hAnsi="仿宋_GB2312" w:eastAsia="仿宋_GB2312" w:cs="仿宋_GB2312"/>
          <w:snapToGrid w:val="0"/>
          <w:color w:val="000000"/>
          <w:sz w:val="30"/>
          <w:szCs w:val="30"/>
        </w:rPr>
        <w:t>4</w:t>
      </w:r>
    </w:p>
    <w:p>
      <w:pPr>
        <w:tabs>
          <w:tab w:val="right" w:leader="dot" w:pos="8834"/>
        </w:tabs>
        <w:adjustRightInd w:val="0"/>
        <w:jc w:val="center"/>
        <w:rPr>
          <w:rFonts w:ascii="仿宋_GB2312" w:hAnsi="仿宋_GB2312" w:eastAsia="仿宋_GB2312" w:cs="仿宋_GB2312"/>
          <w:color w:val="000000"/>
        </w:rPr>
      </w:pPr>
      <w:r>
        <w:rPr>
          <w:rFonts w:hint="eastAsia" w:ascii="仿宋_GB2312" w:hAnsi="仿宋_GB2312" w:eastAsia="仿宋_GB2312" w:cs="仿宋_GB2312"/>
          <w:snapToGrid w:val="0"/>
          <w:color w:val="000000"/>
          <w:sz w:val="30"/>
          <w:szCs w:val="30"/>
        </w:rPr>
        <w:fldChar w:fldCharType="begin"/>
      </w:r>
      <w:r>
        <w:rPr>
          <w:rFonts w:hint="eastAsia" w:ascii="仿宋_GB2312" w:hAnsi="仿宋_GB2312" w:eastAsia="仿宋_GB2312" w:cs="仿宋_GB2312"/>
          <w:snapToGrid w:val="0"/>
          <w:color w:val="000000"/>
          <w:sz w:val="30"/>
          <w:szCs w:val="30"/>
        </w:rPr>
        <w:instrText xml:space="preserve"> HYPERLINK \l "_Toc69195403" </w:instrText>
      </w:r>
      <w:r>
        <w:rPr>
          <w:rFonts w:hint="eastAsia" w:ascii="仿宋_GB2312" w:hAnsi="仿宋_GB2312" w:eastAsia="仿宋_GB2312" w:cs="仿宋_GB2312"/>
          <w:snapToGrid w:val="0"/>
          <w:color w:val="000000"/>
          <w:sz w:val="30"/>
          <w:szCs w:val="30"/>
        </w:rPr>
        <w:fldChar w:fldCharType="separate"/>
      </w:r>
      <w:r>
        <w:rPr>
          <w:rFonts w:hint="eastAsia" w:ascii="仿宋_GB2312" w:hAnsi="仿宋_GB2312" w:eastAsia="仿宋_GB2312" w:cs="仿宋_GB2312"/>
          <w:snapToGrid w:val="0"/>
          <w:color w:val="000000"/>
          <w:sz w:val="30"/>
          <w:szCs w:val="30"/>
        </w:rPr>
        <w:t>4</w:t>
      </w:r>
      <w:r>
        <w:rPr>
          <w:rFonts w:hint="eastAsia" w:ascii="仿宋_GB2312" w:hAnsi="仿宋_GB2312" w:eastAsia="仿宋_GB2312" w:cs="仿宋_GB2312"/>
          <w:snapToGrid w:val="0"/>
          <w:color w:val="000000"/>
          <w:sz w:val="30"/>
          <w:szCs w:val="30"/>
          <w:lang w:val="en"/>
        </w:rPr>
        <w:t>.</w:t>
      </w:r>
      <w:r>
        <w:rPr>
          <w:rFonts w:hint="eastAsia" w:ascii="仿宋_GB2312" w:hAnsi="仿宋_GB2312" w:eastAsia="仿宋_GB2312" w:cs="仿宋_GB2312"/>
          <w:snapToGrid w:val="0"/>
          <w:color w:val="000000"/>
          <w:sz w:val="30"/>
          <w:szCs w:val="30"/>
        </w:rPr>
        <w:t>浙江省农业行政处罚自由裁量基准（肥料）</w:t>
      </w:r>
      <w:r>
        <w:rPr>
          <w:rFonts w:hint="eastAsia" w:ascii="仿宋_GB2312" w:hAnsi="仿宋_GB2312" w:eastAsia="仿宋_GB2312" w:cs="仿宋_GB2312"/>
          <w:snapToGrid w:val="0"/>
          <w:color w:val="000000"/>
          <w:sz w:val="30"/>
          <w:szCs w:val="30"/>
        </w:rPr>
        <w:tab/>
      </w:r>
      <w:r>
        <w:rPr>
          <w:rFonts w:hint="eastAsia" w:ascii="仿宋_GB2312" w:hAnsi="仿宋_GB2312" w:eastAsia="仿宋_GB2312" w:cs="仿宋_GB2312"/>
          <w:snapToGrid w:val="0"/>
          <w:color w:val="000000"/>
          <w:sz w:val="30"/>
          <w:szCs w:val="30"/>
        </w:rPr>
        <w:fldChar w:fldCharType="end"/>
      </w:r>
      <w:r>
        <w:rPr>
          <w:rFonts w:hint="eastAsia" w:ascii="仿宋_GB2312" w:hAnsi="仿宋_GB2312" w:eastAsia="仿宋_GB2312" w:cs="仿宋_GB2312"/>
          <w:snapToGrid w:val="0"/>
          <w:color w:val="000000"/>
          <w:sz w:val="30"/>
          <w:szCs w:val="30"/>
        </w:rPr>
        <w:t>27</w:t>
      </w:r>
    </w:p>
    <w:p>
      <w:pPr>
        <w:tabs>
          <w:tab w:val="right" w:leader="dot" w:pos="8834"/>
        </w:tabs>
        <w:adjustRightInd w:val="0"/>
        <w:jc w:val="center"/>
        <w:rPr>
          <w:rFonts w:hint="eastAsia" w:ascii="仿宋_GB2312" w:hAnsi="仿宋_GB2312" w:eastAsia="仿宋_GB2312" w:cs="仿宋_GB2312"/>
          <w:color w:val="000000"/>
        </w:rPr>
      </w:pPr>
      <w:r>
        <w:rPr>
          <w:rFonts w:hint="eastAsia" w:ascii="仿宋_GB2312" w:hAnsi="仿宋_GB2312" w:eastAsia="仿宋_GB2312" w:cs="仿宋_GB2312"/>
          <w:snapToGrid w:val="0"/>
          <w:color w:val="000000"/>
          <w:sz w:val="30"/>
          <w:szCs w:val="30"/>
        </w:rPr>
        <w:fldChar w:fldCharType="begin"/>
      </w:r>
      <w:r>
        <w:rPr>
          <w:rFonts w:hint="eastAsia" w:ascii="仿宋_GB2312" w:hAnsi="仿宋_GB2312" w:eastAsia="仿宋_GB2312" w:cs="仿宋_GB2312"/>
          <w:snapToGrid w:val="0"/>
          <w:color w:val="000000"/>
          <w:sz w:val="30"/>
          <w:szCs w:val="30"/>
        </w:rPr>
        <w:instrText xml:space="preserve"> HYPERLINK \l "_Toc69195404" </w:instrText>
      </w:r>
      <w:r>
        <w:rPr>
          <w:rFonts w:hint="eastAsia" w:ascii="仿宋_GB2312" w:hAnsi="仿宋_GB2312" w:eastAsia="仿宋_GB2312" w:cs="仿宋_GB2312"/>
          <w:snapToGrid w:val="0"/>
          <w:color w:val="000000"/>
          <w:sz w:val="30"/>
          <w:szCs w:val="30"/>
        </w:rPr>
        <w:fldChar w:fldCharType="separate"/>
      </w:r>
      <w:r>
        <w:rPr>
          <w:rFonts w:hint="eastAsia" w:ascii="仿宋_GB2312" w:hAnsi="仿宋_GB2312" w:eastAsia="仿宋_GB2312" w:cs="仿宋_GB2312"/>
          <w:snapToGrid w:val="0"/>
          <w:color w:val="000000"/>
          <w:sz w:val="30"/>
          <w:szCs w:val="30"/>
        </w:rPr>
        <w:t>5</w:t>
      </w:r>
      <w:r>
        <w:rPr>
          <w:rFonts w:hint="eastAsia" w:ascii="仿宋_GB2312" w:hAnsi="仿宋_GB2312" w:eastAsia="仿宋_GB2312" w:cs="仿宋_GB2312"/>
          <w:snapToGrid w:val="0"/>
          <w:color w:val="000000"/>
          <w:sz w:val="30"/>
          <w:szCs w:val="30"/>
          <w:lang w:val="en"/>
        </w:rPr>
        <w:t>.</w:t>
      </w:r>
      <w:r>
        <w:rPr>
          <w:rFonts w:hint="eastAsia" w:ascii="仿宋_GB2312" w:hAnsi="仿宋_GB2312" w:eastAsia="仿宋_GB2312" w:cs="仿宋_GB2312"/>
          <w:snapToGrid w:val="0"/>
          <w:color w:val="000000"/>
          <w:sz w:val="30"/>
          <w:szCs w:val="30"/>
        </w:rPr>
        <w:t>浙江省农业行政处罚自由裁量基准（农产品质量安全）</w:t>
      </w:r>
      <w:r>
        <w:rPr>
          <w:rFonts w:hint="eastAsia" w:ascii="仿宋_GB2312" w:hAnsi="仿宋_GB2312" w:eastAsia="仿宋_GB2312" w:cs="仿宋_GB2312"/>
          <w:snapToGrid w:val="0"/>
          <w:color w:val="000000"/>
          <w:sz w:val="30"/>
          <w:szCs w:val="30"/>
        </w:rPr>
        <w:tab/>
      </w:r>
      <w:r>
        <w:rPr>
          <w:rFonts w:hint="eastAsia" w:ascii="仿宋_GB2312" w:hAnsi="仿宋_GB2312" w:eastAsia="仿宋_GB2312" w:cs="仿宋_GB2312"/>
          <w:snapToGrid w:val="0"/>
          <w:color w:val="000000"/>
          <w:sz w:val="30"/>
          <w:szCs w:val="30"/>
        </w:rPr>
        <w:t>3</w:t>
      </w:r>
      <w:r>
        <w:rPr>
          <w:rFonts w:hint="eastAsia" w:ascii="仿宋_GB2312" w:hAnsi="仿宋_GB2312" w:eastAsia="仿宋_GB2312" w:cs="仿宋_GB2312"/>
          <w:snapToGrid w:val="0"/>
          <w:color w:val="000000"/>
          <w:sz w:val="30"/>
          <w:szCs w:val="30"/>
        </w:rPr>
        <w:fldChar w:fldCharType="end"/>
      </w:r>
      <w:r>
        <w:rPr>
          <w:rFonts w:hint="eastAsia" w:ascii="仿宋_GB2312" w:hAnsi="仿宋_GB2312" w:eastAsia="仿宋_GB2312" w:cs="仿宋_GB2312"/>
          <w:snapToGrid w:val="0"/>
          <w:color w:val="000000"/>
          <w:sz w:val="30"/>
          <w:szCs w:val="30"/>
        </w:rPr>
        <w:t>0</w:t>
      </w:r>
    </w:p>
    <w:p>
      <w:pPr>
        <w:tabs>
          <w:tab w:val="right" w:leader="dot" w:pos="8834"/>
        </w:tabs>
        <w:adjustRightInd w:val="0"/>
        <w:jc w:val="center"/>
        <w:rPr>
          <w:rFonts w:ascii="仿宋_GB2312" w:hAnsi="仿宋_GB2312" w:eastAsia="仿宋_GB2312" w:cs="仿宋_GB2312"/>
          <w:color w:val="000000"/>
        </w:rPr>
      </w:pPr>
      <w:r>
        <w:rPr>
          <w:rFonts w:hint="eastAsia" w:ascii="仿宋_GB2312" w:hAnsi="仿宋_GB2312" w:eastAsia="仿宋_GB2312" w:cs="仿宋_GB2312"/>
          <w:snapToGrid w:val="0"/>
          <w:color w:val="000000"/>
          <w:sz w:val="30"/>
          <w:szCs w:val="30"/>
        </w:rPr>
        <w:fldChar w:fldCharType="begin"/>
      </w:r>
      <w:r>
        <w:rPr>
          <w:rFonts w:hint="eastAsia" w:ascii="仿宋_GB2312" w:hAnsi="仿宋_GB2312" w:eastAsia="仿宋_GB2312" w:cs="仿宋_GB2312"/>
          <w:snapToGrid w:val="0"/>
          <w:color w:val="000000"/>
          <w:sz w:val="30"/>
          <w:szCs w:val="30"/>
        </w:rPr>
        <w:instrText xml:space="preserve"> HYPERLINK \l "_Toc69195406" </w:instrText>
      </w:r>
      <w:r>
        <w:rPr>
          <w:rFonts w:hint="eastAsia" w:ascii="仿宋_GB2312" w:hAnsi="仿宋_GB2312" w:eastAsia="仿宋_GB2312" w:cs="仿宋_GB2312"/>
          <w:snapToGrid w:val="0"/>
          <w:color w:val="000000"/>
          <w:sz w:val="30"/>
          <w:szCs w:val="30"/>
        </w:rPr>
        <w:fldChar w:fldCharType="separate"/>
      </w:r>
      <w:r>
        <w:rPr>
          <w:rFonts w:hint="eastAsia" w:ascii="仿宋_GB2312" w:hAnsi="仿宋_GB2312" w:eastAsia="仿宋_GB2312" w:cs="仿宋_GB2312"/>
          <w:snapToGrid w:val="0"/>
          <w:color w:val="000000"/>
          <w:sz w:val="30"/>
          <w:szCs w:val="30"/>
        </w:rPr>
        <w:t>6</w:t>
      </w:r>
      <w:r>
        <w:rPr>
          <w:rFonts w:hint="eastAsia" w:ascii="仿宋_GB2312" w:hAnsi="仿宋_GB2312" w:eastAsia="仿宋_GB2312" w:cs="仿宋_GB2312"/>
          <w:snapToGrid w:val="0"/>
          <w:color w:val="000000"/>
          <w:sz w:val="30"/>
          <w:szCs w:val="30"/>
          <w:lang w:val="en"/>
        </w:rPr>
        <w:t>.</w:t>
      </w:r>
      <w:r>
        <w:rPr>
          <w:rFonts w:hint="eastAsia" w:ascii="仿宋_GB2312" w:hAnsi="仿宋_GB2312" w:eastAsia="仿宋_GB2312" w:cs="仿宋_GB2312"/>
          <w:snapToGrid w:val="0"/>
          <w:color w:val="000000"/>
          <w:sz w:val="30"/>
          <w:szCs w:val="30"/>
        </w:rPr>
        <w:t>浙江省农业行政处罚自由裁量基准（植物检疫）</w:t>
      </w:r>
      <w:r>
        <w:rPr>
          <w:rFonts w:hint="eastAsia" w:ascii="仿宋_GB2312" w:hAnsi="仿宋_GB2312" w:eastAsia="仿宋_GB2312" w:cs="仿宋_GB2312"/>
          <w:snapToGrid w:val="0"/>
          <w:color w:val="000000"/>
          <w:sz w:val="30"/>
          <w:szCs w:val="30"/>
        </w:rPr>
        <w:tab/>
      </w:r>
      <w:r>
        <w:rPr>
          <w:rFonts w:hint="eastAsia" w:ascii="仿宋_GB2312" w:hAnsi="仿宋_GB2312" w:eastAsia="仿宋_GB2312" w:cs="仿宋_GB2312"/>
          <w:snapToGrid w:val="0"/>
          <w:color w:val="000000"/>
          <w:sz w:val="30"/>
          <w:szCs w:val="30"/>
        </w:rPr>
        <w:fldChar w:fldCharType="end"/>
      </w:r>
      <w:r>
        <w:rPr>
          <w:rFonts w:hint="eastAsia" w:ascii="仿宋_GB2312" w:hAnsi="仿宋_GB2312" w:eastAsia="仿宋_GB2312" w:cs="仿宋_GB2312"/>
          <w:snapToGrid w:val="0"/>
          <w:color w:val="000000"/>
          <w:sz w:val="30"/>
          <w:szCs w:val="30"/>
        </w:rPr>
        <w:t>34</w:t>
      </w:r>
    </w:p>
    <w:p>
      <w:pPr>
        <w:tabs>
          <w:tab w:val="right" w:leader="dot" w:pos="8834"/>
        </w:tabs>
        <w:adjustRightInd w:val="0"/>
        <w:jc w:val="center"/>
        <w:rPr>
          <w:rFonts w:ascii="仿宋_GB2312" w:hAnsi="仿宋_GB2312" w:eastAsia="仿宋_GB2312" w:cs="仿宋_GB2312"/>
          <w:color w:val="000000"/>
        </w:rPr>
      </w:pPr>
      <w:r>
        <w:rPr>
          <w:rFonts w:hint="eastAsia" w:ascii="仿宋_GB2312" w:hAnsi="仿宋_GB2312" w:eastAsia="仿宋_GB2312" w:cs="仿宋_GB2312"/>
          <w:snapToGrid w:val="0"/>
          <w:color w:val="000000"/>
          <w:sz w:val="30"/>
          <w:szCs w:val="30"/>
        </w:rPr>
        <w:fldChar w:fldCharType="begin"/>
      </w:r>
      <w:r>
        <w:rPr>
          <w:rFonts w:hint="eastAsia" w:ascii="仿宋_GB2312" w:hAnsi="仿宋_GB2312" w:eastAsia="仿宋_GB2312" w:cs="仿宋_GB2312"/>
          <w:snapToGrid w:val="0"/>
          <w:color w:val="000000"/>
          <w:sz w:val="30"/>
          <w:szCs w:val="30"/>
        </w:rPr>
        <w:instrText xml:space="preserve"> HYPERLINK \l "_Toc69195414" </w:instrText>
      </w:r>
      <w:r>
        <w:rPr>
          <w:rFonts w:hint="eastAsia" w:ascii="仿宋_GB2312" w:hAnsi="仿宋_GB2312" w:eastAsia="仿宋_GB2312" w:cs="仿宋_GB2312"/>
          <w:snapToGrid w:val="0"/>
          <w:color w:val="000000"/>
          <w:sz w:val="30"/>
          <w:szCs w:val="30"/>
        </w:rPr>
        <w:fldChar w:fldCharType="separate"/>
      </w:r>
      <w:r>
        <w:rPr>
          <w:rFonts w:hint="eastAsia" w:ascii="仿宋_GB2312" w:hAnsi="仿宋_GB2312" w:eastAsia="仿宋_GB2312" w:cs="仿宋_GB2312"/>
          <w:snapToGrid w:val="0"/>
          <w:color w:val="000000"/>
          <w:sz w:val="30"/>
          <w:szCs w:val="30"/>
        </w:rPr>
        <w:t>7</w:t>
      </w:r>
      <w:r>
        <w:rPr>
          <w:rFonts w:hint="eastAsia" w:ascii="仿宋_GB2312" w:hAnsi="仿宋_GB2312" w:eastAsia="仿宋_GB2312" w:cs="仿宋_GB2312"/>
          <w:snapToGrid w:val="0"/>
          <w:color w:val="000000"/>
          <w:sz w:val="30"/>
          <w:szCs w:val="30"/>
          <w:lang w:val="en"/>
        </w:rPr>
        <w:t>.</w:t>
      </w:r>
      <w:r>
        <w:rPr>
          <w:rFonts w:hint="eastAsia" w:ascii="仿宋_GB2312" w:hAnsi="仿宋_GB2312" w:eastAsia="仿宋_GB2312" w:cs="仿宋_GB2312"/>
          <w:snapToGrid w:val="0"/>
          <w:color w:val="000000"/>
          <w:sz w:val="30"/>
          <w:szCs w:val="30"/>
        </w:rPr>
        <w:t>浙江省农业行政处罚自由裁量基准（饲料和饲料添加剂）</w:t>
      </w:r>
      <w:r>
        <w:rPr>
          <w:rFonts w:hint="eastAsia" w:ascii="仿宋_GB2312" w:hAnsi="仿宋_GB2312" w:eastAsia="仿宋_GB2312" w:cs="仿宋_GB2312"/>
          <w:snapToGrid w:val="0"/>
          <w:color w:val="000000"/>
          <w:sz w:val="30"/>
          <w:szCs w:val="30"/>
        </w:rPr>
        <w:tab/>
      </w:r>
      <w:r>
        <w:rPr>
          <w:rFonts w:hint="eastAsia" w:ascii="仿宋_GB2312" w:hAnsi="仿宋_GB2312" w:eastAsia="仿宋_GB2312" w:cs="仿宋_GB2312"/>
          <w:snapToGrid w:val="0"/>
          <w:color w:val="000000"/>
          <w:sz w:val="30"/>
          <w:szCs w:val="30"/>
        </w:rPr>
        <w:fldChar w:fldCharType="end"/>
      </w:r>
      <w:r>
        <w:rPr>
          <w:rFonts w:hint="eastAsia" w:ascii="仿宋_GB2312" w:hAnsi="仿宋_GB2312" w:eastAsia="仿宋_GB2312" w:cs="仿宋_GB2312"/>
          <w:snapToGrid w:val="0"/>
          <w:color w:val="000000"/>
          <w:sz w:val="30"/>
          <w:szCs w:val="30"/>
        </w:rPr>
        <w:t>38</w:t>
      </w:r>
    </w:p>
    <w:p>
      <w:pPr>
        <w:tabs>
          <w:tab w:val="right" w:leader="dot" w:pos="8834"/>
        </w:tabs>
        <w:adjustRightInd w:val="0"/>
        <w:jc w:val="center"/>
        <w:rPr>
          <w:rFonts w:hint="eastAsia" w:ascii="仿宋_GB2312" w:hAnsi="仿宋_GB2312" w:eastAsia="仿宋_GB2312" w:cs="仿宋_GB2312"/>
          <w:color w:val="000000"/>
        </w:rPr>
      </w:pPr>
      <w:r>
        <w:rPr>
          <w:rFonts w:hint="eastAsia" w:ascii="仿宋_GB2312" w:hAnsi="仿宋_GB2312" w:eastAsia="仿宋_GB2312" w:cs="仿宋_GB2312"/>
          <w:snapToGrid w:val="0"/>
          <w:color w:val="000000"/>
          <w:sz w:val="30"/>
          <w:szCs w:val="30"/>
        </w:rPr>
        <w:fldChar w:fldCharType="begin"/>
      </w:r>
      <w:r>
        <w:rPr>
          <w:rFonts w:hint="eastAsia" w:ascii="仿宋_GB2312" w:hAnsi="仿宋_GB2312" w:eastAsia="仿宋_GB2312" w:cs="仿宋_GB2312"/>
          <w:snapToGrid w:val="0"/>
          <w:color w:val="000000"/>
          <w:sz w:val="30"/>
          <w:szCs w:val="30"/>
        </w:rPr>
        <w:instrText xml:space="preserve"> HYPERLINK \l "_Toc69195415" </w:instrText>
      </w:r>
      <w:r>
        <w:rPr>
          <w:rFonts w:hint="eastAsia" w:ascii="仿宋_GB2312" w:hAnsi="仿宋_GB2312" w:eastAsia="仿宋_GB2312" w:cs="仿宋_GB2312"/>
          <w:snapToGrid w:val="0"/>
          <w:color w:val="000000"/>
          <w:sz w:val="30"/>
          <w:szCs w:val="30"/>
        </w:rPr>
        <w:fldChar w:fldCharType="separate"/>
      </w:r>
      <w:r>
        <w:rPr>
          <w:rFonts w:hint="eastAsia" w:ascii="仿宋_GB2312" w:hAnsi="仿宋_GB2312" w:eastAsia="仿宋_GB2312" w:cs="仿宋_GB2312"/>
          <w:snapToGrid w:val="0"/>
          <w:color w:val="000000"/>
          <w:sz w:val="30"/>
          <w:szCs w:val="30"/>
        </w:rPr>
        <w:t>8</w:t>
      </w:r>
      <w:r>
        <w:rPr>
          <w:rFonts w:hint="eastAsia" w:ascii="仿宋_GB2312" w:hAnsi="仿宋_GB2312" w:eastAsia="仿宋_GB2312" w:cs="仿宋_GB2312"/>
          <w:snapToGrid w:val="0"/>
          <w:color w:val="000000"/>
          <w:sz w:val="30"/>
          <w:szCs w:val="30"/>
          <w:lang w:val="en"/>
        </w:rPr>
        <w:t>.</w:t>
      </w:r>
      <w:r>
        <w:rPr>
          <w:rFonts w:hint="eastAsia" w:ascii="仿宋_GB2312" w:hAnsi="仿宋_GB2312" w:eastAsia="仿宋_GB2312" w:cs="仿宋_GB2312"/>
          <w:snapToGrid w:val="0"/>
          <w:color w:val="000000"/>
          <w:sz w:val="30"/>
          <w:szCs w:val="30"/>
        </w:rPr>
        <w:t>浙江省农业行政处罚自由裁量基准（兽药）</w:t>
      </w:r>
      <w:r>
        <w:rPr>
          <w:rFonts w:hint="eastAsia" w:ascii="仿宋_GB2312" w:hAnsi="仿宋_GB2312" w:eastAsia="仿宋_GB2312" w:cs="仿宋_GB2312"/>
          <w:snapToGrid w:val="0"/>
          <w:color w:val="000000"/>
          <w:sz w:val="30"/>
          <w:szCs w:val="30"/>
        </w:rPr>
        <w:tab/>
      </w:r>
      <w:r>
        <w:rPr>
          <w:rFonts w:hint="eastAsia" w:ascii="仿宋_GB2312" w:hAnsi="仿宋_GB2312" w:eastAsia="仿宋_GB2312" w:cs="仿宋_GB2312"/>
          <w:snapToGrid w:val="0"/>
          <w:color w:val="000000"/>
          <w:sz w:val="30"/>
          <w:szCs w:val="30"/>
        </w:rPr>
        <w:t>5</w:t>
      </w:r>
      <w:r>
        <w:rPr>
          <w:rFonts w:hint="eastAsia" w:ascii="仿宋_GB2312" w:hAnsi="仿宋_GB2312" w:eastAsia="仿宋_GB2312" w:cs="仿宋_GB2312"/>
          <w:snapToGrid w:val="0"/>
          <w:color w:val="000000"/>
          <w:sz w:val="30"/>
          <w:szCs w:val="30"/>
        </w:rPr>
        <w:fldChar w:fldCharType="end"/>
      </w:r>
      <w:r>
        <w:rPr>
          <w:rFonts w:hint="eastAsia" w:ascii="仿宋_GB2312" w:hAnsi="仿宋_GB2312" w:eastAsia="仿宋_GB2312" w:cs="仿宋_GB2312"/>
          <w:snapToGrid w:val="0"/>
          <w:color w:val="000000"/>
          <w:sz w:val="30"/>
          <w:szCs w:val="30"/>
        </w:rPr>
        <w:t>2</w:t>
      </w:r>
    </w:p>
    <w:p>
      <w:pPr>
        <w:tabs>
          <w:tab w:val="right" w:leader="dot" w:pos="8834"/>
        </w:tabs>
        <w:adjustRightInd w:val="0"/>
        <w:jc w:val="center"/>
        <w:rPr>
          <w:rFonts w:hint="eastAsia" w:ascii="仿宋_GB2312" w:hAnsi="仿宋_GB2312" w:eastAsia="仿宋_GB2312" w:cs="仿宋_GB2312"/>
          <w:color w:val="000000"/>
          <w:lang w:eastAsia="zh-CN"/>
        </w:rPr>
      </w:pPr>
      <w:r>
        <w:rPr>
          <w:rFonts w:hint="eastAsia" w:ascii="仿宋_GB2312" w:hAnsi="仿宋_GB2312" w:eastAsia="仿宋_GB2312" w:cs="仿宋_GB2312"/>
          <w:snapToGrid w:val="0"/>
          <w:color w:val="000000"/>
          <w:sz w:val="30"/>
          <w:szCs w:val="30"/>
        </w:rPr>
        <w:fldChar w:fldCharType="begin"/>
      </w:r>
      <w:r>
        <w:rPr>
          <w:rFonts w:hint="eastAsia" w:ascii="仿宋_GB2312" w:hAnsi="仿宋_GB2312" w:eastAsia="仿宋_GB2312" w:cs="仿宋_GB2312"/>
          <w:snapToGrid w:val="0"/>
          <w:color w:val="000000"/>
          <w:sz w:val="30"/>
          <w:szCs w:val="30"/>
        </w:rPr>
        <w:instrText xml:space="preserve"> HYPERLINK \l "_Toc69195416" </w:instrText>
      </w:r>
      <w:r>
        <w:rPr>
          <w:rFonts w:hint="eastAsia" w:ascii="仿宋_GB2312" w:hAnsi="仿宋_GB2312" w:eastAsia="仿宋_GB2312" w:cs="仿宋_GB2312"/>
          <w:snapToGrid w:val="0"/>
          <w:color w:val="000000"/>
          <w:sz w:val="30"/>
          <w:szCs w:val="30"/>
        </w:rPr>
        <w:fldChar w:fldCharType="separate"/>
      </w:r>
      <w:r>
        <w:rPr>
          <w:rFonts w:hint="eastAsia" w:ascii="仿宋_GB2312" w:hAnsi="仿宋_GB2312" w:eastAsia="仿宋_GB2312" w:cs="仿宋_GB2312"/>
          <w:snapToGrid w:val="0"/>
          <w:color w:val="000000"/>
          <w:sz w:val="30"/>
          <w:szCs w:val="30"/>
        </w:rPr>
        <w:t>9</w:t>
      </w:r>
      <w:r>
        <w:rPr>
          <w:rFonts w:hint="eastAsia" w:ascii="仿宋_GB2312" w:hAnsi="仿宋_GB2312" w:eastAsia="仿宋_GB2312" w:cs="仿宋_GB2312"/>
          <w:snapToGrid w:val="0"/>
          <w:color w:val="000000"/>
          <w:sz w:val="30"/>
          <w:szCs w:val="30"/>
          <w:lang w:val="en"/>
        </w:rPr>
        <w:t>.</w:t>
      </w:r>
      <w:r>
        <w:rPr>
          <w:rFonts w:hint="eastAsia" w:ascii="仿宋_GB2312" w:hAnsi="仿宋_GB2312" w:eastAsia="仿宋_GB2312" w:cs="仿宋_GB2312"/>
          <w:snapToGrid w:val="0"/>
          <w:color w:val="000000"/>
          <w:sz w:val="30"/>
          <w:szCs w:val="30"/>
        </w:rPr>
        <w:t>浙江省农业行政处罚自由裁量基准（动物防疫）</w:t>
      </w:r>
      <w:r>
        <w:rPr>
          <w:rFonts w:hint="eastAsia" w:ascii="仿宋_GB2312" w:hAnsi="仿宋_GB2312" w:eastAsia="仿宋_GB2312" w:cs="仿宋_GB2312"/>
          <w:snapToGrid w:val="0"/>
          <w:color w:val="000000"/>
          <w:sz w:val="30"/>
          <w:szCs w:val="30"/>
        </w:rPr>
        <w:tab/>
      </w:r>
      <w:r>
        <w:rPr>
          <w:rFonts w:hint="eastAsia" w:ascii="仿宋_GB2312" w:hAnsi="仿宋_GB2312" w:eastAsia="仿宋_GB2312" w:cs="仿宋_GB2312"/>
          <w:snapToGrid w:val="0"/>
          <w:color w:val="000000"/>
          <w:sz w:val="30"/>
          <w:szCs w:val="30"/>
        </w:rPr>
        <w:t>6</w:t>
      </w:r>
      <w:r>
        <w:rPr>
          <w:rFonts w:hint="eastAsia" w:ascii="仿宋_GB2312" w:hAnsi="仿宋_GB2312" w:eastAsia="仿宋_GB2312" w:cs="仿宋_GB2312"/>
          <w:snapToGrid w:val="0"/>
          <w:color w:val="000000"/>
          <w:sz w:val="30"/>
          <w:szCs w:val="30"/>
        </w:rPr>
        <w:fldChar w:fldCharType="end"/>
      </w:r>
      <w:r>
        <w:rPr>
          <w:rFonts w:hint="eastAsia" w:ascii="仿宋_GB2312" w:hAnsi="仿宋_GB2312" w:eastAsia="仿宋_GB2312" w:cs="仿宋_GB2312"/>
          <w:snapToGrid w:val="0"/>
          <w:color w:val="000000"/>
          <w:sz w:val="30"/>
          <w:szCs w:val="30"/>
          <w:lang w:val="en-US" w:eastAsia="zh-CN"/>
        </w:rPr>
        <w:t>1</w:t>
      </w:r>
    </w:p>
    <w:p>
      <w:pPr>
        <w:tabs>
          <w:tab w:val="right" w:leader="dot" w:pos="8834"/>
        </w:tabs>
        <w:adjustRightInd w:val="0"/>
        <w:jc w:val="center"/>
        <w:rPr>
          <w:rFonts w:hint="eastAsia" w:ascii="仿宋_GB2312" w:hAnsi="仿宋_GB2312" w:eastAsia="仿宋_GB2312" w:cs="仿宋_GB2312"/>
          <w:snapToGrid w:val="0"/>
          <w:color w:val="000000"/>
          <w:sz w:val="30"/>
          <w:szCs w:val="30"/>
          <w:lang w:eastAsia="zh-CN"/>
        </w:rPr>
      </w:pPr>
      <w:r>
        <w:rPr>
          <w:rFonts w:hint="eastAsia" w:ascii="仿宋_GB2312" w:hAnsi="仿宋_GB2312" w:eastAsia="仿宋_GB2312" w:cs="仿宋_GB2312"/>
          <w:snapToGrid w:val="0"/>
          <w:color w:val="000000"/>
          <w:sz w:val="30"/>
          <w:szCs w:val="30"/>
        </w:rPr>
        <w:fldChar w:fldCharType="begin"/>
      </w:r>
      <w:r>
        <w:rPr>
          <w:rFonts w:hint="eastAsia" w:ascii="仿宋_GB2312" w:hAnsi="仿宋_GB2312" w:eastAsia="仿宋_GB2312" w:cs="仿宋_GB2312"/>
          <w:snapToGrid w:val="0"/>
          <w:color w:val="000000"/>
          <w:sz w:val="30"/>
          <w:szCs w:val="30"/>
        </w:rPr>
        <w:instrText xml:space="preserve"> HYPERLINK \l "_Toc69195418" </w:instrText>
      </w:r>
      <w:r>
        <w:rPr>
          <w:rFonts w:hint="eastAsia" w:ascii="仿宋_GB2312" w:hAnsi="仿宋_GB2312" w:eastAsia="仿宋_GB2312" w:cs="仿宋_GB2312"/>
          <w:snapToGrid w:val="0"/>
          <w:color w:val="000000"/>
          <w:sz w:val="30"/>
          <w:szCs w:val="30"/>
        </w:rPr>
        <w:fldChar w:fldCharType="separate"/>
      </w:r>
      <w:r>
        <w:rPr>
          <w:rFonts w:hint="eastAsia" w:ascii="仿宋_GB2312" w:hAnsi="仿宋_GB2312" w:eastAsia="仿宋_GB2312" w:cs="仿宋_GB2312"/>
          <w:snapToGrid w:val="0"/>
          <w:color w:val="000000"/>
          <w:sz w:val="30"/>
          <w:szCs w:val="30"/>
        </w:rPr>
        <w:t>10</w:t>
      </w:r>
      <w:r>
        <w:rPr>
          <w:rFonts w:hint="eastAsia" w:ascii="仿宋_GB2312" w:hAnsi="仿宋_GB2312" w:eastAsia="仿宋_GB2312" w:cs="仿宋_GB2312"/>
          <w:snapToGrid w:val="0"/>
          <w:color w:val="000000"/>
          <w:sz w:val="30"/>
          <w:szCs w:val="30"/>
          <w:lang w:val="en"/>
        </w:rPr>
        <w:t>.</w:t>
      </w:r>
      <w:r>
        <w:rPr>
          <w:rFonts w:hint="eastAsia" w:ascii="仿宋_GB2312" w:hAnsi="仿宋_GB2312" w:eastAsia="仿宋_GB2312" w:cs="仿宋_GB2312"/>
          <w:snapToGrid w:val="0"/>
          <w:color w:val="000000"/>
          <w:sz w:val="30"/>
          <w:szCs w:val="30"/>
        </w:rPr>
        <w:t>浙江省农业行政处罚自由裁量基准（生猪屠宰）</w:t>
      </w:r>
      <w:r>
        <w:rPr>
          <w:rFonts w:hint="eastAsia" w:ascii="仿宋_GB2312" w:hAnsi="仿宋_GB2312" w:eastAsia="仿宋_GB2312" w:cs="仿宋_GB2312"/>
          <w:snapToGrid w:val="0"/>
          <w:color w:val="000000"/>
          <w:sz w:val="30"/>
          <w:szCs w:val="30"/>
        </w:rPr>
        <w:tab/>
      </w:r>
      <w:r>
        <w:rPr>
          <w:rFonts w:hint="eastAsia" w:ascii="仿宋_GB2312" w:hAnsi="仿宋_GB2312" w:eastAsia="仿宋_GB2312" w:cs="仿宋_GB2312"/>
          <w:snapToGrid w:val="0"/>
          <w:color w:val="000000"/>
          <w:sz w:val="30"/>
          <w:szCs w:val="30"/>
        </w:rPr>
        <w:t>7</w:t>
      </w:r>
      <w:r>
        <w:rPr>
          <w:rFonts w:hint="eastAsia" w:ascii="仿宋_GB2312" w:hAnsi="仿宋_GB2312" w:eastAsia="仿宋_GB2312" w:cs="仿宋_GB2312"/>
          <w:snapToGrid w:val="0"/>
          <w:color w:val="000000"/>
          <w:sz w:val="30"/>
          <w:szCs w:val="30"/>
          <w:lang w:val="en-US" w:eastAsia="zh-CN"/>
        </w:rPr>
        <w:t>3</w:t>
      </w:r>
    </w:p>
    <w:p>
      <w:pPr>
        <w:tabs>
          <w:tab w:val="right" w:leader="dot" w:pos="8834"/>
        </w:tabs>
        <w:adjustRightInd w:val="0"/>
        <w:jc w:val="center"/>
        <w:rPr>
          <w:rFonts w:hint="eastAsia" w:ascii="仿宋_GB2312" w:hAnsi="仿宋_GB2312" w:eastAsia="仿宋_GB2312" w:cs="仿宋_GB2312"/>
          <w:snapToGrid w:val="0"/>
          <w:color w:val="000000"/>
          <w:sz w:val="30"/>
          <w:szCs w:val="30"/>
          <w:lang w:eastAsia="zh-CN"/>
        </w:rPr>
      </w:pPr>
      <w:r>
        <w:rPr>
          <w:rFonts w:hint="eastAsia" w:ascii="仿宋_GB2312" w:hAnsi="仿宋_GB2312" w:eastAsia="仿宋_GB2312" w:cs="仿宋_GB2312"/>
          <w:snapToGrid w:val="0"/>
          <w:color w:val="000000"/>
          <w:sz w:val="30"/>
          <w:szCs w:val="30"/>
        </w:rPr>
        <w:t>11</w:t>
      </w:r>
      <w:r>
        <w:rPr>
          <w:rFonts w:hint="eastAsia" w:ascii="仿宋_GB2312" w:hAnsi="仿宋_GB2312" w:eastAsia="仿宋_GB2312" w:cs="仿宋_GB2312"/>
          <w:snapToGrid w:val="0"/>
          <w:color w:val="000000"/>
          <w:sz w:val="30"/>
          <w:szCs w:val="30"/>
          <w:lang w:val="en"/>
        </w:rPr>
        <w:t>.</w:t>
      </w:r>
      <w:r>
        <w:rPr>
          <w:rFonts w:hint="eastAsia" w:ascii="仿宋_GB2312" w:hAnsi="仿宋_GB2312" w:eastAsia="仿宋_GB2312" w:cs="仿宋_GB2312"/>
          <w:snapToGrid w:val="0"/>
          <w:color w:val="000000"/>
          <w:sz w:val="30"/>
          <w:szCs w:val="30"/>
        </w:rPr>
        <w:t>浙江省农业行政处罚自由裁量基准（农机）</w:t>
      </w:r>
      <w:r>
        <w:rPr>
          <w:rFonts w:hint="eastAsia" w:ascii="仿宋_GB2312" w:hAnsi="仿宋_GB2312" w:eastAsia="仿宋_GB2312" w:cs="仿宋_GB2312"/>
          <w:snapToGrid w:val="0"/>
          <w:color w:val="000000"/>
          <w:sz w:val="30"/>
          <w:szCs w:val="30"/>
        </w:rPr>
        <w:tab/>
      </w:r>
      <w:r>
        <w:rPr>
          <w:rFonts w:hint="eastAsia" w:ascii="仿宋_GB2312" w:hAnsi="仿宋_GB2312" w:eastAsia="仿宋_GB2312" w:cs="仿宋_GB2312"/>
          <w:snapToGrid w:val="0"/>
          <w:color w:val="000000"/>
          <w:sz w:val="30"/>
          <w:szCs w:val="30"/>
        </w:rPr>
        <w:t>7</w:t>
      </w:r>
      <w:r>
        <w:rPr>
          <w:rFonts w:hint="eastAsia" w:ascii="仿宋_GB2312" w:hAnsi="仿宋_GB2312" w:eastAsia="仿宋_GB2312" w:cs="仿宋_GB2312"/>
          <w:snapToGrid w:val="0"/>
          <w:color w:val="000000"/>
          <w:sz w:val="30"/>
          <w:szCs w:val="30"/>
        </w:rPr>
        <w:fldChar w:fldCharType="end"/>
      </w:r>
      <w:r>
        <w:rPr>
          <w:rFonts w:hint="eastAsia" w:ascii="仿宋_GB2312" w:hAnsi="仿宋_GB2312" w:eastAsia="仿宋_GB2312" w:cs="仿宋_GB2312"/>
          <w:color w:val="000000"/>
          <w:szCs w:val="24"/>
        </w:rPr>
        <w:fldChar w:fldCharType="end"/>
      </w:r>
      <w:r>
        <w:rPr>
          <w:rFonts w:hint="eastAsia" w:ascii="仿宋_GB2312" w:hAnsi="仿宋_GB2312" w:eastAsia="仿宋_GB2312" w:cs="仿宋_GB2312"/>
          <w:color w:val="000000"/>
          <w:sz w:val="32"/>
          <w:szCs w:val="32"/>
          <w:lang w:val="en-US" w:eastAsia="zh-CN"/>
        </w:rPr>
        <w:t>9</w:t>
      </w:r>
    </w:p>
    <w:p>
      <w:pPr>
        <w:snapToGrid w:val="0"/>
        <w:spacing w:line="640" w:lineRule="exact"/>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br w:type="page"/>
      </w:r>
    </w:p>
    <w:p>
      <w:pPr>
        <w:snapToGrid w:val="0"/>
        <w:spacing w:line="640" w:lineRule="exact"/>
        <w:jc w:val="center"/>
        <w:rPr>
          <w:rFonts w:hint="eastAsia" w:eastAsia="方正小标宋简体"/>
          <w:bCs/>
          <w:color w:val="000000"/>
          <w:sz w:val="44"/>
          <w:szCs w:val="44"/>
          <w:shd w:val="clear" w:color="auto" w:fill="FFFFFF"/>
        </w:rPr>
      </w:pPr>
      <w:r>
        <w:rPr>
          <w:rFonts w:hint="eastAsia" w:eastAsia="方正小标宋简体"/>
          <w:bCs/>
          <w:color w:val="000000"/>
          <w:sz w:val="44"/>
          <w:szCs w:val="44"/>
          <w:shd w:val="clear" w:color="auto" w:fill="FFFFFF"/>
        </w:rPr>
        <w:t>有关说明</w:t>
      </w:r>
    </w:p>
    <w:p>
      <w:pPr>
        <w:snapToGrid w:val="0"/>
        <w:spacing w:line="640" w:lineRule="exact"/>
        <w:rPr>
          <w:rFonts w:hint="eastAsia" w:eastAsia="方正小标宋简体"/>
          <w:bCs/>
          <w:color w:val="000000"/>
          <w:sz w:val="44"/>
          <w:szCs w:val="44"/>
          <w:shd w:val="clear" w:color="auto" w:fill="FFFFFF"/>
        </w:rPr>
      </w:pPr>
    </w:p>
    <w:p>
      <w:pPr>
        <w:snapToGrid w:val="0"/>
        <w:spacing w:line="6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本裁量基准是根据《中华人民共和国种子法》《中华人民共和国农产品质量安全法》《中华人民共和国动物防疫法》《农药管理条例》《兽药管理条例》《生猪屠宰管理条例》《饲料和饲料添加剂管理条例》《肥料登记管理办法》《农业机械安全监督管理条例》《拖拉机驾驶培训管理办法》《浙江省动物防疫条例》《浙江省农产品质量安全规定》《浙江省植物检疫实施办法》等法律、法规和规章，对有关行政处罚事项裁量予以细化、量化，作为本省农业行政主管部门实施行政处罚的裁量依据；若本裁量基准与颁布实施的法律、法规和规章不相一致的，以颁布实施的法律、法规和规章规定为准。</w:t>
      </w:r>
    </w:p>
    <w:p>
      <w:pPr>
        <w:snapToGrid w:val="0"/>
        <w:spacing w:line="6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二、法定从轻、减轻或者不予处罚情形的，按照《中华人民共和国行政处罚法》有关规定执行；对符合法定从轻或者减轻处罚情形的，在本裁量基准规定的裁量情形及其基准幅度内予以从轻或者减轻处罚。 </w:t>
      </w:r>
    </w:p>
    <w:p>
      <w:pPr>
        <w:snapToGrid w:val="0"/>
        <w:spacing w:line="6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三、本裁量基准对责令改正违法行为、赔偿损失、行政强制措施、追究刑事责任等共性内容不予裁量表述，均按照相关法律、法规和规章规定执行。</w:t>
      </w:r>
    </w:p>
    <w:p>
      <w:pPr>
        <w:snapToGrid w:val="0"/>
        <w:spacing w:line="6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四、本裁量基准关于许可证照或者证明文件的收缴、吊销、撤销或者注销，依法由有权机关实施。</w:t>
      </w:r>
    </w:p>
    <w:p>
      <w:pPr>
        <w:snapToGrid w:val="0"/>
        <w:spacing w:line="6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五、本裁量基准所称的多次违法是指两年内三次或者三次以上同种违法行为被查处。</w:t>
      </w:r>
    </w:p>
    <w:p>
      <w:pPr>
        <w:snapToGrid w:val="0"/>
        <w:spacing w:line="6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六、本裁量基准所称的“以上”、“以下”均包含本数。</w:t>
      </w:r>
    </w:p>
    <w:p>
      <w:pPr>
        <w:snapToGrid w:val="0"/>
        <w:spacing w:line="6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七、本裁量基准所称的“较大数额罚款标准”为对组织处以50000元以上或者对个人处以5000元以上的罚款。</w:t>
      </w:r>
    </w:p>
    <w:p>
      <w:pPr>
        <w:snapToGrid w:val="0"/>
        <w:spacing w:line="640" w:lineRule="exact"/>
        <w:ind w:firstLine="640" w:firstLineChars="200"/>
        <w:jc w:val="left"/>
        <w:rPr>
          <w:rFonts w:ascii="仿宋_GB2312" w:hAnsi="仿宋_GB2312" w:eastAsia="仿宋_GB2312" w:cs="仿宋_GB2312"/>
          <w:kern w:val="0"/>
          <w:sz w:val="32"/>
          <w:szCs w:val="32"/>
          <w:lang w:val="en"/>
        </w:rPr>
        <w:sectPr>
          <w:footerReference r:id="rId4" w:type="default"/>
          <w:footerReference r:id="rId5" w:type="even"/>
          <w:pgSz w:w="11906" w:h="16838"/>
          <w:pgMar w:top="1440" w:right="1418" w:bottom="1440" w:left="1418" w:header="851" w:footer="850" w:gutter="0"/>
          <w:pgNumType w:fmt="numberInDash" w:start="2"/>
          <w:cols w:space="720" w:num="1"/>
          <w:docGrid w:type="lines" w:linePitch="312" w:charSpace="0"/>
        </w:sectPr>
      </w:pPr>
      <w:r>
        <w:rPr>
          <w:rFonts w:hint="eastAsia" w:ascii="仿宋_GB2312" w:hAnsi="仿宋_GB2312" w:eastAsia="仿宋_GB2312" w:cs="仿宋_GB2312"/>
          <w:kern w:val="0"/>
          <w:sz w:val="32"/>
          <w:szCs w:val="32"/>
          <w:lang w:val="en"/>
        </w:rPr>
        <w:t>八、原浙江省农业厅2015年12月31日印发的《浙江省农业行政处罚裁量基准》（浙农政发〔2015〕10号）与本文件不一致的以本文件为准；浙江省农业农村厅2018年12月19日印发的《浙江省农药违法行为行政处罚裁量基准》（浙农政发〔2018〕8号）同时废止。</w:t>
      </w:r>
    </w:p>
    <w:p>
      <w:pPr>
        <w:widowControl/>
        <w:jc w:val="center"/>
        <w:rPr>
          <w:rFonts w:eastAsia="黑体"/>
          <w:bCs/>
          <w:color w:val="000000"/>
          <w:szCs w:val="32"/>
          <w:shd w:val="clear" w:color="auto" w:fill="FFFFFF"/>
        </w:rPr>
      </w:pPr>
      <w:bookmarkStart w:id="1" w:name="_Toc61533331"/>
      <w:bookmarkStart w:id="2" w:name="_Toc15238"/>
      <w:bookmarkStart w:id="3" w:name="_Toc69195401"/>
      <w:r>
        <w:rPr>
          <w:rFonts w:hint="eastAsia" w:eastAsia="黑体"/>
          <w:bCs/>
          <w:color w:val="000000"/>
          <w:sz w:val="28"/>
          <w:szCs w:val="28"/>
          <w:shd w:val="clear" w:color="auto" w:fill="FFFFFF"/>
        </w:rPr>
        <w:t>浙江省</w:t>
      </w:r>
      <w:r>
        <w:rPr>
          <w:rFonts w:eastAsia="黑体"/>
          <w:bCs/>
          <w:color w:val="000000"/>
          <w:sz w:val="28"/>
          <w:szCs w:val="28"/>
          <w:shd w:val="clear" w:color="auto" w:fill="FFFFFF"/>
        </w:rPr>
        <w:t>农业行政处罚自由裁量基准（种子）</w:t>
      </w:r>
      <w:bookmarkEnd w:id="1"/>
      <w:bookmarkEnd w:id="2"/>
      <w:bookmarkEnd w:id="3"/>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82"/>
        <w:gridCol w:w="1701"/>
        <w:gridCol w:w="4252"/>
        <w:gridCol w:w="1984"/>
        <w:gridCol w:w="4819"/>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0" w:hRule="atLeast"/>
          <w:jc w:val="center"/>
        </w:trPr>
        <w:tc>
          <w:tcPr>
            <w:tcW w:w="582" w:type="dxa"/>
            <w:noWrap w:val="0"/>
            <w:tcMar>
              <w:top w:w="15" w:type="dxa"/>
              <w:left w:w="15" w:type="dxa"/>
              <w:bottom w:w="57" w:type="dxa"/>
              <w:right w:w="15" w:type="dxa"/>
            </w:tcMar>
            <w:vAlign w:val="center"/>
          </w:tcPr>
          <w:p>
            <w:pPr>
              <w:widowControl/>
              <w:adjustRightInd w:val="0"/>
              <w:spacing w:line="260" w:lineRule="exact"/>
              <w:jc w:val="center"/>
              <w:textAlignment w:val="center"/>
              <w:rPr>
                <w:rFonts w:hint="eastAsia" w:ascii="仿宋_GB2312" w:hAnsi="仿宋_GB2312" w:eastAsia="仿宋_GB2312" w:cs="仿宋_GB2312"/>
                <w:b/>
                <w:sz w:val="18"/>
                <w:szCs w:val="18"/>
              </w:rPr>
            </w:pPr>
            <w:r>
              <w:rPr>
                <w:rFonts w:hint="eastAsia" w:ascii="仿宋_GB2312" w:hAnsi="仿宋_GB2312" w:eastAsia="仿宋_GB2312" w:cs="仿宋_GB2312"/>
                <w:b/>
                <w:sz w:val="18"/>
                <w:szCs w:val="18"/>
              </w:rPr>
              <w:t>序号</w:t>
            </w:r>
          </w:p>
        </w:tc>
        <w:tc>
          <w:tcPr>
            <w:tcW w:w="1701" w:type="dxa"/>
            <w:noWrap w:val="0"/>
            <w:tcMar>
              <w:top w:w="15" w:type="dxa"/>
              <w:left w:w="15" w:type="dxa"/>
              <w:bottom w:w="57" w:type="dxa"/>
              <w:right w:w="15" w:type="dxa"/>
            </w:tcMar>
            <w:vAlign w:val="center"/>
          </w:tcPr>
          <w:p>
            <w:pPr>
              <w:widowControl/>
              <w:adjustRightInd w:val="0"/>
              <w:spacing w:line="260" w:lineRule="exact"/>
              <w:jc w:val="center"/>
              <w:textAlignment w:val="center"/>
              <w:rPr>
                <w:rFonts w:hint="eastAsia" w:ascii="仿宋_GB2312" w:hAnsi="仿宋_GB2312" w:eastAsia="仿宋_GB2312" w:cs="仿宋_GB2312"/>
                <w:b/>
                <w:sz w:val="18"/>
                <w:szCs w:val="18"/>
              </w:rPr>
            </w:pPr>
            <w:r>
              <w:rPr>
                <w:rFonts w:hint="eastAsia" w:ascii="仿宋_GB2312" w:hAnsi="仿宋_GB2312" w:eastAsia="仿宋_GB2312" w:cs="仿宋_GB2312"/>
                <w:b/>
                <w:sz w:val="18"/>
                <w:szCs w:val="18"/>
              </w:rPr>
              <w:t>违法行为</w:t>
            </w:r>
          </w:p>
        </w:tc>
        <w:tc>
          <w:tcPr>
            <w:tcW w:w="4252" w:type="dxa"/>
            <w:noWrap w:val="0"/>
            <w:tcMar>
              <w:top w:w="15" w:type="dxa"/>
              <w:left w:w="15" w:type="dxa"/>
              <w:bottom w:w="57" w:type="dxa"/>
              <w:right w:w="15" w:type="dxa"/>
            </w:tcMar>
            <w:vAlign w:val="center"/>
          </w:tcPr>
          <w:p>
            <w:pPr>
              <w:widowControl/>
              <w:adjustRightInd w:val="0"/>
              <w:spacing w:line="260" w:lineRule="exact"/>
              <w:jc w:val="center"/>
              <w:textAlignment w:val="center"/>
              <w:rPr>
                <w:rFonts w:hint="eastAsia" w:ascii="仿宋_GB2312" w:hAnsi="仿宋_GB2312" w:eastAsia="仿宋_GB2312" w:cs="仿宋_GB2312"/>
                <w:b/>
                <w:sz w:val="18"/>
                <w:szCs w:val="18"/>
              </w:rPr>
            </w:pPr>
            <w:r>
              <w:rPr>
                <w:rFonts w:hint="eastAsia" w:ascii="仿宋_GB2312" w:hAnsi="仿宋_GB2312" w:eastAsia="仿宋_GB2312" w:cs="仿宋_GB2312"/>
                <w:b/>
                <w:sz w:val="18"/>
                <w:szCs w:val="18"/>
              </w:rPr>
              <w:t>处罚依据</w:t>
            </w:r>
          </w:p>
        </w:tc>
        <w:tc>
          <w:tcPr>
            <w:tcW w:w="1984" w:type="dxa"/>
            <w:noWrap w:val="0"/>
            <w:tcMar>
              <w:top w:w="15" w:type="dxa"/>
              <w:left w:w="15" w:type="dxa"/>
              <w:bottom w:w="57" w:type="dxa"/>
              <w:right w:w="15" w:type="dxa"/>
            </w:tcMar>
            <w:vAlign w:val="center"/>
          </w:tcPr>
          <w:p>
            <w:pPr>
              <w:widowControl/>
              <w:adjustRightInd w:val="0"/>
              <w:spacing w:line="260" w:lineRule="exact"/>
              <w:jc w:val="center"/>
              <w:textAlignment w:val="center"/>
              <w:rPr>
                <w:rFonts w:hint="eastAsia" w:ascii="仿宋_GB2312" w:hAnsi="仿宋_GB2312" w:eastAsia="仿宋_GB2312" w:cs="仿宋_GB2312"/>
                <w:b/>
                <w:sz w:val="18"/>
                <w:szCs w:val="18"/>
              </w:rPr>
            </w:pPr>
            <w:r>
              <w:rPr>
                <w:rFonts w:hint="eastAsia" w:ascii="仿宋_GB2312" w:hAnsi="仿宋_GB2312" w:eastAsia="仿宋_GB2312" w:cs="仿宋_GB2312"/>
                <w:b/>
                <w:sz w:val="18"/>
                <w:szCs w:val="18"/>
              </w:rPr>
              <w:t>适用情形</w:t>
            </w:r>
          </w:p>
        </w:tc>
        <w:tc>
          <w:tcPr>
            <w:tcW w:w="4819" w:type="dxa"/>
            <w:noWrap w:val="0"/>
            <w:tcMar>
              <w:top w:w="15" w:type="dxa"/>
              <w:left w:w="15" w:type="dxa"/>
              <w:bottom w:w="57" w:type="dxa"/>
              <w:right w:w="15" w:type="dxa"/>
            </w:tcMar>
            <w:vAlign w:val="center"/>
          </w:tcPr>
          <w:p>
            <w:pPr>
              <w:widowControl/>
              <w:adjustRightInd w:val="0"/>
              <w:spacing w:line="260" w:lineRule="exact"/>
              <w:jc w:val="center"/>
              <w:textAlignment w:val="center"/>
              <w:rPr>
                <w:rFonts w:hint="eastAsia" w:ascii="仿宋_GB2312" w:hAnsi="仿宋_GB2312" w:eastAsia="仿宋_GB2312" w:cs="仿宋_GB2312"/>
                <w:b/>
                <w:sz w:val="18"/>
                <w:szCs w:val="18"/>
              </w:rPr>
            </w:pPr>
            <w:r>
              <w:rPr>
                <w:rFonts w:hint="eastAsia" w:ascii="仿宋_GB2312" w:hAnsi="仿宋_GB2312" w:eastAsia="仿宋_GB2312" w:cs="仿宋_GB2312"/>
                <w:b/>
                <w:sz w:val="18"/>
                <w:szCs w:val="18"/>
              </w:rPr>
              <w:t>裁量标准</w:t>
            </w:r>
          </w:p>
        </w:tc>
        <w:tc>
          <w:tcPr>
            <w:tcW w:w="1418" w:type="dxa"/>
            <w:noWrap w:val="0"/>
            <w:vAlign w:val="center"/>
          </w:tcPr>
          <w:p>
            <w:pPr>
              <w:widowControl/>
              <w:adjustRightInd w:val="0"/>
              <w:spacing w:line="260" w:lineRule="exact"/>
              <w:jc w:val="center"/>
              <w:textAlignment w:val="center"/>
              <w:rPr>
                <w:rFonts w:hint="eastAsia" w:ascii="仿宋_GB2312" w:hAnsi="仿宋_GB2312" w:eastAsia="仿宋_GB2312" w:cs="仿宋_GB2312"/>
                <w:b/>
                <w:sz w:val="18"/>
                <w:szCs w:val="18"/>
              </w:rPr>
            </w:pPr>
            <w:r>
              <w:rPr>
                <w:rFonts w:hint="eastAsia" w:ascii="仿宋_GB2312" w:hAnsi="仿宋_GB2312" w:eastAsia="仿宋_GB2312" w:cs="仿宋_GB2312"/>
                <w:b/>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restart"/>
            <w:noWrap w:val="0"/>
            <w:tcMar>
              <w:top w:w="15" w:type="dxa"/>
              <w:left w:w="15" w:type="dxa"/>
              <w:bottom w:w="57" w:type="dxa"/>
              <w:right w:w="15" w:type="dxa"/>
            </w:tcMar>
            <w:vAlign w:val="center"/>
          </w:tcPr>
          <w:p>
            <w:pPr>
              <w:widowControl/>
              <w:adjustRightInd w:val="0"/>
              <w:spacing w:line="260" w:lineRule="exact"/>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1701" w:type="dxa"/>
            <w:vMerge w:val="restart"/>
            <w:noWrap w:val="0"/>
            <w:tcMar>
              <w:top w:w="15" w:type="dxa"/>
              <w:left w:w="15" w:type="dxa"/>
              <w:bottom w:w="57" w:type="dxa"/>
              <w:right w:w="15" w:type="dxa"/>
            </w:tcMar>
            <w:vAlign w:val="center"/>
          </w:tcPr>
          <w:p>
            <w:pPr>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伪造测试、试验、检验数据或者出具虚假证明</w:t>
            </w:r>
          </w:p>
        </w:tc>
        <w:tc>
          <w:tcPr>
            <w:tcW w:w="4252" w:type="dxa"/>
            <w:vMerge w:val="restart"/>
            <w:noWrap w:val="0"/>
            <w:tcMar>
              <w:top w:w="15" w:type="dxa"/>
              <w:left w:w="15" w:type="dxa"/>
              <w:bottom w:w="57" w:type="dxa"/>
              <w:right w:w="15" w:type="dxa"/>
            </w:tcMar>
            <w:vAlign w:val="center"/>
          </w:tcPr>
          <w:p>
            <w:pPr>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种子法》第七十二条：品种测试、试验和种子质量检验机构伪造测试、试验、检验数据或者出具虚假证明的，由县级以上人民政府农业、林业主管部门责令改正，对单位处五万元以上十万元以下罚款，对直接负责的主管人员和其他直接责任人员处一万元以上五万元以下罚款；有违法所得的，并处没收违法所得；给种子使用者和其他种子生产经营者造成损失的，与种子生产经营者承担连带责任；情节严重的，由省级以上人民政府有关主管部门取消种子质量检验资格。</w:t>
            </w:r>
          </w:p>
        </w:tc>
        <w:tc>
          <w:tcPr>
            <w:tcW w:w="1984" w:type="dxa"/>
            <w:noWrap w:val="0"/>
            <w:tcMar>
              <w:top w:w="15" w:type="dxa"/>
              <w:left w:w="15" w:type="dxa"/>
              <w:bottom w:w="57" w:type="dxa"/>
              <w:right w:w="15" w:type="dxa"/>
            </w:tcMar>
            <w:vAlign w:val="center"/>
          </w:tcPr>
          <w:p>
            <w:pPr>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初次违法且未造成危害后果的</w:t>
            </w:r>
          </w:p>
        </w:tc>
        <w:tc>
          <w:tcPr>
            <w:tcW w:w="4819" w:type="dxa"/>
            <w:noWrap w:val="0"/>
            <w:tcMar>
              <w:top w:w="15" w:type="dxa"/>
              <w:left w:w="15" w:type="dxa"/>
              <w:bottom w:w="57" w:type="dxa"/>
              <w:right w:w="15" w:type="dxa"/>
            </w:tcMar>
            <w:vAlign w:val="center"/>
          </w:tcPr>
          <w:p>
            <w:pPr>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对单位处五万元以上七万五千元以下罚款，对直接负责的主管人员和其他直接责任人员处一万元以上三万元以下罚款</w:t>
            </w:r>
          </w:p>
        </w:tc>
        <w:tc>
          <w:tcPr>
            <w:tcW w:w="1418" w:type="dxa"/>
            <w:vMerge w:val="restart"/>
            <w:noWrap w:val="0"/>
            <w:vAlign w:val="center"/>
          </w:tcPr>
          <w:p>
            <w:pPr>
              <w:adjustRightInd w:val="0"/>
              <w:spacing w:line="24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有违法所得的，并处没收违法所得；给种子使用者和其他种子生产经营者造成损失的，与种子生产经营者承担连带责任；情节严重的，由省级以上人民政府有关主管部门取消种子质量检验资格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892" w:hRule="atLeast"/>
          <w:jc w:val="center"/>
        </w:trPr>
        <w:tc>
          <w:tcPr>
            <w:tcW w:w="582" w:type="dxa"/>
            <w:vMerge w:val="continue"/>
            <w:noWrap w:val="0"/>
            <w:vAlign w:val="center"/>
          </w:tcPr>
          <w:p>
            <w:pPr>
              <w:widowControl/>
              <w:adjustRightInd w:val="0"/>
              <w:spacing w:line="260" w:lineRule="exact"/>
              <w:jc w:val="center"/>
              <w:rPr>
                <w:rFonts w:hint="eastAsia" w:ascii="仿宋_GB2312" w:hAnsi="仿宋_GB2312" w:eastAsia="仿宋_GB2312" w:cs="仿宋_GB2312"/>
                <w:sz w:val="18"/>
                <w:szCs w:val="18"/>
              </w:rPr>
            </w:pPr>
          </w:p>
        </w:tc>
        <w:tc>
          <w:tcPr>
            <w:tcW w:w="1701" w:type="dxa"/>
            <w:vMerge w:val="continue"/>
            <w:noWrap w:val="0"/>
            <w:vAlign w:val="center"/>
          </w:tcPr>
          <w:p>
            <w:pPr>
              <w:widowControl/>
              <w:adjustRightInd w:val="0"/>
              <w:spacing w:line="260" w:lineRule="exact"/>
              <w:jc w:val="left"/>
              <w:rPr>
                <w:rFonts w:hint="eastAsia" w:ascii="仿宋_GB2312" w:hAnsi="仿宋_GB2312" w:eastAsia="仿宋_GB2312" w:cs="仿宋_GB2312"/>
                <w:sz w:val="18"/>
                <w:szCs w:val="18"/>
              </w:rPr>
            </w:pPr>
          </w:p>
        </w:tc>
        <w:tc>
          <w:tcPr>
            <w:tcW w:w="4252" w:type="dxa"/>
            <w:vMerge w:val="continue"/>
            <w:noWrap w:val="0"/>
            <w:vAlign w:val="center"/>
          </w:tcPr>
          <w:p>
            <w:pPr>
              <w:widowControl/>
              <w:adjustRightInd w:val="0"/>
              <w:spacing w:line="260" w:lineRule="exact"/>
              <w:jc w:val="left"/>
              <w:rPr>
                <w:rFonts w:hint="eastAsia" w:ascii="仿宋_GB2312" w:hAnsi="仿宋_GB2312" w:eastAsia="仿宋_GB2312" w:cs="仿宋_GB2312"/>
                <w:sz w:val="18"/>
                <w:szCs w:val="18"/>
              </w:rPr>
            </w:pPr>
          </w:p>
        </w:tc>
        <w:tc>
          <w:tcPr>
            <w:tcW w:w="1984" w:type="dxa"/>
            <w:noWrap w:val="0"/>
            <w:tcMar>
              <w:top w:w="15" w:type="dxa"/>
              <w:left w:w="15" w:type="dxa"/>
              <w:bottom w:w="57" w:type="dxa"/>
              <w:right w:w="15" w:type="dxa"/>
            </w:tcMar>
            <w:vAlign w:val="center"/>
          </w:tcPr>
          <w:p>
            <w:pPr>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再次违法或者给种子使用者和其他种子生产经营者造成重大损失等严重危害后果的</w:t>
            </w:r>
          </w:p>
        </w:tc>
        <w:tc>
          <w:tcPr>
            <w:tcW w:w="4819" w:type="dxa"/>
            <w:noWrap w:val="0"/>
            <w:tcMar>
              <w:top w:w="15" w:type="dxa"/>
              <w:left w:w="15" w:type="dxa"/>
              <w:bottom w:w="57" w:type="dxa"/>
              <w:right w:w="15" w:type="dxa"/>
            </w:tcMar>
            <w:vAlign w:val="center"/>
          </w:tcPr>
          <w:p>
            <w:pPr>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对单位处七万五千元以上十万元以下罚款，对直接负责的主管人员和其他直接责任人员处三万元以上五万元以下罚款</w:t>
            </w:r>
          </w:p>
        </w:tc>
        <w:tc>
          <w:tcPr>
            <w:tcW w:w="1418" w:type="dxa"/>
            <w:vMerge w:val="continue"/>
            <w:noWrap w:val="0"/>
            <w:vAlign w:val="center"/>
          </w:tcPr>
          <w:p>
            <w:pPr>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restart"/>
            <w:noWrap w:val="0"/>
            <w:tcMar>
              <w:top w:w="15" w:type="dxa"/>
              <w:left w:w="15" w:type="dxa"/>
              <w:bottom w:w="57" w:type="dxa"/>
              <w:right w:w="15" w:type="dxa"/>
            </w:tcMar>
            <w:vAlign w:val="center"/>
          </w:tcPr>
          <w:p>
            <w:pPr>
              <w:widowControl/>
              <w:adjustRightInd w:val="0"/>
              <w:spacing w:line="260" w:lineRule="exact"/>
              <w:jc w:val="center"/>
              <w:textAlignment w:val="center"/>
              <w:rPr>
                <w:rFonts w:hint="eastAsia" w:ascii="仿宋_GB2312" w:hAnsi="仿宋_GB2312" w:eastAsia="仿宋_GB2312" w:cs="仿宋_GB2312"/>
                <w:b/>
                <w:sz w:val="18"/>
                <w:szCs w:val="18"/>
              </w:rPr>
            </w:pPr>
            <w:r>
              <w:rPr>
                <w:rFonts w:hint="eastAsia" w:ascii="仿宋_GB2312" w:hAnsi="仿宋_GB2312" w:eastAsia="仿宋_GB2312" w:cs="仿宋_GB2312"/>
                <w:sz w:val="18"/>
                <w:szCs w:val="18"/>
              </w:rPr>
              <w:t>2</w:t>
            </w:r>
          </w:p>
        </w:tc>
        <w:tc>
          <w:tcPr>
            <w:tcW w:w="1701" w:type="dxa"/>
            <w:vMerge w:val="restart"/>
            <w:noWrap w:val="0"/>
            <w:tcMar>
              <w:top w:w="15" w:type="dxa"/>
              <w:left w:w="15" w:type="dxa"/>
              <w:bottom w:w="57" w:type="dxa"/>
              <w:right w:w="15" w:type="dxa"/>
            </w:tcMar>
            <w:vAlign w:val="center"/>
          </w:tcPr>
          <w:p>
            <w:pPr>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侵犯植物新品种权</w:t>
            </w:r>
          </w:p>
        </w:tc>
        <w:tc>
          <w:tcPr>
            <w:tcW w:w="4252" w:type="dxa"/>
            <w:vMerge w:val="restart"/>
            <w:noWrap w:val="0"/>
            <w:tcMar>
              <w:top w:w="15" w:type="dxa"/>
              <w:left w:w="15" w:type="dxa"/>
              <w:bottom w:w="57" w:type="dxa"/>
              <w:right w:w="15" w:type="dxa"/>
            </w:tcMar>
            <w:vAlign w:val="center"/>
          </w:tcPr>
          <w:p>
            <w:pPr>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种子法》第七十三条第五款：县级以上人民政府农业、林业主管部门处理侵犯植物新品种权案件时，为了维护社会公共利益，责令侵权人停止侵权行为，没收违法所得和种子；货值金额不足五万元的，并处一万元以上二十五万元以下罚款；货值金额五万元以上的，并处货值金额五倍以上十倍以下罚款。</w:t>
            </w:r>
          </w:p>
        </w:tc>
        <w:tc>
          <w:tcPr>
            <w:tcW w:w="1984" w:type="dxa"/>
            <w:noWrap w:val="0"/>
            <w:tcMar>
              <w:top w:w="15" w:type="dxa"/>
              <w:left w:w="15" w:type="dxa"/>
              <w:bottom w:w="57" w:type="dxa"/>
              <w:right w:w="15" w:type="dxa"/>
            </w:tcMar>
            <w:vAlign w:val="center"/>
          </w:tcPr>
          <w:p>
            <w:pPr>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货值金额一万元以下</w:t>
            </w:r>
          </w:p>
        </w:tc>
        <w:tc>
          <w:tcPr>
            <w:tcW w:w="4819" w:type="dxa"/>
            <w:noWrap w:val="0"/>
            <w:tcMar>
              <w:top w:w="15" w:type="dxa"/>
              <w:left w:w="15" w:type="dxa"/>
              <w:bottom w:w="57" w:type="dxa"/>
              <w:right w:w="15" w:type="dxa"/>
            </w:tcMar>
            <w:vAlign w:val="center"/>
          </w:tcPr>
          <w:p>
            <w:pPr>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责令侵权人停止侵权行为，没收违法所得和种子，并处一万元以上五万元以下罚款</w:t>
            </w:r>
          </w:p>
        </w:tc>
        <w:tc>
          <w:tcPr>
            <w:tcW w:w="1418" w:type="dxa"/>
            <w:vMerge w:val="restart"/>
            <w:noWrap w:val="0"/>
            <w:vAlign w:val="center"/>
          </w:tcPr>
          <w:p>
            <w:pPr>
              <w:widowControl/>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continue"/>
            <w:noWrap w:val="0"/>
            <w:vAlign w:val="center"/>
          </w:tcPr>
          <w:p>
            <w:pPr>
              <w:widowControl/>
              <w:adjustRightInd w:val="0"/>
              <w:spacing w:line="260" w:lineRule="exact"/>
              <w:jc w:val="center"/>
              <w:rPr>
                <w:rFonts w:hint="eastAsia" w:ascii="仿宋_GB2312" w:hAnsi="仿宋_GB2312" w:eastAsia="仿宋_GB2312" w:cs="仿宋_GB2312"/>
                <w:b/>
                <w:sz w:val="18"/>
                <w:szCs w:val="18"/>
              </w:rPr>
            </w:pPr>
          </w:p>
        </w:tc>
        <w:tc>
          <w:tcPr>
            <w:tcW w:w="1701" w:type="dxa"/>
            <w:vMerge w:val="continue"/>
            <w:noWrap w:val="0"/>
            <w:vAlign w:val="center"/>
          </w:tcPr>
          <w:p>
            <w:pPr>
              <w:widowControl/>
              <w:adjustRightInd w:val="0"/>
              <w:spacing w:line="260" w:lineRule="exact"/>
              <w:jc w:val="left"/>
              <w:rPr>
                <w:rFonts w:hint="eastAsia" w:ascii="仿宋_GB2312" w:hAnsi="仿宋_GB2312" w:eastAsia="仿宋_GB2312" w:cs="仿宋_GB2312"/>
                <w:sz w:val="18"/>
                <w:szCs w:val="18"/>
              </w:rPr>
            </w:pPr>
          </w:p>
        </w:tc>
        <w:tc>
          <w:tcPr>
            <w:tcW w:w="4252" w:type="dxa"/>
            <w:vMerge w:val="continue"/>
            <w:noWrap w:val="0"/>
            <w:vAlign w:val="center"/>
          </w:tcPr>
          <w:p>
            <w:pPr>
              <w:widowControl/>
              <w:adjustRightInd w:val="0"/>
              <w:spacing w:line="260" w:lineRule="exact"/>
              <w:jc w:val="left"/>
              <w:rPr>
                <w:rFonts w:hint="eastAsia" w:ascii="仿宋_GB2312" w:hAnsi="仿宋_GB2312" w:eastAsia="仿宋_GB2312" w:cs="仿宋_GB2312"/>
                <w:sz w:val="18"/>
                <w:szCs w:val="18"/>
              </w:rPr>
            </w:pPr>
          </w:p>
        </w:tc>
        <w:tc>
          <w:tcPr>
            <w:tcW w:w="1984" w:type="dxa"/>
            <w:noWrap w:val="0"/>
            <w:tcMar>
              <w:top w:w="15" w:type="dxa"/>
              <w:left w:w="15" w:type="dxa"/>
              <w:bottom w:w="57" w:type="dxa"/>
              <w:right w:w="15" w:type="dxa"/>
            </w:tcMar>
            <w:vAlign w:val="center"/>
          </w:tcPr>
          <w:p>
            <w:pPr>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货值金额一万元以上三万元以下</w:t>
            </w:r>
          </w:p>
        </w:tc>
        <w:tc>
          <w:tcPr>
            <w:tcW w:w="4819" w:type="dxa"/>
            <w:noWrap w:val="0"/>
            <w:vAlign w:val="center"/>
          </w:tcPr>
          <w:p>
            <w:pPr>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责令侵权人停止侵权行为，没收违法所得和种子，并处五万元以上十五万元以下罚款</w:t>
            </w:r>
          </w:p>
        </w:tc>
        <w:tc>
          <w:tcPr>
            <w:tcW w:w="1418" w:type="dxa"/>
            <w:vMerge w:val="continue"/>
            <w:noWrap w:val="0"/>
            <w:vAlign w:val="center"/>
          </w:tcPr>
          <w:p>
            <w:pPr>
              <w:widowControl/>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continue"/>
            <w:noWrap w:val="0"/>
            <w:vAlign w:val="center"/>
          </w:tcPr>
          <w:p>
            <w:pPr>
              <w:widowControl/>
              <w:adjustRightInd w:val="0"/>
              <w:spacing w:line="260" w:lineRule="exact"/>
              <w:jc w:val="center"/>
              <w:rPr>
                <w:rFonts w:hint="eastAsia" w:ascii="仿宋_GB2312" w:hAnsi="仿宋_GB2312" w:eastAsia="仿宋_GB2312" w:cs="仿宋_GB2312"/>
                <w:b/>
                <w:sz w:val="18"/>
                <w:szCs w:val="18"/>
              </w:rPr>
            </w:pPr>
          </w:p>
        </w:tc>
        <w:tc>
          <w:tcPr>
            <w:tcW w:w="1701" w:type="dxa"/>
            <w:vMerge w:val="continue"/>
            <w:noWrap w:val="0"/>
            <w:vAlign w:val="center"/>
          </w:tcPr>
          <w:p>
            <w:pPr>
              <w:widowControl/>
              <w:adjustRightInd w:val="0"/>
              <w:spacing w:line="260" w:lineRule="exact"/>
              <w:jc w:val="left"/>
              <w:rPr>
                <w:rFonts w:hint="eastAsia" w:ascii="仿宋_GB2312" w:hAnsi="仿宋_GB2312" w:eastAsia="仿宋_GB2312" w:cs="仿宋_GB2312"/>
                <w:sz w:val="18"/>
                <w:szCs w:val="18"/>
              </w:rPr>
            </w:pPr>
          </w:p>
        </w:tc>
        <w:tc>
          <w:tcPr>
            <w:tcW w:w="4252" w:type="dxa"/>
            <w:vMerge w:val="continue"/>
            <w:noWrap w:val="0"/>
            <w:vAlign w:val="center"/>
          </w:tcPr>
          <w:p>
            <w:pPr>
              <w:widowControl/>
              <w:adjustRightInd w:val="0"/>
              <w:spacing w:line="260" w:lineRule="exact"/>
              <w:jc w:val="left"/>
              <w:rPr>
                <w:rFonts w:hint="eastAsia" w:ascii="仿宋_GB2312" w:hAnsi="仿宋_GB2312" w:eastAsia="仿宋_GB2312" w:cs="仿宋_GB2312"/>
                <w:sz w:val="18"/>
                <w:szCs w:val="18"/>
              </w:rPr>
            </w:pPr>
          </w:p>
        </w:tc>
        <w:tc>
          <w:tcPr>
            <w:tcW w:w="1984" w:type="dxa"/>
            <w:noWrap w:val="0"/>
            <w:tcMar>
              <w:top w:w="15" w:type="dxa"/>
              <w:left w:w="15" w:type="dxa"/>
              <w:bottom w:w="57" w:type="dxa"/>
              <w:right w:w="15" w:type="dxa"/>
            </w:tcMar>
            <w:vAlign w:val="center"/>
          </w:tcPr>
          <w:p>
            <w:pPr>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货值金额三万元以上五万元以下</w:t>
            </w:r>
          </w:p>
        </w:tc>
        <w:tc>
          <w:tcPr>
            <w:tcW w:w="4819" w:type="dxa"/>
            <w:noWrap w:val="0"/>
            <w:vAlign w:val="center"/>
          </w:tcPr>
          <w:p>
            <w:pPr>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责令侵权人停止侵权行为，没收违法所得和种子，并处十五万元以上二十五万元以下罚款</w:t>
            </w:r>
          </w:p>
        </w:tc>
        <w:tc>
          <w:tcPr>
            <w:tcW w:w="1418" w:type="dxa"/>
            <w:vMerge w:val="continue"/>
            <w:noWrap w:val="0"/>
            <w:vAlign w:val="center"/>
          </w:tcPr>
          <w:p>
            <w:pPr>
              <w:widowControl/>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continue"/>
            <w:noWrap w:val="0"/>
            <w:vAlign w:val="center"/>
          </w:tcPr>
          <w:p>
            <w:pPr>
              <w:widowControl/>
              <w:adjustRightInd w:val="0"/>
              <w:spacing w:line="260" w:lineRule="exact"/>
              <w:jc w:val="center"/>
              <w:rPr>
                <w:rFonts w:hint="eastAsia" w:ascii="仿宋_GB2312" w:hAnsi="仿宋_GB2312" w:eastAsia="仿宋_GB2312" w:cs="仿宋_GB2312"/>
                <w:b/>
                <w:sz w:val="18"/>
                <w:szCs w:val="18"/>
              </w:rPr>
            </w:pPr>
          </w:p>
        </w:tc>
        <w:tc>
          <w:tcPr>
            <w:tcW w:w="1701" w:type="dxa"/>
            <w:vMerge w:val="continue"/>
            <w:noWrap w:val="0"/>
            <w:vAlign w:val="center"/>
          </w:tcPr>
          <w:p>
            <w:pPr>
              <w:widowControl/>
              <w:adjustRightInd w:val="0"/>
              <w:spacing w:line="260" w:lineRule="exact"/>
              <w:jc w:val="left"/>
              <w:rPr>
                <w:rFonts w:hint="eastAsia" w:ascii="仿宋_GB2312" w:hAnsi="仿宋_GB2312" w:eastAsia="仿宋_GB2312" w:cs="仿宋_GB2312"/>
                <w:sz w:val="18"/>
                <w:szCs w:val="18"/>
              </w:rPr>
            </w:pPr>
          </w:p>
        </w:tc>
        <w:tc>
          <w:tcPr>
            <w:tcW w:w="4252" w:type="dxa"/>
            <w:vMerge w:val="continue"/>
            <w:noWrap w:val="0"/>
            <w:vAlign w:val="center"/>
          </w:tcPr>
          <w:p>
            <w:pPr>
              <w:widowControl/>
              <w:adjustRightInd w:val="0"/>
              <w:spacing w:line="260" w:lineRule="exact"/>
              <w:jc w:val="left"/>
              <w:rPr>
                <w:rFonts w:hint="eastAsia" w:ascii="仿宋_GB2312" w:hAnsi="仿宋_GB2312" w:eastAsia="仿宋_GB2312" w:cs="仿宋_GB2312"/>
                <w:sz w:val="18"/>
                <w:szCs w:val="18"/>
              </w:rPr>
            </w:pPr>
          </w:p>
        </w:tc>
        <w:tc>
          <w:tcPr>
            <w:tcW w:w="1984" w:type="dxa"/>
            <w:noWrap w:val="0"/>
            <w:tcMar>
              <w:top w:w="15" w:type="dxa"/>
              <w:left w:w="15" w:type="dxa"/>
              <w:bottom w:w="57" w:type="dxa"/>
              <w:right w:w="15" w:type="dxa"/>
            </w:tcMar>
            <w:vAlign w:val="center"/>
          </w:tcPr>
          <w:p>
            <w:pPr>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货值金额五万元以上十万元以下</w:t>
            </w:r>
          </w:p>
        </w:tc>
        <w:tc>
          <w:tcPr>
            <w:tcW w:w="4819" w:type="dxa"/>
            <w:noWrap w:val="0"/>
            <w:vAlign w:val="center"/>
          </w:tcPr>
          <w:p>
            <w:pPr>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责令侵权人停止侵权行为，没收违法所得和种子，并处货值金额五倍以上八倍以下罚款</w:t>
            </w:r>
          </w:p>
        </w:tc>
        <w:tc>
          <w:tcPr>
            <w:tcW w:w="1418" w:type="dxa"/>
            <w:vMerge w:val="continue"/>
            <w:noWrap w:val="0"/>
            <w:vAlign w:val="center"/>
          </w:tcPr>
          <w:p>
            <w:pPr>
              <w:widowControl/>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56" w:hRule="atLeast"/>
          <w:jc w:val="center"/>
        </w:trPr>
        <w:tc>
          <w:tcPr>
            <w:tcW w:w="582" w:type="dxa"/>
            <w:vMerge w:val="continue"/>
            <w:noWrap w:val="0"/>
            <w:vAlign w:val="center"/>
          </w:tcPr>
          <w:p>
            <w:pPr>
              <w:widowControl/>
              <w:adjustRightInd w:val="0"/>
              <w:spacing w:line="260" w:lineRule="exact"/>
              <w:jc w:val="center"/>
              <w:rPr>
                <w:rFonts w:hint="eastAsia" w:ascii="仿宋_GB2312" w:hAnsi="仿宋_GB2312" w:eastAsia="仿宋_GB2312" w:cs="仿宋_GB2312"/>
                <w:b/>
                <w:sz w:val="18"/>
                <w:szCs w:val="18"/>
              </w:rPr>
            </w:pPr>
          </w:p>
        </w:tc>
        <w:tc>
          <w:tcPr>
            <w:tcW w:w="1701" w:type="dxa"/>
            <w:vMerge w:val="continue"/>
            <w:noWrap w:val="0"/>
            <w:vAlign w:val="center"/>
          </w:tcPr>
          <w:p>
            <w:pPr>
              <w:widowControl/>
              <w:adjustRightInd w:val="0"/>
              <w:spacing w:line="260" w:lineRule="exact"/>
              <w:jc w:val="left"/>
              <w:rPr>
                <w:rFonts w:hint="eastAsia" w:ascii="仿宋_GB2312" w:hAnsi="仿宋_GB2312" w:eastAsia="仿宋_GB2312" w:cs="仿宋_GB2312"/>
                <w:sz w:val="18"/>
                <w:szCs w:val="18"/>
              </w:rPr>
            </w:pPr>
          </w:p>
        </w:tc>
        <w:tc>
          <w:tcPr>
            <w:tcW w:w="4252" w:type="dxa"/>
            <w:vMerge w:val="continue"/>
            <w:noWrap w:val="0"/>
            <w:vAlign w:val="center"/>
          </w:tcPr>
          <w:p>
            <w:pPr>
              <w:widowControl/>
              <w:adjustRightInd w:val="0"/>
              <w:spacing w:line="260" w:lineRule="exact"/>
              <w:jc w:val="left"/>
              <w:rPr>
                <w:rFonts w:hint="eastAsia" w:ascii="仿宋_GB2312" w:hAnsi="仿宋_GB2312" w:eastAsia="仿宋_GB2312" w:cs="仿宋_GB2312"/>
                <w:sz w:val="18"/>
                <w:szCs w:val="18"/>
              </w:rPr>
            </w:pPr>
          </w:p>
        </w:tc>
        <w:tc>
          <w:tcPr>
            <w:tcW w:w="1984" w:type="dxa"/>
            <w:noWrap w:val="0"/>
            <w:tcMar>
              <w:top w:w="15" w:type="dxa"/>
              <w:left w:w="15" w:type="dxa"/>
              <w:bottom w:w="57" w:type="dxa"/>
              <w:right w:w="15" w:type="dxa"/>
            </w:tcMar>
            <w:vAlign w:val="center"/>
          </w:tcPr>
          <w:p>
            <w:pPr>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货值金额十万元以上</w:t>
            </w:r>
          </w:p>
        </w:tc>
        <w:tc>
          <w:tcPr>
            <w:tcW w:w="4819" w:type="dxa"/>
            <w:noWrap w:val="0"/>
            <w:vAlign w:val="center"/>
          </w:tcPr>
          <w:p>
            <w:pPr>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责令侵权人停止侵权行为，没收违法所得和种子，并处货值金额八倍以上十倍以下罚款</w:t>
            </w:r>
          </w:p>
        </w:tc>
        <w:tc>
          <w:tcPr>
            <w:tcW w:w="1418" w:type="dxa"/>
            <w:vMerge w:val="continue"/>
            <w:noWrap w:val="0"/>
            <w:vAlign w:val="center"/>
          </w:tcPr>
          <w:p>
            <w:pPr>
              <w:widowControl/>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restart"/>
            <w:noWrap w:val="0"/>
            <w:tcMar>
              <w:top w:w="15" w:type="dxa"/>
              <w:left w:w="15" w:type="dxa"/>
              <w:bottom w:w="57" w:type="dxa"/>
              <w:right w:w="15" w:type="dxa"/>
            </w:tcMar>
            <w:vAlign w:val="center"/>
          </w:tcPr>
          <w:p>
            <w:pPr>
              <w:keepNext/>
              <w:keepLines/>
              <w:widowControl/>
              <w:adjustRightInd w:val="0"/>
              <w:spacing w:line="260" w:lineRule="exact"/>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1701" w:type="dxa"/>
            <w:vMerge w:val="restart"/>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假冒授权品种</w:t>
            </w:r>
          </w:p>
        </w:tc>
        <w:tc>
          <w:tcPr>
            <w:tcW w:w="4252" w:type="dxa"/>
            <w:vMerge w:val="restart"/>
            <w:noWrap w:val="0"/>
            <w:tcMar>
              <w:top w:w="15" w:type="dxa"/>
              <w:left w:w="15" w:type="dxa"/>
              <w:bottom w:w="57" w:type="dxa"/>
              <w:right w:w="15" w:type="dxa"/>
            </w:tcMar>
            <w:vAlign w:val="center"/>
          </w:tcPr>
          <w:p>
            <w:pPr>
              <w:keepNext/>
              <w:keepLines/>
              <w:widowControl/>
              <w:adjustRightInd w:val="0"/>
              <w:spacing w:line="24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种子法》第七十三条第六款：假冒授权品种的，由县级以上人民政府农业、林业主管部门责令停止假冒行为，没收违法所得和种子；货值金额不足五万元的，并处一万元以上二十五万元以下罚款；货值金额五万元以上的，并处货值金额五倍以上十倍以下罚款。</w:t>
            </w:r>
          </w:p>
        </w:tc>
        <w:tc>
          <w:tcPr>
            <w:tcW w:w="1984" w:type="dxa"/>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货值金额一万元以下</w:t>
            </w:r>
          </w:p>
        </w:tc>
        <w:tc>
          <w:tcPr>
            <w:tcW w:w="4819" w:type="dxa"/>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pacing w:val="-6"/>
                <w:sz w:val="18"/>
                <w:szCs w:val="18"/>
              </w:rPr>
            </w:pPr>
            <w:r>
              <w:rPr>
                <w:rFonts w:hint="eastAsia" w:ascii="仿宋_GB2312" w:hAnsi="仿宋_GB2312" w:eastAsia="仿宋_GB2312" w:cs="仿宋_GB2312"/>
                <w:spacing w:val="-6"/>
                <w:sz w:val="18"/>
                <w:szCs w:val="18"/>
              </w:rPr>
              <w:t>没收违法所得和种子，并处一万元以上五万元以下罚款</w:t>
            </w:r>
          </w:p>
        </w:tc>
        <w:tc>
          <w:tcPr>
            <w:tcW w:w="1418" w:type="dxa"/>
            <w:vMerge w:val="restart"/>
            <w:noWrap w:val="0"/>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continue"/>
            <w:noWrap w:val="0"/>
            <w:vAlign w:val="center"/>
          </w:tcPr>
          <w:p>
            <w:pPr>
              <w:keepNext/>
              <w:keepLines/>
              <w:widowControl/>
              <w:adjustRightInd w:val="0"/>
              <w:spacing w:line="260" w:lineRule="exact"/>
              <w:jc w:val="center"/>
              <w:rPr>
                <w:rFonts w:hint="eastAsia" w:ascii="仿宋_GB2312" w:hAnsi="仿宋_GB2312" w:eastAsia="仿宋_GB2312" w:cs="仿宋_GB2312"/>
                <w:sz w:val="18"/>
                <w:szCs w:val="18"/>
              </w:rPr>
            </w:pPr>
          </w:p>
        </w:tc>
        <w:tc>
          <w:tcPr>
            <w:tcW w:w="1701"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4252"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1984" w:type="dxa"/>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货值金额一万元以上三万元以下</w:t>
            </w:r>
          </w:p>
        </w:tc>
        <w:tc>
          <w:tcPr>
            <w:tcW w:w="4819" w:type="dxa"/>
            <w:noWrap w:val="0"/>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没收违法所得和种子，并处五万元以上十五万元以下罚款</w:t>
            </w:r>
          </w:p>
        </w:tc>
        <w:tc>
          <w:tcPr>
            <w:tcW w:w="1418" w:type="dxa"/>
            <w:vMerge w:val="continue"/>
            <w:noWrap w:val="0"/>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continue"/>
            <w:noWrap w:val="0"/>
            <w:vAlign w:val="center"/>
          </w:tcPr>
          <w:p>
            <w:pPr>
              <w:keepNext/>
              <w:keepLines/>
              <w:widowControl/>
              <w:adjustRightInd w:val="0"/>
              <w:spacing w:line="260" w:lineRule="exact"/>
              <w:jc w:val="center"/>
              <w:rPr>
                <w:rFonts w:hint="eastAsia" w:ascii="仿宋_GB2312" w:hAnsi="仿宋_GB2312" w:eastAsia="仿宋_GB2312" w:cs="仿宋_GB2312"/>
                <w:sz w:val="18"/>
                <w:szCs w:val="18"/>
              </w:rPr>
            </w:pPr>
          </w:p>
        </w:tc>
        <w:tc>
          <w:tcPr>
            <w:tcW w:w="1701"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4252"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1984" w:type="dxa"/>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货值金额三万元以上五万元以下</w:t>
            </w:r>
          </w:p>
        </w:tc>
        <w:tc>
          <w:tcPr>
            <w:tcW w:w="4819" w:type="dxa"/>
            <w:noWrap w:val="0"/>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没收违法所得和种子，并处十五万元以上二十五万元以下罚款</w:t>
            </w:r>
          </w:p>
        </w:tc>
        <w:tc>
          <w:tcPr>
            <w:tcW w:w="1418" w:type="dxa"/>
            <w:vMerge w:val="continue"/>
            <w:noWrap w:val="0"/>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continue"/>
            <w:noWrap w:val="0"/>
            <w:vAlign w:val="center"/>
          </w:tcPr>
          <w:p>
            <w:pPr>
              <w:keepNext/>
              <w:keepLines/>
              <w:widowControl/>
              <w:adjustRightInd w:val="0"/>
              <w:spacing w:line="260" w:lineRule="exact"/>
              <w:jc w:val="center"/>
              <w:rPr>
                <w:rFonts w:hint="eastAsia" w:ascii="仿宋_GB2312" w:hAnsi="仿宋_GB2312" w:eastAsia="仿宋_GB2312" w:cs="仿宋_GB2312"/>
                <w:sz w:val="18"/>
                <w:szCs w:val="18"/>
              </w:rPr>
            </w:pPr>
          </w:p>
        </w:tc>
        <w:tc>
          <w:tcPr>
            <w:tcW w:w="1701"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4252"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1984" w:type="dxa"/>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货值金额五万元以上十万元以下</w:t>
            </w:r>
          </w:p>
        </w:tc>
        <w:tc>
          <w:tcPr>
            <w:tcW w:w="4819" w:type="dxa"/>
            <w:noWrap w:val="0"/>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没收违法所得和种子，并处货值金额五倍以上八倍以下罚款</w:t>
            </w:r>
          </w:p>
        </w:tc>
        <w:tc>
          <w:tcPr>
            <w:tcW w:w="1418" w:type="dxa"/>
            <w:vMerge w:val="continue"/>
            <w:noWrap w:val="0"/>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continue"/>
            <w:noWrap w:val="0"/>
            <w:vAlign w:val="center"/>
          </w:tcPr>
          <w:p>
            <w:pPr>
              <w:keepNext/>
              <w:keepLines/>
              <w:widowControl/>
              <w:adjustRightInd w:val="0"/>
              <w:spacing w:line="260" w:lineRule="exact"/>
              <w:jc w:val="center"/>
              <w:rPr>
                <w:rFonts w:hint="eastAsia" w:ascii="仿宋_GB2312" w:hAnsi="仿宋_GB2312" w:eastAsia="仿宋_GB2312" w:cs="仿宋_GB2312"/>
                <w:sz w:val="18"/>
                <w:szCs w:val="18"/>
              </w:rPr>
            </w:pPr>
          </w:p>
        </w:tc>
        <w:tc>
          <w:tcPr>
            <w:tcW w:w="1701"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4252"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1984" w:type="dxa"/>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货值金额十万元以上</w:t>
            </w:r>
          </w:p>
        </w:tc>
        <w:tc>
          <w:tcPr>
            <w:tcW w:w="4819" w:type="dxa"/>
            <w:noWrap w:val="0"/>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没收违法所得和种子，并处货值金额八倍以上十倍以下罚款</w:t>
            </w:r>
          </w:p>
        </w:tc>
        <w:tc>
          <w:tcPr>
            <w:tcW w:w="1418" w:type="dxa"/>
            <w:vMerge w:val="continue"/>
            <w:noWrap w:val="0"/>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restart"/>
            <w:noWrap w:val="0"/>
            <w:tcMar>
              <w:top w:w="15" w:type="dxa"/>
              <w:left w:w="15" w:type="dxa"/>
              <w:bottom w:w="57" w:type="dxa"/>
              <w:right w:w="15" w:type="dxa"/>
            </w:tcMar>
            <w:vAlign w:val="center"/>
          </w:tcPr>
          <w:p>
            <w:pPr>
              <w:keepNext/>
              <w:keepLines/>
              <w:widowControl/>
              <w:adjustRightInd w:val="0"/>
              <w:spacing w:line="260" w:lineRule="exact"/>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1701" w:type="dxa"/>
            <w:vMerge w:val="restart"/>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生产经营假种子</w:t>
            </w:r>
          </w:p>
        </w:tc>
        <w:tc>
          <w:tcPr>
            <w:tcW w:w="4252" w:type="dxa"/>
            <w:vMerge w:val="restart"/>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种子法》第七十五条第一款：违反本法第四十九条规定，生产经营假种子的，由县级以上人民政府农业、林业主管部门责令停止生产经营，没收违法所得和种子，吊销种子生产经营许可证；违法生产经营的货值金额不足一万元的，并处一万元以上十万元以下罚款；货值金额一万元以上的，并处货值金额十倍以上二十倍以下罚款。</w:t>
            </w:r>
          </w:p>
        </w:tc>
        <w:tc>
          <w:tcPr>
            <w:tcW w:w="1984"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货值金额五千元以下</w:t>
            </w:r>
          </w:p>
        </w:tc>
        <w:tc>
          <w:tcPr>
            <w:tcW w:w="4819"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没收违法所得和种子，吊销种子生产经营许可证，并处一万元以上五万元以下罚款</w:t>
            </w:r>
          </w:p>
        </w:tc>
        <w:tc>
          <w:tcPr>
            <w:tcW w:w="1418" w:type="dxa"/>
            <w:vMerge w:val="restart"/>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continue"/>
            <w:noWrap w:val="0"/>
            <w:vAlign w:val="center"/>
          </w:tcPr>
          <w:p>
            <w:pPr>
              <w:keepNext/>
              <w:keepLines/>
              <w:widowControl/>
              <w:adjustRightInd w:val="0"/>
              <w:spacing w:line="260" w:lineRule="exact"/>
              <w:jc w:val="center"/>
              <w:rPr>
                <w:rFonts w:hint="eastAsia" w:ascii="仿宋_GB2312" w:hAnsi="仿宋_GB2312" w:eastAsia="仿宋_GB2312" w:cs="仿宋_GB2312"/>
                <w:sz w:val="18"/>
                <w:szCs w:val="18"/>
              </w:rPr>
            </w:pPr>
          </w:p>
        </w:tc>
        <w:tc>
          <w:tcPr>
            <w:tcW w:w="1701"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4252"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1984"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货值金额五千元以上一万元以下</w:t>
            </w:r>
          </w:p>
        </w:tc>
        <w:tc>
          <w:tcPr>
            <w:tcW w:w="4819" w:type="dxa"/>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没收违法所得和种子，吊销种子生产经营许可证，并处五万元以上十万元以下罚款</w:t>
            </w:r>
          </w:p>
        </w:tc>
        <w:tc>
          <w:tcPr>
            <w:tcW w:w="1418" w:type="dxa"/>
            <w:vMerge w:val="continue"/>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continue"/>
            <w:noWrap w:val="0"/>
            <w:vAlign w:val="center"/>
          </w:tcPr>
          <w:p>
            <w:pPr>
              <w:keepNext/>
              <w:keepLines/>
              <w:widowControl/>
              <w:adjustRightInd w:val="0"/>
              <w:spacing w:line="260" w:lineRule="exact"/>
              <w:jc w:val="center"/>
              <w:rPr>
                <w:rFonts w:hint="eastAsia" w:ascii="仿宋_GB2312" w:hAnsi="仿宋_GB2312" w:eastAsia="仿宋_GB2312" w:cs="仿宋_GB2312"/>
                <w:sz w:val="18"/>
                <w:szCs w:val="18"/>
              </w:rPr>
            </w:pPr>
          </w:p>
        </w:tc>
        <w:tc>
          <w:tcPr>
            <w:tcW w:w="1701"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4252"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1984"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货值金额一万元以上五万元以下</w:t>
            </w:r>
          </w:p>
        </w:tc>
        <w:tc>
          <w:tcPr>
            <w:tcW w:w="4819" w:type="dxa"/>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没收违法所得和种子，吊销种子生产经营许可证，并处货值金额十倍以上十五倍以下罚款</w:t>
            </w:r>
          </w:p>
        </w:tc>
        <w:tc>
          <w:tcPr>
            <w:tcW w:w="1418" w:type="dxa"/>
            <w:vMerge w:val="continue"/>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continue"/>
            <w:noWrap w:val="0"/>
            <w:vAlign w:val="center"/>
          </w:tcPr>
          <w:p>
            <w:pPr>
              <w:keepNext/>
              <w:keepLines/>
              <w:widowControl/>
              <w:adjustRightInd w:val="0"/>
              <w:spacing w:line="260" w:lineRule="exact"/>
              <w:jc w:val="center"/>
              <w:rPr>
                <w:rFonts w:hint="eastAsia" w:ascii="仿宋_GB2312" w:hAnsi="仿宋_GB2312" w:eastAsia="仿宋_GB2312" w:cs="仿宋_GB2312"/>
                <w:sz w:val="18"/>
                <w:szCs w:val="18"/>
              </w:rPr>
            </w:pPr>
          </w:p>
        </w:tc>
        <w:tc>
          <w:tcPr>
            <w:tcW w:w="1701"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4252"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1984"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货值金额五万元以上</w:t>
            </w:r>
          </w:p>
        </w:tc>
        <w:tc>
          <w:tcPr>
            <w:tcW w:w="4819" w:type="dxa"/>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没收违法所得和种子，吊销种子生产经营许可证，并处货值金额十五倍以上二十倍以下罚款</w:t>
            </w:r>
          </w:p>
        </w:tc>
        <w:tc>
          <w:tcPr>
            <w:tcW w:w="1418" w:type="dxa"/>
            <w:vMerge w:val="continue"/>
            <w:noWrap w:val="0"/>
            <w:vAlign w:val="center"/>
          </w:tcPr>
          <w:p>
            <w:pPr>
              <w:keepNext/>
              <w:keepLines/>
              <w:adjustRightInd w:val="0"/>
              <w:spacing w:line="260" w:lineRule="exact"/>
              <w:ind w:firstLine="360"/>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restart"/>
            <w:noWrap w:val="0"/>
            <w:tcMar>
              <w:top w:w="15" w:type="dxa"/>
              <w:left w:w="15" w:type="dxa"/>
              <w:bottom w:w="57" w:type="dxa"/>
              <w:right w:w="15" w:type="dxa"/>
            </w:tcMar>
            <w:vAlign w:val="center"/>
          </w:tcPr>
          <w:p>
            <w:pPr>
              <w:keepNext/>
              <w:keepLines/>
              <w:widowControl/>
              <w:adjustRightInd w:val="0"/>
              <w:spacing w:line="260" w:lineRule="exact"/>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w:t>
            </w:r>
          </w:p>
        </w:tc>
        <w:tc>
          <w:tcPr>
            <w:tcW w:w="1701" w:type="dxa"/>
            <w:vMerge w:val="restart"/>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生产经营劣种子</w:t>
            </w:r>
          </w:p>
        </w:tc>
        <w:tc>
          <w:tcPr>
            <w:tcW w:w="4252" w:type="dxa"/>
            <w:vMerge w:val="restart"/>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种子法》第七十六条第一款：违反本法第四十九条规定，生产经营劣种子的，由县级以上人民政府农业、林业主管部门责令停止生产经营，没收违法所得和种子；违法生产经营的货值金额不足一万元的，并处五千元以上五万元以下罚款；货值金额一万元以上的，并处货值金额五倍以上十倍以下罚款；情节严重的，吊销种子生产经营许可证。</w:t>
            </w:r>
          </w:p>
        </w:tc>
        <w:tc>
          <w:tcPr>
            <w:tcW w:w="1984"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货值金额五千元以下</w:t>
            </w:r>
          </w:p>
        </w:tc>
        <w:tc>
          <w:tcPr>
            <w:tcW w:w="4819"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没收违法所得和种子，并处五千元以上二万五千元以下罚款</w:t>
            </w:r>
          </w:p>
        </w:tc>
        <w:tc>
          <w:tcPr>
            <w:tcW w:w="1418" w:type="dxa"/>
            <w:vMerge w:val="restart"/>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情节严重的，吊销种子生产经营许可证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continue"/>
            <w:noWrap w:val="0"/>
            <w:vAlign w:val="center"/>
          </w:tcPr>
          <w:p>
            <w:pPr>
              <w:keepNext/>
              <w:keepLines/>
              <w:widowControl/>
              <w:adjustRightInd w:val="0"/>
              <w:spacing w:line="260" w:lineRule="exact"/>
              <w:jc w:val="center"/>
              <w:rPr>
                <w:rFonts w:hint="eastAsia" w:ascii="仿宋_GB2312" w:hAnsi="仿宋_GB2312" w:eastAsia="仿宋_GB2312" w:cs="仿宋_GB2312"/>
                <w:sz w:val="18"/>
                <w:szCs w:val="18"/>
              </w:rPr>
            </w:pPr>
          </w:p>
        </w:tc>
        <w:tc>
          <w:tcPr>
            <w:tcW w:w="1701"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4252"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1984"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货值金额五千元以上一万元以下</w:t>
            </w:r>
          </w:p>
        </w:tc>
        <w:tc>
          <w:tcPr>
            <w:tcW w:w="4819" w:type="dxa"/>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没收违法所得和种子，并处二万五千元以上五万元以下罚款 </w:t>
            </w:r>
          </w:p>
        </w:tc>
        <w:tc>
          <w:tcPr>
            <w:tcW w:w="1418" w:type="dxa"/>
            <w:vMerge w:val="continue"/>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continue"/>
            <w:noWrap w:val="0"/>
            <w:vAlign w:val="center"/>
          </w:tcPr>
          <w:p>
            <w:pPr>
              <w:keepNext/>
              <w:keepLines/>
              <w:widowControl/>
              <w:adjustRightInd w:val="0"/>
              <w:spacing w:line="260" w:lineRule="exact"/>
              <w:jc w:val="center"/>
              <w:rPr>
                <w:rFonts w:hint="eastAsia" w:ascii="仿宋_GB2312" w:hAnsi="仿宋_GB2312" w:eastAsia="仿宋_GB2312" w:cs="仿宋_GB2312"/>
                <w:sz w:val="18"/>
                <w:szCs w:val="18"/>
              </w:rPr>
            </w:pPr>
          </w:p>
        </w:tc>
        <w:tc>
          <w:tcPr>
            <w:tcW w:w="1701"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4252"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1984"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货值金额一万元以上五万元以下</w:t>
            </w:r>
          </w:p>
        </w:tc>
        <w:tc>
          <w:tcPr>
            <w:tcW w:w="4819" w:type="dxa"/>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没收违法所得和种子，并处货值金额五倍以上八倍以下罚款</w:t>
            </w:r>
          </w:p>
        </w:tc>
        <w:tc>
          <w:tcPr>
            <w:tcW w:w="1418" w:type="dxa"/>
            <w:vMerge w:val="continue"/>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continue"/>
            <w:noWrap w:val="0"/>
            <w:vAlign w:val="center"/>
          </w:tcPr>
          <w:p>
            <w:pPr>
              <w:keepNext/>
              <w:keepLines/>
              <w:widowControl/>
              <w:adjustRightInd w:val="0"/>
              <w:spacing w:line="260" w:lineRule="exact"/>
              <w:jc w:val="center"/>
              <w:rPr>
                <w:rFonts w:hint="eastAsia" w:ascii="仿宋_GB2312" w:hAnsi="仿宋_GB2312" w:eastAsia="仿宋_GB2312" w:cs="仿宋_GB2312"/>
                <w:sz w:val="18"/>
                <w:szCs w:val="18"/>
              </w:rPr>
            </w:pPr>
          </w:p>
        </w:tc>
        <w:tc>
          <w:tcPr>
            <w:tcW w:w="1701"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4252"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1984"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货值金额五万元以上</w:t>
            </w:r>
          </w:p>
        </w:tc>
        <w:tc>
          <w:tcPr>
            <w:tcW w:w="4819" w:type="dxa"/>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没收违法所得和种子，并处货值金额八倍以上十倍以下罚款</w:t>
            </w:r>
          </w:p>
        </w:tc>
        <w:tc>
          <w:tcPr>
            <w:tcW w:w="1418" w:type="dxa"/>
            <w:vMerge w:val="continue"/>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restart"/>
            <w:noWrap w:val="0"/>
            <w:tcMar>
              <w:top w:w="15" w:type="dxa"/>
              <w:left w:w="15" w:type="dxa"/>
              <w:bottom w:w="57" w:type="dxa"/>
              <w:right w:w="15" w:type="dxa"/>
            </w:tcMar>
            <w:vAlign w:val="center"/>
          </w:tcPr>
          <w:p>
            <w:pPr>
              <w:keepNext/>
              <w:keepLines/>
              <w:pageBreakBefore/>
              <w:widowControl/>
              <w:adjustRightInd w:val="0"/>
              <w:spacing w:line="260" w:lineRule="exact"/>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w:t>
            </w:r>
          </w:p>
        </w:tc>
        <w:tc>
          <w:tcPr>
            <w:tcW w:w="1701" w:type="dxa"/>
            <w:vMerge w:val="restart"/>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未取得种子生产经营许可证生产经营种子</w:t>
            </w:r>
          </w:p>
        </w:tc>
        <w:tc>
          <w:tcPr>
            <w:tcW w:w="4252" w:type="dxa"/>
            <w:vMerge w:val="restart"/>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种子法》第七十七条第一款第一项：违反本法第三十二条、第三十三条规定，有下列行为之一的，由县级以上人民政府农业、林业主管部门责令改正，没收违法所得和种子；违法生产经营的货值金额不足一万元的，并处三千元以上三万元以下罚款；货值金额一万元以上的，并处货值金额三倍以上五倍以下罚款；可以吊销种子生产经营许可证：</w:t>
            </w:r>
          </w:p>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（一）未取得种子生产经营许可证生产经营种子的；</w:t>
            </w:r>
          </w:p>
        </w:tc>
        <w:tc>
          <w:tcPr>
            <w:tcW w:w="1984"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货值金额五千元以下</w:t>
            </w:r>
          </w:p>
        </w:tc>
        <w:tc>
          <w:tcPr>
            <w:tcW w:w="4819"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没收违法所得和种子，并处三千元以上一万五千元以下罚款</w:t>
            </w:r>
          </w:p>
        </w:tc>
        <w:tc>
          <w:tcPr>
            <w:tcW w:w="1418" w:type="dxa"/>
            <w:vMerge w:val="restart"/>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可以吊销种子生产经营许可证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continue"/>
            <w:noWrap w:val="0"/>
            <w:vAlign w:val="center"/>
          </w:tcPr>
          <w:p>
            <w:pPr>
              <w:keepNext/>
              <w:keepLines/>
              <w:widowControl/>
              <w:adjustRightInd w:val="0"/>
              <w:spacing w:line="260" w:lineRule="exact"/>
              <w:jc w:val="center"/>
              <w:rPr>
                <w:rFonts w:hint="eastAsia" w:ascii="仿宋_GB2312" w:hAnsi="仿宋_GB2312" w:eastAsia="仿宋_GB2312" w:cs="仿宋_GB2312"/>
                <w:sz w:val="18"/>
                <w:szCs w:val="18"/>
              </w:rPr>
            </w:pPr>
          </w:p>
        </w:tc>
        <w:tc>
          <w:tcPr>
            <w:tcW w:w="1701"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4252"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1984"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货值金额五千元以上一万元以下</w:t>
            </w:r>
          </w:p>
        </w:tc>
        <w:tc>
          <w:tcPr>
            <w:tcW w:w="4819" w:type="dxa"/>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没收违法所得和种子，并处一万五千元以上三万元以下罚款</w:t>
            </w:r>
          </w:p>
        </w:tc>
        <w:tc>
          <w:tcPr>
            <w:tcW w:w="1418" w:type="dxa"/>
            <w:vMerge w:val="continue"/>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continue"/>
            <w:noWrap w:val="0"/>
            <w:vAlign w:val="center"/>
          </w:tcPr>
          <w:p>
            <w:pPr>
              <w:keepNext/>
              <w:keepLines/>
              <w:widowControl/>
              <w:adjustRightInd w:val="0"/>
              <w:spacing w:line="260" w:lineRule="exact"/>
              <w:jc w:val="center"/>
              <w:rPr>
                <w:rFonts w:hint="eastAsia" w:ascii="仿宋_GB2312" w:hAnsi="仿宋_GB2312" w:eastAsia="仿宋_GB2312" w:cs="仿宋_GB2312"/>
                <w:sz w:val="18"/>
                <w:szCs w:val="18"/>
              </w:rPr>
            </w:pPr>
          </w:p>
        </w:tc>
        <w:tc>
          <w:tcPr>
            <w:tcW w:w="1701"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4252"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1984"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货值金额一万元以上</w:t>
            </w:r>
          </w:p>
        </w:tc>
        <w:tc>
          <w:tcPr>
            <w:tcW w:w="4819" w:type="dxa"/>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没收违法所得和种子，并处货值金额三倍以上五倍以下罚款</w:t>
            </w:r>
          </w:p>
        </w:tc>
        <w:tc>
          <w:tcPr>
            <w:tcW w:w="1418" w:type="dxa"/>
            <w:vMerge w:val="continue"/>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restart"/>
            <w:noWrap w:val="0"/>
            <w:tcMar>
              <w:top w:w="15" w:type="dxa"/>
              <w:left w:w="15" w:type="dxa"/>
              <w:bottom w:w="57" w:type="dxa"/>
              <w:right w:w="15" w:type="dxa"/>
            </w:tcMar>
            <w:vAlign w:val="center"/>
          </w:tcPr>
          <w:p>
            <w:pPr>
              <w:keepNext/>
              <w:keepLines/>
              <w:widowControl/>
              <w:adjustRightInd w:val="0"/>
              <w:spacing w:line="260" w:lineRule="exact"/>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w:t>
            </w:r>
          </w:p>
        </w:tc>
        <w:tc>
          <w:tcPr>
            <w:tcW w:w="1701" w:type="dxa"/>
            <w:vMerge w:val="restart"/>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以欺骗、贿赂等不正当手段取得种子生产经营许可证</w:t>
            </w:r>
          </w:p>
        </w:tc>
        <w:tc>
          <w:tcPr>
            <w:tcW w:w="4252" w:type="dxa"/>
            <w:vMerge w:val="restart"/>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种子法》第七十七条第一款第二项：违反本法第三十二条、第三十三条规定，有下列行为之一的，由县级以上人民政府农业、林业主管部门责令改正，没收违法所得和种子；违法生产经营的货值金额不足一万元的，并处三千元以上三万元以下罚款；货值金额一万元以上的，并处货值金额三倍以上五倍以下罚款；可以吊销种子生产经营许可证：</w:t>
            </w:r>
          </w:p>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（二）以欺骗、贿赂等不正当手段取得种子生产经营许可证的；</w:t>
            </w:r>
          </w:p>
        </w:tc>
        <w:tc>
          <w:tcPr>
            <w:tcW w:w="1984"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货值金额五千元以下</w:t>
            </w:r>
          </w:p>
        </w:tc>
        <w:tc>
          <w:tcPr>
            <w:tcW w:w="4819"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没收违法所得和种子，并处三千元以上一万五千元以下罚款</w:t>
            </w:r>
          </w:p>
        </w:tc>
        <w:tc>
          <w:tcPr>
            <w:tcW w:w="1418" w:type="dxa"/>
            <w:vMerge w:val="restart"/>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可以吊销种子生产经营许可证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continue"/>
            <w:noWrap w:val="0"/>
            <w:vAlign w:val="center"/>
          </w:tcPr>
          <w:p>
            <w:pPr>
              <w:keepNext/>
              <w:keepLines/>
              <w:widowControl/>
              <w:adjustRightInd w:val="0"/>
              <w:spacing w:line="260" w:lineRule="exact"/>
              <w:jc w:val="center"/>
              <w:rPr>
                <w:rFonts w:hint="eastAsia" w:ascii="仿宋_GB2312" w:hAnsi="仿宋_GB2312" w:eastAsia="仿宋_GB2312" w:cs="仿宋_GB2312"/>
                <w:sz w:val="18"/>
                <w:szCs w:val="18"/>
              </w:rPr>
            </w:pPr>
          </w:p>
        </w:tc>
        <w:tc>
          <w:tcPr>
            <w:tcW w:w="1701"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4252"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1984"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货值金额五千元以上一万元以下</w:t>
            </w:r>
          </w:p>
        </w:tc>
        <w:tc>
          <w:tcPr>
            <w:tcW w:w="4819" w:type="dxa"/>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没收违法所得和种子，并处一万五千元以上三万元以下罚款</w:t>
            </w:r>
          </w:p>
        </w:tc>
        <w:tc>
          <w:tcPr>
            <w:tcW w:w="1418" w:type="dxa"/>
            <w:vMerge w:val="continue"/>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continue"/>
            <w:noWrap w:val="0"/>
            <w:vAlign w:val="center"/>
          </w:tcPr>
          <w:p>
            <w:pPr>
              <w:keepNext/>
              <w:keepLines/>
              <w:widowControl/>
              <w:adjustRightInd w:val="0"/>
              <w:spacing w:line="260" w:lineRule="exact"/>
              <w:jc w:val="center"/>
              <w:rPr>
                <w:rFonts w:hint="eastAsia" w:ascii="仿宋_GB2312" w:hAnsi="仿宋_GB2312" w:eastAsia="仿宋_GB2312" w:cs="仿宋_GB2312"/>
                <w:sz w:val="18"/>
                <w:szCs w:val="18"/>
              </w:rPr>
            </w:pPr>
          </w:p>
        </w:tc>
        <w:tc>
          <w:tcPr>
            <w:tcW w:w="1701"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4252"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1984"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货值金额一万元以上</w:t>
            </w:r>
          </w:p>
        </w:tc>
        <w:tc>
          <w:tcPr>
            <w:tcW w:w="4819" w:type="dxa"/>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没收违法所得和种子，并处货值金额三倍以上五倍以下罚款</w:t>
            </w:r>
          </w:p>
        </w:tc>
        <w:tc>
          <w:tcPr>
            <w:tcW w:w="1418" w:type="dxa"/>
            <w:vMerge w:val="continue"/>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restart"/>
            <w:noWrap w:val="0"/>
            <w:tcMar>
              <w:top w:w="15" w:type="dxa"/>
              <w:left w:w="15" w:type="dxa"/>
              <w:bottom w:w="57" w:type="dxa"/>
              <w:right w:w="15" w:type="dxa"/>
            </w:tcMar>
            <w:vAlign w:val="center"/>
          </w:tcPr>
          <w:p>
            <w:pPr>
              <w:keepNext/>
              <w:keepLines/>
              <w:widowControl/>
              <w:adjustRightInd w:val="0"/>
              <w:spacing w:line="260" w:lineRule="exact"/>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w:t>
            </w:r>
          </w:p>
        </w:tc>
        <w:tc>
          <w:tcPr>
            <w:tcW w:w="1701" w:type="dxa"/>
            <w:vMerge w:val="restart"/>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未按照种子生产经营许可证的规定生产经营种子</w:t>
            </w:r>
          </w:p>
        </w:tc>
        <w:tc>
          <w:tcPr>
            <w:tcW w:w="4252" w:type="dxa"/>
            <w:vMerge w:val="restart"/>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种子法》第七十七条第第一款三项：违反本法第三十二条、第三十三条规定，有下列行为之一的，由县级以上人民政府农业、林业主管部门责令改正，没收违法所得和种子；违法生产经营的货值金额不足一万元的，并处三千元以上三万元以下罚款；货值金额一万元以上的，并处货值金额三倍以上五倍以下罚款；可以吊销种子生产经营许可证：</w:t>
            </w:r>
          </w:p>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（三）未按照种子生产经营许可证的规定生产经营种子的；</w:t>
            </w:r>
          </w:p>
        </w:tc>
        <w:tc>
          <w:tcPr>
            <w:tcW w:w="1984"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货值金额五千元以下</w:t>
            </w:r>
          </w:p>
        </w:tc>
        <w:tc>
          <w:tcPr>
            <w:tcW w:w="4819"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没收违法所得和种子，并处三千元以上一万五千元以下罚款</w:t>
            </w:r>
          </w:p>
        </w:tc>
        <w:tc>
          <w:tcPr>
            <w:tcW w:w="1418" w:type="dxa"/>
            <w:vMerge w:val="restart"/>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可以吊销种子生产经营许可证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continue"/>
            <w:noWrap w:val="0"/>
            <w:vAlign w:val="center"/>
          </w:tcPr>
          <w:p>
            <w:pPr>
              <w:keepNext/>
              <w:keepLines/>
              <w:widowControl/>
              <w:adjustRightInd w:val="0"/>
              <w:spacing w:line="260" w:lineRule="exact"/>
              <w:jc w:val="center"/>
              <w:rPr>
                <w:rFonts w:hint="eastAsia" w:ascii="仿宋_GB2312" w:hAnsi="仿宋_GB2312" w:eastAsia="仿宋_GB2312" w:cs="仿宋_GB2312"/>
                <w:sz w:val="18"/>
                <w:szCs w:val="18"/>
              </w:rPr>
            </w:pPr>
          </w:p>
        </w:tc>
        <w:tc>
          <w:tcPr>
            <w:tcW w:w="1701"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4252"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1984"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货值金额五千元以上一万元以下</w:t>
            </w:r>
          </w:p>
        </w:tc>
        <w:tc>
          <w:tcPr>
            <w:tcW w:w="4819" w:type="dxa"/>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没收违法所得和种子，并处一万五千元以上三万元以下罚款</w:t>
            </w:r>
          </w:p>
        </w:tc>
        <w:tc>
          <w:tcPr>
            <w:tcW w:w="1418" w:type="dxa"/>
            <w:vMerge w:val="continue"/>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continue"/>
            <w:noWrap w:val="0"/>
            <w:vAlign w:val="center"/>
          </w:tcPr>
          <w:p>
            <w:pPr>
              <w:keepNext/>
              <w:keepLines/>
              <w:widowControl/>
              <w:adjustRightInd w:val="0"/>
              <w:spacing w:line="260" w:lineRule="exact"/>
              <w:jc w:val="center"/>
              <w:rPr>
                <w:rFonts w:hint="eastAsia" w:ascii="仿宋_GB2312" w:hAnsi="仿宋_GB2312" w:eastAsia="仿宋_GB2312" w:cs="仿宋_GB2312"/>
                <w:sz w:val="18"/>
                <w:szCs w:val="18"/>
              </w:rPr>
            </w:pPr>
          </w:p>
        </w:tc>
        <w:tc>
          <w:tcPr>
            <w:tcW w:w="1701"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4252"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1984"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货值金额一万元以上</w:t>
            </w:r>
          </w:p>
        </w:tc>
        <w:tc>
          <w:tcPr>
            <w:tcW w:w="4819" w:type="dxa"/>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没收违法所得和种子，并处货值金额三倍以上五倍以下罚款</w:t>
            </w:r>
          </w:p>
        </w:tc>
        <w:tc>
          <w:tcPr>
            <w:tcW w:w="1418" w:type="dxa"/>
            <w:vMerge w:val="continue"/>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restart"/>
            <w:noWrap w:val="0"/>
            <w:tcMar>
              <w:top w:w="15" w:type="dxa"/>
              <w:left w:w="15" w:type="dxa"/>
              <w:bottom w:w="57" w:type="dxa"/>
              <w:right w:w="15" w:type="dxa"/>
            </w:tcMar>
            <w:vAlign w:val="center"/>
          </w:tcPr>
          <w:p>
            <w:pPr>
              <w:keepNext/>
              <w:keepLines/>
              <w:widowControl/>
              <w:adjustRightInd w:val="0"/>
              <w:spacing w:line="260" w:lineRule="exact"/>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w:t>
            </w:r>
          </w:p>
        </w:tc>
        <w:tc>
          <w:tcPr>
            <w:tcW w:w="1701" w:type="dxa"/>
            <w:vMerge w:val="restart"/>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伪造、变造、买卖、租借种子生产经营许可证</w:t>
            </w:r>
          </w:p>
        </w:tc>
        <w:tc>
          <w:tcPr>
            <w:tcW w:w="4252" w:type="dxa"/>
            <w:vMerge w:val="restart"/>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种子法》第七十七条第一款第四项：违反本法第三十二条、第三十三条规定，有下列行为之一的，由县级以上人民政府农业、林业主管部门责令改正，没收违法所得和种子；违法生产经营的货值金额不足一万元的，并处三千元以上三万元以下罚款；货值金额一万元以上的，并处货值金额三倍以上五倍以下罚款；可以吊销种子生产经营许可证：</w:t>
            </w:r>
          </w:p>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（四）伪造、变造、买卖、租借种子生产经营许可证的。</w:t>
            </w:r>
          </w:p>
        </w:tc>
        <w:tc>
          <w:tcPr>
            <w:tcW w:w="1984"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货值金额五千元以下</w:t>
            </w:r>
          </w:p>
        </w:tc>
        <w:tc>
          <w:tcPr>
            <w:tcW w:w="4819"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没收违法所得和种子，并处三千元以上一万五千元以下罚款</w:t>
            </w:r>
          </w:p>
        </w:tc>
        <w:tc>
          <w:tcPr>
            <w:tcW w:w="1418" w:type="dxa"/>
            <w:vMerge w:val="restart"/>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可以吊销种子生产经营许可证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continue"/>
            <w:noWrap w:val="0"/>
            <w:vAlign w:val="center"/>
          </w:tcPr>
          <w:p>
            <w:pPr>
              <w:keepNext/>
              <w:keepLines/>
              <w:widowControl/>
              <w:adjustRightInd w:val="0"/>
              <w:spacing w:line="260" w:lineRule="exact"/>
              <w:jc w:val="center"/>
              <w:rPr>
                <w:rFonts w:hint="eastAsia" w:ascii="仿宋_GB2312" w:hAnsi="仿宋_GB2312" w:eastAsia="仿宋_GB2312" w:cs="仿宋_GB2312"/>
                <w:sz w:val="18"/>
                <w:szCs w:val="18"/>
              </w:rPr>
            </w:pPr>
          </w:p>
        </w:tc>
        <w:tc>
          <w:tcPr>
            <w:tcW w:w="1701"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4252"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1984"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货值金额五千元以上一万元以下</w:t>
            </w:r>
          </w:p>
        </w:tc>
        <w:tc>
          <w:tcPr>
            <w:tcW w:w="4819" w:type="dxa"/>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没收违法所得和种子，并处一万五千元以上三万元以下罚款</w:t>
            </w:r>
          </w:p>
        </w:tc>
        <w:tc>
          <w:tcPr>
            <w:tcW w:w="1418" w:type="dxa"/>
            <w:vMerge w:val="continue"/>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continue"/>
            <w:noWrap w:val="0"/>
            <w:vAlign w:val="center"/>
          </w:tcPr>
          <w:p>
            <w:pPr>
              <w:keepNext/>
              <w:keepLines/>
              <w:widowControl/>
              <w:adjustRightInd w:val="0"/>
              <w:spacing w:line="260" w:lineRule="exact"/>
              <w:jc w:val="center"/>
              <w:rPr>
                <w:rFonts w:hint="eastAsia" w:ascii="仿宋_GB2312" w:hAnsi="仿宋_GB2312" w:eastAsia="仿宋_GB2312" w:cs="仿宋_GB2312"/>
                <w:sz w:val="18"/>
                <w:szCs w:val="18"/>
              </w:rPr>
            </w:pPr>
          </w:p>
        </w:tc>
        <w:tc>
          <w:tcPr>
            <w:tcW w:w="1701"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4252"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1984"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货值金额一万元以上</w:t>
            </w:r>
          </w:p>
        </w:tc>
        <w:tc>
          <w:tcPr>
            <w:tcW w:w="4819" w:type="dxa"/>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没收违法所得和种子，并处货值金额三倍以上五倍以下罚款</w:t>
            </w:r>
          </w:p>
        </w:tc>
        <w:tc>
          <w:tcPr>
            <w:tcW w:w="1418" w:type="dxa"/>
            <w:vMerge w:val="continue"/>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restart"/>
            <w:noWrap w:val="0"/>
            <w:tcMar>
              <w:top w:w="15" w:type="dxa"/>
              <w:left w:w="15" w:type="dxa"/>
              <w:bottom w:w="57" w:type="dxa"/>
              <w:right w:w="15" w:type="dxa"/>
            </w:tcMar>
            <w:vAlign w:val="center"/>
          </w:tcPr>
          <w:p>
            <w:pPr>
              <w:keepNext/>
              <w:keepLines/>
              <w:widowControl/>
              <w:adjustRightInd w:val="0"/>
              <w:spacing w:line="260" w:lineRule="exact"/>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w:t>
            </w:r>
          </w:p>
        </w:tc>
        <w:tc>
          <w:tcPr>
            <w:tcW w:w="1701" w:type="dxa"/>
            <w:vMerge w:val="restart"/>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对应当审定未经审定的农作物品种进行推广、销售</w:t>
            </w:r>
          </w:p>
        </w:tc>
        <w:tc>
          <w:tcPr>
            <w:tcW w:w="4252" w:type="dxa"/>
            <w:vMerge w:val="restart"/>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种子法》第七十八条第一款第一项：违反本法第二十一条、第二十二条、第二十三条规定，有下列行为之一的，由县级以上人民政府农业、林业主管部门责令停止违法行为，没收违法所得和种子，并处二万元以上二十万元以下罚款：</w:t>
            </w:r>
          </w:p>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（一）对应当审定未经审定的农作物品种进行推广、销售的；</w:t>
            </w:r>
          </w:p>
        </w:tc>
        <w:tc>
          <w:tcPr>
            <w:tcW w:w="1984" w:type="dxa"/>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推广、销售货值金额一万元以下且品种数量2个及以下</w:t>
            </w:r>
          </w:p>
        </w:tc>
        <w:tc>
          <w:tcPr>
            <w:tcW w:w="4819" w:type="dxa"/>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没收违法所得和种子，并处二万元以上五万元以下罚款</w:t>
            </w:r>
          </w:p>
        </w:tc>
        <w:tc>
          <w:tcPr>
            <w:tcW w:w="1418" w:type="dxa"/>
            <w:vMerge w:val="restart"/>
            <w:noWrap w:val="0"/>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continue"/>
            <w:noWrap w:val="0"/>
            <w:vAlign w:val="center"/>
          </w:tcPr>
          <w:p>
            <w:pPr>
              <w:keepNext/>
              <w:keepLines/>
              <w:widowControl/>
              <w:adjustRightInd w:val="0"/>
              <w:spacing w:line="260" w:lineRule="exact"/>
              <w:jc w:val="center"/>
              <w:rPr>
                <w:rFonts w:hint="eastAsia" w:ascii="仿宋_GB2312" w:hAnsi="仿宋_GB2312" w:eastAsia="仿宋_GB2312" w:cs="仿宋_GB2312"/>
                <w:sz w:val="18"/>
                <w:szCs w:val="18"/>
              </w:rPr>
            </w:pPr>
          </w:p>
        </w:tc>
        <w:tc>
          <w:tcPr>
            <w:tcW w:w="1701"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4252"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1984" w:type="dxa"/>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推广、销售货值金额一万元以上五万元以下或者品种数量3至5个</w:t>
            </w:r>
          </w:p>
        </w:tc>
        <w:tc>
          <w:tcPr>
            <w:tcW w:w="4819" w:type="dxa"/>
            <w:noWrap w:val="0"/>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没收违法所得和种子，并处五万元以上十万元以下罚款</w:t>
            </w:r>
          </w:p>
        </w:tc>
        <w:tc>
          <w:tcPr>
            <w:tcW w:w="1418" w:type="dxa"/>
            <w:vMerge w:val="continue"/>
            <w:noWrap w:val="0"/>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continue"/>
            <w:noWrap w:val="0"/>
            <w:vAlign w:val="center"/>
          </w:tcPr>
          <w:p>
            <w:pPr>
              <w:keepNext/>
              <w:keepLines/>
              <w:widowControl/>
              <w:adjustRightInd w:val="0"/>
              <w:spacing w:line="260" w:lineRule="exact"/>
              <w:jc w:val="center"/>
              <w:rPr>
                <w:rFonts w:hint="eastAsia" w:ascii="仿宋_GB2312" w:hAnsi="仿宋_GB2312" w:eastAsia="仿宋_GB2312" w:cs="仿宋_GB2312"/>
                <w:sz w:val="18"/>
                <w:szCs w:val="18"/>
              </w:rPr>
            </w:pPr>
          </w:p>
        </w:tc>
        <w:tc>
          <w:tcPr>
            <w:tcW w:w="1701"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4252"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1984" w:type="dxa"/>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推广、销售货值金额五万元以上或者品种数量6个及以上或者给种子使用者造成重大损失等严重危害后果的</w:t>
            </w:r>
          </w:p>
        </w:tc>
        <w:tc>
          <w:tcPr>
            <w:tcW w:w="4819" w:type="dxa"/>
            <w:noWrap w:val="0"/>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没收违法所得和种子，并处十万元以上二十万元以下罚款</w:t>
            </w:r>
          </w:p>
        </w:tc>
        <w:tc>
          <w:tcPr>
            <w:tcW w:w="1418" w:type="dxa"/>
            <w:vMerge w:val="continue"/>
            <w:noWrap w:val="0"/>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restart"/>
            <w:noWrap w:val="0"/>
            <w:tcMar>
              <w:top w:w="15" w:type="dxa"/>
              <w:left w:w="15" w:type="dxa"/>
              <w:bottom w:w="57" w:type="dxa"/>
              <w:right w:w="15" w:type="dxa"/>
            </w:tcMar>
            <w:vAlign w:val="center"/>
          </w:tcPr>
          <w:p>
            <w:pPr>
              <w:keepNext/>
              <w:keepLines/>
              <w:widowControl/>
              <w:adjustRightInd w:val="0"/>
              <w:spacing w:line="260" w:lineRule="exact"/>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w:t>
            </w:r>
          </w:p>
        </w:tc>
        <w:tc>
          <w:tcPr>
            <w:tcW w:w="1701" w:type="dxa"/>
            <w:vMerge w:val="restart"/>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推广、销售应当停止推广、销售的农作物品种</w:t>
            </w:r>
          </w:p>
        </w:tc>
        <w:tc>
          <w:tcPr>
            <w:tcW w:w="4252" w:type="dxa"/>
            <w:vMerge w:val="restart"/>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种子法》第七十八条第一款第三项：违反本法第二十一条、第二十二条、第二十三条规定，有下列行为之一的，由县级以上人民政府农业、林业主管部门责令停止违法行为，没收违法所得和种子，并处二万元以上二十万元以下罚款：</w:t>
            </w:r>
          </w:p>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（三）推广、销售应当停止推广、销售的农作物品种或者林木良种的；</w:t>
            </w:r>
          </w:p>
        </w:tc>
        <w:tc>
          <w:tcPr>
            <w:tcW w:w="1984" w:type="dxa"/>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推广、销售货值金额一万元以下且品种数量2个及以下</w:t>
            </w:r>
          </w:p>
        </w:tc>
        <w:tc>
          <w:tcPr>
            <w:tcW w:w="4819" w:type="dxa"/>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没收违法所得和种子，并处二万元以上五万元以下罚款</w:t>
            </w:r>
          </w:p>
        </w:tc>
        <w:tc>
          <w:tcPr>
            <w:tcW w:w="1418" w:type="dxa"/>
            <w:vMerge w:val="restart"/>
            <w:noWrap w:val="0"/>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continue"/>
            <w:noWrap w:val="0"/>
            <w:vAlign w:val="center"/>
          </w:tcPr>
          <w:p>
            <w:pPr>
              <w:keepNext/>
              <w:keepLines/>
              <w:widowControl/>
              <w:adjustRightInd w:val="0"/>
              <w:spacing w:line="260" w:lineRule="exact"/>
              <w:jc w:val="center"/>
              <w:rPr>
                <w:rFonts w:hint="eastAsia" w:ascii="仿宋_GB2312" w:hAnsi="仿宋_GB2312" w:eastAsia="仿宋_GB2312" w:cs="仿宋_GB2312"/>
                <w:sz w:val="18"/>
                <w:szCs w:val="18"/>
              </w:rPr>
            </w:pPr>
          </w:p>
        </w:tc>
        <w:tc>
          <w:tcPr>
            <w:tcW w:w="1701"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4252"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1984" w:type="dxa"/>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推广、销售货值金额一万元以上五万元以下或者品种数量3至5个</w:t>
            </w:r>
          </w:p>
        </w:tc>
        <w:tc>
          <w:tcPr>
            <w:tcW w:w="4819" w:type="dxa"/>
            <w:noWrap w:val="0"/>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没收违法所得和种子，并处五万元以上十万元以下罚款</w:t>
            </w:r>
          </w:p>
        </w:tc>
        <w:tc>
          <w:tcPr>
            <w:tcW w:w="1418" w:type="dxa"/>
            <w:vMerge w:val="continue"/>
            <w:noWrap w:val="0"/>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continue"/>
            <w:noWrap w:val="0"/>
            <w:vAlign w:val="center"/>
          </w:tcPr>
          <w:p>
            <w:pPr>
              <w:keepNext/>
              <w:keepLines/>
              <w:widowControl/>
              <w:adjustRightInd w:val="0"/>
              <w:spacing w:line="260" w:lineRule="exact"/>
              <w:jc w:val="center"/>
              <w:rPr>
                <w:rFonts w:hint="eastAsia" w:ascii="仿宋_GB2312" w:hAnsi="仿宋_GB2312" w:eastAsia="仿宋_GB2312" w:cs="仿宋_GB2312"/>
                <w:sz w:val="18"/>
                <w:szCs w:val="18"/>
              </w:rPr>
            </w:pPr>
          </w:p>
        </w:tc>
        <w:tc>
          <w:tcPr>
            <w:tcW w:w="1701"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4252"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1984" w:type="dxa"/>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推广、销售货值金额五万元以上或者品种数量6个及以上或者给种子使用者造成重大损失等严重危害后果的</w:t>
            </w:r>
          </w:p>
        </w:tc>
        <w:tc>
          <w:tcPr>
            <w:tcW w:w="4819" w:type="dxa"/>
            <w:noWrap w:val="0"/>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没收违法所得和种子，并处十万元以上二十万元以下罚款</w:t>
            </w:r>
          </w:p>
        </w:tc>
        <w:tc>
          <w:tcPr>
            <w:tcW w:w="1418" w:type="dxa"/>
            <w:vMerge w:val="continue"/>
            <w:noWrap w:val="0"/>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restart"/>
            <w:noWrap w:val="0"/>
            <w:tcMar>
              <w:top w:w="15" w:type="dxa"/>
              <w:left w:w="15" w:type="dxa"/>
              <w:bottom w:w="57" w:type="dxa"/>
              <w:right w:w="15" w:type="dxa"/>
            </w:tcMar>
            <w:vAlign w:val="center"/>
          </w:tcPr>
          <w:p>
            <w:pPr>
              <w:keepNext/>
              <w:keepLines/>
              <w:pageBreakBefore/>
              <w:widowControl/>
              <w:adjustRightInd w:val="0"/>
              <w:spacing w:line="260" w:lineRule="exact"/>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12</w:t>
            </w:r>
          </w:p>
        </w:tc>
        <w:tc>
          <w:tcPr>
            <w:tcW w:w="1701" w:type="dxa"/>
            <w:vMerge w:val="restart"/>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对应当登记未经登记的农作物品种进行推广，或者以登记品种的名义进行销售</w:t>
            </w:r>
          </w:p>
        </w:tc>
        <w:tc>
          <w:tcPr>
            <w:tcW w:w="4252" w:type="dxa"/>
            <w:vMerge w:val="restart"/>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种子法》第七十八条第一款第四项：违反本法第二十一条、第二十二条、第二十三条规定，有下列行为之一的，由县级以上人民政府农业、林业主管部门责令停止违法行为，没收违法所得和种子，并处二万元以上二十万元以下罚款：</w:t>
            </w:r>
          </w:p>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（四）对应当登记未经登记的农作物品种进行推广，或者以登记品种的名义进行销售的；</w:t>
            </w:r>
          </w:p>
        </w:tc>
        <w:tc>
          <w:tcPr>
            <w:tcW w:w="1984" w:type="dxa"/>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推广或销售货值金额一万元以下且品种数量2个及以下</w:t>
            </w:r>
          </w:p>
        </w:tc>
        <w:tc>
          <w:tcPr>
            <w:tcW w:w="4819" w:type="dxa"/>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没收违法所得和种子，并处二万元以上五万元以下罚款</w:t>
            </w:r>
          </w:p>
        </w:tc>
        <w:tc>
          <w:tcPr>
            <w:tcW w:w="1418" w:type="dxa"/>
            <w:vMerge w:val="restart"/>
            <w:noWrap w:val="0"/>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continue"/>
            <w:noWrap w:val="0"/>
            <w:vAlign w:val="center"/>
          </w:tcPr>
          <w:p>
            <w:pPr>
              <w:keepNext/>
              <w:keepLines/>
              <w:widowControl/>
              <w:adjustRightInd w:val="0"/>
              <w:spacing w:line="260" w:lineRule="exact"/>
              <w:jc w:val="center"/>
              <w:rPr>
                <w:rFonts w:hint="eastAsia" w:ascii="仿宋_GB2312" w:hAnsi="仿宋_GB2312" w:eastAsia="仿宋_GB2312" w:cs="仿宋_GB2312"/>
                <w:sz w:val="18"/>
                <w:szCs w:val="18"/>
              </w:rPr>
            </w:pPr>
          </w:p>
        </w:tc>
        <w:tc>
          <w:tcPr>
            <w:tcW w:w="1701"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4252"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1984" w:type="dxa"/>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推广或销售货值金额一万元以上五万元以下或者品种数量3至5个</w:t>
            </w:r>
          </w:p>
        </w:tc>
        <w:tc>
          <w:tcPr>
            <w:tcW w:w="4819" w:type="dxa"/>
            <w:noWrap w:val="0"/>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没收违法所得和种子，并处五万元以上十万元以下罚款</w:t>
            </w:r>
          </w:p>
        </w:tc>
        <w:tc>
          <w:tcPr>
            <w:tcW w:w="1418" w:type="dxa"/>
            <w:vMerge w:val="continue"/>
            <w:noWrap w:val="0"/>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continue"/>
            <w:noWrap w:val="0"/>
            <w:vAlign w:val="center"/>
          </w:tcPr>
          <w:p>
            <w:pPr>
              <w:keepNext/>
              <w:keepLines/>
              <w:widowControl/>
              <w:adjustRightInd w:val="0"/>
              <w:spacing w:line="260" w:lineRule="exact"/>
              <w:jc w:val="center"/>
              <w:rPr>
                <w:rFonts w:hint="eastAsia" w:ascii="仿宋_GB2312" w:hAnsi="仿宋_GB2312" w:eastAsia="仿宋_GB2312" w:cs="仿宋_GB2312"/>
                <w:sz w:val="18"/>
                <w:szCs w:val="18"/>
              </w:rPr>
            </w:pPr>
          </w:p>
        </w:tc>
        <w:tc>
          <w:tcPr>
            <w:tcW w:w="1701"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4252"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1984" w:type="dxa"/>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推广或销售货值金额五万元以上或者品种数量6个及以上或者给种子使用者造成重大损失等严重危害后果的</w:t>
            </w:r>
          </w:p>
        </w:tc>
        <w:tc>
          <w:tcPr>
            <w:tcW w:w="4819" w:type="dxa"/>
            <w:noWrap w:val="0"/>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没收违法所得和种子，并处十万元以上二十万元以下罚款</w:t>
            </w:r>
          </w:p>
        </w:tc>
        <w:tc>
          <w:tcPr>
            <w:tcW w:w="1418" w:type="dxa"/>
            <w:vMerge w:val="continue"/>
            <w:noWrap w:val="0"/>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restart"/>
            <w:noWrap w:val="0"/>
            <w:tcMar>
              <w:top w:w="15" w:type="dxa"/>
              <w:left w:w="15" w:type="dxa"/>
              <w:bottom w:w="57" w:type="dxa"/>
              <w:right w:w="15" w:type="dxa"/>
            </w:tcMar>
            <w:vAlign w:val="center"/>
          </w:tcPr>
          <w:p>
            <w:pPr>
              <w:keepNext/>
              <w:keepLines/>
              <w:widowControl/>
              <w:adjustRightInd w:val="0"/>
              <w:spacing w:line="260" w:lineRule="exact"/>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13</w:t>
            </w:r>
          </w:p>
        </w:tc>
        <w:tc>
          <w:tcPr>
            <w:tcW w:w="1701" w:type="dxa"/>
            <w:vMerge w:val="restart"/>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对已撤销登记的农作物品种进行推广，或者以登记品种的名义进行销售</w:t>
            </w:r>
          </w:p>
        </w:tc>
        <w:tc>
          <w:tcPr>
            <w:tcW w:w="4252" w:type="dxa"/>
            <w:vMerge w:val="restart"/>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种子法》第七十八条第一款第五项：违反本法第二十一条、第二十二条、第二十三条规定，有下列行为之一的，由县级以上人民政府农业、林业主管部门责令停止违法行为，没收违法所得和种子，并处二万元以上二十万元以下罚款：</w:t>
            </w:r>
          </w:p>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（五）对已撤销登记的农作物品种进行推广，或者以登记品种的名义进行销售的。</w:t>
            </w:r>
          </w:p>
        </w:tc>
        <w:tc>
          <w:tcPr>
            <w:tcW w:w="1984" w:type="dxa"/>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推广或销售货值金额一万元以下且品种数量2个及以下</w:t>
            </w:r>
          </w:p>
        </w:tc>
        <w:tc>
          <w:tcPr>
            <w:tcW w:w="4819" w:type="dxa"/>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没收违法所得和种子，并处二万元以上五万元以下罚款</w:t>
            </w:r>
          </w:p>
        </w:tc>
        <w:tc>
          <w:tcPr>
            <w:tcW w:w="1418" w:type="dxa"/>
            <w:vMerge w:val="restart"/>
            <w:noWrap w:val="0"/>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continue"/>
            <w:noWrap w:val="0"/>
            <w:vAlign w:val="center"/>
          </w:tcPr>
          <w:p>
            <w:pPr>
              <w:keepNext/>
              <w:keepLines/>
              <w:widowControl/>
              <w:adjustRightInd w:val="0"/>
              <w:spacing w:line="260" w:lineRule="exact"/>
              <w:jc w:val="center"/>
              <w:rPr>
                <w:rFonts w:hint="eastAsia" w:ascii="仿宋_GB2312" w:hAnsi="仿宋_GB2312" w:eastAsia="仿宋_GB2312" w:cs="仿宋_GB2312"/>
                <w:sz w:val="18"/>
                <w:szCs w:val="18"/>
              </w:rPr>
            </w:pPr>
          </w:p>
        </w:tc>
        <w:tc>
          <w:tcPr>
            <w:tcW w:w="1701"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4252"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1984" w:type="dxa"/>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推广或销售货值金额一万元以上五万元以下或者品种数量3至5个</w:t>
            </w:r>
          </w:p>
        </w:tc>
        <w:tc>
          <w:tcPr>
            <w:tcW w:w="4819" w:type="dxa"/>
            <w:noWrap w:val="0"/>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没收违法所得和种子，并处五万元以上十万元以下罚款</w:t>
            </w:r>
          </w:p>
        </w:tc>
        <w:tc>
          <w:tcPr>
            <w:tcW w:w="1418" w:type="dxa"/>
            <w:vMerge w:val="continue"/>
            <w:noWrap w:val="0"/>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continue"/>
            <w:noWrap w:val="0"/>
            <w:vAlign w:val="center"/>
          </w:tcPr>
          <w:p>
            <w:pPr>
              <w:keepNext/>
              <w:keepLines/>
              <w:widowControl/>
              <w:adjustRightInd w:val="0"/>
              <w:spacing w:line="260" w:lineRule="exact"/>
              <w:jc w:val="center"/>
              <w:rPr>
                <w:rFonts w:hint="eastAsia" w:ascii="仿宋_GB2312" w:hAnsi="仿宋_GB2312" w:eastAsia="仿宋_GB2312" w:cs="仿宋_GB2312"/>
                <w:sz w:val="18"/>
                <w:szCs w:val="18"/>
              </w:rPr>
            </w:pPr>
          </w:p>
        </w:tc>
        <w:tc>
          <w:tcPr>
            <w:tcW w:w="1701"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4252"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1984" w:type="dxa"/>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推广或销售货值金额五万元以上或者品种数量6个及以上或者给种子使用者造成重大损失等严重危害后果的</w:t>
            </w:r>
          </w:p>
        </w:tc>
        <w:tc>
          <w:tcPr>
            <w:tcW w:w="4819" w:type="dxa"/>
            <w:noWrap w:val="0"/>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没收违法所得和种子，并处十万元以上二十万元以下罚款</w:t>
            </w:r>
          </w:p>
        </w:tc>
        <w:tc>
          <w:tcPr>
            <w:tcW w:w="1418" w:type="dxa"/>
            <w:vMerge w:val="continue"/>
            <w:noWrap w:val="0"/>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restart"/>
            <w:noWrap w:val="0"/>
            <w:tcMar>
              <w:top w:w="15" w:type="dxa"/>
              <w:left w:w="15" w:type="dxa"/>
              <w:bottom w:w="57" w:type="dxa"/>
              <w:right w:w="15" w:type="dxa"/>
            </w:tcMar>
            <w:vAlign w:val="center"/>
          </w:tcPr>
          <w:p>
            <w:pPr>
              <w:keepNext/>
              <w:keepLines/>
              <w:widowControl/>
              <w:adjustRightInd w:val="0"/>
              <w:spacing w:line="260" w:lineRule="exact"/>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14</w:t>
            </w:r>
          </w:p>
        </w:tc>
        <w:tc>
          <w:tcPr>
            <w:tcW w:w="1701" w:type="dxa"/>
            <w:vMerge w:val="restart"/>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未经许可进出口种子</w:t>
            </w:r>
          </w:p>
        </w:tc>
        <w:tc>
          <w:tcPr>
            <w:tcW w:w="4252" w:type="dxa"/>
            <w:vMerge w:val="restart"/>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r>
              <w:rPr>
                <w:rFonts w:hint="eastAsia" w:ascii="仿宋_GB2312" w:hAnsi="仿宋_GB2312" w:eastAsia="仿宋_GB2312" w:cs="仿宋_GB2312"/>
                <w:spacing w:val="-6"/>
                <w:sz w:val="18"/>
                <w:szCs w:val="18"/>
              </w:rPr>
              <w:t>中华人民共和国种子法》第七十九条第一项：违反本法第五十八条、第六十条、第六十一条规定，有下列行为之一的，由县级以上人民政府农业、林业主管部门责令改正，没收违法所得和种子；违法生产经营的货值金额不足一万元的，并处三千元以上三万元以下罚款；货值金额一万元以上的，并处货值金额三倍以上五倍以下罚款；情节严重的，吊销种子生产经营许可证：</w:t>
            </w:r>
          </w:p>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（一）未经许可进出口种子的；</w:t>
            </w:r>
          </w:p>
        </w:tc>
        <w:tc>
          <w:tcPr>
            <w:tcW w:w="1984"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货值金额五千元以下</w:t>
            </w:r>
          </w:p>
        </w:tc>
        <w:tc>
          <w:tcPr>
            <w:tcW w:w="4819"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没收违法所得和种子，并处三千元以上一万五千元以下罚款</w:t>
            </w:r>
          </w:p>
        </w:tc>
        <w:tc>
          <w:tcPr>
            <w:tcW w:w="1418" w:type="dxa"/>
            <w:vMerge w:val="restart"/>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情节严重的，吊销种子生产经营许可证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continue"/>
            <w:noWrap w:val="0"/>
            <w:vAlign w:val="center"/>
          </w:tcPr>
          <w:p>
            <w:pPr>
              <w:keepNext/>
              <w:keepLines/>
              <w:widowControl/>
              <w:adjustRightInd w:val="0"/>
              <w:spacing w:line="260" w:lineRule="exact"/>
              <w:jc w:val="center"/>
              <w:rPr>
                <w:rFonts w:hint="eastAsia" w:ascii="仿宋_GB2312" w:hAnsi="仿宋_GB2312" w:eastAsia="仿宋_GB2312" w:cs="仿宋_GB2312"/>
                <w:sz w:val="18"/>
                <w:szCs w:val="18"/>
              </w:rPr>
            </w:pPr>
          </w:p>
        </w:tc>
        <w:tc>
          <w:tcPr>
            <w:tcW w:w="1701"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4252"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1984"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货值金额五千元以上一万元以下</w:t>
            </w:r>
          </w:p>
        </w:tc>
        <w:tc>
          <w:tcPr>
            <w:tcW w:w="4819" w:type="dxa"/>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没收违法所得和种子，并处一万五千元以上三万元以下罚款</w:t>
            </w:r>
          </w:p>
        </w:tc>
        <w:tc>
          <w:tcPr>
            <w:tcW w:w="1418" w:type="dxa"/>
            <w:vMerge w:val="continue"/>
            <w:noWrap w:val="0"/>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continue"/>
            <w:noWrap w:val="0"/>
            <w:vAlign w:val="center"/>
          </w:tcPr>
          <w:p>
            <w:pPr>
              <w:keepNext/>
              <w:keepLines/>
              <w:widowControl/>
              <w:adjustRightInd w:val="0"/>
              <w:spacing w:line="260" w:lineRule="exact"/>
              <w:jc w:val="center"/>
              <w:rPr>
                <w:rFonts w:hint="eastAsia" w:ascii="仿宋_GB2312" w:hAnsi="仿宋_GB2312" w:eastAsia="仿宋_GB2312" w:cs="仿宋_GB2312"/>
                <w:sz w:val="18"/>
                <w:szCs w:val="18"/>
              </w:rPr>
            </w:pPr>
          </w:p>
        </w:tc>
        <w:tc>
          <w:tcPr>
            <w:tcW w:w="1701"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4252"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1984"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货值金额一万元以上</w:t>
            </w:r>
          </w:p>
        </w:tc>
        <w:tc>
          <w:tcPr>
            <w:tcW w:w="4819" w:type="dxa"/>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没收违法所得和种子，并处货值金额三倍以上五倍以下罚款</w:t>
            </w:r>
          </w:p>
        </w:tc>
        <w:tc>
          <w:tcPr>
            <w:tcW w:w="1418" w:type="dxa"/>
            <w:vMerge w:val="continue"/>
            <w:noWrap w:val="0"/>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restart"/>
            <w:noWrap w:val="0"/>
            <w:tcMar>
              <w:top w:w="15" w:type="dxa"/>
              <w:left w:w="15" w:type="dxa"/>
              <w:bottom w:w="57" w:type="dxa"/>
              <w:right w:w="15" w:type="dxa"/>
            </w:tcMar>
            <w:vAlign w:val="center"/>
          </w:tcPr>
          <w:p>
            <w:pPr>
              <w:keepNext/>
              <w:keepLines/>
              <w:widowControl/>
              <w:adjustRightInd w:val="0"/>
              <w:spacing w:line="260" w:lineRule="exact"/>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15</w:t>
            </w:r>
          </w:p>
        </w:tc>
        <w:tc>
          <w:tcPr>
            <w:tcW w:w="1701" w:type="dxa"/>
            <w:vMerge w:val="restart"/>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为境外制种的种子在境内销售</w:t>
            </w:r>
          </w:p>
        </w:tc>
        <w:tc>
          <w:tcPr>
            <w:tcW w:w="4252" w:type="dxa"/>
            <w:vMerge w:val="restart"/>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种子法》第七十九条第二项：违反本法第五十八条、第六十条、第六十一条规定，有下列行为之一的，由县级以上人民政府农业、林业主管部门责令改正，没收违法所得和种子；违法生产经营的货值金额不足一万元的，并处三千元以上三万元以下罚款；货值金额一万元以上的，并处货值金额三倍以上五倍以下罚款；情节严重的，吊销种子生产经营许可证：</w:t>
            </w:r>
          </w:p>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（二）为境外制种的种子在境内销售的；</w:t>
            </w:r>
          </w:p>
        </w:tc>
        <w:tc>
          <w:tcPr>
            <w:tcW w:w="1984"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货值金额五千元以下</w:t>
            </w:r>
          </w:p>
        </w:tc>
        <w:tc>
          <w:tcPr>
            <w:tcW w:w="4819"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没收违法所得和种子，并处三千元以上一万五千元以下罚款</w:t>
            </w:r>
          </w:p>
        </w:tc>
        <w:tc>
          <w:tcPr>
            <w:tcW w:w="1418" w:type="dxa"/>
            <w:vMerge w:val="restart"/>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情节严重的，吊销种子生产经营许可证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continue"/>
            <w:noWrap w:val="0"/>
            <w:vAlign w:val="center"/>
          </w:tcPr>
          <w:p>
            <w:pPr>
              <w:keepNext/>
              <w:keepLines/>
              <w:widowControl/>
              <w:adjustRightInd w:val="0"/>
              <w:spacing w:line="260" w:lineRule="exact"/>
              <w:jc w:val="center"/>
              <w:rPr>
                <w:rFonts w:hint="eastAsia" w:ascii="仿宋_GB2312" w:hAnsi="仿宋_GB2312" w:eastAsia="仿宋_GB2312" w:cs="仿宋_GB2312"/>
                <w:sz w:val="18"/>
                <w:szCs w:val="18"/>
              </w:rPr>
            </w:pPr>
          </w:p>
        </w:tc>
        <w:tc>
          <w:tcPr>
            <w:tcW w:w="1701"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4252"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1984"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货值金额五千元以上一万元以下</w:t>
            </w:r>
          </w:p>
        </w:tc>
        <w:tc>
          <w:tcPr>
            <w:tcW w:w="4819" w:type="dxa"/>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没收违法所得和种子，并处一万五千元以上三万元以下罚款</w:t>
            </w:r>
          </w:p>
        </w:tc>
        <w:tc>
          <w:tcPr>
            <w:tcW w:w="1418" w:type="dxa"/>
            <w:vMerge w:val="continue"/>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continue"/>
            <w:noWrap w:val="0"/>
            <w:vAlign w:val="center"/>
          </w:tcPr>
          <w:p>
            <w:pPr>
              <w:keepNext/>
              <w:keepLines/>
              <w:widowControl/>
              <w:adjustRightInd w:val="0"/>
              <w:spacing w:line="260" w:lineRule="exact"/>
              <w:jc w:val="center"/>
              <w:rPr>
                <w:rFonts w:hint="eastAsia" w:ascii="仿宋_GB2312" w:hAnsi="仿宋_GB2312" w:eastAsia="仿宋_GB2312" w:cs="仿宋_GB2312"/>
                <w:sz w:val="18"/>
                <w:szCs w:val="18"/>
              </w:rPr>
            </w:pPr>
          </w:p>
        </w:tc>
        <w:tc>
          <w:tcPr>
            <w:tcW w:w="1701"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4252"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1984"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货值金额一万元以上</w:t>
            </w:r>
          </w:p>
        </w:tc>
        <w:tc>
          <w:tcPr>
            <w:tcW w:w="4819" w:type="dxa"/>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没收违法所得和种子，并处货值金额三倍以上五倍以下罚款</w:t>
            </w:r>
          </w:p>
        </w:tc>
        <w:tc>
          <w:tcPr>
            <w:tcW w:w="1418" w:type="dxa"/>
            <w:vMerge w:val="continue"/>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restart"/>
            <w:noWrap w:val="0"/>
            <w:tcMar>
              <w:top w:w="15" w:type="dxa"/>
              <w:left w:w="15" w:type="dxa"/>
              <w:bottom w:w="57" w:type="dxa"/>
              <w:right w:w="15" w:type="dxa"/>
            </w:tcMar>
            <w:vAlign w:val="center"/>
          </w:tcPr>
          <w:p>
            <w:pPr>
              <w:keepNext/>
              <w:keepLines/>
              <w:widowControl/>
              <w:adjustRightInd w:val="0"/>
              <w:spacing w:line="260" w:lineRule="exact"/>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16</w:t>
            </w:r>
          </w:p>
        </w:tc>
        <w:tc>
          <w:tcPr>
            <w:tcW w:w="1701" w:type="dxa"/>
            <w:vMerge w:val="restart"/>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从境外引进农作物种子进行引种试验的收获物作为种子在境内销售</w:t>
            </w:r>
          </w:p>
        </w:tc>
        <w:tc>
          <w:tcPr>
            <w:tcW w:w="4252" w:type="dxa"/>
            <w:vMerge w:val="restart"/>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种子法》第七十九条第三项：违反本法第五十八条、第六十条、第六十一条规定，有下列行为之一的，由县级以上人民政府农业、林业主管部门责令改正，没收违法所得和种子；违法生产经营的货值金额不足一万元的，并处三千元以上三万元以下罚款；货值金额一万元以上的，并处货值金额三倍以上五倍以下罚款；情节严重的，吊销种子生产经营许可证：</w:t>
            </w:r>
          </w:p>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（三）从境外引进农作物或者林木种子进行引种试验的收获物作为种子在境内销售的；</w:t>
            </w:r>
          </w:p>
        </w:tc>
        <w:tc>
          <w:tcPr>
            <w:tcW w:w="1984"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货值金额五千元以下</w:t>
            </w:r>
          </w:p>
        </w:tc>
        <w:tc>
          <w:tcPr>
            <w:tcW w:w="4819"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没收违法所得和种子，并处三千元以上一万五千元以下罚款</w:t>
            </w:r>
          </w:p>
        </w:tc>
        <w:tc>
          <w:tcPr>
            <w:tcW w:w="1418" w:type="dxa"/>
            <w:vMerge w:val="restart"/>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情节严重的，吊销种子生产经营许可证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continue"/>
            <w:noWrap w:val="0"/>
            <w:vAlign w:val="center"/>
          </w:tcPr>
          <w:p>
            <w:pPr>
              <w:keepNext/>
              <w:keepLines/>
              <w:widowControl/>
              <w:adjustRightInd w:val="0"/>
              <w:spacing w:line="260" w:lineRule="exact"/>
              <w:jc w:val="center"/>
              <w:rPr>
                <w:rFonts w:hint="eastAsia" w:ascii="仿宋_GB2312" w:hAnsi="仿宋_GB2312" w:eastAsia="仿宋_GB2312" w:cs="仿宋_GB2312"/>
                <w:sz w:val="18"/>
                <w:szCs w:val="18"/>
              </w:rPr>
            </w:pPr>
          </w:p>
        </w:tc>
        <w:tc>
          <w:tcPr>
            <w:tcW w:w="1701"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4252"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1984"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货值金额五千元以上一万元以下</w:t>
            </w:r>
          </w:p>
        </w:tc>
        <w:tc>
          <w:tcPr>
            <w:tcW w:w="4819" w:type="dxa"/>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没收违法所得和种子，并处一万五千元以上三万元以下罚款</w:t>
            </w:r>
          </w:p>
        </w:tc>
        <w:tc>
          <w:tcPr>
            <w:tcW w:w="1418" w:type="dxa"/>
            <w:vMerge w:val="continue"/>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continue"/>
            <w:noWrap w:val="0"/>
            <w:vAlign w:val="center"/>
          </w:tcPr>
          <w:p>
            <w:pPr>
              <w:keepNext/>
              <w:keepLines/>
              <w:widowControl/>
              <w:adjustRightInd w:val="0"/>
              <w:spacing w:line="260" w:lineRule="exact"/>
              <w:jc w:val="center"/>
              <w:rPr>
                <w:rFonts w:hint="eastAsia" w:ascii="仿宋_GB2312" w:hAnsi="仿宋_GB2312" w:eastAsia="仿宋_GB2312" w:cs="仿宋_GB2312"/>
                <w:sz w:val="18"/>
                <w:szCs w:val="18"/>
              </w:rPr>
            </w:pPr>
          </w:p>
        </w:tc>
        <w:tc>
          <w:tcPr>
            <w:tcW w:w="1701"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4252"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1984"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货值金额一万元以上</w:t>
            </w:r>
          </w:p>
        </w:tc>
        <w:tc>
          <w:tcPr>
            <w:tcW w:w="4819" w:type="dxa"/>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没收违法所得和种子，并处货值金额三倍以上五倍以下罚款</w:t>
            </w:r>
          </w:p>
        </w:tc>
        <w:tc>
          <w:tcPr>
            <w:tcW w:w="1418" w:type="dxa"/>
            <w:vMerge w:val="continue"/>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restart"/>
            <w:noWrap w:val="0"/>
            <w:tcMar>
              <w:top w:w="15" w:type="dxa"/>
              <w:left w:w="15" w:type="dxa"/>
              <w:bottom w:w="57" w:type="dxa"/>
              <w:right w:w="15" w:type="dxa"/>
            </w:tcMar>
            <w:vAlign w:val="center"/>
          </w:tcPr>
          <w:p>
            <w:pPr>
              <w:keepNext/>
              <w:keepLines/>
              <w:widowControl/>
              <w:adjustRightInd w:val="0"/>
              <w:spacing w:line="260" w:lineRule="exact"/>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17</w:t>
            </w:r>
          </w:p>
        </w:tc>
        <w:tc>
          <w:tcPr>
            <w:tcW w:w="1701" w:type="dxa"/>
            <w:vMerge w:val="restart"/>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进出口假、劣种子或者属于国家规定不得进出口的种子</w:t>
            </w:r>
          </w:p>
        </w:tc>
        <w:tc>
          <w:tcPr>
            <w:tcW w:w="4252" w:type="dxa"/>
            <w:vMerge w:val="restart"/>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种子法》第七十九条第四项：违反本法第五十八条、第六十条、第六十一条规定，有下列行为之一的，由县级以上人民政府农业、林业主管部门责令改正，没收违法所得和种子；违法生产经营的货值金额不足一万元的，并处三千元以上三万元以下罚款；货值金额一万元以上的，并处货值金额三倍以上五倍以下罚款；情节严重的，吊销种子生产经营许可证：</w:t>
            </w:r>
          </w:p>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（四）进出口假、劣种子或者属于国家规定不得进出口的种子的。</w:t>
            </w:r>
          </w:p>
        </w:tc>
        <w:tc>
          <w:tcPr>
            <w:tcW w:w="1984"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货值金额五千元以下</w:t>
            </w:r>
          </w:p>
        </w:tc>
        <w:tc>
          <w:tcPr>
            <w:tcW w:w="4819"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没收违法所得和种子，并处三千元以上一万五千元以下罚款</w:t>
            </w:r>
          </w:p>
        </w:tc>
        <w:tc>
          <w:tcPr>
            <w:tcW w:w="1418" w:type="dxa"/>
            <w:vMerge w:val="restart"/>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情节严重的，吊销种子生产经营许可证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continue"/>
            <w:noWrap w:val="0"/>
            <w:vAlign w:val="center"/>
          </w:tcPr>
          <w:p>
            <w:pPr>
              <w:keepNext/>
              <w:keepLines/>
              <w:widowControl/>
              <w:adjustRightInd w:val="0"/>
              <w:spacing w:line="260" w:lineRule="exact"/>
              <w:jc w:val="center"/>
              <w:textAlignment w:val="center"/>
              <w:rPr>
                <w:rFonts w:hint="eastAsia" w:ascii="仿宋_GB2312" w:hAnsi="仿宋_GB2312" w:eastAsia="仿宋_GB2312" w:cs="仿宋_GB2312"/>
                <w:sz w:val="18"/>
                <w:szCs w:val="18"/>
              </w:rPr>
            </w:pPr>
          </w:p>
        </w:tc>
        <w:tc>
          <w:tcPr>
            <w:tcW w:w="1701" w:type="dxa"/>
            <w:vMerge w:val="continue"/>
            <w:noWrap w:val="0"/>
            <w:vAlign w:val="center"/>
          </w:tcPr>
          <w:p>
            <w:pPr>
              <w:keepNext/>
              <w:keepLines/>
              <w:widowControl/>
              <w:adjustRightInd w:val="0"/>
              <w:spacing w:line="260" w:lineRule="exact"/>
              <w:jc w:val="left"/>
              <w:textAlignment w:val="center"/>
              <w:rPr>
                <w:rFonts w:hint="eastAsia" w:ascii="仿宋_GB2312" w:hAnsi="仿宋_GB2312" w:eastAsia="仿宋_GB2312" w:cs="仿宋_GB2312"/>
                <w:sz w:val="18"/>
                <w:szCs w:val="18"/>
              </w:rPr>
            </w:pPr>
          </w:p>
        </w:tc>
        <w:tc>
          <w:tcPr>
            <w:tcW w:w="4252" w:type="dxa"/>
            <w:vMerge w:val="continue"/>
            <w:noWrap w:val="0"/>
            <w:vAlign w:val="center"/>
          </w:tcPr>
          <w:p>
            <w:pPr>
              <w:keepNext/>
              <w:keepLines/>
              <w:widowControl/>
              <w:adjustRightInd w:val="0"/>
              <w:spacing w:line="260" w:lineRule="exact"/>
              <w:jc w:val="left"/>
              <w:textAlignment w:val="center"/>
              <w:rPr>
                <w:rFonts w:hint="eastAsia" w:ascii="仿宋_GB2312" w:hAnsi="仿宋_GB2312" w:eastAsia="仿宋_GB2312" w:cs="仿宋_GB2312"/>
                <w:sz w:val="18"/>
                <w:szCs w:val="18"/>
              </w:rPr>
            </w:pPr>
          </w:p>
        </w:tc>
        <w:tc>
          <w:tcPr>
            <w:tcW w:w="1984"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货值金额五千元以上一万元以下</w:t>
            </w:r>
          </w:p>
        </w:tc>
        <w:tc>
          <w:tcPr>
            <w:tcW w:w="4819" w:type="dxa"/>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没收违法所得和种子，并处一万五千元以上三万元以下罚款</w:t>
            </w:r>
          </w:p>
        </w:tc>
        <w:tc>
          <w:tcPr>
            <w:tcW w:w="1418" w:type="dxa"/>
            <w:vMerge w:val="continue"/>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continue"/>
            <w:noWrap w:val="0"/>
            <w:vAlign w:val="center"/>
          </w:tcPr>
          <w:p>
            <w:pPr>
              <w:keepNext/>
              <w:keepLines/>
              <w:widowControl/>
              <w:adjustRightInd w:val="0"/>
              <w:spacing w:line="260" w:lineRule="exact"/>
              <w:jc w:val="center"/>
              <w:textAlignment w:val="center"/>
              <w:rPr>
                <w:rFonts w:hint="eastAsia" w:ascii="仿宋_GB2312" w:hAnsi="仿宋_GB2312" w:eastAsia="仿宋_GB2312" w:cs="仿宋_GB2312"/>
                <w:sz w:val="18"/>
                <w:szCs w:val="18"/>
              </w:rPr>
            </w:pPr>
          </w:p>
        </w:tc>
        <w:tc>
          <w:tcPr>
            <w:tcW w:w="1701" w:type="dxa"/>
            <w:vMerge w:val="continue"/>
            <w:noWrap w:val="0"/>
            <w:vAlign w:val="center"/>
          </w:tcPr>
          <w:p>
            <w:pPr>
              <w:keepNext/>
              <w:keepLines/>
              <w:widowControl/>
              <w:adjustRightInd w:val="0"/>
              <w:spacing w:line="260" w:lineRule="exact"/>
              <w:jc w:val="left"/>
              <w:textAlignment w:val="center"/>
              <w:rPr>
                <w:rFonts w:hint="eastAsia" w:ascii="仿宋_GB2312" w:hAnsi="仿宋_GB2312" w:eastAsia="仿宋_GB2312" w:cs="仿宋_GB2312"/>
                <w:sz w:val="18"/>
                <w:szCs w:val="18"/>
              </w:rPr>
            </w:pPr>
          </w:p>
        </w:tc>
        <w:tc>
          <w:tcPr>
            <w:tcW w:w="4252" w:type="dxa"/>
            <w:vMerge w:val="continue"/>
            <w:noWrap w:val="0"/>
            <w:vAlign w:val="center"/>
          </w:tcPr>
          <w:p>
            <w:pPr>
              <w:keepNext/>
              <w:keepLines/>
              <w:widowControl/>
              <w:adjustRightInd w:val="0"/>
              <w:spacing w:line="260" w:lineRule="exact"/>
              <w:jc w:val="left"/>
              <w:textAlignment w:val="center"/>
              <w:rPr>
                <w:rFonts w:hint="eastAsia" w:ascii="仿宋_GB2312" w:hAnsi="仿宋_GB2312" w:eastAsia="仿宋_GB2312" w:cs="仿宋_GB2312"/>
                <w:sz w:val="18"/>
                <w:szCs w:val="18"/>
              </w:rPr>
            </w:pPr>
          </w:p>
        </w:tc>
        <w:tc>
          <w:tcPr>
            <w:tcW w:w="1984"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货值金额一万元以上</w:t>
            </w:r>
          </w:p>
        </w:tc>
        <w:tc>
          <w:tcPr>
            <w:tcW w:w="4819" w:type="dxa"/>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没收违法所得和种子，并处货值金额三倍以上五倍以下罚款</w:t>
            </w:r>
          </w:p>
        </w:tc>
        <w:tc>
          <w:tcPr>
            <w:tcW w:w="1418" w:type="dxa"/>
            <w:vMerge w:val="continue"/>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restart"/>
            <w:noWrap w:val="0"/>
            <w:tcMar>
              <w:top w:w="15" w:type="dxa"/>
              <w:left w:w="15" w:type="dxa"/>
              <w:bottom w:w="57" w:type="dxa"/>
              <w:right w:w="15" w:type="dxa"/>
            </w:tcMar>
            <w:vAlign w:val="center"/>
          </w:tcPr>
          <w:p>
            <w:pPr>
              <w:keepNext/>
              <w:keepLines/>
              <w:pageBreakBefore/>
              <w:widowControl/>
              <w:adjustRightInd w:val="0"/>
              <w:spacing w:line="260" w:lineRule="exact"/>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18</w:t>
            </w:r>
          </w:p>
        </w:tc>
        <w:tc>
          <w:tcPr>
            <w:tcW w:w="1701" w:type="dxa"/>
            <w:vMerge w:val="restart"/>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销售的种子应当包装而没有包装</w:t>
            </w:r>
          </w:p>
        </w:tc>
        <w:tc>
          <w:tcPr>
            <w:tcW w:w="4252" w:type="dxa"/>
            <w:vMerge w:val="restart"/>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种子法》第八十条第一项：违反本法第三十六条、第三十八条、第四十条、第四十一条规定，有下列行为之一的，由县级以上人民政府农业、林业主管部门责令改正，处二千元以上二万元以下罚款：</w:t>
            </w:r>
          </w:p>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（一）销售的种子应当包装而没有包装的；</w:t>
            </w:r>
          </w:p>
        </w:tc>
        <w:tc>
          <w:tcPr>
            <w:tcW w:w="1984"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货值金额五千元以下</w:t>
            </w:r>
          </w:p>
        </w:tc>
        <w:tc>
          <w:tcPr>
            <w:tcW w:w="4819"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处二千元以上八千元以下罚款</w:t>
            </w:r>
          </w:p>
        </w:tc>
        <w:tc>
          <w:tcPr>
            <w:tcW w:w="1418" w:type="dxa"/>
            <w:vMerge w:val="restart"/>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continue"/>
            <w:noWrap w:val="0"/>
            <w:vAlign w:val="center"/>
          </w:tcPr>
          <w:p>
            <w:pPr>
              <w:keepNext/>
              <w:keepLines/>
              <w:widowControl/>
              <w:adjustRightInd w:val="0"/>
              <w:spacing w:line="260" w:lineRule="exact"/>
              <w:jc w:val="center"/>
              <w:textAlignment w:val="center"/>
              <w:rPr>
                <w:rFonts w:hint="eastAsia" w:ascii="仿宋_GB2312" w:hAnsi="仿宋_GB2312" w:eastAsia="仿宋_GB2312" w:cs="仿宋_GB2312"/>
                <w:sz w:val="18"/>
                <w:szCs w:val="18"/>
              </w:rPr>
            </w:pPr>
          </w:p>
        </w:tc>
        <w:tc>
          <w:tcPr>
            <w:tcW w:w="1701" w:type="dxa"/>
            <w:vMerge w:val="continue"/>
            <w:noWrap w:val="0"/>
            <w:vAlign w:val="center"/>
          </w:tcPr>
          <w:p>
            <w:pPr>
              <w:keepNext/>
              <w:keepLines/>
              <w:widowControl/>
              <w:adjustRightInd w:val="0"/>
              <w:spacing w:line="260" w:lineRule="exact"/>
              <w:jc w:val="left"/>
              <w:textAlignment w:val="center"/>
              <w:rPr>
                <w:rFonts w:hint="eastAsia" w:ascii="仿宋_GB2312" w:hAnsi="仿宋_GB2312" w:eastAsia="仿宋_GB2312" w:cs="仿宋_GB2312"/>
                <w:sz w:val="18"/>
                <w:szCs w:val="18"/>
              </w:rPr>
            </w:pPr>
          </w:p>
        </w:tc>
        <w:tc>
          <w:tcPr>
            <w:tcW w:w="4252" w:type="dxa"/>
            <w:vMerge w:val="continue"/>
            <w:noWrap w:val="0"/>
            <w:vAlign w:val="center"/>
          </w:tcPr>
          <w:p>
            <w:pPr>
              <w:keepNext/>
              <w:keepLines/>
              <w:widowControl/>
              <w:adjustRightInd w:val="0"/>
              <w:spacing w:line="260" w:lineRule="exact"/>
              <w:jc w:val="left"/>
              <w:textAlignment w:val="center"/>
              <w:rPr>
                <w:rFonts w:hint="eastAsia" w:ascii="仿宋_GB2312" w:hAnsi="仿宋_GB2312" w:eastAsia="仿宋_GB2312" w:cs="仿宋_GB2312"/>
                <w:sz w:val="18"/>
                <w:szCs w:val="18"/>
              </w:rPr>
            </w:pPr>
          </w:p>
        </w:tc>
        <w:tc>
          <w:tcPr>
            <w:tcW w:w="1984"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货值金额五千元以上二万元以下</w:t>
            </w:r>
          </w:p>
        </w:tc>
        <w:tc>
          <w:tcPr>
            <w:tcW w:w="4819"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处八千元以上一万四千元以下罚款</w:t>
            </w:r>
          </w:p>
        </w:tc>
        <w:tc>
          <w:tcPr>
            <w:tcW w:w="1418" w:type="dxa"/>
            <w:vMerge w:val="continue"/>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continue"/>
            <w:noWrap w:val="0"/>
            <w:vAlign w:val="center"/>
          </w:tcPr>
          <w:p>
            <w:pPr>
              <w:keepNext/>
              <w:keepLines/>
              <w:widowControl/>
              <w:adjustRightInd w:val="0"/>
              <w:spacing w:line="260" w:lineRule="exact"/>
              <w:jc w:val="center"/>
              <w:textAlignment w:val="center"/>
              <w:rPr>
                <w:rFonts w:hint="eastAsia" w:ascii="仿宋_GB2312" w:hAnsi="仿宋_GB2312" w:eastAsia="仿宋_GB2312" w:cs="仿宋_GB2312"/>
                <w:sz w:val="18"/>
                <w:szCs w:val="18"/>
              </w:rPr>
            </w:pPr>
          </w:p>
        </w:tc>
        <w:tc>
          <w:tcPr>
            <w:tcW w:w="1701" w:type="dxa"/>
            <w:vMerge w:val="continue"/>
            <w:noWrap w:val="0"/>
            <w:vAlign w:val="center"/>
          </w:tcPr>
          <w:p>
            <w:pPr>
              <w:keepNext/>
              <w:keepLines/>
              <w:widowControl/>
              <w:adjustRightInd w:val="0"/>
              <w:spacing w:line="260" w:lineRule="exact"/>
              <w:jc w:val="left"/>
              <w:textAlignment w:val="center"/>
              <w:rPr>
                <w:rFonts w:hint="eastAsia" w:ascii="仿宋_GB2312" w:hAnsi="仿宋_GB2312" w:eastAsia="仿宋_GB2312" w:cs="仿宋_GB2312"/>
                <w:sz w:val="18"/>
                <w:szCs w:val="18"/>
              </w:rPr>
            </w:pPr>
          </w:p>
        </w:tc>
        <w:tc>
          <w:tcPr>
            <w:tcW w:w="4252" w:type="dxa"/>
            <w:vMerge w:val="continue"/>
            <w:noWrap w:val="0"/>
            <w:vAlign w:val="center"/>
          </w:tcPr>
          <w:p>
            <w:pPr>
              <w:keepNext/>
              <w:keepLines/>
              <w:widowControl/>
              <w:adjustRightInd w:val="0"/>
              <w:spacing w:line="260" w:lineRule="exact"/>
              <w:jc w:val="left"/>
              <w:textAlignment w:val="center"/>
              <w:rPr>
                <w:rFonts w:hint="eastAsia" w:ascii="仿宋_GB2312" w:hAnsi="仿宋_GB2312" w:eastAsia="仿宋_GB2312" w:cs="仿宋_GB2312"/>
                <w:sz w:val="18"/>
                <w:szCs w:val="18"/>
              </w:rPr>
            </w:pPr>
          </w:p>
        </w:tc>
        <w:tc>
          <w:tcPr>
            <w:tcW w:w="1984"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货值金额二万元以上</w:t>
            </w:r>
          </w:p>
        </w:tc>
        <w:tc>
          <w:tcPr>
            <w:tcW w:w="4819"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处一万四千元以上二万元以下罚款</w:t>
            </w:r>
          </w:p>
        </w:tc>
        <w:tc>
          <w:tcPr>
            <w:tcW w:w="1418" w:type="dxa"/>
            <w:vMerge w:val="continue"/>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restart"/>
            <w:noWrap w:val="0"/>
            <w:tcMar>
              <w:top w:w="15" w:type="dxa"/>
              <w:left w:w="15" w:type="dxa"/>
              <w:bottom w:w="57" w:type="dxa"/>
              <w:right w:w="15" w:type="dxa"/>
            </w:tcMar>
            <w:vAlign w:val="center"/>
          </w:tcPr>
          <w:p>
            <w:pPr>
              <w:keepNext/>
              <w:keepLines/>
              <w:widowControl/>
              <w:adjustRightInd w:val="0"/>
              <w:spacing w:line="260" w:lineRule="exact"/>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19</w:t>
            </w:r>
          </w:p>
        </w:tc>
        <w:tc>
          <w:tcPr>
            <w:tcW w:w="1701" w:type="dxa"/>
            <w:vMerge w:val="restart"/>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销售的种子没有使用说明或者标签内容不符合规定</w:t>
            </w:r>
          </w:p>
        </w:tc>
        <w:tc>
          <w:tcPr>
            <w:tcW w:w="4252" w:type="dxa"/>
            <w:vMerge w:val="restart"/>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种子法》第八十条第二项：违反本法第三十六条、第三十八条、第四十条、第四十一条规定，有下列行为之一的，由县级以上人民政府农业、林业主管部门责令改正，处二千元以上二万元以下罚款：</w:t>
            </w:r>
          </w:p>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（二）销售的种子没有使用说明或者标签内容不符合规定的；</w:t>
            </w:r>
          </w:p>
        </w:tc>
        <w:tc>
          <w:tcPr>
            <w:tcW w:w="1984"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货值金额五千元以下</w:t>
            </w:r>
          </w:p>
        </w:tc>
        <w:tc>
          <w:tcPr>
            <w:tcW w:w="4819"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处二千元以上八千元以下罚款</w:t>
            </w:r>
          </w:p>
        </w:tc>
        <w:tc>
          <w:tcPr>
            <w:tcW w:w="1418" w:type="dxa"/>
            <w:vMerge w:val="restart"/>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continue"/>
            <w:noWrap w:val="0"/>
            <w:vAlign w:val="center"/>
          </w:tcPr>
          <w:p>
            <w:pPr>
              <w:keepNext/>
              <w:keepLines/>
              <w:widowControl/>
              <w:adjustRightInd w:val="0"/>
              <w:spacing w:line="260" w:lineRule="exact"/>
              <w:jc w:val="center"/>
              <w:textAlignment w:val="center"/>
              <w:rPr>
                <w:rFonts w:hint="eastAsia" w:ascii="仿宋_GB2312" w:hAnsi="仿宋_GB2312" w:eastAsia="仿宋_GB2312" w:cs="仿宋_GB2312"/>
                <w:sz w:val="18"/>
                <w:szCs w:val="18"/>
              </w:rPr>
            </w:pPr>
          </w:p>
        </w:tc>
        <w:tc>
          <w:tcPr>
            <w:tcW w:w="1701" w:type="dxa"/>
            <w:vMerge w:val="continue"/>
            <w:noWrap w:val="0"/>
            <w:vAlign w:val="center"/>
          </w:tcPr>
          <w:p>
            <w:pPr>
              <w:keepNext/>
              <w:keepLines/>
              <w:widowControl/>
              <w:adjustRightInd w:val="0"/>
              <w:spacing w:line="260" w:lineRule="exact"/>
              <w:jc w:val="left"/>
              <w:textAlignment w:val="center"/>
              <w:rPr>
                <w:rFonts w:hint="eastAsia" w:ascii="仿宋_GB2312" w:hAnsi="仿宋_GB2312" w:eastAsia="仿宋_GB2312" w:cs="仿宋_GB2312"/>
                <w:sz w:val="18"/>
                <w:szCs w:val="18"/>
              </w:rPr>
            </w:pPr>
          </w:p>
        </w:tc>
        <w:tc>
          <w:tcPr>
            <w:tcW w:w="4252" w:type="dxa"/>
            <w:vMerge w:val="continue"/>
            <w:noWrap w:val="0"/>
            <w:vAlign w:val="center"/>
          </w:tcPr>
          <w:p>
            <w:pPr>
              <w:keepNext/>
              <w:keepLines/>
              <w:widowControl/>
              <w:adjustRightInd w:val="0"/>
              <w:spacing w:line="260" w:lineRule="exact"/>
              <w:jc w:val="left"/>
              <w:textAlignment w:val="center"/>
              <w:rPr>
                <w:rFonts w:hint="eastAsia" w:ascii="仿宋_GB2312" w:hAnsi="仿宋_GB2312" w:eastAsia="仿宋_GB2312" w:cs="仿宋_GB2312"/>
                <w:sz w:val="18"/>
                <w:szCs w:val="18"/>
              </w:rPr>
            </w:pPr>
          </w:p>
        </w:tc>
        <w:tc>
          <w:tcPr>
            <w:tcW w:w="1984"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货值金额五千元以上二万元以下</w:t>
            </w:r>
          </w:p>
        </w:tc>
        <w:tc>
          <w:tcPr>
            <w:tcW w:w="4819"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处八千元以上一万四千元以下罚款</w:t>
            </w:r>
          </w:p>
        </w:tc>
        <w:tc>
          <w:tcPr>
            <w:tcW w:w="1418" w:type="dxa"/>
            <w:vMerge w:val="continue"/>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continue"/>
            <w:noWrap w:val="0"/>
            <w:vAlign w:val="center"/>
          </w:tcPr>
          <w:p>
            <w:pPr>
              <w:keepNext/>
              <w:keepLines/>
              <w:widowControl/>
              <w:adjustRightInd w:val="0"/>
              <w:spacing w:line="260" w:lineRule="exact"/>
              <w:jc w:val="center"/>
              <w:textAlignment w:val="center"/>
              <w:rPr>
                <w:rFonts w:hint="eastAsia" w:ascii="仿宋_GB2312" w:hAnsi="仿宋_GB2312" w:eastAsia="仿宋_GB2312" w:cs="仿宋_GB2312"/>
                <w:sz w:val="18"/>
                <w:szCs w:val="18"/>
              </w:rPr>
            </w:pPr>
          </w:p>
        </w:tc>
        <w:tc>
          <w:tcPr>
            <w:tcW w:w="1701" w:type="dxa"/>
            <w:vMerge w:val="continue"/>
            <w:noWrap w:val="0"/>
            <w:vAlign w:val="center"/>
          </w:tcPr>
          <w:p>
            <w:pPr>
              <w:keepNext/>
              <w:keepLines/>
              <w:widowControl/>
              <w:adjustRightInd w:val="0"/>
              <w:spacing w:line="260" w:lineRule="exact"/>
              <w:jc w:val="left"/>
              <w:textAlignment w:val="center"/>
              <w:rPr>
                <w:rFonts w:hint="eastAsia" w:ascii="仿宋_GB2312" w:hAnsi="仿宋_GB2312" w:eastAsia="仿宋_GB2312" w:cs="仿宋_GB2312"/>
                <w:sz w:val="18"/>
                <w:szCs w:val="18"/>
              </w:rPr>
            </w:pPr>
          </w:p>
        </w:tc>
        <w:tc>
          <w:tcPr>
            <w:tcW w:w="4252" w:type="dxa"/>
            <w:vMerge w:val="continue"/>
            <w:noWrap w:val="0"/>
            <w:vAlign w:val="center"/>
          </w:tcPr>
          <w:p>
            <w:pPr>
              <w:keepNext/>
              <w:keepLines/>
              <w:widowControl/>
              <w:adjustRightInd w:val="0"/>
              <w:spacing w:line="260" w:lineRule="exact"/>
              <w:jc w:val="left"/>
              <w:textAlignment w:val="center"/>
              <w:rPr>
                <w:rFonts w:hint="eastAsia" w:ascii="仿宋_GB2312" w:hAnsi="仿宋_GB2312" w:eastAsia="仿宋_GB2312" w:cs="仿宋_GB2312"/>
                <w:sz w:val="18"/>
                <w:szCs w:val="18"/>
              </w:rPr>
            </w:pPr>
          </w:p>
        </w:tc>
        <w:tc>
          <w:tcPr>
            <w:tcW w:w="1984"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货值金额二万元以上</w:t>
            </w:r>
          </w:p>
        </w:tc>
        <w:tc>
          <w:tcPr>
            <w:tcW w:w="4819"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处一万四千元以上二万元以下罚款</w:t>
            </w:r>
          </w:p>
        </w:tc>
        <w:tc>
          <w:tcPr>
            <w:tcW w:w="1418" w:type="dxa"/>
            <w:vMerge w:val="continue"/>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restart"/>
            <w:noWrap w:val="0"/>
            <w:tcMar>
              <w:top w:w="15" w:type="dxa"/>
              <w:left w:w="15" w:type="dxa"/>
              <w:bottom w:w="57" w:type="dxa"/>
              <w:right w:w="15" w:type="dxa"/>
            </w:tcMar>
            <w:vAlign w:val="center"/>
          </w:tcPr>
          <w:p>
            <w:pPr>
              <w:keepNext/>
              <w:keepLines/>
              <w:widowControl/>
              <w:adjustRightInd w:val="0"/>
              <w:spacing w:line="260" w:lineRule="exact"/>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20</w:t>
            </w:r>
          </w:p>
        </w:tc>
        <w:tc>
          <w:tcPr>
            <w:tcW w:w="1701" w:type="dxa"/>
            <w:vMerge w:val="restart"/>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涂改标签</w:t>
            </w:r>
          </w:p>
        </w:tc>
        <w:tc>
          <w:tcPr>
            <w:tcW w:w="4252" w:type="dxa"/>
            <w:vMerge w:val="restart"/>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pacing w:val="-6"/>
                <w:sz w:val="18"/>
                <w:szCs w:val="18"/>
              </w:rPr>
            </w:pPr>
            <w:r>
              <w:rPr>
                <w:rFonts w:hint="eastAsia" w:ascii="仿宋_GB2312" w:hAnsi="仿宋_GB2312" w:eastAsia="仿宋_GB2312" w:cs="仿宋_GB2312"/>
                <w:spacing w:val="-6"/>
                <w:sz w:val="18"/>
                <w:szCs w:val="18"/>
              </w:rPr>
              <w:t>《中华人民共和国种子法》第八十条第三项：违反本法第三十六条、第三十八条、第四十条、第四十一条规定，有下列行为之一的，由县级以上人民政府农业、林业主管部门责令改正，处二千元以上二万元以下罚款：</w:t>
            </w:r>
          </w:p>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（三）涂改标签的；</w:t>
            </w:r>
          </w:p>
        </w:tc>
        <w:tc>
          <w:tcPr>
            <w:tcW w:w="1984"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货值金额五千元以下</w:t>
            </w:r>
          </w:p>
        </w:tc>
        <w:tc>
          <w:tcPr>
            <w:tcW w:w="4819"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处二千元以上八千元以下罚款</w:t>
            </w:r>
          </w:p>
        </w:tc>
        <w:tc>
          <w:tcPr>
            <w:tcW w:w="1418" w:type="dxa"/>
            <w:vMerge w:val="restart"/>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continue"/>
            <w:noWrap w:val="0"/>
            <w:vAlign w:val="center"/>
          </w:tcPr>
          <w:p>
            <w:pPr>
              <w:keepNext/>
              <w:keepLines/>
              <w:widowControl/>
              <w:adjustRightInd w:val="0"/>
              <w:spacing w:line="260" w:lineRule="exact"/>
              <w:jc w:val="center"/>
              <w:rPr>
                <w:rFonts w:hint="eastAsia" w:ascii="仿宋_GB2312" w:hAnsi="仿宋_GB2312" w:eastAsia="仿宋_GB2312" w:cs="仿宋_GB2312"/>
                <w:sz w:val="18"/>
                <w:szCs w:val="18"/>
              </w:rPr>
            </w:pPr>
          </w:p>
        </w:tc>
        <w:tc>
          <w:tcPr>
            <w:tcW w:w="1701"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4252"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1984"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货值金额五千元以上二万元以下</w:t>
            </w:r>
          </w:p>
        </w:tc>
        <w:tc>
          <w:tcPr>
            <w:tcW w:w="4819"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处八千元以上一万四千元以下罚款</w:t>
            </w:r>
          </w:p>
        </w:tc>
        <w:tc>
          <w:tcPr>
            <w:tcW w:w="1418" w:type="dxa"/>
            <w:vMerge w:val="continue"/>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continue"/>
            <w:noWrap w:val="0"/>
            <w:vAlign w:val="center"/>
          </w:tcPr>
          <w:p>
            <w:pPr>
              <w:keepNext/>
              <w:keepLines/>
              <w:widowControl/>
              <w:adjustRightInd w:val="0"/>
              <w:spacing w:line="260" w:lineRule="exact"/>
              <w:jc w:val="center"/>
              <w:rPr>
                <w:rFonts w:hint="eastAsia" w:ascii="仿宋_GB2312" w:hAnsi="仿宋_GB2312" w:eastAsia="仿宋_GB2312" w:cs="仿宋_GB2312"/>
                <w:sz w:val="18"/>
                <w:szCs w:val="18"/>
              </w:rPr>
            </w:pPr>
          </w:p>
        </w:tc>
        <w:tc>
          <w:tcPr>
            <w:tcW w:w="1701"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4252"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1984"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货值金额二万元以上</w:t>
            </w:r>
          </w:p>
        </w:tc>
        <w:tc>
          <w:tcPr>
            <w:tcW w:w="4819"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处一万四千元以上二万元以下罚款</w:t>
            </w:r>
          </w:p>
        </w:tc>
        <w:tc>
          <w:tcPr>
            <w:tcW w:w="1418" w:type="dxa"/>
            <w:vMerge w:val="continue"/>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restart"/>
            <w:noWrap w:val="0"/>
            <w:tcMar>
              <w:top w:w="15" w:type="dxa"/>
              <w:left w:w="15" w:type="dxa"/>
              <w:bottom w:w="57" w:type="dxa"/>
              <w:right w:w="15" w:type="dxa"/>
            </w:tcMar>
            <w:vAlign w:val="center"/>
          </w:tcPr>
          <w:p>
            <w:pPr>
              <w:keepNext/>
              <w:keepLines/>
              <w:widowControl/>
              <w:adjustRightInd w:val="0"/>
              <w:spacing w:line="260" w:lineRule="exact"/>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21</w:t>
            </w:r>
          </w:p>
        </w:tc>
        <w:tc>
          <w:tcPr>
            <w:tcW w:w="1701" w:type="dxa"/>
            <w:vMerge w:val="restart"/>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未按规定建立、保存种子生产经营档案</w:t>
            </w:r>
          </w:p>
        </w:tc>
        <w:tc>
          <w:tcPr>
            <w:tcW w:w="4252" w:type="dxa"/>
            <w:vMerge w:val="restart"/>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pacing w:val="-6"/>
                <w:sz w:val="18"/>
                <w:szCs w:val="18"/>
              </w:rPr>
            </w:pPr>
            <w:r>
              <w:rPr>
                <w:rFonts w:hint="eastAsia" w:ascii="仿宋_GB2312" w:hAnsi="仿宋_GB2312" w:eastAsia="仿宋_GB2312" w:cs="仿宋_GB2312"/>
                <w:spacing w:val="-6"/>
                <w:sz w:val="18"/>
                <w:szCs w:val="18"/>
              </w:rPr>
              <w:t>《中华人民共和国种子法》第八十条第四项：违反本法第三十六条、第三十八条、第四十条、第四十一条规定，有下列行为之一的，由县级以上人民政府农业、林业主管部门责令改正，处二千元以上二万元以下罚款：</w:t>
            </w:r>
          </w:p>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（四）未按规定建立、保存种子生产经营档案的；</w:t>
            </w:r>
          </w:p>
        </w:tc>
        <w:tc>
          <w:tcPr>
            <w:tcW w:w="1984"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档案记录不完整</w:t>
            </w:r>
          </w:p>
        </w:tc>
        <w:tc>
          <w:tcPr>
            <w:tcW w:w="4819"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处二千元以上八千元以下罚款</w:t>
            </w:r>
          </w:p>
        </w:tc>
        <w:tc>
          <w:tcPr>
            <w:tcW w:w="1418" w:type="dxa"/>
            <w:vMerge w:val="restart"/>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continue"/>
            <w:noWrap w:val="0"/>
            <w:vAlign w:val="center"/>
          </w:tcPr>
          <w:p>
            <w:pPr>
              <w:keepNext/>
              <w:keepLines/>
              <w:widowControl/>
              <w:adjustRightInd w:val="0"/>
              <w:spacing w:line="260" w:lineRule="exact"/>
              <w:jc w:val="center"/>
              <w:rPr>
                <w:rFonts w:hint="eastAsia" w:ascii="仿宋_GB2312" w:hAnsi="仿宋_GB2312" w:eastAsia="仿宋_GB2312" w:cs="仿宋_GB2312"/>
                <w:sz w:val="18"/>
                <w:szCs w:val="18"/>
              </w:rPr>
            </w:pPr>
          </w:p>
        </w:tc>
        <w:tc>
          <w:tcPr>
            <w:tcW w:w="1701"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4252"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1984"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未按规定建立档案或者未按规定保存档案</w:t>
            </w:r>
          </w:p>
        </w:tc>
        <w:tc>
          <w:tcPr>
            <w:tcW w:w="4819"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处八千元以上一万四千元以下罚款</w:t>
            </w:r>
          </w:p>
        </w:tc>
        <w:tc>
          <w:tcPr>
            <w:tcW w:w="1418" w:type="dxa"/>
            <w:vMerge w:val="continue"/>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continue"/>
            <w:noWrap w:val="0"/>
            <w:vAlign w:val="center"/>
          </w:tcPr>
          <w:p>
            <w:pPr>
              <w:keepNext/>
              <w:keepLines/>
              <w:widowControl/>
              <w:adjustRightInd w:val="0"/>
              <w:spacing w:line="260" w:lineRule="exact"/>
              <w:jc w:val="center"/>
              <w:rPr>
                <w:rFonts w:hint="eastAsia" w:ascii="仿宋_GB2312" w:hAnsi="仿宋_GB2312" w:eastAsia="仿宋_GB2312" w:cs="仿宋_GB2312"/>
                <w:sz w:val="18"/>
                <w:szCs w:val="18"/>
              </w:rPr>
            </w:pPr>
          </w:p>
        </w:tc>
        <w:tc>
          <w:tcPr>
            <w:tcW w:w="1701"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4252"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1984"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多次违法或者编造虚假档案</w:t>
            </w:r>
          </w:p>
        </w:tc>
        <w:tc>
          <w:tcPr>
            <w:tcW w:w="4819"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处一万四千元以上二万元以下罚款</w:t>
            </w:r>
          </w:p>
        </w:tc>
        <w:tc>
          <w:tcPr>
            <w:tcW w:w="1418" w:type="dxa"/>
            <w:vMerge w:val="continue"/>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restart"/>
            <w:noWrap w:val="0"/>
            <w:tcMar>
              <w:top w:w="15" w:type="dxa"/>
              <w:left w:w="15" w:type="dxa"/>
              <w:bottom w:w="57" w:type="dxa"/>
              <w:right w:w="15" w:type="dxa"/>
            </w:tcMar>
            <w:vAlign w:val="center"/>
          </w:tcPr>
          <w:p>
            <w:pPr>
              <w:keepNext/>
              <w:keepLines/>
              <w:widowControl/>
              <w:adjustRightInd w:val="0"/>
              <w:spacing w:line="260" w:lineRule="exact"/>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22</w:t>
            </w:r>
          </w:p>
        </w:tc>
        <w:tc>
          <w:tcPr>
            <w:tcW w:w="1701" w:type="dxa"/>
            <w:vMerge w:val="restart"/>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种子生产经营者在异地设立分支机构、专门经营不再分装的包装种子或者受委托生产、代销种子，未按规定备案</w:t>
            </w:r>
          </w:p>
        </w:tc>
        <w:tc>
          <w:tcPr>
            <w:tcW w:w="4252" w:type="dxa"/>
            <w:vMerge w:val="restart"/>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pacing w:val="-6"/>
                <w:sz w:val="18"/>
                <w:szCs w:val="18"/>
              </w:rPr>
            </w:pPr>
            <w:r>
              <w:rPr>
                <w:rFonts w:hint="eastAsia" w:ascii="仿宋_GB2312" w:hAnsi="仿宋_GB2312" w:eastAsia="仿宋_GB2312" w:cs="仿宋_GB2312"/>
                <w:spacing w:val="-6"/>
                <w:sz w:val="18"/>
                <w:szCs w:val="18"/>
              </w:rPr>
              <w:t>《中华人民共和国种子法》第八十条第五项：违反本法第三十六条、第三十八条、第四十条、第四十一条规定，有下列行为之一的，由县级以上人民政府农业、林业主管部门责令改正，处二千元以上二万元以下罚款：</w:t>
            </w:r>
          </w:p>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（五）种子生产经营者在异地设立分支机构、专门经营不再分装的包装种子或者受委托生产、代销种子，未按规定备案的。</w:t>
            </w:r>
          </w:p>
        </w:tc>
        <w:tc>
          <w:tcPr>
            <w:tcW w:w="1984"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初次违法且未造成危害后果的</w:t>
            </w:r>
          </w:p>
        </w:tc>
        <w:tc>
          <w:tcPr>
            <w:tcW w:w="4819"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处二千元以上八千元以下罚款</w:t>
            </w:r>
          </w:p>
        </w:tc>
        <w:tc>
          <w:tcPr>
            <w:tcW w:w="1418" w:type="dxa"/>
            <w:vMerge w:val="restart"/>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continue"/>
            <w:noWrap w:val="0"/>
            <w:vAlign w:val="center"/>
          </w:tcPr>
          <w:p>
            <w:pPr>
              <w:keepNext/>
              <w:keepLines/>
              <w:widowControl/>
              <w:adjustRightInd w:val="0"/>
              <w:spacing w:line="260" w:lineRule="exact"/>
              <w:jc w:val="center"/>
              <w:rPr>
                <w:rFonts w:hint="eastAsia" w:ascii="仿宋_GB2312" w:hAnsi="仿宋_GB2312" w:eastAsia="仿宋_GB2312" w:cs="仿宋_GB2312"/>
                <w:sz w:val="18"/>
                <w:szCs w:val="18"/>
              </w:rPr>
            </w:pPr>
          </w:p>
        </w:tc>
        <w:tc>
          <w:tcPr>
            <w:tcW w:w="1701"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4252"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1984"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再次违法或者造成一般危害后果的</w:t>
            </w:r>
          </w:p>
        </w:tc>
        <w:tc>
          <w:tcPr>
            <w:tcW w:w="4819"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处八千元以上一万四千元以下罚款</w:t>
            </w:r>
          </w:p>
        </w:tc>
        <w:tc>
          <w:tcPr>
            <w:tcW w:w="1418" w:type="dxa"/>
            <w:vMerge w:val="continue"/>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continue"/>
            <w:noWrap w:val="0"/>
            <w:vAlign w:val="center"/>
          </w:tcPr>
          <w:p>
            <w:pPr>
              <w:keepNext/>
              <w:keepLines/>
              <w:widowControl/>
              <w:adjustRightInd w:val="0"/>
              <w:spacing w:line="260" w:lineRule="exact"/>
              <w:jc w:val="center"/>
              <w:rPr>
                <w:rFonts w:hint="eastAsia" w:ascii="仿宋_GB2312" w:hAnsi="仿宋_GB2312" w:eastAsia="仿宋_GB2312" w:cs="仿宋_GB2312"/>
                <w:sz w:val="18"/>
                <w:szCs w:val="18"/>
              </w:rPr>
            </w:pPr>
          </w:p>
        </w:tc>
        <w:tc>
          <w:tcPr>
            <w:tcW w:w="1701"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4252"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1984"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多次违法或者造成严重危害后果的</w:t>
            </w:r>
          </w:p>
        </w:tc>
        <w:tc>
          <w:tcPr>
            <w:tcW w:w="4819"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处一万四千元以上二万元以下罚款</w:t>
            </w:r>
          </w:p>
        </w:tc>
        <w:tc>
          <w:tcPr>
            <w:tcW w:w="1418" w:type="dxa"/>
            <w:vMerge w:val="continue"/>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restart"/>
            <w:noWrap w:val="0"/>
            <w:tcMar>
              <w:top w:w="15" w:type="dxa"/>
              <w:left w:w="15" w:type="dxa"/>
              <w:bottom w:w="57" w:type="dxa"/>
              <w:right w:w="15" w:type="dxa"/>
            </w:tcMar>
            <w:vAlign w:val="center"/>
          </w:tcPr>
          <w:p>
            <w:pPr>
              <w:keepNext/>
              <w:keepLines/>
              <w:widowControl/>
              <w:adjustRightInd w:val="0"/>
              <w:spacing w:line="260" w:lineRule="exact"/>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23</w:t>
            </w:r>
          </w:p>
        </w:tc>
        <w:tc>
          <w:tcPr>
            <w:tcW w:w="1701" w:type="dxa"/>
            <w:vMerge w:val="restart"/>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侵占、破坏种质资源，私自采集或者采伐国家重点保护的天然种质资源</w:t>
            </w:r>
          </w:p>
        </w:tc>
        <w:tc>
          <w:tcPr>
            <w:tcW w:w="4252" w:type="dxa"/>
            <w:vMerge w:val="restart"/>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种子法》第八十一条：违反本法第八条规定，侵占、破坏种质资源，私自采集或者采伐国家重点保护的天然种质资源的，由县级以上人民政府农业、林业主管部门责令停止违法行为，没收种质资源和违法所得，并处五千元以上五万元以下罚款。</w:t>
            </w:r>
          </w:p>
        </w:tc>
        <w:tc>
          <w:tcPr>
            <w:tcW w:w="1984"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初次违法且未造成危害后果的</w:t>
            </w:r>
          </w:p>
        </w:tc>
        <w:tc>
          <w:tcPr>
            <w:tcW w:w="4819" w:type="dxa"/>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没收种质资源和违法所得，并处五千元以上二万元以下罚款</w:t>
            </w:r>
          </w:p>
        </w:tc>
        <w:tc>
          <w:tcPr>
            <w:tcW w:w="1418" w:type="dxa"/>
            <w:vMerge w:val="restart"/>
            <w:noWrap w:val="0"/>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continue"/>
            <w:noWrap w:val="0"/>
            <w:vAlign w:val="center"/>
          </w:tcPr>
          <w:p>
            <w:pPr>
              <w:keepNext/>
              <w:keepLines/>
              <w:widowControl/>
              <w:adjustRightInd w:val="0"/>
              <w:spacing w:line="260" w:lineRule="exact"/>
              <w:jc w:val="center"/>
              <w:rPr>
                <w:rFonts w:hint="eastAsia" w:ascii="仿宋_GB2312" w:hAnsi="仿宋_GB2312" w:eastAsia="仿宋_GB2312" w:cs="仿宋_GB2312"/>
                <w:sz w:val="18"/>
                <w:szCs w:val="18"/>
              </w:rPr>
            </w:pPr>
          </w:p>
        </w:tc>
        <w:tc>
          <w:tcPr>
            <w:tcW w:w="1701"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4252"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1984"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再次违法或者造成一般危害后果的</w:t>
            </w:r>
          </w:p>
        </w:tc>
        <w:tc>
          <w:tcPr>
            <w:tcW w:w="4819" w:type="dxa"/>
            <w:noWrap w:val="0"/>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没收种质资源和违法所得，并处二万元以上三万五千元以下罚款</w:t>
            </w:r>
          </w:p>
        </w:tc>
        <w:tc>
          <w:tcPr>
            <w:tcW w:w="1418" w:type="dxa"/>
            <w:vMerge w:val="continue"/>
            <w:noWrap w:val="0"/>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continue"/>
            <w:noWrap w:val="0"/>
            <w:vAlign w:val="center"/>
          </w:tcPr>
          <w:p>
            <w:pPr>
              <w:keepNext/>
              <w:keepLines/>
              <w:widowControl/>
              <w:adjustRightInd w:val="0"/>
              <w:spacing w:line="260" w:lineRule="exact"/>
              <w:jc w:val="center"/>
              <w:rPr>
                <w:rFonts w:hint="eastAsia" w:ascii="仿宋_GB2312" w:hAnsi="仿宋_GB2312" w:eastAsia="仿宋_GB2312" w:cs="仿宋_GB2312"/>
                <w:sz w:val="18"/>
                <w:szCs w:val="18"/>
              </w:rPr>
            </w:pPr>
          </w:p>
        </w:tc>
        <w:tc>
          <w:tcPr>
            <w:tcW w:w="1701"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4252"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1984"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多次违法或者造成严重危害后果的</w:t>
            </w:r>
          </w:p>
        </w:tc>
        <w:tc>
          <w:tcPr>
            <w:tcW w:w="4819" w:type="dxa"/>
            <w:noWrap w:val="0"/>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没收种质资源和违法所得，并处三万五千元以上五万元以下罚款</w:t>
            </w:r>
          </w:p>
        </w:tc>
        <w:tc>
          <w:tcPr>
            <w:tcW w:w="1418" w:type="dxa"/>
            <w:vMerge w:val="continue"/>
            <w:noWrap w:val="0"/>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restart"/>
            <w:noWrap w:val="0"/>
            <w:tcMar>
              <w:top w:w="15" w:type="dxa"/>
              <w:left w:w="15" w:type="dxa"/>
              <w:bottom w:w="57" w:type="dxa"/>
              <w:right w:w="15" w:type="dxa"/>
            </w:tcMar>
            <w:vAlign w:val="center"/>
          </w:tcPr>
          <w:p>
            <w:pPr>
              <w:keepNext/>
              <w:keepLines/>
              <w:widowControl/>
              <w:adjustRightInd w:val="0"/>
              <w:spacing w:line="260" w:lineRule="exact"/>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24</w:t>
            </w:r>
          </w:p>
        </w:tc>
        <w:tc>
          <w:tcPr>
            <w:tcW w:w="1701" w:type="dxa"/>
            <w:vMerge w:val="restart"/>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违反规定向境外提供或者从境外引进种质资源，或者与境外机构、个人开展合作研究利用种质资源</w:t>
            </w:r>
          </w:p>
        </w:tc>
        <w:tc>
          <w:tcPr>
            <w:tcW w:w="4252" w:type="dxa"/>
            <w:vMerge w:val="restart"/>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种子法》第八十二条：违反本法第十一条规定，向境外提供或者从境外引进种质资源，或者与境外机构、个人开展合作研究利用种质资源的，由国务院或者省、自治区、直辖市人民政府的农业、林业主管部门没收种质资源和违法所得，并处二万元以上二十万元以下罚款。</w:t>
            </w:r>
          </w:p>
        </w:tc>
        <w:tc>
          <w:tcPr>
            <w:tcW w:w="1984"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初次违法且未造成种质资源遗失或损失等危害后果的</w:t>
            </w:r>
          </w:p>
        </w:tc>
        <w:tc>
          <w:tcPr>
            <w:tcW w:w="4819"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bCs/>
                <w:sz w:val="18"/>
                <w:szCs w:val="18"/>
              </w:rPr>
              <w:t>没收种质资源和违法所得，</w:t>
            </w:r>
            <w:r>
              <w:rPr>
                <w:rFonts w:hint="eastAsia" w:ascii="仿宋_GB2312" w:hAnsi="仿宋_GB2312" w:eastAsia="仿宋_GB2312" w:cs="仿宋_GB2312"/>
                <w:sz w:val="18"/>
                <w:szCs w:val="18"/>
              </w:rPr>
              <w:t>并</w:t>
            </w:r>
            <w:r>
              <w:rPr>
                <w:rFonts w:hint="eastAsia" w:ascii="仿宋_GB2312" w:hAnsi="仿宋_GB2312" w:eastAsia="仿宋_GB2312" w:cs="仿宋_GB2312"/>
                <w:bCs/>
                <w:sz w:val="18"/>
                <w:szCs w:val="18"/>
              </w:rPr>
              <w:t>处二万元以上八万元以下罚款</w:t>
            </w:r>
          </w:p>
        </w:tc>
        <w:tc>
          <w:tcPr>
            <w:tcW w:w="1418" w:type="dxa"/>
            <w:vMerge w:val="restart"/>
            <w:noWrap w:val="0"/>
            <w:vAlign w:val="center"/>
          </w:tcPr>
          <w:p>
            <w:pPr>
              <w:keepNext/>
              <w:keepLines/>
              <w:adjustRightInd w:val="0"/>
              <w:spacing w:line="260" w:lineRule="exact"/>
              <w:textAlignment w:val="center"/>
              <w:rPr>
                <w:rFonts w:hint="eastAsia" w:ascii="仿宋_GB2312" w:hAnsi="仿宋_GB2312" w:eastAsia="仿宋_GB2312" w:cs="仿宋_GB2312"/>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continue"/>
            <w:noWrap w:val="0"/>
            <w:vAlign w:val="center"/>
          </w:tcPr>
          <w:p>
            <w:pPr>
              <w:keepNext/>
              <w:keepLines/>
              <w:widowControl/>
              <w:adjustRightInd w:val="0"/>
              <w:spacing w:line="260" w:lineRule="exact"/>
              <w:jc w:val="center"/>
              <w:rPr>
                <w:rFonts w:hint="eastAsia" w:ascii="仿宋_GB2312" w:hAnsi="仿宋_GB2312" w:eastAsia="仿宋_GB2312" w:cs="仿宋_GB2312"/>
                <w:sz w:val="18"/>
                <w:szCs w:val="18"/>
              </w:rPr>
            </w:pPr>
          </w:p>
        </w:tc>
        <w:tc>
          <w:tcPr>
            <w:tcW w:w="1701"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4252"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1984"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再次违法或者造成一般危害后果的</w:t>
            </w:r>
          </w:p>
        </w:tc>
        <w:tc>
          <w:tcPr>
            <w:tcW w:w="4819" w:type="dxa"/>
            <w:noWrap w:val="0"/>
            <w:vAlign w:val="center"/>
          </w:tcPr>
          <w:p>
            <w:pPr>
              <w:keepNext/>
              <w:keepLines/>
              <w:adjustRightInd w:val="0"/>
              <w:spacing w:line="260" w:lineRule="exact"/>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bCs/>
                <w:sz w:val="18"/>
                <w:szCs w:val="18"/>
              </w:rPr>
              <w:t>没收种质资源和违法所得，</w:t>
            </w:r>
            <w:r>
              <w:rPr>
                <w:rFonts w:hint="eastAsia" w:ascii="仿宋_GB2312" w:hAnsi="仿宋_GB2312" w:eastAsia="仿宋_GB2312" w:cs="仿宋_GB2312"/>
                <w:sz w:val="18"/>
                <w:szCs w:val="18"/>
              </w:rPr>
              <w:t>并</w:t>
            </w:r>
            <w:r>
              <w:rPr>
                <w:rFonts w:hint="eastAsia" w:ascii="仿宋_GB2312" w:hAnsi="仿宋_GB2312" w:eastAsia="仿宋_GB2312" w:cs="仿宋_GB2312"/>
                <w:bCs/>
                <w:sz w:val="18"/>
                <w:szCs w:val="18"/>
              </w:rPr>
              <w:t>处八万元以上十四万元以下罚款</w:t>
            </w:r>
          </w:p>
        </w:tc>
        <w:tc>
          <w:tcPr>
            <w:tcW w:w="1418" w:type="dxa"/>
            <w:vMerge w:val="continue"/>
            <w:noWrap w:val="0"/>
            <w:vAlign w:val="center"/>
          </w:tcPr>
          <w:p>
            <w:pPr>
              <w:keepNext/>
              <w:keepLines/>
              <w:adjustRightInd w:val="0"/>
              <w:spacing w:line="260" w:lineRule="exact"/>
              <w:textAlignment w:val="center"/>
              <w:rPr>
                <w:rFonts w:hint="eastAsia" w:ascii="仿宋_GB2312" w:hAnsi="仿宋_GB2312" w:eastAsia="仿宋_GB2312" w:cs="仿宋_GB2312"/>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continue"/>
            <w:noWrap w:val="0"/>
            <w:vAlign w:val="center"/>
          </w:tcPr>
          <w:p>
            <w:pPr>
              <w:keepNext/>
              <w:keepLines/>
              <w:widowControl/>
              <w:adjustRightInd w:val="0"/>
              <w:spacing w:line="260" w:lineRule="exact"/>
              <w:jc w:val="center"/>
              <w:rPr>
                <w:rFonts w:hint="eastAsia" w:ascii="仿宋_GB2312" w:hAnsi="仿宋_GB2312" w:eastAsia="仿宋_GB2312" w:cs="仿宋_GB2312"/>
                <w:sz w:val="18"/>
                <w:szCs w:val="18"/>
              </w:rPr>
            </w:pPr>
          </w:p>
        </w:tc>
        <w:tc>
          <w:tcPr>
            <w:tcW w:w="1701"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4252"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1984"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多次违法或者造成严重危害后果的</w:t>
            </w:r>
          </w:p>
        </w:tc>
        <w:tc>
          <w:tcPr>
            <w:tcW w:w="4819" w:type="dxa"/>
            <w:noWrap w:val="0"/>
            <w:vAlign w:val="center"/>
          </w:tcPr>
          <w:p>
            <w:pPr>
              <w:keepNext/>
              <w:keepLines/>
              <w:adjustRightInd w:val="0"/>
              <w:spacing w:line="260" w:lineRule="exact"/>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bCs/>
                <w:sz w:val="18"/>
                <w:szCs w:val="18"/>
              </w:rPr>
              <w:t>没收种质资源和违法所得，</w:t>
            </w:r>
            <w:r>
              <w:rPr>
                <w:rFonts w:hint="eastAsia" w:ascii="仿宋_GB2312" w:hAnsi="仿宋_GB2312" w:eastAsia="仿宋_GB2312" w:cs="仿宋_GB2312"/>
                <w:sz w:val="18"/>
                <w:szCs w:val="18"/>
              </w:rPr>
              <w:t>并</w:t>
            </w:r>
            <w:r>
              <w:rPr>
                <w:rFonts w:hint="eastAsia" w:ascii="仿宋_GB2312" w:hAnsi="仿宋_GB2312" w:eastAsia="仿宋_GB2312" w:cs="仿宋_GB2312"/>
                <w:bCs/>
                <w:sz w:val="18"/>
                <w:szCs w:val="18"/>
              </w:rPr>
              <w:t>处十四万元以上二十万元以下罚款</w:t>
            </w:r>
          </w:p>
        </w:tc>
        <w:tc>
          <w:tcPr>
            <w:tcW w:w="1418" w:type="dxa"/>
            <w:vMerge w:val="continue"/>
            <w:noWrap w:val="0"/>
            <w:vAlign w:val="center"/>
          </w:tcPr>
          <w:p>
            <w:pPr>
              <w:keepNext/>
              <w:keepLines/>
              <w:adjustRightInd w:val="0"/>
              <w:spacing w:line="260" w:lineRule="exact"/>
              <w:textAlignment w:val="center"/>
              <w:rPr>
                <w:rFonts w:hint="eastAsia" w:ascii="仿宋_GB2312" w:hAnsi="仿宋_GB2312" w:eastAsia="仿宋_GB2312" w:cs="仿宋_GB2312"/>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restart"/>
            <w:noWrap w:val="0"/>
            <w:tcMar>
              <w:top w:w="15" w:type="dxa"/>
              <w:left w:w="15" w:type="dxa"/>
              <w:bottom w:w="57" w:type="dxa"/>
              <w:right w:w="15" w:type="dxa"/>
            </w:tcMar>
            <w:vAlign w:val="center"/>
          </w:tcPr>
          <w:p>
            <w:pPr>
              <w:keepNext/>
              <w:keepLines/>
              <w:widowControl/>
              <w:adjustRightInd w:val="0"/>
              <w:spacing w:line="260" w:lineRule="exact"/>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25</w:t>
            </w:r>
          </w:p>
        </w:tc>
        <w:tc>
          <w:tcPr>
            <w:tcW w:w="1701" w:type="dxa"/>
            <w:vMerge w:val="restart"/>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种子企业有造假行为</w:t>
            </w:r>
          </w:p>
        </w:tc>
        <w:tc>
          <w:tcPr>
            <w:tcW w:w="4252" w:type="dxa"/>
            <w:vMerge w:val="restart"/>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种子法》第八十五条：违反本法第十七条规定，种子企业有造假行为的，由省级以上人民政府农业、林业主管部门处一百万元以上五百万元以下罚款；不得再依照本法第十七条的规定申请品种审定；给种子使用者和其他种子生产经营者造成损失的，依法承担赔偿责任。</w:t>
            </w:r>
          </w:p>
        </w:tc>
        <w:tc>
          <w:tcPr>
            <w:tcW w:w="1984"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初次违法且未造成危害后果的</w:t>
            </w:r>
          </w:p>
        </w:tc>
        <w:tc>
          <w:tcPr>
            <w:tcW w:w="4819" w:type="dxa"/>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处一百万元以上三百万元以下罚款</w:t>
            </w:r>
          </w:p>
        </w:tc>
        <w:tc>
          <w:tcPr>
            <w:tcW w:w="1418" w:type="dxa"/>
            <w:vMerge w:val="restart"/>
            <w:noWrap w:val="0"/>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不得再依照《中华人民共和国种子法》第十七条的规定申请品种审定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continue"/>
            <w:noWrap w:val="0"/>
            <w:vAlign w:val="center"/>
          </w:tcPr>
          <w:p>
            <w:pPr>
              <w:keepNext/>
              <w:keepLines/>
              <w:widowControl/>
              <w:adjustRightInd w:val="0"/>
              <w:spacing w:line="260" w:lineRule="exact"/>
              <w:jc w:val="center"/>
              <w:rPr>
                <w:rFonts w:hint="eastAsia" w:ascii="仿宋_GB2312" w:hAnsi="仿宋_GB2312" w:eastAsia="仿宋_GB2312" w:cs="仿宋_GB2312"/>
                <w:sz w:val="18"/>
                <w:szCs w:val="18"/>
              </w:rPr>
            </w:pPr>
          </w:p>
        </w:tc>
        <w:tc>
          <w:tcPr>
            <w:tcW w:w="1701"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4252"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1984"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再次违法或者给种子使用者和其他种子生产经营者造成重大损失等严重危害后果的</w:t>
            </w:r>
          </w:p>
        </w:tc>
        <w:tc>
          <w:tcPr>
            <w:tcW w:w="4819" w:type="dxa"/>
            <w:noWrap w:val="0"/>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处三百万元以上五百万元以下罚款</w:t>
            </w:r>
          </w:p>
        </w:tc>
        <w:tc>
          <w:tcPr>
            <w:tcW w:w="1418" w:type="dxa"/>
            <w:vMerge w:val="continue"/>
            <w:noWrap w:val="0"/>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restart"/>
            <w:noWrap w:val="0"/>
            <w:tcMar>
              <w:top w:w="15" w:type="dxa"/>
              <w:left w:w="15" w:type="dxa"/>
              <w:bottom w:w="57" w:type="dxa"/>
              <w:right w:w="15" w:type="dxa"/>
            </w:tcMar>
            <w:vAlign w:val="center"/>
          </w:tcPr>
          <w:p>
            <w:pPr>
              <w:keepNext/>
              <w:keepLines/>
              <w:widowControl/>
              <w:adjustRightInd w:val="0"/>
              <w:spacing w:line="260" w:lineRule="exact"/>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26</w:t>
            </w:r>
          </w:p>
        </w:tc>
        <w:tc>
          <w:tcPr>
            <w:tcW w:w="1701" w:type="dxa"/>
            <w:vMerge w:val="restart"/>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在种子生产基地进行检疫性有害生物接种试验</w:t>
            </w:r>
          </w:p>
        </w:tc>
        <w:tc>
          <w:tcPr>
            <w:tcW w:w="4252" w:type="dxa"/>
            <w:vMerge w:val="restart"/>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《中华人民共和国种子法》第八十七条：违反本法第五十四条规定，在种子生产基地进行检疫性有害生物接种试验的，由县级以上人民政府农业、林业主管部门责令停止试验，处五千元以上五万元以下罚款。</w:t>
            </w:r>
          </w:p>
        </w:tc>
        <w:tc>
          <w:tcPr>
            <w:tcW w:w="1984"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初次违法且未造成危害后果的</w:t>
            </w:r>
          </w:p>
        </w:tc>
        <w:tc>
          <w:tcPr>
            <w:tcW w:w="4819" w:type="dxa"/>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bCs/>
                <w:sz w:val="18"/>
                <w:szCs w:val="18"/>
              </w:rPr>
              <w:t>责令停止试验，处五千元以上二万元以下罚款</w:t>
            </w:r>
          </w:p>
        </w:tc>
        <w:tc>
          <w:tcPr>
            <w:tcW w:w="1418" w:type="dxa"/>
            <w:vMerge w:val="restart"/>
            <w:noWrap w:val="0"/>
            <w:vAlign w:val="center"/>
          </w:tcPr>
          <w:p>
            <w:pPr>
              <w:keepNext/>
              <w:keepLines/>
              <w:widowControl/>
              <w:adjustRightInd w:val="0"/>
              <w:spacing w:line="260" w:lineRule="exact"/>
              <w:textAlignment w:val="center"/>
              <w:rPr>
                <w:rFonts w:hint="eastAsia" w:ascii="仿宋_GB2312" w:hAnsi="仿宋_GB2312" w:eastAsia="仿宋_GB2312" w:cs="仿宋_GB2312"/>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continue"/>
            <w:noWrap w:val="0"/>
            <w:vAlign w:val="center"/>
          </w:tcPr>
          <w:p>
            <w:pPr>
              <w:keepNext/>
              <w:keepLines/>
              <w:widowControl/>
              <w:adjustRightInd w:val="0"/>
              <w:spacing w:line="260" w:lineRule="exact"/>
              <w:jc w:val="center"/>
              <w:rPr>
                <w:rFonts w:hint="eastAsia" w:ascii="仿宋_GB2312" w:hAnsi="仿宋_GB2312" w:eastAsia="仿宋_GB2312" w:cs="仿宋_GB2312"/>
                <w:sz w:val="18"/>
                <w:szCs w:val="18"/>
              </w:rPr>
            </w:pPr>
          </w:p>
        </w:tc>
        <w:tc>
          <w:tcPr>
            <w:tcW w:w="1701"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4252"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1984"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再次违法或者造成基地检疫性有害生物扩散但面积100亩以下等一般危害后果的</w:t>
            </w:r>
          </w:p>
        </w:tc>
        <w:tc>
          <w:tcPr>
            <w:tcW w:w="4819" w:type="dxa"/>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bCs/>
                <w:sz w:val="18"/>
                <w:szCs w:val="18"/>
              </w:rPr>
              <w:t>责令停止试验，处二万元以上三万五千元以下罚款</w:t>
            </w:r>
          </w:p>
        </w:tc>
        <w:tc>
          <w:tcPr>
            <w:tcW w:w="1418" w:type="dxa"/>
            <w:vMerge w:val="continue"/>
            <w:noWrap w:val="0"/>
            <w:vAlign w:val="center"/>
          </w:tcPr>
          <w:p>
            <w:pPr>
              <w:keepNext/>
              <w:keepLines/>
              <w:widowControl/>
              <w:adjustRightInd w:val="0"/>
              <w:spacing w:line="260" w:lineRule="exact"/>
              <w:textAlignment w:val="center"/>
              <w:rPr>
                <w:rFonts w:hint="eastAsia" w:ascii="仿宋_GB2312" w:hAnsi="仿宋_GB2312" w:eastAsia="仿宋_GB2312" w:cs="仿宋_GB2312"/>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continue"/>
            <w:noWrap w:val="0"/>
            <w:vAlign w:val="center"/>
          </w:tcPr>
          <w:p>
            <w:pPr>
              <w:keepNext/>
              <w:keepLines/>
              <w:widowControl/>
              <w:adjustRightInd w:val="0"/>
              <w:spacing w:line="260" w:lineRule="exact"/>
              <w:jc w:val="center"/>
              <w:rPr>
                <w:rFonts w:hint="eastAsia" w:ascii="仿宋_GB2312" w:hAnsi="仿宋_GB2312" w:eastAsia="仿宋_GB2312" w:cs="仿宋_GB2312"/>
                <w:sz w:val="18"/>
                <w:szCs w:val="18"/>
              </w:rPr>
            </w:pPr>
          </w:p>
        </w:tc>
        <w:tc>
          <w:tcPr>
            <w:tcW w:w="1701"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4252"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1984"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多次违法或者造成基地检疫性有害生物扩散面积100亩以上等严重危害后果的</w:t>
            </w:r>
          </w:p>
        </w:tc>
        <w:tc>
          <w:tcPr>
            <w:tcW w:w="4819" w:type="dxa"/>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bCs/>
                <w:sz w:val="18"/>
                <w:szCs w:val="18"/>
              </w:rPr>
              <w:t>责令停止试验，处三万五千元以上五万元以下罚款</w:t>
            </w:r>
          </w:p>
        </w:tc>
        <w:tc>
          <w:tcPr>
            <w:tcW w:w="1418" w:type="dxa"/>
            <w:vMerge w:val="continue"/>
            <w:noWrap w:val="0"/>
            <w:vAlign w:val="center"/>
          </w:tcPr>
          <w:p>
            <w:pPr>
              <w:keepNext/>
              <w:keepLines/>
              <w:widowControl/>
              <w:adjustRightInd w:val="0"/>
              <w:spacing w:line="260" w:lineRule="exact"/>
              <w:textAlignment w:val="center"/>
              <w:rPr>
                <w:rFonts w:hint="eastAsia" w:ascii="仿宋_GB2312" w:hAnsi="仿宋_GB2312" w:eastAsia="仿宋_GB2312" w:cs="仿宋_GB2312"/>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restart"/>
            <w:noWrap w:val="0"/>
            <w:tcMar>
              <w:top w:w="15" w:type="dxa"/>
              <w:left w:w="15" w:type="dxa"/>
              <w:bottom w:w="57" w:type="dxa"/>
              <w:right w:w="15" w:type="dxa"/>
            </w:tcMar>
            <w:vAlign w:val="center"/>
          </w:tcPr>
          <w:p>
            <w:pPr>
              <w:keepNext/>
              <w:keepLines/>
              <w:widowControl/>
              <w:adjustRightInd w:val="0"/>
              <w:spacing w:line="260" w:lineRule="exact"/>
              <w:jc w:val="center"/>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27</w:t>
            </w:r>
          </w:p>
        </w:tc>
        <w:tc>
          <w:tcPr>
            <w:tcW w:w="1701" w:type="dxa"/>
            <w:vMerge w:val="restart"/>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拒绝、阻挠监督检查</w:t>
            </w:r>
          </w:p>
        </w:tc>
        <w:tc>
          <w:tcPr>
            <w:tcW w:w="4252" w:type="dxa"/>
            <w:vMerge w:val="restart"/>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种子法》第八十八条：违反本法第五十条规定，拒绝、阻挠农业、林业主管部门依法实施监督检查的，处二千元以上五万元以下罚款，可以责令停产停业整顿；构成违反治安管理行为的，由公安机关依法给予治安管理处罚。</w:t>
            </w:r>
          </w:p>
        </w:tc>
        <w:tc>
          <w:tcPr>
            <w:tcW w:w="1984"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初次违法且未造成不良影响等危害后果的</w:t>
            </w:r>
          </w:p>
        </w:tc>
        <w:tc>
          <w:tcPr>
            <w:tcW w:w="4819" w:type="dxa"/>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处二千元以上二万五千元以下罚款</w:t>
            </w:r>
          </w:p>
        </w:tc>
        <w:tc>
          <w:tcPr>
            <w:tcW w:w="1418" w:type="dxa"/>
            <w:vMerge w:val="restart"/>
            <w:noWrap w:val="0"/>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82"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1701"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4252" w:type="dxa"/>
            <w:vMerge w:val="continue"/>
            <w:noWrap w:val="0"/>
            <w:vAlign w:val="center"/>
          </w:tcPr>
          <w:p>
            <w:pPr>
              <w:keepNext/>
              <w:keepLines/>
              <w:widowControl/>
              <w:adjustRightInd w:val="0"/>
              <w:spacing w:line="260" w:lineRule="exact"/>
              <w:jc w:val="left"/>
              <w:rPr>
                <w:rFonts w:hint="eastAsia" w:ascii="仿宋_GB2312" w:hAnsi="仿宋_GB2312" w:eastAsia="仿宋_GB2312" w:cs="仿宋_GB2312"/>
                <w:sz w:val="18"/>
                <w:szCs w:val="18"/>
              </w:rPr>
            </w:pPr>
          </w:p>
        </w:tc>
        <w:tc>
          <w:tcPr>
            <w:tcW w:w="1984" w:type="dxa"/>
            <w:noWrap w:val="0"/>
            <w:tcMar>
              <w:top w:w="15" w:type="dxa"/>
              <w:left w:w="15" w:type="dxa"/>
              <w:bottom w:w="57" w:type="dxa"/>
              <w:right w:w="15" w:type="dxa"/>
            </w:tcMar>
            <w:vAlign w:val="center"/>
          </w:tcPr>
          <w:p>
            <w:pPr>
              <w:keepNext/>
              <w:keepLines/>
              <w:widowControl/>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再次违法或者以围堵、滞留执法人员等方式阻扰监督检查的，或者违法情节恶劣造成严重危害后果的</w:t>
            </w:r>
          </w:p>
        </w:tc>
        <w:tc>
          <w:tcPr>
            <w:tcW w:w="4819" w:type="dxa"/>
            <w:noWrap w:val="0"/>
            <w:tcMar>
              <w:top w:w="15" w:type="dxa"/>
              <w:left w:w="15" w:type="dxa"/>
              <w:bottom w:w="57" w:type="dxa"/>
              <w:right w:w="15" w:type="dxa"/>
            </w:tcMar>
            <w:vAlign w:val="center"/>
          </w:tcPr>
          <w:p>
            <w:pPr>
              <w:keepNext/>
              <w:keepLines/>
              <w:adjustRightInd w:val="0"/>
              <w:spacing w:line="260" w:lineRule="exac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处二万五千元以上五万元以下罚款，并责令停产停业整顿</w:t>
            </w:r>
          </w:p>
        </w:tc>
        <w:tc>
          <w:tcPr>
            <w:tcW w:w="1418" w:type="dxa"/>
            <w:vMerge w:val="continue"/>
            <w:noWrap w:val="0"/>
            <w:vAlign w:val="center"/>
          </w:tcPr>
          <w:p>
            <w:pPr>
              <w:keepNext/>
              <w:keepLines/>
              <w:adjustRightInd w:val="0"/>
              <w:spacing w:line="260" w:lineRule="exact"/>
              <w:textAlignment w:val="center"/>
              <w:rPr>
                <w:rFonts w:hint="eastAsia" w:ascii="仿宋_GB2312" w:hAnsi="仿宋_GB2312" w:eastAsia="仿宋_GB2312" w:cs="仿宋_GB2312"/>
                <w:sz w:val="18"/>
                <w:szCs w:val="18"/>
              </w:rPr>
            </w:pPr>
          </w:p>
        </w:tc>
      </w:tr>
    </w:tbl>
    <w:p>
      <w:pPr>
        <w:widowControl/>
        <w:jc w:val="left"/>
        <w:rPr>
          <w:rFonts w:hint="eastAsia"/>
          <w:color w:val="000000"/>
          <w:sz w:val="19"/>
          <w:szCs w:val="19"/>
        </w:rPr>
        <w:sectPr>
          <w:footerReference r:id="rId6" w:type="default"/>
          <w:footerReference r:id="rId7" w:type="even"/>
          <w:pgSz w:w="16838" w:h="11906" w:orient="landscape"/>
          <w:pgMar w:top="1531" w:right="1531" w:bottom="1531" w:left="1531" w:header="851" w:footer="1134" w:gutter="0"/>
          <w:pgNumType w:fmt="numberInDash"/>
          <w:cols w:space="720" w:num="1"/>
          <w:docGrid w:type="lines" w:linePitch="435" w:charSpace="0"/>
        </w:sectPr>
      </w:pPr>
    </w:p>
    <w:p>
      <w:pPr>
        <w:widowControl/>
        <w:jc w:val="center"/>
        <w:rPr>
          <w:rFonts w:hint="eastAsia" w:eastAsia="黑体"/>
          <w:bCs/>
          <w:color w:val="000000"/>
          <w:sz w:val="28"/>
          <w:szCs w:val="28"/>
          <w:shd w:val="clear" w:color="auto" w:fill="FFFFFF"/>
        </w:rPr>
      </w:pPr>
      <w:bookmarkStart w:id="4" w:name="_Toc61533332"/>
      <w:bookmarkStart w:id="5" w:name="_Toc69195402"/>
      <w:r>
        <w:rPr>
          <w:rFonts w:hint="eastAsia" w:eastAsia="黑体"/>
          <w:bCs/>
          <w:color w:val="000000"/>
          <w:sz w:val="28"/>
          <w:szCs w:val="28"/>
          <w:shd w:val="clear" w:color="auto" w:fill="FFFFFF"/>
        </w:rPr>
        <w:t>浙江省农业行政处罚自由裁量基准（农药）</w:t>
      </w:r>
      <w:bookmarkEnd w:id="4"/>
      <w:bookmarkEnd w:id="5"/>
    </w:p>
    <w:tbl>
      <w:tblPr>
        <w:tblStyle w:val="6"/>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15"/>
        <w:gridCol w:w="1701"/>
        <w:gridCol w:w="4252"/>
        <w:gridCol w:w="1984"/>
        <w:gridCol w:w="4819"/>
        <w:gridCol w:w="141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序号</w:t>
            </w:r>
          </w:p>
        </w:tc>
        <w:tc>
          <w:tcPr>
            <w:tcW w:w="1701"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违法行为</w:t>
            </w:r>
          </w:p>
        </w:tc>
        <w:tc>
          <w:tcPr>
            <w:tcW w:w="4252"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处罚依据</w:t>
            </w:r>
          </w:p>
        </w:tc>
        <w:tc>
          <w:tcPr>
            <w:tcW w:w="198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适用情形</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裁量基准</w:t>
            </w:r>
          </w:p>
        </w:tc>
        <w:tc>
          <w:tcPr>
            <w:tcW w:w="1417"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200" w:hRule="atLeast"/>
          <w:jc w:val="center"/>
        </w:trPr>
        <w:tc>
          <w:tcPr>
            <w:tcW w:w="615" w:type="dxa"/>
            <w:vMerge w:val="restart"/>
            <w:tcBorders>
              <w:top w:val="single" w:color="auto" w:sz="8" w:space="0"/>
              <w:left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w:t>
            </w:r>
          </w:p>
        </w:tc>
        <w:tc>
          <w:tcPr>
            <w:tcW w:w="1701" w:type="dxa"/>
            <w:vMerge w:val="restart"/>
            <w:tcBorders>
              <w:top w:val="single" w:color="auto" w:sz="8" w:space="0"/>
              <w:left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xml:space="preserve">登记试验单位出具虚假登记试验报告的 </w:t>
            </w:r>
          </w:p>
        </w:tc>
        <w:tc>
          <w:tcPr>
            <w:tcW w:w="4252" w:type="dxa"/>
            <w:vMerge w:val="restart"/>
            <w:tcBorders>
              <w:top w:val="single" w:color="auto" w:sz="8" w:space="0"/>
              <w:left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《农药管理条例》第五十一条：登记试验单位出具虚假登记试验报告的，由省、自治区、直辖市人民政府农业主管部门没收违法所得，并处 5 万元以上10万元以下罚款；由国务院农业主管部门从登记试验单位中除名，5 年内不再受理其登记试验单位认定申 请；构成犯罪的，依法追究刑事责任。</w:t>
            </w:r>
          </w:p>
        </w:tc>
        <w:tc>
          <w:tcPr>
            <w:tcW w:w="198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登记试验单位开展相关试验，篡改实验报告数据等内容的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并处5万元以上7.5万元以下罚款</w:t>
            </w:r>
          </w:p>
        </w:tc>
        <w:tc>
          <w:tcPr>
            <w:tcW w:w="1417" w:type="dxa"/>
            <w:vMerge w:val="restart"/>
            <w:tcBorders>
              <w:top w:val="single" w:color="auto" w:sz="8" w:space="0"/>
              <w:left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由国务院农业主管部门从登记试验单位中除名，5 年内不再受理其登记试验单位认定申请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continue"/>
            <w:tcBorders>
              <w:left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701" w:type="dxa"/>
            <w:vMerge w:val="continue"/>
            <w:tcBorders>
              <w:left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left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登记试验单位未开展相关试验，出具虚假实验报告的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并处7.5万元以上10万元以下罚款</w:t>
            </w:r>
          </w:p>
        </w:tc>
        <w:tc>
          <w:tcPr>
            <w:tcW w:w="1417" w:type="dxa"/>
            <w:vMerge w:val="continue"/>
            <w:tcBorders>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2</w:t>
            </w:r>
          </w:p>
        </w:tc>
        <w:tc>
          <w:tcPr>
            <w:tcW w:w="1701"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未取得农药生产许可证生产农药或者生产假农药</w:t>
            </w:r>
          </w:p>
        </w:tc>
        <w:tc>
          <w:tcPr>
            <w:tcW w:w="4252"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农药管理条例》第五十二条第一款：未取得农药生产许可证生产农药或者生产假农药的，由县级以上地方人民政府农业主管部门责令停止生产，没收违法所得、违法生产的产品和用于违法生产的工具、设备、原材料等，违法生产的产品货值金额不足1万元的，并处5万元以上10万元以下罚款，货值金额1万元以上的，并处货值金额10倍以上20倍以下罚款，由发证机关吊销农药生产许可证和相应的农药登记证；构成犯罪的，依法追究刑事责任。</w:t>
            </w:r>
          </w:p>
        </w:tc>
        <w:tc>
          <w:tcPr>
            <w:tcW w:w="198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初次违法且未造成危害后果的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停止生产，没收违法所得、违法生产的产品和用于违法生产的工具、设备、原材料等，违法生产的产品货值金额不足1万元的，并处5万元以上6.5万元以下罚款，违法生产的产品货值金额1万元以上的，并处货值金额10倍以上13倍以下罚款，由发证机关吊销农药生产许可证和相应的农药登记证</w:t>
            </w:r>
          </w:p>
        </w:tc>
        <w:tc>
          <w:tcPr>
            <w:tcW w:w="1417"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70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初次违法且造成一般危害后果的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spacing w:line="260" w:lineRule="exact"/>
              <w:rPr>
                <w:rFonts w:hint="eastAsia" w:ascii="仿宋_GB2312" w:hAnsi="仿宋_GB2312" w:eastAsia="仿宋_GB2312" w:cs="仿宋_GB2312"/>
                <w:color w:val="000000"/>
                <w:spacing w:val="-4"/>
                <w:sz w:val="18"/>
                <w:szCs w:val="18"/>
              </w:rPr>
            </w:pPr>
            <w:r>
              <w:rPr>
                <w:rFonts w:hint="eastAsia" w:ascii="仿宋_GB2312" w:hAnsi="仿宋_GB2312" w:eastAsia="仿宋_GB2312" w:cs="仿宋_GB2312"/>
                <w:color w:val="000000"/>
                <w:spacing w:val="-4"/>
                <w:sz w:val="18"/>
                <w:szCs w:val="18"/>
              </w:rPr>
              <w:t>责令停止生产，没收违法所得、违法生产的产品和用于违法生产的工具、设备、原材料等，违法生产的产品货值金额不足1万元的，并处6.5万元以上8.5万元以下罚款，违法生产的产品货值金额1万元以上的，并处货值金额13倍以上17倍以下罚款，由发证机关吊销农药生产许可证和相应的农药登记证</w:t>
            </w:r>
          </w:p>
        </w:tc>
        <w:tc>
          <w:tcPr>
            <w:tcW w:w="1417"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70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pacing w:val="-6"/>
                <w:sz w:val="18"/>
                <w:szCs w:val="18"/>
              </w:rPr>
            </w:pPr>
            <w:r>
              <w:rPr>
                <w:rFonts w:hint="eastAsia" w:ascii="仿宋_GB2312" w:hAnsi="仿宋_GB2312" w:eastAsia="仿宋_GB2312" w:cs="仿宋_GB2312"/>
                <w:color w:val="000000"/>
                <w:spacing w:val="-6"/>
                <w:sz w:val="18"/>
                <w:szCs w:val="18"/>
              </w:rPr>
              <w:t>一年内两次以上违法；或者多次违法；或者添加两种以上隐性成分的；或者添加禁用成分的；或者造成农业生产事故等严重危害后果的；或者其他情节严重的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pacing w:val="-4"/>
                <w:sz w:val="18"/>
                <w:szCs w:val="18"/>
              </w:rPr>
            </w:pPr>
            <w:r>
              <w:rPr>
                <w:rFonts w:hint="eastAsia" w:ascii="仿宋_GB2312" w:hAnsi="仿宋_GB2312" w:eastAsia="仿宋_GB2312" w:cs="仿宋_GB2312"/>
                <w:color w:val="000000"/>
                <w:spacing w:val="-4"/>
                <w:sz w:val="18"/>
                <w:szCs w:val="18"/>
              </w:rPr>
              <w:t>责令停止生产，没收违法所得、违法生产的产品和用于违法生产的工具、设备、原材料等，违法生产的产品货值金额不足1万元的，并处8.5万元以上10万元以下罚款，违法生产的产品货值金额1万元以上的，并处货值金额17倍以上20倍以下罚款，由发证机关吊销农药生产许可证和相应的农药登记证</w:t>
            </w:r>
          </w:p>
        </w:tc>
        <w:tc>
          <w:tcPr>
            <w:tcW w:w="1417"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restart"/>
            <w:tcBorders>
              <w:top w:val="single" w:color="auto" w:sz="8" w:space="0"/>
              <w:left w:val="single" w:color="auto" w:sz="8" w:space="0"/>
              <w:bottom w:val="single" w:color="auto" w:sz="8" w:space="0"/>
              <w:right w:val="single" w:color="auto" w:sz="8" w:space="0"/>
            </w:tcBorders>
            <w:noWrap w:val="0"/>
            <w:vAlign w:val="center"/>
          </w:tcPr>
          <w:p>
            <w:pPr>
              <w:pageBreakBefore/>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3</w:t>
            </w:r>
          </w:p>
        </w:tc>
        <w:tc>
          <w:tcPr>
            <w:tcW w:w="1701"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生产劣质农药</w:t>
            </w:r>
          </w:p>
        </w:tc>
        <w:tc>
          <w:tcPr>
            <w:tcW w:w="4252"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农药管理条例》第五十二条第三款：农药生产企业生产劣质农药的，由县级以上地方人民政府农业主管部门责令停止生产，没收违法所得、违法生产的产品和用于违法生产的工具、设备、原材料等，违法生产的产品货值金额不足1万元的，并处1万元以上5万元以下罚款，货值金额l万元以上的，并处货值金额5倍以上1O倍以下罚款；情节严重的，由发证机关吊销农药生产许可证和相应的农药登记证；构成犯罪的，依法追究刑事责任。</w:t>
            </w:r>
          </w:p>
        </w:tc>
        <w:tc>
          <w:tcPr>
            <w:tcW w:w="198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pacing w:val="-6"/>
                <w:sz w:val="18"/>
                <w:szCs w:val="18"/>
              </w:rPr>
            </w:pPr>
            <w:r>
              <w:rPr>
                <w:rFonts w:hint="eastAsia" w:ascii="仿宋_GB2312" w:hAnsi="仿宋_GB2312" w:eastAsia="仿宋_GB2312" w:cs="仿宋_GB2312"/>
                <w:color w:val="000000"/>
                <w:spacing w:val="-6"/>
                <w:sz w:val="18"/>
                <w:szCs w:val="18"/>
              </w:rPr>
              <w:t>初次违法且未造成危害后果的；或者按产品标准要求有一项及以上一般辅助指标不合格的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pacing w:val="-6"/>
                <w:sz w:val="18"/>
                <w:szCs w:val="18"/>
              </w:rPr>
            </w:pPr>
            <w:r>
              <w:rPr>
                <w:rFonts w:hint="eastAsia" w:ascii="仿宋_GB2312" w:hAnsi="仿宋_GB2312" w:eastAsia="仿宋_GB2312" w:cs="仿宋_GB2312"/>
                <w:color w:val="000000"/>
                <w:spacing w:val="-6"/>
                <w:sz w:val="18"/>
                <w:szCs w:val="18"/>
              </w:rPr>
              <w:t>责令停止生产，没收违法所得、违法生产的产品和用于违法生产的工具、设备、原材料等，违法生产的产品货值金额不足1万元的，并处1万元以上2万元以下罚款，违法生产的产品货值金额l万元以上的，并处货值金额5倍以上6.5倍以下罚款</w:t>
            </w:r>
          </w:p>
        </w:tc>
        <w:tc>
          <w:tcPr>
            <w:tcW w:w="1417" w:type="dxa"/>
            <w:vMerge w:val="restart"/>
            <w:tcBorders>
              <w:top w:val="single" w:color="auto" w:sz="8" w:space="0"/>
              <w:left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情节严重的，由发证机关吊销农药生产许可证和相应的农药登记证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70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pacing w:val="-6"/>
                <w:sz w:val="18"/>
                <w:szCs w:val="18"/>
              </w:rPr>
            </w:pPr>
            <w:r>
              <w:rPr>
                <w:rFonts w:hint="eastAsia" w:ascii="仿宋_GB2312" w:hAnsi="仿宋_GB2312" w:eastAsia="仿宋_GB2312" w:cs="仿宋_GB2312"/>
                <w:color w:val="000000"/>
                <w:spacing w:val="-6"/>
                <w:sz w:val="18"/>
                <w:szCs w:val="18"/>
              </w:rPr>
              <w:t>初次违法且造成一般危害后果的；或者产品标准中乳液稳定性、悬浮率等重要辅助指标不合格的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pacing w:val="-6"/>
                <w:sz w:val="18"/>
                <w:szCs w:val="18"/>
              </w:rPr>
            </w:pPr>
            <w:r>
              <w:rPr>
                <w:rFonts w:hint="eastAsia" w:ascii="仿宋_GB2312" w:hAnsi="仿宋_GB2312" w:eastAsia="仿宋_GB2312" w:cs="仿宋_GB2312"/>
                <w:color w:val="000000"/>
                <w:spacing w:val="-6"/>
                <w:sz w:val="18"/>
                <w:szCs w:val="18"/>
              </w:rPr>
              <w:t>责令停止生产，没收违法所得、违法生产的产品和用于违法生产的工具、设备、原材料等，违法生产的产品货值金额不足1万元的，并处2万元以上4万元以下罚款，违法生产的产品货值金额l万元以上的，并处货值金额6.5倍以上8.5倍以下罚款</w:t>
            </w:r>
          </w:p>
        </w:tc>
        <w:tc>
          <w:tcPr>
            <w:tcW w:w="1417" w:type="dxa"/>
            <w:vMerge w:val="continue"/>
            <w:tcBorders>
              <w:left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70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pacing w:val="-6"/>
                <w:sz w:val="18"/>
                <w:szCs w:val="18"/>
              </w:rPr>
            </w:pPr>
            <w:r>
              <w:rPr>
                <w:rFonts w:hint="eastAsia" w:ascii="仿宋_GB2312" w:hAnsi="仿宋_GB2312" w:eastAsia="仿宋_GB2312" w:cs="仿宋_GB2312"/>
                <w:color w:val="000000"/>
                <w:spacing w:val="-6"/>
                <w:sz w:val="18"/>
                <w:szCs w:val="18"/>
              </w:rPr>
              <w:t>两次及以上违法；或者混有导致药害等有害成分；或者造成农业生产事故等严重危害后果的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pacing w:val="-6"/>
                <w:sz w:val="18"/>
                <w:szCs w:val="18"/>
              </w:rPr>
            </w:pPr>
            <w:r>
              <w:rPr>
                <w:rFonts w:hint="eastAsia" w:ascii="仿宋_GB2312" w:hAnsi="仿宋_GB2312" w:eastAsia="仿宋_GB2312" w:cs="仿宋_GB2312"/>
                <w:color w:val="000000"/>
                <w:spacing w:val="-6"/>
                <w:sz w:val="18"/>
                <w:szCs w:val="18"/>
              </w:rPr>
              <w:t>责令停止生产，没收违法所得、违法生产的产品和用于违法生产的工具、设备、原材料等，违法生产的产品货值金额不足1万元的，并处4万元以上5万元以下罚款，违法生产的产品货值金额l万元以上的，并处货值金额8.5倍以上10倍以下罚款</w:t>
            </w:r>
          </w:p>
        </w:tc>
        <w:tc>
          <w:tcPr>
            <w:tcW w:w="1417" w:type="dxa"/>
            <w:vMerge w:val="continue"/>
            <w:tcBorders>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4</w:t>
            </w:r>
          </w:p>
        </w:tc>
        <w:tc>
          <w:tcPr>
            <w:tcW w:w="1701"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委托未取得农药生产许可证的受托人加工、分装农药，或者委托加工、分装假农药</w:t>
            </w:r>
          </w:p>
        </w:tc>
        <w:tc>
          <w:tcPr>
            <w:tcW w:w="4252"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《农药管理条例》第五十二条第四款：委托未取得农药生产许可证的受托人加工、分装农药，或者委托加工、分装假农药、劣质农药的，对委托人和受托人均依照本条第一款、第三款的规定处罚。</w:t>
            </w:r>
          </w:p>
        </w:tc>
        <w:tc>
          <w:tcPr>
            <w:tcW w:w="198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初次违法且未造成危害后果的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spacing w:line="260" w:lineRule="exact"/>
              <w:rPr>
                <w:rFonts w:hint="eastAsia" w:ascii="仿宋_GB2312" w:hAnsi="仿宋_GB2312" w:eastAsia="仿宋_GB2312" w:cs="仿宋_GB2312"/>
                <w:color w:val="000000"/>
                <w:spacing w:val="-4"/>
                <w:sz w:val="18"/>
                <w:szCs w:val="18"/>
              </w:rPr>
            </w:pPr>
            <w:r>
              <w:rPr>
                <w:rFonts w:hint="eastAsia" w:ascii="仿宋_GB2312" w:hAnsi="仿宋_GB2312" w:eastAsia="仿宋_GB2312" w:cs="仿宋_GB2312"/>
                <w:color w:val="000000"/>
                <w:spacing w:val="-4"/>
                <w:sz w:val="18"/>
                <w:szCs w:val="18"/>
              </w:rPr>
              <w:t>责令停止生产，没收违法所得、违法生产的产品和用于违法生产的工具、设备、原材料等，违法生产的产品货值金额不足1万元的，并处5万元以上6.5万元以下罚款，违法生产的产品货值金额1万元以上的，并处货值金额10倍以上13倍以下罚款，由发证机关吊销农药生产许可证和相应的农药登记证</w:t>
            </w:r>
          </w:p>
        </w:tc>
        <w:tc>
          <w:tcPr>
            <w:tcW w:w="1417"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70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初次违法且造成一般危害后果的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spacing w:line="260" w:lineRule="exact"/>
              <w:rPr>
                <w:rFonts w:hint="eastAsia" w:ascii="仿宋_GB2312" w:hAnsi="仿宋_GB2312" w:eastAsia="仿宋_GB2312" w:cs="仿宋_GB2312"/>
                <w:color w:val="000000"/>
                <w:spacing w:val="-4"/>
                <w:sz w:val="18"/>
                <w:szCs w:val="18"/>
              </w:rPr>
            </w:pPr>
            <w:r>
              <w:rPr>
                <w:rFonts w:hint="eastAsia" w:ascii="仿宋_GB2312" w:hAnsi="仿宋_GB2312" w:eastAsia="仿宋_GB2312" w:cs="仿宋_GB2312"/>
                <w:color w:val="000000"/>
                <w:spacing w:val="-4"/>
                <w:sz w:val="18"/>
                <w:szCs w:val="18"/>
              </w:rPr>
              <w:t>责令停止生产，没收违法所得、违法生产的产品和用于违法生产的工具、设备、原材料等，违法生产的产品货值金额不足1万元的，并处6.5万元以上8.5万元以下罚款，违法生产的产品货值金额1万元以上的，并处货值金额13倍以上17倍以下罚款，由发证机关吊销农药生产许可证和相应的农药登记证</w:t>
            </w:r>
          </w:p>
        </w:tc>
        <w:tc>
          <w:tcPr>
            <w:tcW w:w="1417"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70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一年内两次以上违法；</w:t>
            </w:r>
            <w:r>
              <w:rPr>
                <w:rFonts w:hint="eastAsia" w:ascii="仿宋_GB2312" w:hAnsi="仿宋_GB2312" w:eastAsia="仿宋_GB2312" w:cs="仿宋_GB2312"/>
                <w:color w:val="000000"/>
                <w:spacing w:val="-6"/>
                <w:sz w:val="18"/>
                <w:szCs w:val="18"/>
              </w:rPr>
              <w:t>或者多次违法；或者添加两种以上隐性成分的；或者添加禁用成分的；或者造成农业生产事故等严重危害后果的；或者其他情节严重的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停止生产，没收违法所得、违法生产的产品和用于违法生产的工具、设备、原材料等，违法生产的产品货值金额不足1万元的，并处8.5万元以上10万元以下罚款，违法生产的产品货值金额1万元以上的，并处货值金额17倍以上20倍以下罚款，由发证机关吊销农药生产许可证和相应的农药登记证</w:t>
            </w:r>
          </w:p>
        </w:tc>
        <w:tc>
          <w:tcPr>
            <w:tcW w:w="1417"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restart"/>
            <w:tcBorders>
              <w:top w:val="single" w:color="auto" w:sz="8" w:space="0"/>
              <w:left w:val="single" w:color="auto" w:sz="8" w:space="0"/>
              <w:bottom w:val="single" w:color="auto" w:sz="8" w:space="0"/>
              <w:right w:val="single" w:color="auto" w:sz="8" w:space="0"/>
            </w:tcBorders>
            <w:noWrap w:val="0"/>
            <w:vAlign w:val="center"/>
          </w:tcPr>
          <w:p>
            <w:pPr>
              <w:pageBreakBefore/>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5</w:t>
            </w:r>
          </w:p>
        </w:tc>
        <w:tc>
          <w:tcPr>
            <w:tcW w:w="1701"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委托加工、分装劣质农药</w:t>
            </w:r>
          </w:p>
        </w:tc>
        <w:tc>
          <w:tcPr>
            <w:tcW w:w="4252"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《农药管理条例》第五十二条第四款：委托未取得农药生产许可证的受托人加工、分装农药，或者委托加工、分装假农药、劣质农药的，对委托人和受托人均依照本条第一款、第三款的规定处罚。</w:t>
            </w:r>
          </w:p>
        </w:tc>
        <w:tc>
          <w:tcPr>
            <w:tcW w:w="198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初次违法且未造成危害后果的；或者按产品标准要求有一项及以上一般辅助指标不合格的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widowControl/>
              <w:spacing w:line="24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停止生产，没收违法所得、违法生产的产品和用于违法生产的工具、设备、原材料等，违法生产的产品货值金额不足1万元的，并处1万元以上2万元以下罚款，违法生产的产品货值金额l万元以上的，并处货值金额5倍以上6.5倍以下罚款</w:t>
            </w:r>
          </w:p>
        </w:tc>
        <w:tc>
          <w:tcPr>
            <w:tcW w:w="1417" w:type="dxa"/>
            <w:vMerge w:val="restart"/>
            <w:tcBorders>
              <w:top w:val="single" w:color="auto" w:sz="8" w:space="0"/>
              <w:left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情节严重的，由发证机关吊销农药生产许可证和相应的农药登记证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70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初次违法且造成一般危害后果的；或者产品标准中乳液稳定性、悬浮率等重要辅助指标不合格的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widowControl/>
              <w:spacing w:line="24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停止生产，没收违法所得、违法生产的产品和用于违法生产的工具、设备、原材料等，违法生产的产品货值金额不足1万元的，并处2万元以上4万元以下罚款，违法生产的产品货值金额l万元以上的，并处货值金额6.5倍以上8.5倍以下罚款</w:t>
            </w:r>
          </w:p>
        </w:tc>
        <w:tc>
          <w:tcPr>
            <w:tcW w:w="1417" w:type="dxa"/>
            <w:vMerge w:val="continue"/>
            <w:tcBorders>
              <w:left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70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两次及以上违法；或者混有导致药害等有害成分；或者造成农业生产事故等严重危害后果的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widowControl/>
              <w:spacing w:line="24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停止生产，没收违法所得、违法生产的产品和用于违法生产的工具、设备、原材料等，违法生产的产品货值金额不足1万元的，并处4万元以上5万元以下罚款，违法生产的产品货值金额l万元以上的，并处货值金额8.5倍以上10倍以下罚款</w:t>
            </w:r>
          </w:p>
        </w:tc>
        <w:tc>
          <w:tcPr>
            <w:tcW w:w="1417" w:type="dxa"/>
            <w:vMerge w:val="continue"/>
            <w:tcBorders>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6</w:t>
            </w:r>
          </w:p>
        </w:tc>
        <w:tc>
          <w:tcPr>
            <w:tcW w:w="1701"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采购、使用未依法附具产品质量检验合格证、未依法取得有关许可证明文件的原材料</w:t>
            </w:r>
          </w:p>
        </w:tc>
        <w:tc>
          <w:tcPr>
            <w:tcW w:w="4252" w:type="dxa"/>
            <w:vMerge w:val="restart"/>
            <w:tcBorders>
              <w:top w:val="single" w:color="auto" w:sz="8" w:space="0"/>
              <w:left w:val="single" w:color="auto" w:sz="8" w:space="0"/>
              <w:bottom w:val="single" w:color="auto"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农药管理条例》第五十三条：农药生产企业有下列行为之一的，由县级以上地方人民政府农业主管部门责令改正，没收违法所得、违法生产的产品和用于违法生产的原材料等，违法生产的产品货值金额不足1万元的，并处1万元以上2万元以下罚款，货值金额1万元以上的，并处货值金额2倍以上5倍以下罚款；拒不改正或者情节严重的，由发证机关吊销农药生产许可证和相应的农药登记证：</w:t>
            </w:r>
          </w:p>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（一）采购、使用未依法附具产品质量检验合格证、未依法取得有关许可证明文件的原材料；</w:t>
            </w:r>
          </w:p>
        </w:tc>
        <w:tc>
          <w:tcPr>
            <w:tcW w:w="198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初次违法且未造成危害后果的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widowControl/>
              <w:spacing w:line="240" w:lineRule="exact"/>
              <w:rPr>
                <w:rFonts w:hint="eastAsia" w:ascii="仿宋_GB2312" w:hAnsi="仿宋_GB2312" w:eastAsia="仿宋_GB2312" w:cs="仿宋_GB2312"/>
                <w:color w:val="000000"/>
                <w:spacing w:val="-6"/>
                <w:sz w:val="18"/>
                <w:szCs w:val="18"/>
              </w:rPr>
            </w:pPr>
            <w:r>
              <w:rPr>
                <w:rFonts w:hint="eastAsia" w:ascii="仿宋_GB2312" w:hAnsi="仿宋_GB2312" w:eastAsia="仿宋_GB2312" w:cs="仿宋_GB2312"/>
                <w:color w:val="000000"/>
                <w:spacing w:val="-6"/>
                <w:sz w:val="18"/>
                <w:szCs w:val="18"/>
              </w:rPr>
              <w:t>没收违法所得、违法生产的产品和用于违法生产的原材料等，违法生产的产品货值金额不足1万元的，并处1万元以上1.5万元以下罚款，违法生产的产品货值金额1万元以上的，并处货值金额2倍以上3倍以下罚款</w:t>
            </w:r>
          </w:p>
        </w:tc>
        <w:tc>
          <w:tcPr>
            <w:tcW w:w="1417" w:type="dxa"/>
            <w:vMerge w:val="restart"/>
            <w:tcBorders>
              <w:top w:val="single" w:color="auto" w:sz="8" w:space="0"/>
              <w:left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拒不改正或者情节严重的，由发证机关吊销农药生产许可证和相应的农药登记证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70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初次违法且造成一般危害后果的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widowControl/>
              <w:spacing w:line="240" w:lineRule="exact"/>
              <w:rPr>
                <w:rFonts w:hint="eastAsia" w:ascii="仿宋_GB2312" w:hAnsi="仿宋_GB2312" w:eastAsia="仿宋_GB2312" w:cs="仿宋_GB2312"/>
                <w:color w:val="000000"/>
                <w:spacing w:val="-6"/>
                <w:sz w:val="18"/>
                <w:szCs w:val="18"/>
              </w:rPr>
            </w:pPr>
            <w:r>
              <w:rPr>
                <w:rFonts w:hint="eastAsia" w:ascii="仿宋_GB2312" w:hAnsi="仿宋_GB2312" w:eastAsia="仿宋_GB2312" w:cs="仿宋_GB2312"/>
                <w:color w:val="000000"/>
                <w:spacing w:val="-6"/>
                <w:sz w:val="18"/>
                <w:szCs w:val="18"/>
              </w:rPr>
              <w:t>没收违法所得、违法生产的产品和用于违法生产的原材料等，违法生产的产品货值金额不足1万元的，并处1.5万元以上2万元以下罚款，违法生产的产品货值金额1万元以上的，并处货值金额3倍以上4倍以下罚款</w:t>
            </w:r>
          </w:p>
        </w:tc>
        <w:tc>
          <w:tcPr>
            <w:tcW w:w="1417" w:type="dxa"/>
            <w:vMerge w:val="continue"/>
            <w:tcBorders>
              <w:left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70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pacing w:val="-10"/>
                <w:sz w:val="18"/>
                <w:szCs w:val="18"/>
              </w:rPr>
            </w:pPr>
            <w:r>
              <w:rPr>
                <w:rFonts w:hint="eastAsia" w:ascii="仿宋_GB2312" w:hAnsi="仿宋_GB2312" w:eastAsia="仿宋_GB2312" w:cs="仿宋_GB2312"/>
                <w:color w:val="000000"/>
                <w:spacing w:val="-10"/>
                <w:sz w:val="18"/>
                <w:szCs w:val="18"/>
              </w:rPr>
              <w:t>改正后再次违法；或者多次违法；或者造成农业生产事故等严重危害后果的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widowControl/>
              <w:spacing w:line="24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没收违法所得、违法生产的产品和用于违法生产的原材料等，违法生产的产品货值金额不足1万元的，并处2万元罚款，违法生产的产品货值金额1万元以上的，并处货值金额4倍以上5倍以下罚款</w:t>
            </w:r>
          </w:p>
        </w:tc>
        <w:tc>
          <w:tcPr>
            <w:tcW w:w="1417" w:type="dxa"/>
            <w:vMerge w:val="continue"/>
            <w:tcBorders>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restart"/>
            <w:tcBorders>
              <w:top w:val="single" w:color="auto" w:sz="8" w:space="0"/>
              <w:left w:val="single" w:color="auto" w:sz="8" w:space="0"/>
              <w:bottom w:val="single" w:color="auto" w:sz="8" w:space="0"/>
              <w:right w:val="single" w:color="auto" w:sz="8" w:space="0"/>
            </w:tcBorders>
            <w:noWrap w:val="0"/>
            <w:vAlign w:val="center"/>
          </w:tcPr>
          <w:p>
            <w:pPr>
              <w:pageBreakBefore/>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7</w:t>
            </w:r>
          </w:p>
        </w:tc>
        <w:tc>
          <w:tcPr>
            <w:tcW w:w="1701"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出厂销售未经质量检验合格并附具产品质量检验合格证的农药</w:t>
            </w:r>
          </w:p>
        </w:tc>
        <w:tc>
          <w:tcPr>
            <w:tcW w:w="4252" w:type="dxa"/>
            <w:vMerge w:val="restart"/>
            <w:tcBorders>
              <w:top w:val="single" w:color="auto" w:sz="8" w:space="0"/>
              <w:left w:val="single" w:color="auto" w:sz="8" w:space="0"/>
              <w:bottom w:val="single" w:color="auto"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农药管理条例》第五十三条：农药生产企业有下列行为之一的，由县级以上地方人民政府农业主管部门责令改正，没收违法所得、违法生产的产品和用于违法生产的原材料等，违法生产的产品货值金额不足1万元的，并处1万元以上2万元以下罚款，货值金额1万元以上的，并处货值金额2倍以上5倍以下罚款；拒不改正或者情节严重的，由发证机关吊销农药生产许可证和相应的农药登记证：</w:t>
            </w:r>
          </w:p>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（二）出厂销售未经质量检验合格并附具产品质量检验合格证的农药；</w:t>
            </w:r>
          </w:p>
        </w:tc>
        <w:tc>
          <w:tcPr>
            <w:tcW w:w="198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初次违法且未造成危害后果的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没收违法所得、违法生产的产品和用于违法生产的原材料等，违法生产的产品货值金额不足1万元的，并处1万元以上1.5万元以下罚款，违法生产的产品货值金额1万元以上的，并处货值金额2倍以上3倍以下罚款</w:t>
            </w:r>
          </w:p>
        </w:tc>
        <w:tc>
          <w:tcPr>
            <w:tcW w:w="1417" w:type="dxa"/>
            <w:vMerge w:val="restart"/>
            <w:tcBorders>
              <w:top w:val="single" w:color="auto" w:sz="8" w:space="0"/>
              <w:left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拒不改正或者情节严重的，由发证机关吊销农药生产许可证和相应的农药登记证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70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初次违法且造成一般危害后果的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没收违法所得、违法生产的产品和用于违法生产的原材料等，违法生产的产品货值金额不足1万元的，并处1.5万元以上2万元以下罚款，违法生产的产品货值金额1万元以上的，并处货值金额3倍以上4倍以下罚款</w:t>
            </w:r>
          </w:p>
        </w:tc>
        <w:tc>
          <w:tcPr>
            <w:tcW w:w="1417" w:type="dxa"/>
            <w:vMerge w:val="continue"/>
            <w:tcBorders>
              <w:left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70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改正后再次违法；或者多次违法；或者造成农业生产事故等严重危害后果的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没收违法所得、违法生产的产品和用于违法生产的原材料等，违法生产的产品货值金额不足1万元的，并处2万元罚款，违法生产的产品货值金额1万元以上的，并处货值金额4倍以上5倍以下罚款</w:t>
            </w:r>
          </w:p>
        </w:tc>
        <w:tc>
          <w:tcPr>
            <w:tcW w:w="1417" w:type="dxa"/>
            <w:vMerge w:val="continue"/>
            <w:tcBorders>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8</w:t>
            </w:r>
          </w:p>
        </w:tc>
        <w:tc>
          <w:tcPr>
            <w:tcW w:w="1701"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生产的农药包装、标签、说明书不符合规定</w:t>
            </w:r>
          </w:p>
        </w:tc>
        <w:tc>
          <w:tcPr>
            <w:tcW w:w="4252" w:type="dxa"/>
            <w:vMerge w:val="restart"/>
            <w:tcBorders>
              <w:top w:val="single" w:color="auto" w:sz="8" w:space="0"/>
              <w:left w:val="single" w:color="auto" w:sz="8" w:space="0"/>
              <w:bottom w:val="single" w:color="auto"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农药管理条例》第五十三条：农药生产企业有下列行为之一的，由县级以上地方人民政府农业主管部门责令改正，没收违法所得、违法生产的产品和用于违法生产的原材料等，违法生产的产品货值金额不足1万元的，并处1万元以上2万元以下罚款，货值金额1万元以上的，并处货值金额2倍以上5倍以下罚款；拒不改正或者情节严重的，由发证机关吊销农药生产许可证和相应的农药登记证：</w:t>
            </w:r>
          </w:p>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（三）生产的农药包装、标签、说明书不符合规定；</w:t>
            </w:r>
          </w:p>
        </w:tc>
        <w:tc>
          <w:tcPr>
            <w:tcW w:w="198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初次违法且未造成危害后果的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没收违法所得、违法生产的产品和用于违法生产的原材料等，违法生产的产品货值金额不足1万元的，并处1万元以上1.5万元以下罚款，违法生产的产品货值金额1万元以上的，并处货值金额2倍以上3倍以下罚款</w:t>
            </w:r>
          </w:p>
        </w:tc>
        <w:tc>
          <w:tcPr>
            <w:tcW w:w="1417" w:type="dxa"/>
            <w:vMerge w:val="restart"/>
            <w:tcBorders>
              <w:top w:val="single" w:color="auto" w:sz="8" w:space="0"/>
              <w:left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拒不改正或者情节严重的，由发证机关吊销农药生产许可证和相应的农药登记证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70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初次违法且造成一般危害后果的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没收违法所得、违法生产的产品和用于违法生产的原材料等，违法生产的产品货值金额不足1万元的，并处1.5万元以上2万元以下罚款，违法生产的产品货值金额1万元以上的，并处货值金额3倍以上4倍以下罚款</w:t>
            </w:r>
          </w:p>
        </w:tc>
        <w:tc>
          <w:tcPr>
            <w:tcW w:w="1417" w:type="dxa"/>
            <w:vMerge w:val="continue"/>
            <w:tcBorders>
              <w:left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70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改正后再次违法；或者多次违法；或者造成农业生产事故等严重危害后果的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没收违法所得、违法生产的产品和用于违法生产的原材料等，违法生产的产品货值金额不足1万元的，并处2万元罚款，违法生产的产品货值金额1万元以上的，并处货值金额4倍以上5倍以下罚款</w:t>
            </w:r>
          </w:p>
        </w:tc>
        <w:tc>
          <w:tcPr>
            <w:tcW w:w="1417" w:type="dxa"/>
            <w:vMerge w:val="continue"/>
            <w:tcBorders>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restart"/>
            <w:tcBorders>
              <w:top w:val="single" w:color="auto" w:sz="8" w:space="0"/>
              <w:left w:val="single" w:color="auto" w:sz="8" w:space="0"/>
              <w:bottom w:val="single" w:color="auto" w:sz="8" w:space="0"/>
              <w:right w:val="single" w:color="auto" w:sz="8" w:space="0"/>
            </w:tcBorders>
            <w:noWrap w:val="0"/>
            <w:vAlign w:val="center"/>
          </w:tcPr>
          <w:p>
            <w:pPr>
              <w:pageBreakBefore/>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9</w:t>
            </w:r>
          </w:p>
        </w:tc>
        <w:tc>
          <w:tcPr>
            <w:tcW w:w="1701"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不召回依法应当召回的农药</w:t>
            </w:r>
          </w:p>
        </w:tc>
        <w:tc>
          <w:tcPr>
            <w:tcW w:w="4252" w:type="dxa"/>
            <w:vMerge w:val="restart"/>
            <w:tcBorders>
              <w:top w:val="single" w:color="auto" w:sz="8" w:space="0"/>
              <w:left w:val="single" w:color="auto" w:sz="8" w:space="0"/>
              <w:bottom w:val="single" w:color="auto"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农药管理条例》第五十三条：农药生产企业有下列行为之一的，由县级以上地方人民政府农业主管部门责令改正，没收违法所得、违法生产的产品和用于违法生产的原材料等，违法生产的产品货值金额不足1万元的，并处1万元以上2万元以下罚款，货值金额1万元以上的，并处货值金额2倍以上5倍以下罚款；拒不改正或者情节严重的，由发证机关吊销农药生产许可证和相应的农药登记证：</w:t>
            </w:r>
          </w:p>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（四）不召回依法应当召回的农药。</w:t>
            </w:r>
          </w:p>
        </w:tc>
        <w:tc>
          <w:tcPr>
            <w:tcW w:w="198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初次违法且未造成危害后果的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没收违法所得、违法生产的产品和用于违法生产的原材料等，违法生产的产品货值金额不足1万元的，并处1万元以上1.5万元以下罚款，违法生产的产品货值金额1万元以上的，并处货值金额2倍以上3倍以下罚款</w:t>
            </w:r>
          </w:p>
        </w:tc>
        <w:tc>
          <w:tcPr>
            <w:tcW w:w="1417" w:type="dxa"/>
            <w:vMerge w:val="restart"/>
            <w:tcBorders>
              <w:top w:val="single" w:color="auto" w:sz="8" w:space="0"/>
              <w:left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拒不改正或者情节严重的，由发证机关吊销农药生产许可证和相应的农药登记证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70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初次违法且造成一般危害后果的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pacing w:val="-6"/>
                <w:sz w:val="18"/>
                <w:szCs w:val="18"/>
              </w:rPr>
            </w:pPr>
            <w:r>
              <w:rPr>
                <w:rFonts w:hint="eastAsia" w:ascii="仿宋_GB2312" w:hAnsi="仿宋_GB2312" w:eastAsia="仿宋_GB2312" w:cs="仿宋_GB2312"/>
                <w:color w:val="000000"/>
                <w:spacing w:val="-6"/>
                <w:sz w:val="18"/>
                <w:szCs w:val="18"/>
              </w:rPr>
              <w:t>没收违法所得、违法生产的产品和用于违法生产的原材料等，违法生产的产品货值金额不足1万元的，并处1.5万元以上2万元以下罚款，违法生产的产品货值金额1万元以上的，并处货值金额3倍以上4倍以下罚款</w:t>
            </w:r>
          </w:p>
        </w:tc>
        <w:tc>
          <w:tcPr>
            <w:tcW w:w="1417" w:type="dxa"/>
            <w:vMerge w:val="continue"/>
            <w:tcBorders>
              <w:left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70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pacing w:val="-10"/>
                <w:sz w:val="18"/>
                <w:szCs w:val="18"/>
              </w:rPr>
            </w:pPr>
            <w:r>
              <w:rPr>
                <w:rFonts w:hint="eastAsia" w:ascii="仿宋_GB2312" w:hAnsi="仿宋_GB2312" w:eastAsia="仿宋_GB2312" w:cs="仿宋_GB2312"/>
                <w:color w:val="000000"/>
                <w:spacing w:val="-10"/>
                <w:sz w:val="18"/>
                <w:szCs w:val="18"/>
              </w:rPr>
              <w:t>改正后再次违法；或者多次违法；或者造成农业生产事故等严重危害后果的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pacing w:val="-10"/>
                <w:sz w:val="18"/>
                <w:szCs w:val="18"/>
              </w:rPr>
            </w:pPr>
            <w:r>
              <w:rPr>
                <w:rFonts w:hint="eastAsia" w:ascii="仿宋_GB2312" w:hAnsi="仿宋_GB2312" w:eastAsia="仿宋_GB2312" w:cs="仿宋_GB2312"/>
                <w:color w:val="000000"/>
                <w:spacing w:val="-10"/>
                <w:sz w:val="18"/>
                <w:szCs w:val="18"/>
              </w:rPr>
              <w:t>没收违法所得、违法生产的产品和用于违法生产的原材料等，违法生产的产品货值金额不足1万元的，并处2万元罚款，违法生产的产品货值金额1万元以上的，并处货值金额4倍以上5倍以下罚款</w:t>
            </w:r>
          </w:p>
        </w:tc>
        <w:tc>
          <w:tcPr>
            <w:tcW w:w="1417" w:type="dxa"/>
            <w:vMerge w:val="continue"/>
            <w:tcBorders>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10</w:t>
            </w:r>
          </w:p>
        </w:tc>
        <w:tc>
          <w:tcPr>
            <w:tcW w:w="1701"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不执行原材料进货、农药出厂销售记录制度，或者不履行农药废弃物回收义务</w:t>
            </w:r>
          </w:p>
        </w:tc>
        <w:tc>
          <w:tcPr>
            <w:tcW w:w="4252" w:type="dxa"/>
            <w:vMerge w:val="restart"/>
            <w:tcBorders>
              <w:top w:val="single" w:color="auto" w:sz="8" w:space="0"/>
              <w:left w:val="single" w:color="auto" w:sz="8" w:space="0"/>
              <w:bottom w:val="single" w:color="auto"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农药管理条例》第五十四条：农药生产企业不执行原材料进货、农药出厂销售记录制度，或者不履行农药废弃物回收义务的，由县级以上地方人民政府农业主管部门责令改正，处l万元以上5万元以下罚款；拒不改正或者情节严重的，由发证机关吊销农药生产许可证和相应的农药登记证。</w:t>
            </w:r>
          </w:p>
        </w:tc>
        <w:tc>
          <w:tcPr>
            <w:tcW w:w="198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初次违法且未造成危害后果的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处1万元以上2万元以下罚款</w:t>
            </w:r>
          </w:p>
        </w:tc>
        <w:tc>
          <w:tcPr>
            <w:tcW w:w="1417" w:type="dxa"/>
            <w:vMerge w:val="restart"/>
            <w:tcBorders>
              <w:top w:val="single" w:color="auto" w:sz="8" w:space="0"/>
              <w:left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拒不改正或者情节严重的，由发证机关吊销农药生产许可证和相应的农药登记证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70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初次违法且造成一般危害后果的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处2万元以上3万元以下罚款</w:t>
            </w:r>
          </w:p>
        </w:tc>
        <w:tc>
          <w:tcPr>
            <w:tcW w:w="1417" w:type="dxa"/>
            <w:vMerge w:val="continue"/>
            <w:tcBorders>
              <w:left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70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改正后再次违法；造成农业生产事故等严重危害后果的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处3万元以上5万元以下罚款</w:t>
            </w:r>
          </w:p>
        </w:tc>
        <w:tc>
          <w:tcPr>
            <w:tcW w:w="1417" w:type="dxa"/>
            <w:vMerge w:val="continue"/>
            <w:tcBorders>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11</w:t>
            </w:r>
          </w:p>
        </w:tc>
        <w:tc>
          <w:tcPr>
            <w:tcW w:w="1701" w:type="dxa"/>
            <w:vMerge w:val="restart"/>
            <w:tcBorders>
              <w:top w:val="single" w:color="auto" w:sz="8" w:space="0"/>
              <w:left w:val="single" w:color="auto" w:sz="8" w:space="0"/>
              <w:bottom w:val="single" w:color="auto"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未取得农药经营许可证经营农药</w:t>
            </w:r>
          </w:p>
          <w:p>
            <w:pPr>
              <w:widowControl/>
              <w:spacing w:line="260" w:lineRule="exact"/>
              <w:rPr>
                <w:rFonts w:hint="eastAsia" w:ascii="仿宋_GB2312" w:hAnsi="仿宋_GB2312" w:eastAsia="仿宋_GB2312" w:cs="仿宋_GB2312"/>
                <w:color w:val="000000"/>
                <w:sz w:val="18"/>
                <w:szCs w:val="18"/>
              </w:rPr>
            </w:pPr>
          </w:p>
        </w:tc>
        <w:tc>
          <w:tcPr>
            <w:tcW w:w="4252" w:type="dxa"/>
            <w:vMerge w:val="restart"/>
            <w:tcBorders>
              <w:top w:val="single" w:color="auto" w:sz="8" w:space="0"/>
              <w:left w:val="single" w:color="auto" w:sz="8" w:space="0"/>
              <w:bottom w:val="single" w:color="auto"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农药管理条例》第五十五条第一款：农药经营者有下列行为之一的，由县级以上地方人民政府农业主管部门责令停止经营，没收违法所得、违法经营的农药和用于违法经营的工具、设备等，违法经营的农药货值金额不足1万元的，并处5000元以上5万元以下罚款，货值金额1万元以上的，并处货值金额5倍以上10倍以下罚款：构成犯罪的，依法追究刑事责任：</w:t>
            </w:r>
          </w:p>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（一）违反本条例规定，未取得农药经营许可证经营农药；</w:t>
            </w:r>
          </w:p>
        </w:tc>
        <w:tc>
          <w:tcPr>
            <w:tcW w:w="198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初次违法且未造成危害后果的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pacing w:val="-4"/>
                <w:sz w:val="18"/>
                <w:szCs w:val="18"/>
              </w:rPr>
            </w:pPr>
            <w:r>
              <w:rPr>
                <w:rFonts w:hint="eastAsia" w:ascii="仿宋_GB2312" w:hAnsi="仿宋_GB2312" w:eastAsia="仿宋_GB2312" w:cs="仿宋_GB2312"/>
                <w:color w:val="000000"/>
                <w:spacing w:val="-4"/>
                <w:sz w:val="18"/>
                <w:szCs w:val="18"/>
              </w:rPr>
              <w:t>责令停止经营，没收违法所得、违法经营的农药和用于违法经营的工具、设备等，违法经营的农药货值金额不足1万元的，并处5000元以上2万元以下罚款，违法经营的农药货值金额1万元以上的，并处货值金额5倍以上6.5倍以下罚款</w:t>
            </w:r>
          </w:p>
        </w:tc>
        <w:tc>
          <w:tcPr>
            <w:tcW w:w="1417"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70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初次违法且造成一般危害后果的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pacing w:val="-4"/>
                <w:sz w:val="18"/>
                <w:szCs w:val="18"/>
              </w:rPr>
            </w:pPr>
            <w:r>
              <w:rPr>
                <w:rFonts w:hint="eastAsia" w:ascii="仿宋_GB2312" w:hAnsi="仿宋_GB2312" w:eastAsia="仿宋_GB2312" w:cs="仿宋_GB2312"/>
                <w:color w:val="000000"/>
                <w:spacing w:val="-4"/>
                <w:sz w:val="18"/>
                <w:szCs w:val="18"/>
              </w:rPr>
              <w:t>责令停止经营，没收违法所得、违法经营的农药和用于违法经营的工具、设备等，违法经营的农药货值金额不足1万元的，并处2万元以上3.5万元以下罚款，违法经营的农药货值金额1万元以上的，并处货值金额6.5倍以上8倍以下罚款</w:t>
            </w:r>
          </w:p>
        </w:tc>
        <w:tc>
          <w:tcPr>
            <w:tcW w:w="1417"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70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pacing w:val="-14"/>
                <w:sz w:val="18"/>
                <w:szCs w:val="18"/>
              </w:rPr>
            </w:pPr>
            <w:r>
              <w:rPr>
                <w:rFonts w:hint="eastAsia" w:ascii="仿宋_GB2312" w:hAnsi="仿宋_GB2312" w:eastAsia="仿宋_GB2312" w:cs="仿宋_GB2312"/>
                <w:color w:val="000000"/>
                <w:spacing w:val="-14"/>
                <w:sz w:val="18"/>
                <w:szCs w:val="18"/>
              </w:rPr>
              <w:t>一年内两次以上违法；或者多次违法；或者造成农业生产事故等严重危害后果的；或者其他情节严重的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pacing w:val="-4"/>
                <w:sz w:val="18"/>
                <w:szCs w:val="18"/>
              </w:rPr>
            </w:pPr>
            <w:r>
              <w:rPr>
                <w:rFonts w:hint="eastAsia" w:ascii="仿宋_GB2312" w:hAnsi="仿宋_GB2312" w:eastAsia="仿宋_GB2312" w:cs="仿宋_GB2312"/>
                <w:color w:val="000000"/>
                <w:spacing w:val="-4"/>
                <w:sz w:val="18"/>
                <w:szCs w:val="18"/>
              </w:rPr>
              <w:t>责令停止经营，没收违法所得、违法经营的农药和用于违法经营的工具、设备等，违法经营的农药货值金额不足1万元的，并处3.5万元以上5万元以下罚款，违法经营的农药货值金额1万元以上的，并处货值金额8倍以上10倍以下罚款</w:t>
            </w:r>
          </w:p>
        </w:tc>
        <w:tc>
          <w:tcPr>
            <w:tcW w:w="1417"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restart"/>
            <w:tcBorders>
              <w:top w:val="single" w:color="auto" w:sz="8" w:space="0"/>
              <w:left w:val="single" w:color="auto" w:sz="8" w:space="0"/>
              <w:bottom w:val="single" w:color="auto" w:sz="8" w:space="0"/>
              <w:right w:val="single" w:color="auto" w:sz="8" w:space="0"/>
            </w:tcBorders>
            <w:noWrap w:val="0"/>
            <w:vAlign w:val="center"/>
          </w:tcPr>
          <w:p>
            <w:pPr>
              <w:pageBreakBefore/>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12</w:t>
            </w:r>
          </w:p>
        </w:tc>
        <w:tc>
          <w:tcPr>
            <w:tcW w:w="1701"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经营假农药，经营禁用的农药，经营未依法取得农药登记证而生产、进口的农药，经营未附具标签的农药</w:t>
            </w:r>
          </w:p>
        </w:tc>
        <w:tc>
          <w:tcPr>
            <w:tcW w:w="4252" w:type="dxa"/>
            <w:vMerge w:val="restart"/>
            <w:tcBorders>
              <w:top w:val="single" w:color="auto" w:sz="8" w:space="0"/>
              <w:left w:val="single" w:color="auto" w:sz="8" w:space="0"/>
              <w:bottom w:val="single" w:color="auto"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农药管理条例》第五十五条第一款：农药经营者有下列行为之一的，由县级以上地方人民政府农业主管部门责令停止经营，没收违法所得、违法经营的农药和用于违法经营的工具、设备等，违法经营的农药货值金额不足1万元的，并处5000元以上5万元以下罚款，货值金额1万元以上的，并处货值金额5倍以上10倍以下罚款：构成犯罪的，依法追究刑事责任：</w:t>
            </w:r>
          </w:p>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（二）经营假农药；</w:t>
            </w:r>
          </w:p>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《农药管理条例》第五十五条第二款：有前款第二项、第三项规定的行为，情节严重的，还应当由发证机关吊销农药经营许可证。</w:t>
            </w:r>
          </w:p>
        </w:tc>
        <w:tc>
          <w:tcPr>
            <w:tcW w:w="198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初次违法且未造成危害后果的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停止经营，没收违法所得、违法经营的农药和用于违法经营的工具、设备等，违法经营的农药货值金额不足1万元的，并处5000元以上2万元以下罚款，违法经营的农药货值金额1万元以上的，并处货值金额5倍以上6.5倍以下罚款</w:t>
            </w:r>
          </w:p>
        </w:tc>
        <w:tc>
          <w:tcPr>
            <w:tcW w:w="1417" w:type="dxa"/>
            <w:vMerge w:val="restart"/>
            <w:tcBorders>
              <w:top w:val="single" w:color="auto" w:sz="8" w:space="0"/>
              <w:left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情节严重的，还应当由发证机关吊销农药经营许可证。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70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初次违法且造成一般危害后果的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停止经营，没收违法所得、违法经营的农药和用于违法经营的工具、设备等，违法经营的农药货值金额不足1万元的，并处2万元以上3.5万元以下罚款，违法经营的农药货值金额1万元以上的，并处货值金额6.5倍以上8倍以下罚款</w:t>
            </w:r>
          </w:p>
        </w:tc>
        <w:tc>
          <w:tcPr>
            <w:tcW w:w="1417" w:type="dxa"/>
            <w:vMerge w:val="continue"/>
            <w:tcBorders>
              <w:left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70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pacing w:val="-2"/>
                <w:sz w:val="18"/>
                <w:szCs w:val="18"/>
              </w:rPr>
            </w:pPr>
            <w:r>
              <w:rPr>
                <w:rFonts w:hint="eastAsia" w:ascii="仿宋_GB2312" w:hAnsi="仿宋_GB2312" w:eastAsia="仿宋_GB2312" w:cs="仿宋_GB2312"/>
                <w:color w:val="000000"/>
                <w:spacing w:val="-2"/>
                <w:sz w:val="18"/>
                <w:szCs w:val="18"/>
              </w:rPr>
              <w:t>一年内两次以上违法；或者多次违法；或者添加两种以上隐性成分的；或者添加禁用成分的；或者造成农业生产事故等严重危害后果的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停止经营，没收违法所得、违法经营的农药和用于违法经营的工具、设备等，违法经营的农药货值金额不足1万元的，并处3.5万元以上5万元以下罚款，违法经营的农药货值金额1万元以上的，并处货值金额8倍以上10倍以下罚款。</w:t>
            </w:r>
          </w:p>
        </w:tc>
        <w:tc>
          <w:tcPr>
            <w:tcW w:w="1417" w:type="dxa"/>
            <w:vMerge w:val="continue"/>
            <w:tcBorders>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13</w:t>
            </w:r>
          </w:p>
        </w:tc>
        <w:tc>
          <w:tcPr>
            <w:tcW w:w="1701"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在农药中添加物质</w:t>
            </w:r>
          </w:p>
        </w:tc>
        <w:tc>
          <w:tcPr>
            <w:tcW w:w="4252" w:type="dxa"/>
            <w:vMerge w:val="restart"/>
            <w:tcBorders>
              <w:top w:val="single" w:color="auto" w:sz="8" w:space="0"/>
              <w:left w:val="single" w:color="auto" w:sz="8" w:space="0"/>
              <w:bottom w:val="single" w:color="auto"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农药管理条例》第五十五条第一款：农药经营者有下列行为之一的，由县级以上地方人民政府农业主管部门责令停止经营，没收违法所得、违法经营的农药和用于违法经营的工具、设备等，违法经营的农药货值金额不足1万元的，并处5000元以上5万元以下罚款，货值金额1万元以上的，并处货值金额5倍以上10倍以下罚款：构成犯罪的，依法追究刑事责任：</w:t>
            </w:r>
          </w:p>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（三）在农药中添加物质。</w:t>
            </w:r>
          </w:p>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《农药管理条例》第五十五条第二款：有前款第二项、第三项规定的行为，情节严重的，还应当由发证机关吊销农药经营许可证。</w:t>
            </w:r>
          </w:p>
        </w:tc>
        <w:tc>
          <w:tcPr>
            <w:tcW w:w="198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初次违法且未造成危害后果的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停止经营，没收违法所得、违法经营的农药和用于违法经营的工具、设备等，违法经营的农药货值金额不足1万元的，并处5000元以上2万元以下罚款，违法经营的农药货值金额1万元以上的，并处货值金额5倍以上6.5倍以下罚款</w:t>
            </w:r>
          </w:p>
        </w:tc>
        <w:tc>
          <w:tcPr>
            <w:tcW w:w="1417" w:type="dxa"/>
            <w:vMerge w:val="restart"/>
            <w:tcBorders>
              <w:top w:val="single" w:color="auto" w:sz="8" w:space="0"/>
              <w:left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情节严重的，还应当由发证机关吊销农药经营许可证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70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初次违法且造成一般危害后果的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pacing w:val="-4"/>
                <w:sz w:val="18"/>
                <w:szCs w:val="18"/>
              </w:rPr>
            </w:pPr>
            <w:r>
              <w:rPr>
                <w:rFonts w:hint="eastAsia" w:ascii="仿宋_GB2312" w:hAnsi="仿宋_GB2312" w:eastAsia="仿宋_GB2312" w:cs="仿宋_GB2312"/>
                <w:color w:val="000000"/>
                <w:spacing w:val="-4"/>
                <w:sz w:val="18"/>
                <w:szCs w:val="18"/>
              </w:rPr>
              <w:t>责令停止经营，没收违法所得、违法经营的农药和用于违法经营的工具、设备等，违法经营的农药货值金额不足1万元的，并处2万元以上3.5万元以下罚款，违法经营的农药货值金额1万元以上的，并处货值金额6.5倍以上8倍以下罚款</w:t>
            </w:r>
          </w:p>
        </w:tc>
        <w:tc>
          <w:tcPr>
            <w:tcW w:w="1417" w:type="dxa"/>
            <w:vMerge w:val="continue"/>
            <w:tcBorders>
              <w:left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70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一年内两次以上违法；或者多次违法；或者造成农业生产事故等严重危害后果的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停止经营，没收违法所得、违法经营的农药和用于违法经营的工具、设备等，违法经营的农药货值金额不足1万元的，并处3.5万元以上5万元以下罚款，违法经营的农药货值金额1万元以上的，并处货值金额8倍以上10倍以下罚款。</w:t>
            </w:r>
          </w:p>
        </w:tc>
        <w:tc>
          <w:tcPr>
            <w:tcW w:w="1417" w:type="dxa"/>
            <w:vMerge w:val="continue"/>
            <w:tcBorders>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restart"/>
            <w:tcBorders>
              <w:top w:val="single" w:color="auto" w:sz="8" w:space="0"/>
              <w:left w:val="single" w:color="auto" w:sz="8" w:space="0"/>
              <w:bottom w:val="single" w:color="auto" w:sz="8" w:space="0"/>
              <w:right w:val="single" w:color="auto" w:sz="8" w:space="0"/>
            </w:tcBorders>
            <w:noWrap w:val="0"/>
            <w:vAlign w:val="center"/>
          </w:tcPr>
          <w:p>
            <w:pPr>
              <w:pageBreakBefore/>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14</w:t>
            </w:r>
          </w:p>
        </w:tc>
        <w:tc>
          <w:tcPr>
            <w:tcW w:w="1701"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经营劣质农药；经营超过农药质量保证期的农药</w:t>
            </w:r>
          </w:p>
        </w:tc>
        <w:tc>
          <w:tcPr>
            <w:tcW w:w="4252"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农药管理条例》第五十六条：农药经营者经营劣质农药的，由县级以上地方人民政府农业主管部门责令停止经营，没收违法所得、违法经营的农药和用于违法经营的工具、设备等，违法经营的农药货值金额不足1万元的，并处2000元以上2万元以下罚款，货值金额1万元以上的，并处货值金额2倍以上5倍以下罚款；情节严重的，由发证机关吊销农药经营许可证；构成犯罪的，依法追究刑事责任。</w:t>
            </w:r>
          </w:p>
        </w:tc>
        <w:tc>
          <w:tcPr>
            <w:tcW w:w="198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初次违法且未造成危害后果的；或者按产品标准要求有一项及以上一般辅助指标不合格的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责令停止经营，没收违法所得、违法经营的农药和用于违法经营的工具、设备等，违法经营的农药货值金额不足1万元的，并处2000元以上5000元以下罚款，货值金额1万元以上的，并处货值金额2倍以上3倍以下罚款</w:t>
            </w:r>
          </w:p>
        </w:tc>
        <w:tc>
          <w:tcPr>
            <w:tcW w:w="1417" w:type="dxa"/>
            <w:vMerge w:val="restart"/>
            <w:tcBorders>
              <w:top w:val="single" w:color="auto" w:sz="8" w:space="0"/>
              <w:left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情节严重的，由发证机关吊销农药经营许可证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70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初次违法且造成一般危害后果的；或者产品标准中乳液稳定性、悬浮率等重要辅助指标不合格的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责令停止经营，没收违法所得、违法经营的农药和用于违法经营的工具、设备等，违法经营的农药货值金额不足1万元的，并处5000元以上1万以下罚款，货值金额1万元以上的，并处货值金额3倍以上4倍以下罚款</w:t>
            </w:r>
          </w:p>
        </w:tc>
        <w:tc>
          <w:tcPr>
            <w:tcW w:w="1417" w:type="dxa"/>
            <w:vMerge w:val="continue"/>
            <w:tcBorders>
              <w:left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70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pacing w:val="-6"/>
                <w:sz w:val="18"/>
                <w:szCs w:val="18"/>
              </w:rPr>
            </w:pPr>
            <w:r>
              <w:rPr>
                <w:rFonts w:hint="eastAsia" w:ascii="仿宋_GB2312" w:hAnsi="仿宋_GB2312" w:eastAsia="仿宋_GB2312" w:cs="仿宋_GB2312"/>
                <w:color w:val="000000"/>
                <w:spacing w:val="-6"/>
                <w:sz w:val="18"/>
                <w:szCs w:val="18"/>
              </w:rPr>
              <w:t>两次及以上违法；或者混有导致药害等有害成分；或者造成农业生产事故等严重危害后果的；或者其他情节严重的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停止经营，没收违法所得、违法经营的农药和用于违法经营的工具、设备等，违法经营的农药货值金额不足1万元的，并处1万元以上2万元以下罚款，违法生产的产品货值金额l万元以上的，并处货值金额4倍以上5倍以下罚款</w:t>
            </w:r>
          </w:p>
        </w:tc>
        <w:tc>
          <w:tcPr>
            <w:tcW w:w="1417" w:type="dxa"/>
            <w:vMerge w:val="continue"/>
            <w:tcBorders>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15</w:t>
            </w:r>
          </w:p>
        </w:tc>
        <w:tc>
          <w:tcPr>
            <w:tcW w:w="1701"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设立分支机构未依法变更农药经营许可证，或者未向分支机构所在地县级以上地方人民政府农业主管部门备案</w:t>
            </w:r>
          </w:p>
        </w:tc>
        <w:tc>
          <w:tcPr>
            <w:tcW w:w="4252" w:type="dxa"/>
            <w:vMerge w:val="restart"/>
            <w:tcBorders>
              <w:top w:val="single" w:color="auto" w:sz="8" w:space="0"/>
              <w:left w:val="single" w:color="auto" w:sz="8" w:space="0"/>
              <w:bottom w:val="single" w:color="auto"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农药管理条例》第五十七条：农药经营者有下列行为之一的，由县级以上地方人民政府农业主管部门责令改正，没收违法所得和违法经营的农药，并处5000元以上5万元以下罚款；拒不改正或者情节严重的，由发证机关吊销农药经营许可证：</w:t>
            </w:r>
          </w:p>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（一）设立分支机构未依法变更农药经营许可证，或者未向分支机构所在地县级以上地方人民政府农业主管部门备案；</w:t>
            </w:r>
          </w:p>
        </w:tc>
        <w:tc>
          <w:tcPr>
            <w:tcW w:w="1984" w:type="dxa"/>
            <w:tcBorders>
              <w:top w:val="single" w:color="auto" w:sz="8" w:space="0"/>
              <w:left w:val="single" w:color="auto" w:sz="8" w:space="0"/>
              <w:bottom w:val="single" w:color="auto" w:sz="4"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初次违法且未造成危害后果的</w:t>
            </w:r>
          </w:p>
        </w:tc>
        <w:tc>
          <w:tcPr>
            <w:tcW w:w="4819" w:type="dxa"/>
            <w:tcBorders>
              <w:top w:val="single" w:color="auto" w:sz="8" w:space="0"/>
              <w:left w:val="single" w:color="auto" w:sz="8" w:space="0"/>
              <w:bottom w:val="single" w:color="auto" w:sz="4"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没收违法所得和违法经营的农药，并处5000元以上2万元以下罚款</w:t>
            </w:r>
          </w:p>
        </w:tc>
        <w:tc>
          <w:tcPr>
            <w:tcW w:w="1417" w:type="dxa"/>
            <w:vMerge w:val="restart"/>
            <w:tcBorders>
              <w:top w:val="single" w:color="auto" w:sz="8" w:space="0"/>
              <w:left w:val="single" w:color="auto"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拒不改正或者情节严重的，由发证机关吊销农药经营许可证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70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single" w:color="auto" w:sz="4" w:space="0"/>
              <w:left w:val="single" w:color="auto" w:sz="8" w:space="0"/>
              <w:bottom w:val="single" w:color="auto" w:sz="4"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初次违法且造成一般危害后果的</w:t>
            </w:r>
          </w:p>
        </w:tc>
        <w:tc>
          <w:tcPr>
            <w:tcW w:w="4819" w:type="dxa"/>
            <w:tcBorders>
              <w:top w:val="single" w:color="auto" w:sz="4" w:space="0"/>
              <w:left w:val="single" w:color="auto" w:sz="8" w:space="0"/>
              <w:bottom w:val="single" w:color="auto" w:sz="4"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没收违法所得和违法经营的农药，并处2万元以上3.5万元以下罚款</w:t>
            </w:r>
          </w:p>
        </w:tc>
        <w:tc>
          <w:tcPr>
            <w:tcW w:w="1417" w:type="dxa"/>
            <w:vMerge w:val="continue"/>
            <w:tcBorders>
              <w:left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70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single" w:color="auto" w:sz="4" w:space="0"/>
              <w:left w:val="single" w:color="auto" w:sz="8" w:space="0"/>
              <w:bottom w:val="single" w:color="auto" w:sz="4"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改正后再次违法；或者多次违法；或者造成农业生产事故等严重危害后果的</w:t>
            </w:r>
          </w:p>
        </w:tc>
        <w:tc>
          <w:tcPr>
            <w:tcW w:w="4819" w:type="dxa"/>
            <w:tcBorders>
              <w:top w:val="single" w:color="auto" w:sz="4" w:space="0"/>
              <w:left w:val="single" w:color="auto" w:sz="8" w:space="0"/>
              <w:bottom w:val="single" w:color="auto" w:sz="4"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没收违法所得和违法经营的农药，并处3.5万元以上5万元以下罚款</w:t>
            </w:r>
          </w:p>
        </w:tc>
        <w:tc>
          <w:tcPr>
            <w:tcW w:w="1417" w:type="dxa"/>
            <w:vMerge w:val="continue"/>
            <w:tcBorders>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16</w:t>
            </w:r>
          </w:p>
        </w:tc>
        <w:tc>
          <w:tcPr>
            <w:tcW w:w="1701" w:type="dxa"/>
            <w:vMerge w:val="restart"/>
            <w:tcBorders>
              <w:top w:val="single" w:color="auto" w:sz="8" w:space="0"/>
              <w:left w:val="single" w:color="auto" w:sz="8" w:space="0"/>
              <w:bottom w:val="single" w:color="auto"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向未取得农药生产许可证的农药生产企业或者未取得农药经营许可证的其他农药经营者采购农药</w:t>
            </w:r>
          </w:p>
        </w:tc>
        <w:tc>
          <w:tcPr>
            <w:tcW w:w="4252" w:type="dxa"/>
            <w:vMerge w:val="restart"/>
            <w:tcBorders>
              <w:top w:val="single" w:color="auto" w:sz="8" w:space="0"/>
              <w:left w:val="single" w:color="auto" w:sz="8" w:space="0"/>
              <w:bottom w:val="single" w:color="auto" w:sz="8" w:space="0"/>
              <w:right w:val="single" w:color="auto" w:sz="8" w:space="0"/>
            </w:tcBorders>
            <w:noWrap w:val="0"/>
            <w:vAlign w:val="center"/>
          </w:tcPr>
          <w:p>
            <w:pPr>
              <w:spacing w:line="260" w:lineRule="exact"/>
              <w:rPr>
                <w:rFonts w:hint="eastAsia" w:ascii="仿宋_GB2312" w:hAnsi="仿宋_GB2312" w:eastAsia="仿宋_GB2312" w:cs="仿宋_GB2312"/>
                <w:color w:val="000000"/>
                <w:spacing w:val="-4"/>
                <w:sz w:val="18"/>
                <w:szCs w:val="18"/>
              </w:rPr>
            </w:pPr>
            <w:r>
              <w:rPr>
                <w:rFonts w:hint="eastAsia" w:ascii="仿宋_GB2312" w:hAnsi="仿宋_GB2312" w:eastAsia="仿宋_GB2312" w:cs="仿宋_GB2312"/>
                <w:color w:val="000000"/>
                <w:spacing w:val="-4"/>
                <w:sz w:val="18"/>
                <w:szCs w:val="18"/>
              </w:rPr>
              <w:t>《农药管理条例》第五十七条：农药经营者有下列行为之一的，由县级以上地方人民政府农业主管部门责令改正，没收违法所得和违法经营的农药，并处5000元以上5万元以下罚款；拒不改正或者情节严重的，由发证机关吊销农药经营许可证：</w:t>
            </w:r>
          </w:p>
          <w:p>
            <w:pPr>
              <w:spacing w:line="260" w:lineRule="exact"/>
              <w:rPr>
                <w:rFonts w:hint="eastAsia" w:ascii="仿宋_GB2312" w:hAnsi="仿宋_GB2312" w:eastAsia="仿宋_GB2312" w:cs="仿宋_GB2312"/>
                <w:color w:val="000000"/>
                <w:spacing w:val="-6"/>
                <w:sz w:val="18"/>
                <w:szCs w:val="18"/>
              </w:rPr>
            </w:pPr>
            <w:r>
              <w:rPr>
                <w:rFonts w:hint="eastAsia" w:ascii="仿宋_GB2312" w:hAnsi="仿宋_GB2312" w:eastAsia="仿宋_GB2312" w:cs="仿宋_GB2312"/>
                <w:color w:val="000000"/>
                <w:spacing w:val="-6"/>
                <w:sz w:val="18"/>
                <w:szCs w:val="18"/>
              </w:rPr>
              <w:t>（二）向未取得农药生产许可证的农药生产企业或者未取得农药经营许可证的其他农药经营者采购农药；</w:t>
            </w:r>
          </w:p>
        </w:tc>
        <w:tc>
          <w:tcPr>
            <w:tcW w:w="1984" w:type="dxa"/>
            <w:tcBorders>
              <w:top w:val="single" w:color="auto" w:sz="8" w:space="0"/>
              <w:left w:val="single" w:color="auto" w:sz="8" w:space="0"/>
              <w:bottom w:val="single" w:color="auto" w:sz="4"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初次违法且未造成危害后果的</w:t>
            </w:r>
          </w:p>
        </w:tc>
        <w:tc>
          <w:tcPr>
            <w:tcW w:w="4819" w:type="dxa"/>
            <w:tcBorders>
              <w:top w:val="single" w:color="auto" w:sz="8" w:space="0"/>
              <w:left w:val="single" w:color="auto" w:sz="8" w:space="0"/>
              <w:bottom w:val="single" w:color="auto" w:sz="4"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没收违法所得和违法经营的农药，并处5000元以上2万元以下罚款</w:t>
            </w:r>
          </w:p>
        </w:tc>
        <w:tc>
          <w:tcPr>
            <w:tcW w:w="1417" w:type="dxa"/>
            <w:vMerge w:val="restart"/>
            <w:tcBorders>
              <w:top w:val="single" w:color="auto" w:sz="8" w:space="0"/>
              <w:left w:val="single" w:color="auto"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拒不改正或者情节严重的，由发证机关吊销农药经营许可证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70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single" w:color="auto" w:sz="4" w:space="0"/>
              <w:left w:val="single" w:color="auto" w:sz="8" w:space="0"/>
              <w:bottom w:val="single" w:color="auto" w:sz="4"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初次违法且造成一般危害后果的</w:t>
            </w:r>
          </w:p>
        </w:tc>
        <w:tc>
          <w:tcPr>
            <w:tcW w:w="4819" w:type="dxa"/>
            <w:tcBorders>
              <w:top w:val="single" w:color="auto" w:sz="4" w:space="0"/>
              <w:left w:val="single" w:color="auto" w:sz="8" w:space="0"/>
              <w:bottom w:val="single" w:color="auto" w:sz="4"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没收违法所得和违法经营的农药，并处2万元以上3.5万元以下罚款</w:t>
            </w:r>
          </w:p>
        </w:tc>
        <w:tc>
          <w:tcPr>
            <w:tcW w:w="1417" w:type="dxa"/>
            <w:vMerge w:val="continue"/>
            <w:tcBorders>
              <w:left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70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single" w:color="auto" w:sz="4" w:space="0"/>
              <w:left w:val="single" w:color="auto" w:sz="8" w:space="0"/>
              <w:bottom w:val="single" w:color="auto" w:sz="4" w:space="0"/>
              <w:right w:val="single" w:color="auto" w:sz="8" w:space="0"/>
            </w:tcBorders>
            <w:noWrap w:val="0"/>
            <w:vAlign w:val="center"/>
          </w:tcPr>
          <w:p>
            <w:pPr>
              <w:spacing w:line="260" w:lineRule="exact"/>
              <w:rPr>
                <w:rFonts w:hint="eastAsia" w:ascii="仿宋_GB2312" w:hAnsi="仿宋_GB2312" w:eastAsia="仿宋_GB2312" w:cs="仿宋_GB2312"/>
                <w:color w:val="000000"/>
                <w:spacing w:val="-10"/>
                <w:sz w:val="18"/>
                <w:szCs w:val="18"/>
              </w:rPr>
            </w:pPr>
            <w:r>
              <w:rPr>
                <w:rFonts w:hint="eastAsia" w:ascii="仿宋_GB2312" w:hAnsi="仿宋_GB2312" w:eastAsia="仿宋_GB2312" w:cs="仿宋_GB2312"/>
                <w:color w:val="000000"/>
                <w:spacing w:val="-10"/>
                <w:sz w:val="18"/>
                <w:szCs w:val="18"/>
              </w:rPr>
              <w:t>改正后再次违法；或者多次违法；或者造成农业生产事故等严重危害后果的</w:t>
            </w:r>
          </w:p>
        </w:tc>
        <w:tc>
          <w:tcPr>
            <w:tcW w:w="4819" w:type="dxa"/>
            <w:tcBorders>
              <w:top w:val="single" w:color="auto" w:sz="4" w:space="0"/>
              <w:left w:val="single" w:color="auto" w:sz="8" w:space="0"/>
              <w:bottom w:val="single" w:color="auto" w:sz="4"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没收违法所得和违法经营的农药，并处3.5万元以上5万元以下罚款</w:t>
            </w:r>
          </w:p>
        </w:tc>
        <w:tc>
          <w:tcPr>
            <w:tcW w:w="1417" w:type="dxa"/>
            <w:vMerge w:val="continue"/>
            <w:tcBorders>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restart"/>
            <w:tcBorders>
              <w:top w:val="single" w:color="auto" w:sz="8" w:space="0"/>
              <w:left w:val="single" w:color="auto" w:sz="8" w:space="0"/>
              <w:bottom w:val="single" w:color="auto" w:sz="8" w:space="0"/>
              <w:right w:val="single" w:color="auto" w:sz="8" w:space="0"/>
            </w:tcBorders>
            <w:noWrap w:val="0"/>
            <w:vAlign w:val="center"/>
          </w:tcPr>
          <w:p>
            <w:pPr>
              <w:pageBreakBefore/>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17</w:t>
            </w:r>
          </w:p>
        </w:tc>
        <w:tc>
          <w:tcPr>
            <w:tcW w:w="1701"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采购、销售未附具产品质量检验合格证或者包装、标签不符合规定的农药</w:t>
            </w:r>
          </w:p>
        </w:tc>
        <w:tc>
          <w:tcPr>
            <w:tcW w:w="4252" w:type="dxa"/>
            <w:vMerge w:val="restart"/>
            <w:tcBorders>
              <w:top w:val="single" w:color="auto" w:sz="8" w:space="0"/>
              <w:left w:val="single" w:color="auto" w:sz="8" w:space="0"/>
              <w:bottom w:val="single" w:color="auto"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农药管理条例》第五十七条：农药经营者有下列行为之一的，由县级以上地方人民政府农业主管部门责令改正，没收违法所得和违法经营的农药，并处5000元以上5万元以下罚款；拒不改正或者情节严重的，由发证机关吊销农药经营许可证：</w:t>
            </w:r>
          </w:p>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（三）采购、销售未附具产品质量检验合格证或者包装、标签不符合规定的农药；</w:t>
            </w:r>
          </w:p>
        </w:tc>
        <w:tc>
          <w:tcPr>
            <w:tcW w:w="1984" w:type="dxa"/>
            <w:tcBorders>
              <w:top w:val="single" w:color="auto" w:sz="8" w:space="0"/>
              <w:left w:val="single" w:color="auto" w:sz="8" w:space="0"/>
              <w:bottom w:val="single" w:color="auto" w:sz="4"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初次违法且未造成危害后果的</w:t>
            </w:r>
          </w:p>
        </w:tc>
        <w:tc>
          <w:tcPr>
            <w:tcW w:w="4819" w:type="dxa"/>
            <w:tcBorders>
              <w:top w:val="single" w:color="auto" w:sz="8" w:space="0"/>
              <w:left w:val="single" w:color="auto" w:sz="8" w:space="0"/>
              <w:bottom w:val="single" w:color="auto" w:sz="4"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没收违法所得和违法经营的农药，并处5000元以上2万元以下罚款</w:t>
            </w:r>
          </w:p>
        </w:tc>
        <w:tc>
          <w:tcPr>
            <w:tcW w:w="1417" w:type="dxa"/>
            <w:vMerge w:val="restart"/>
            <w:tcBorders>
              <w:top w:val="single" w:color="auto" w:sz="8" w:space="0"/>
              <w:left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拒不改正或者情节严重的，由发证机关吊销农药经营许可证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70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single" w:color="auto" w:sz="4" w:space="0"/>
              <w:left w:val="single" w:color="auto" w:sz="8" w:space="0"/>
              <w:bottom w:val="single" w:color="auto" w:sz="4"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初次违法且造成一般危害后果的</w:t>
            </w:r>
          </w:p>
        </w:tc>
        <w:tc>
          <w:tcPr>
            <w:tcW w:w="4819" w:type="dxa"/>
            <w:tcBorders>
              <w:top w:val="single" w:color="auto" w:sz="4" w:space="0"/>
              <w:left w:val="single" w:color="auto" w:sz="8" w:space="0"/>
              <w:bottom w:val="single" w:color="auto" w:sz="4"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没收违法所得和违法经营的农药，并处2万元以上3.5万元以下罚款</w:t>
            </w:r>
          </w:p>
        </w:tc>
        <w:tc>
          <w:tcPr>
            <w:tcW w:w="1417" w:type="dxa"/>
            <w:vMerge w:val="continue"/>
            <w:tcBorders>
              <w:left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70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single" w:color="auto" w:sz="4" w:space="0"/>
              <w:left w:val="single" w:color="auto" w:sz="8" w:space="0"/>
              <w:bottom w:val="single" w:color="auto" w:sz="4"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改正后再次违法；或者多次违法；或者造成农业生产事故等严重危害后果的</w:t>
            </w:r>
          </w:p>
        </w:tc>
        <w:tc>
          <w:tcPr>
            <w:tcW w:w="4819" w:type="dxa"/>
            <w:tcBorders>
              <w:top w:val="single" w:color="auto" w:sz="4" w:space="0"/>
              <w:left w:val="single" w:color="auto" w:sz="8" w:space="0"/>
              <w:bottom w:val="single" w:color="auto" w:sz="4"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没收违法所得和违法经营的农药，并处3.5万元以上5万元以下罚款</w:t>
            </w:r>
          </w:p>
        </w:tc>
        <w:tc>
          <w:tcPr>
            <w:tcW w:w="1417" w:type="dxa"/>
            <w:vMerge w:val="continue"/>
            <w:tcBorders>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18</w:t>
            </w:r>
          </w:p>
        </w:tc>
        <w:tc>
          <w:tcPr>
            <w:tcW w:w="1701"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不停止销售依法应当召回的农药</w:t>
            </w:r>
          </w:p>
        </w:tc>
        <w:tc>
          <w:tcPr>
            <w:tcW w:w="4252" w:type="dxa"/>
            <w:vMerge w:val="restart"/>
            <w:tcBorders>
              <w:top w:val="single" w:color="auto" w:sz="8" w:space="0"/>
              <w:left w:val="single" w:color="auto" w:sz="8" w:space="0"/>
              <w:bottom w:val="single" w:color="auto"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农药管理条例》第五十七条：农药经营者有下列行为之一的，由县级以上地方人民政府农业主管部门责令改正，没收违法所得和违法经营的农药，并处5000元以上5万元以下罚款；拒不改正或者情节严重的，由发证机关吊销农药经营许可证：</w:t>
            </w:r>
          </w:p>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（四）不停止销售依法应当召回的农药。</w:t>
            </w:r>
          </w:p>
        </w:tc>
        <w:tc>
          <w:tcPr>
            <w:tcW w:w="1984" w:type="dxa"/>
            <w:tcBorders>
              <w:top w:val="single" w:color="auto" w:sz="8" w:space="0"/>
              <w:left w:val="single" w:color="auto" w:sz="8" w:space="0"/>
              <w:bottom w:val="single" w:color="auto" w:sz="4"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初次违法且未造成危害后果的</w:t>
            </w:r>
          </w:p>
        </w:tc>
        <w:tc>
          <w:tcPr>
            <w:tcW w:w="4819" w:type="dxa"/>
            <w:tcBorders>
              <w:top w:val="single" w:color="auto" w:sz="8" w:space="0"/>
              <w:left w:val="single" w:color="auto" w:sz="8" w:space="0"/>
              <w:bottom w:val="single" w:color="auto" w:sz="4"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没收违法所得和违法经营的农药，并处5000元以上2万元以下罚款</w:t>
            </w:r>
          </w:p>
        </w:tc>
        <w:tc>
          <w:tcPr>
            <w:tcW w:w="1417" w:type="dxa"/>
            <w:vMerge w:val="restart"/>
            <w:tcBorders>
              <w:top w:val="single" w:color="auto" w:sz="8" w:space="0"/>
              <w:left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拒不改正或者情节严重的，由发证机关吊销农药经营许可证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70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single" w:color="auto" w:sz="4" w:space="0"/>
              <w:left w:val="single" w:color="auto" w:sz="8" w:space="0"/>
              <w:bottom w:val="single" w:color="auto" w:sz="4"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初次违法且造成一般危害后果的</w:t>
            </w:r>
          </w:p>
        </w:tc>
        <w:tc>
          <w:tcPr>
            <w:tcW w:w="4819" w:type="dxa"/>
            <w:tcBorders>
              <w:top w:val="single" w:color="auto" w:sz="4" w:space="0"/>
              <w:left w:val="single" w:color="auto" w:sz="8" w:space="0"/>
              <w:bottom w:val="single" w:color="auto" w:sz="4"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没收违法所得和违法经营的农药，并处2万元以上3.5万元以下罚款</w:t>
            </w:r>
          </w:p>
        </w:tc>
        <w:tc>
          <w:tcPr>
            <w:tcW w:w="1417" w:type="dxa"/>
            <w:vMerge w:val="continue"/>
            <w:tcBorders>
              <w:left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70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single" w:color="auto" w:sz="4" w:space="0"/>
              <w:left w:val="single" w:color="auto" w:sz="8" w:space="0"/>
              <w:bottom w:val="single" w:color="auto" w:sz="4" w:space="0"/>
              <w:right w:val="single" w:color="auto" w:sz="8" w:space="0"/>
            </w:tcBorders>
            <w:noWrap w:val="0"/>
            <w:vAlign w:val="center"/>
          </w:tcPr>
          <w:p>
            <w:pPr>
              <w:spacing w:line="260" w:lineRule="exact"/>
              <w:rPr>
                <w:rFonts w:hint="eastAsia" w:ascii="仿宋_GB2312" w:hAnsi="仿宋_GB2312" w:eastAsia="仿宋_GB2312" w:cs="仿宋_GB2312"/>
                <w:color w:val="000000"/>
                <w:spacing w:val="-10"/>
                <w:sz w:val="18"/>
                <w:szCs w:val="18"/>
              </w:rPr>
            </w:pPr>
            <w:r>
              <w:rPr>
                <w:rFonts w:hint="eastAsia" w:ascii="仿宋_GB2312" w:hAnsi="仿宋_GB2312" w:eastAsia="仿宋_GB2312" w:cs="仿宋_GB2312"/>
                <w:color w:val="000000"/>
                <w:spacing w:val="-10"/>
                <w:sz w:val="18"/>
                <w:szCs w:val="18"/>
              </w:rPr>
              <w:t>改正后再次违法；或者多次违法；或者造成农业生产事故等严重危害后果的</w:t>
            </w:r>
          </w:p>
        </w:tc>
        <w:tc>
          <w:tcPr>
            <w:tcW w:w="4819" w:type="dxa"/>
            <w:tcBorders>
              <w:top w:val="single" w:color="auto" w:sz="4" w:space="0"/>
              <w:left w:val="single" w:color="auto" w:sz="8" w:space="0"/>
              <w:bottom w:val="single" w:color="auto" w:sz="4"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没收违法所得和违法经营的农药，并处3.5万元以上5万元以下罚款</w:t>
            </w:r>
          </w:p>
        </w:tc>
        <w:tc>
          <w:tcPr>
            <w:tcW w:w="1417" w:type="dxa"/>
            <w:vMerge w:val="continue"/>
            <w:tcBorders>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19</w:t>
            </w:r>
          </w:p>
        </w:tc>
        <w:tc>
          <w:tcPr>
            <w:tcW w:w="1701"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不执行农药采购台账、销售台账制度</w:t>
            </w:r>
          </w:p>
        </w:tc>
        <w:tc>
          <w:tcPr>
            <w:tcW w:w="4252" w:type="dxa"/>
            <w:vMerge w:val="restart"/>
            <w:tcBorders>
              <w:top w:val="single" w:color="auto" w:sz="8" w:space="0"/>
              <w:left w:val="single" w:color="auto" w:sz="8" w:space="0"/>
              <w:bottom w:val="single" w:color="auto"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《农药管理条例》第五十八条：农药经营者有下列行为之一的，由县级以上地方人民政府农业主管部门责令改正；拒不改正或者情节严重的，处2000元以上2万元以下罚款，并由发证机关吊销农药经营许可证：</w:t>
            </w:r>
          </w:p>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（一）不执行农药采购台账、销售台账制度；</w:t>
            </w:r>
          </w:p>
        </w:tc>
        <w:tc>
          <w:tcPr>
            <w:tcW w:w="1984" w:type="dxa"/>
            <w:tcBorders>
              <w:top w:val="single" w:color="auto" w:sz="8" w:space="0"/>
              <w:left w:val="single" w:color="auto" w:sz="8" w:space="0"/>
              <w:bottom w:val="single" w:color="auto" w:sz="4"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拒不改正且未造成危害后果的</w:t>
            </w:r>
          </w:p>
        </w:tc>
        <w:tc>
          <w:tcPr>
            <w:tcW w:w="4819" w:type="dxa"/>
            <w:tcBorders>
              <w:top w:val="single" w:color="auto" w:sz="8" w:space="0"/>
              <w:left w:val="single" w:color="auto" w:sz="8" w:space="0"/>
              <w:bottom w:val="single" w:color="auto" w:sz="4"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处2000元以上5000元以下罚款，并由发证机关吊销农药经营许可证</w:t>
            </w:r>
          </w:p>
        </w:tc>
        <w:tc>
          <w:tcPr>
            <w:tcW w:w="1417" w:type="dxa"/>
            <w:tcBorders>
              <w:top w:val="single" w:color="auto" w:sz="8" w:space="0"/>
              <w:left w:val="single" w:color="auto" w:sz="8" w:space="0"/>
              <w:bottom w:val="single" w:color="auto"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70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single" w:color="auto" w:sz="8" w:space="0"/>
              <w:left w:val="single" w:color="auto" w:sz="8" w:space="0"/>
              <w:bottom w:val="single" w:color="auto" w:sz="4"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拒不改正且造成一般危害后果的</w:t>
            </w:r>
          </w:p>
        </w:tc>
        <w:tc>
          <w:tcPr>
            <w:tcW w:w="4819" w:type="dxa"/>
            <w:tcBorders>
              <w:top w:val="single" w:color="auto" w:sz="8" w:space="0"/>
              <w:left w:val="single" w:color="auto" w:sz="8" w:space="0"/>
              <w:bottom w:val="single" w:color="auto" w:sz="4"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处5000元以上1万元以下罚款，并由发证机关吊销农药经营许可证</w:t>
            </w:r>
          </w:p>
        </w:tc>
        <w:tc>
          <w:tcPr>
            <w:tcW w:w="1417"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70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single" w:color="auto" w:sz="4" w:space="0"/>
              <w:left w:val="single" w:color="auto" w:sz="8" w:space="0"/>
              <w:bottom w:val="single" w:color="auto" w:sz="4"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拒不改正且造成农业生产事故等严重危害后果的；或者其他情节严重的</w:t>
            </w:r>
          </w:p>
        </w:tc>
        <w:tc>
          <w:tcPr>
            <w:tcW w:w="4819" w:type="dxa"/>
            <w:tcBorders>
              <w:top w:val="single" w:color="auto" w:sz="4" w:space="0"/>
              <w:left w:val="single" w:color="auto" w:sz="8" w:space="0"/>
              <w:bottom w:val="single" w:color="auto" w:sz="4"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处1万元以上2万元以下罚款，并由发证机关吊销农药经营许可证</w:t>
            </w:r>
          </w:p>
        </w:tc>
        <w:tc>
          <w:tcPr>
            <w:tcW w:w="1417"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20</w:t>
            </w:r>
          </w:p>
        </w:tc>
        <w:tc>
          <w:tcPr>
            <w:tcW w:w="1701"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在卫生用农药以外的农药经营场所内经营食品、食用农产品、饲料等</w:t>
            </w:r>
          </w:p>
        </w:tc>
        <w:tc>
          <w:tcPr>
            <w:tcW w:w="4252" w:type="dxa"/>
            <w:vMerge w:val="restart"/>
            <w:tcBorders>
              <w:top w:val="single" w:color="auto" w:sz="8" w:space="0"/>
              <w:left w:val="single" w:color="auto" w:sz="8" w:space="0"/>
              <w:bottom w:val="single" w:color="auto"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《农药管理条例》第五十八条：农药经营者有下列行为之一的，由县级以上地方人民政府农业主管部门责令改正；拒不改正或者情节严重的，处2000元以上2万元以下罚款，并由发证机关吊销农药经营许可证：</w:t>
            </w:r>
          </w:p>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（二）在卫生用农药以外的农药经营场所内经营食品、食用农产品、饲料等；</w:t>
            </w:r>
          </w:p>
        </w:tc>
        <w:tc>
          <w:tcPr>
            <w:tcW w:w="1984" w:type="dxa"/>
            <w:tcBorders>
              <w:top w:val="single" w:color="auto" w:sz="8" w:space="0"/>
              <w:left w:val="single" w:color="auto" w:sz="8" w:space="0"/>
              <w:bottom w:val="single" w:color="auto" w:sz="4"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拒不改正且未造成危害后果的</w:t>
            </w:r>
          </w:p>
        </w:tc>
        <w:tc>
          <w:tcPr>
            <w:tcW w:w="4819" w:type="dxa"/>
            <w:tcBorders>
              <w:top w:val="single" w:color="auto" w:sz="8" w:space="0"/>
              <w:left w:val="single" w:color="auto" w:sz="8" w:space="0"/>
              <w:bottom w:val="single" w:color="auto" w:sz="4"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处2000元以上5000元以下罚款，并由发证机关吊销农药经营许可证</w:t>
            </w:r>
          </w:p>
        </w:tc>
        <w:tc>
          <w:tcPr>
            <w:tcW w:w="1417" w:type="dxa"/>
            <w:tcBorders>
              <w:top w:val="single" w:color="auto" w:sz="8" w:space="0"/>
              <w:left w:val="single" w:color="auto" w:sz="8" w:space="0"/>
              <w:bottom w:val="single" w:color="auto"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70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single" w:color="auto" w:sz="8" w:space="0"/>
              <w:left w:val="single" w:color="auto" w:sz="8" w:space="0"/>
              <w:bottom w:val="single" w:color="auto" w:sz="4"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拒不改正且造成一般危害后果的</w:t>
            </w:r>
          </w:p>
        </w:tc>
        <w:tc>
          <w:tcPr>
            <w:tcW w:w="4819" w:type="dxa"/>
            <w:tcBorders>
              <w:top w:val="single" w:color="auto" w:sz="8" w:space="0"/>
              <w:left w:val="single" w:color="auto" w:sz="8" w:space="0"/>
              <w:bottom w:val="single" w:color="auto" w:sz="4"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处5000元以上1万元以下罚款，并由发证机关吊销农药经营许可证</w:t>
            </w:r>
          </w:p>
        </w:tc>
        <w:tc>
          <w:tcPr>
            <w:tcW w:w="1417"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70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single" w:color="auto" w:sz="4" w:space="0"/>
              <w:left w:val="single" w:color="auto" w:sz="8" w:space="0"/>
              <w:bottom w:val="single" w:color="auto" w:sz="4" w:space="0"/>
              <w:right w:val="single" w:color="auto" w:sz="8" w:space="0"/>
            </w:tcBorders>
            <w:noWrap w:val="0"/>
            <w:vAlign w:val="center"/>
          </w:tcPr>
          <w:p>
            <w:pPr>
              <w:spacing w:line="260" w:lineRule="exact"/>
              <w:rPr>
                <w:rFonts w:hint="eastAsia" w:ascii="仿宋_GB2312" w:hAnsi="仿宋_GB2312" w:eastAsia="仿宋_GB2312" w:cs="仿宋_GB2312"/>
                <w:color w:val="000000"/>
                <w:spacing w:val="-6"/>
                <w:sz w:val="18"/>
                <w:szCs w:val="18"/>
              </w:rPr>
            </w:pPr>
            <w:r>
              <w:rPr>
                <w:rFonts w:hint="eastAsia" w:ascii="仿宋_GB2312" w:hAnsi="仿宋_GB2312" w:eastAsia="仿宋_GB2312" w:cs="仿宋_GB2312"/>
                <w:color w:val="000000"/>
                <w:spacing w:val="-6"/>
                <w:sz w:val="18"/>
                <w:szCs w:val="18"/>
              </w:rPr>
              <w:t>拒不改正且造成农业生产事故等严重危害后果的；或者其他情节严重的</w:t>
            </w:r>
          </w:p>
        </w:tc>
        <w:tc>
          <w:tcPr>
            <w:tcW w:w="4819" w:type="dxa"/>
            <w:tcBorders>
              <w:top w:val="single" w:color="auto" w:sz="4" w:space="0"/>
              <w:left w:val="single" w:color="auto" w:sz="8" w:space="0"/>
              <w:bottom w:val="single" w:color="auto" w:sz="4"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处1万元以上2万元以下罚款，并由发证机关吊销农药经营许可证</w:t>
            </w:r>
          </w:p>
        </w:tc>
        <w:tc>
          <w:tcPr>
            <w:tcW w:w="1417"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restart"/>
            <w:tcBorders>
              <w:top w:val="single" w:color="auto" w:sz="8" w:space="0"/>
              <w:left w:val="single" w:color="auto" w:sz="8" w:space="0"/>
              <w:bottom w:val="single" w:color="auto" w:sz="8" w:space="0"/>
              <w:right w:val="single" w:color="auto" w:sz="8" w:space="0"/>
            </w:tcBorders>
            <w:noWrap w:val="0"/>
            <w:vAlign w:val="center"/>
          </w:tcPr>
          <w:p>
            <w:pPr>
              <w:pageBreakBefore/>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21</w:t>
            </w:r>
          </w:p>
        </w:tc>
        <w:tc>
          <w:tcPr>
            <w:tcW w:w="1701"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未将卫生用农药与其他商品分柜销售</w:t>
            </w:r>
          </w:p>
        </w:tc>
        <w:tc>
          <w:tcPr>
            <w:tcW w:w="4252" w:type="dxa"/>
            <w:vMerge w:val="restart"/>
            <w:tcBorders>
              <w:top w:val="single" w:color="auto" w:sz="8" w:space="0"/>
              <w:left w:val="single" w:color="auto" w:sz="8" w:space="0"/>
              <w:bottom w:val="single" w:color="auto"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《农药管理条例》第五十八条：农药经营者有下列行为之一的，由县级以上地方人民政府农业主管部门责令改正；拒不改正或者情节严重的，处2000元以上2万元以下罚款，并由发证机关吊销农药经营许可证：</w:t>
            </w:r>
          </w:p>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（三）未将卫生用农药与其他商品分柜销售；</w:t>
            </w:r>
          </w:p>
        </w:tc>
        <w:tc>
          <w:tcPr>
            <w:tcW w:w="1984" w:type="dxa"/>
            <w:tcBorders>
              <w:top w:val="single" w:color="auto" w:sz="8" w:space="0"/>
              <w:left w:val="single" w:color="auto" w:sz="8" w:space="0"/>
              <w:bottom w:val="single" w:color="auto" w:sz="4"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拒不改正且未造成危害后果的</w:t>
            </w:r>
          </w:p>
        </w:tc>
        <w:tc>
          <w:tcPr>
            <w:tcW w:w="4819" w:type="dxa"/>
            <w:tcBorders>
              <w:top w:val="single" w:color="auto" w:sz="8" w:space="0"/>
              <w:left w:val="single" w:color="auto" w:sz="8" w:space="0"/>
              <w:bottom w:val="single" w:color="auto" w:sz="4"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处2000元以上5000元以下罚款，并由发证机关吊销农药经营许可证</w:t>
            </w:r>
          </w:p>
        </w:tc>
        <w:tc>
          <w:tcPr>
            <w:tcW w:w="1417" w:type="dxa"/>
            <w:tcBorders>
              <w:top w:val="single" w:color="auto" w:sz="8" w:space="0"/>
              <w:left w:val="single" w:color="auto" w:sz="8" w:space="0"/>
              <w:bottom w:val="single" w:color="auto"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70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single" w:color="auto" w:sz="4" w:space="0"/>
              <w:left w:val="single" w:color="auto" w:sz="8" w:space="0"/>
              <w:bottom w:val="single" w:color="auto" w:sz="4"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拒不改正且造成一般危害后果的</w:t>
            </w:r>
          </w:p>
        </w:tc>
        <w:tc>
          <w:tcPr>
            <w:tcW w:w="4819" w:type="dxa"/>
            <w:tcBorders>
              <w:top w:val="single" w:color="auto" w:sz="4" w:space="0"/>
              <w:left w:val="single" w:color="auto" w:sz="8" w:space="0"/>
              <w:bottom w:val="single" w:color="auto" w:sz="4"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处5000元以上1万元以下罚款，并由发证机关吊销农药经营许可证</w:t>
            </w:r>
          </w:p>
        </w:tc>
        <w:tc>
          <w:tcPr>
            <w:tcW w:w="1417"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70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single" w:color="auto" w:sz="4" w:space="0"/>
              <w:left w:val="single" w:color="auto" w:sz="8" w:space="0"/>
              <w:bottom w:val="single" w:color="auto" w:sz="4"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拒不改正且造成农业生产事故等严重危害后果的；或者其他情节严重的</w:t>
            </w:r>
          </w:p>
        </w:tc>
        <w:tc>
          <w:tcPr>
            <w:tcW w:w="4819" w:type="dxa"/>
            <w:tcBorders>
              <w:top w:val="single" w:color="auto" w:sz="4" w:space="0"/>
              <w:left w:val="single" w:color="auto" w:sz="8" w:space="0"/>
              <w:bottom w:val="single" w:color="auto" w:sz="4"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处1万元以上2万元以下罚款，并由发证机关吊销农药经营许可证</w:t>
            </w:r>
          </w:p>
        </w:tc>
        <w:tc>
          <w:tcPr>
            <w:tcW w:w="1417"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22</w:t>
            </w:r>
          </w:p>
        </w:tc>
        <w:tc>
          <w:tcPr>
            <w:tcW w:w="1701"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不履行农药废弃物回收义务</w:t>
            </w:r>
          </w:p>
        </w:tc>
        <w:tc>
          <w:tcPr>
            <w:tcW w:w="4252" w:type="dxa"/>
            <w:vMerge w:val="restart"/>
            <w:tcBorders>
              <w:top w:val="single" w:color="auto" w:sz="8" w:space="0"/>
              <w:left w:val="single" w:color="auto" w:sz="8" w:space="0"/>
              <w:bottom w:val="single" w:color="auto"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《农药管理条例》第五十八条：农药经营者有下列行为之一的，由县级以上地方人民政府农业主管部门责令改正；拒不改正或者情节严重的，处2000元以上2万元以下罚款，并由发证机关吊销农药经营许可证：</w:t>
            </w:r>
          </w:p>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（四）不履行农药废弃物回收义务。</w:t>
            </w:r>
          </w:p>
        </w:tc>
        <w:tc>
          <w:tcPr>
            <w:tcW w:w="1984" w:type="dxa"/>
            <w:tcBorders>
              <w:top w:val="single" w:color="auto" w:sz="8" w:space="0"/>
              <w:left w:val="single" w:color="auto" w:sz="8" w:space="0"/>
              <w:bottom w:val="single" w:color="auto" w:sz="4"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拒不改正且未造成危害后果的</w:t>
            </w:r>
          </w:p>
        </w:tc>
        <w:tc>
          <w:tcPr>
            <w:tcW w:w="4819" w:type="dxa"/>
            <w:tcBorders>
              <w:top w:val="single" w:color="auto" w:sz="8" w:space="0"/>
              <w:left w:val="single" w:color="auto" w:sz="8" w:space="0"/>
              <w:bottom w:val="single" w:color="auto" w:sz="4"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处2000元以上5000元以下罚款，并由发证机关吊销农药经营许可证</w:t>
            </w:r>
          </w:p>
        </w:tc>
        <w:tc>
          <w:tcPr>
            <w:tcW w:w="1417" w:type="dxa"/>
            <w:tcBorders>
              <w:top w:val="single" w:color="auto" w:sz="8" w:space="0"/>
              <w:left w:val="single" w:color="auto" w:sz="8" w:space="0"/>
              <w:bottom w:val="single" w:color="auto"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70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single" w:color="auto" w:sz="8" w:space="0"/>
              <w:left w:val="single" w:color="auto" w:sz="8" w:space="0"/>
              <w:bottom w:val="single" w:color="auto" w:sz="4"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拒不改正且造成一般危害后果的</w:t>
            </w:r>
          </w:p>
        </w:tc>
        <w:tc>
          <w:tcPr>
            <w:tcW w:w="4819" w:type="dxa"/>
            <w:tcBorders>
              <w:top w:val="single" w:color="auto" w:sz="8" w:space="0"/>
              <w:left w:val="single" w:color="auto" w:sz="8" w:space="0"/>
              <w:bottom w:val="single" w:color="auto" w:sz="4"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处5000元以上1万元以下罚款，并由发证机关吊销农药经营许可证</w:t>
            </w:r>
          </w:p>
        </w:tc>
        <w:tc>
          <w:tcPr>
            <w:tcW w:w="1417"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70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single" w:color="auto" w:sz="4" w:space="0"/>
              <w:left w:val="single" w:color="auto" w:sz="8" w:space="0"/>
              <w:bottom w:val="single" w:color="auto" w:sz="4" w:space="0"/>
              <w:right w:val="single" w:color="auto" w:sz="8" w:space="0"/>
            </w:tcBorders>
            <w:noWrap w:val="0"/>
            <w:vAlign w:val="center"/>
          </w:tcPr>
          <w:p>
            <w:pPr>
              <w:spacing w:line="260" w:lineRule="exact"/>
              <w:rPr>
                <w:rFonts w:hint="eastAsia" w:ascii="仿宋_GB2312" w:hAnsi="仿宋_GB2312" w:eastAsia="仿宋_GB2312" w:cs="仿宋_GB2312"/>
                <w:color w:val="000000"/>
                <w:spacing w:val="-6"/>
                <w:sz w:val="18"/>
                <w:szCs w:val="18"/>
              </w:rPr>
            </w:pPr>
            <w:r>
              <w:rPr>
                <w:rFonts w:hint="eastAsia" w:ascii="仿宋_GB2312" w:hAnsi="仿宋_GB2312" w:eastAsia="仿宋_GB2312" w:cs="仿宋_GB2312"/>
                <w:color w:val="000000"/>
                <w:spacing w:val="-6"/>
                <w:sz w:val="18"/>
                <w:szCs w:val="18"/>
              </w:rPr>
              <w:t>拒不改正且造成农业生产事故等严重危害后果的；或者其他情节严重的</w:t>
            </w:r>
          </w:p>
        </w:tc>
        <w:tc>
          <w:tcPr>
            <w:tcW w:w="4819" w:type="dxa"/>
            <w:tcBorders>
              <w:top w:val="single" w:color="auto" w:sz="4" w:space="0"/>
              <w:left w:val="single" w:color="auto" w:sz="8" w:space="0"/>
              <w:bottom w:val="single" w:color="auto" w:sz="4"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处1万元以上2万元以下罚款，并由发证机关吊销农药经营许可证</w:t>
            </w:r>
          </w:p>
        </w:tc>
        <w:tc>
          <w:tcPr>
            <w:tcW w:w="1417"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23</w:t>
            </w:r>
          </w:p>
        </w:tc>
        <w:tc>
          <w:tcPr>
            <w:tcW w:w="1701"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境外企业直接在中国销售农药</w:t>
            </w:r>
          </w:p>
        </w:tc>
        <w:tc>
          <w:tcPr>
            <w:tcW w:w="4252"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hd w:val="clear" w:color="auto" w:fill="FFFFFF"/>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农药管理条例》第五十九条第一款：境外企业直接在中国销售农药的，由县级以上地方人民政府农业主管部门责令停止销售，没收违法所得、违法经营的农药和用于违法经营的工具、设备等，违法经营的农药货值金额不足5万元的，并处5万元以上50万元以下罚款，货值金额5万元以上的，并处货值金额10倍以上20倍以下罚款，由发证机关吊销农药登记证。</w:t>
            </w:r>
          </w:p>
        </w:tc>
        <w:tc>
          <w:tcPr>
            <w:tcW w:w="1984" w:type="dxa"/>
            <w:tcBorders>
              <w:top w:val="single" w:color="auto" w:sz="8" w:space="0"/>
              <w:left w:val="single" w:color="auto" w:sz="8" w:space="0"/>
              <w:bottom w:val="single" w:color="auto"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初次违法且未造成危害后果的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widowControl/>
              <w:shd w:val="clear" w:color="auto" w:fill="FFFFFF"/>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停止销售，没收违法所得、违法经营的农药和用于违法经营的工具、设备等，违法经营的农药货值金额不足5万元的，并处5万元以上20万元以下罚款，货值金额5万元以上的，并处货值金额10倍以上13倍以下罚款，由发证机关吊销农药登记证</w:t>
            </w:r>
          </w:p>
        </w:tc>
        <w:tc>
          <w:tcPr>
            <w:tcW w:w="1417"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70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single" w:color="auto" w:sz="8" w:space="0"/>
              <w:left w:val="single" w:color="auto" w:sz="8" w:space="0"/>
              <w:bottom w:val="single" w:color="auto"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初次违法且造成一般危害后果的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widowControl/>
              <w:shd w:val="clear" w:color="auto" w:fill="FFFFFF"/>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停止销售，没收违法所得、违法经营的农药和用于违法经营的工具、设备等，违法经营的农药货值金额不足5万元的，并处20万元以上35万元以下罚款，货值金额5万元以上的，并处货值金额13倍以上17倍以下罚款，由发证机关吊销农药登记证</w:t>
            </w:r>
          </w:p>
        </w:tc>
        <w:tc>
          <w:tcPr>
            <w:tcW w:w="1417"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70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single" w:color="auto" w:sz="8" w:space="0"/>
              <w:left w:val="single" w:color="auto" w:sz="8" w:space="0"/>
              <w:bottom w:val="single" w:color="auto"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一年内两次以上违法；或者多次违法；或者造成农业生产事故等严重危害后果的；或者其他情节严重的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widowControl/>
              <w:shd w:val="clear" w:color="auto" w:fill="FFFFFF"/>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停止销售，没收违法所得、违法经营的农药和用于违法经营的工具、设备等，违法经营的农药货值金额不足5万元的，并处35万元以上50万元以下罚款，货值金额5万元以上的，并处货值金额17倍以上20倍以下罚款，由发证机关吊销农药登记证</w:t>
            </w:r>
          </w:p>
        </w:tc>
        <w:tc>
          <w:tcPr>
            <w:tcW w:w="1417"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restart"/>
            <w:tcBorders>
              <w:top w:val="single" w:color="auto" w:sz="8" w:space="0"/>
              <w:left w:val="single" w:color="auto" w:sz="8" w:space="0"/>
              <w:bottom w:val="single" w:color="auto" w:sz="8" w:space="0"/>
              <w:right w:val="single" w:color="auto" w:sz="8" w:space="0"/>
            </w:tcBorders>
            <w:noWrap w:val="0"/>
            <w:vAlign w:val="center"/>
          </w:tcPr>
          <w:p>
            <w:pPr>
              <w:pageBreakBefore/>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24</w:t>
            </w:r>
          </w:p>
        </w:tc>
        <w:tc>
          <w:tcPr>
            <w:tcW w:w="1701"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不按照农药的标签标注的使用范围、使用方法和剂量、使用技术要求和注意事项、安全间隔期使用农药</w:t>
            </w:r>
          </w:p>
        </w:tc>
        <w:tc>
          <w:tcPr>
            <w:tcW w:w="4252"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农药管理条例》第六十条第一款：农药使用者有下列行为之一的，由县级人民政府农业主管部门责令改正，农药使用者为农产品生产企业、食品和食用农产品仓储企业、专业化病虫害防治服务组织和从事农产品生产的农民专业合作社等单位的，处5万元以上10万元以下罚款，农药使用者为个人的，处1万元以下罚款；构成犯罪的，依法追究刑事责任：</w:t>
            </w:r>
          </w:p>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（一）不按照农药的标签标注的使用范围、使用方法和剂量、使用技术要求和注意事项、安全间隔期使用农药；</w:t>
            </w:r>
          </w:p>
        </w:tc>
        <w:tc>
          <w:tcPr>
            <w:tcW w:w="198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初次违法且未造成危害后果的的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农药使用者为农产品生产企业、食品和食用农产品仓储企业、专业化病虫害防治服务组织和从事农产品生产的农民专业合作社等单位的，处5万元以上6.5万元以下罚款，农药使用者为个人的，处3000元以下罚款</w:t>
            </w:r>
          </w:p>
        </w:tc>
        <w:tc>
          <w:tcPr>
            <w:tcW w:w="1417"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70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初次违法且造成一般危害后果的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农药使用者为农产品生产企业、食品和食用农产品仓储企业、专业化病虫害防治服务组织和从事农产品生产的农民专业合作社等单位的，处6.5万元以上8.5万元以下罚款，农药使用者为个人的，处3000元以上7000元以下罚款</w:t>
            </w:r>
          </w:p>
        </w:tc>
        <w:tc>
          <w:tcPr>
            <w:tcW w:w="1417"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70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一年内两次以上违法；或者多次违法；或者造成农业生产事故等严重危害后果的；或者其他情节严重的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农药使用者为农产品生产企业、食品和食用农产品仓储企业、专业化病虫害防治服务组织和从事农产品生产的农民专业合作社等单位的，处8.5万元以上10万元以下罚款，农药使用者为个人的，处7000元以上1万元以下罚款</w:t>
            </w:r>
          </w:p>
        </w:tc>
        <w:tc>
          <w:tcPr>
            <w:tcW w:w="1417"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25</w:t>
            </w:r>
          </w:p>
        </w:tc>
        <w:tc>
          <w:tcPr>
            <w:tcW w:w="1701"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使用禁用的农药</w:t>
            </w:r>
          </w:p>
        </w:tc>
        <w:tc>
          <w:tcPr>
            <w:tcW w:w="4252"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农药管理条例》第六十条第一款：农药使用者有下列行为之一的，由县级人民政府农业主管部门责令改正，农药使用者为农产品生产企业、食品和食用农产品仓储企业、专业化病虫害防治服务组织和从事农产品生产的农民专业合作社等单位的，处5万元以上10万元以下罚款，农药使用者为个人的，处1万元以下罚款；构成犯罪的，依法追究刑事责任：</w:t>
            </w:r>
          </w:p>
          <w:p>
            <w:pPr>
              <w:widowControl/>
              <w:numPr>
                <w:ilvl w:val="0"/>
                <w:numId w:val="1"/>
              </w:num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使用禁用的农药；</w:t>
            </w:r>
          </w:p>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《农药管理条例》第六十条第二款：有前款第二项规定的行为的，县级人民政府农业主管部门还应当没收禁用的农药。</w:t>
            </w:r>
          </w:p>
        </w:tc>
        <w:tc>
          <w:tcPr>
            <w:tcW w:w="198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初次违法且未造成危害后果的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pacing w:val="-6"/>
                <w:sz w:val="18"/>
                <w:szCs w:val="18"/>
              </w:rPr>
            </w:pPr>
            <w:r>
              <w:rPr>
                <w:rFonts w:hint="eastAsia" w:ascii="仿宋_GB2312" w:hAnsi="仿宋_GB2312" w:eastAsia="仿宋_GB2312" w:cs="仿宋_GB2312"/>
                <w:color w:val="000000"/>
                <w:spacing w:val="-6"/>
                <w:sz w:val="18"/>
                <w:szCs w:val="18"/>
              </w:rPr>
              <w:t>农药使用者为农产品生产企业、食品和食用农产品仓储企业、专业化病虫害防治服务组织和从事农产品生产的农民专业合作社等单位的，处5万元以上6.5万元以下罚款，农药使用者为个人的，处3000元以下罚款。县级人民政府农业主管部门还应当没收禁用的农药。</w:t>
            </w:r>
          </w:p>
        </w:tc>
        <w:tc>
          <w:tcPr>
            <w:tcW w:w="1417"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70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初次违法且造成一般危害后果的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pacing w:val="-6"/>
                <w:sz w:val="18"/>
                <w:szCs w:val="18"/>
              </w:rPr>
            </w:pPr>
            <w:r>
              <w:rPr>
                <w:rFonts w:hint="eastAsia" w:ascii="仿宋_GB2312" w:hAnsi="仿宋_GB2312" w:eastAsia="仿宋_GB2312" w:cs="仿宋_GB2312"/>
                <w:color w:val="000000"/>
                <w:spacing w:val="-6"/>
                <w:sz w:val="18"/>
                <w:szCs w:val="18"/>
              </w:rPr>
              <w:t>农药使用者为农产品生产企业、食品和食用农产品仓储企业、专业化病虫害防治服务组织和从事农产品生产的农民专业合作社等单位的，处6.5万元以上8.5万元以下罚款，农药使用者为个人的，处3000元以上7000元以下罚款。县级人民政府农业主管部门还应当没收禁用的农药。</w:t>
            </w:r>
          </w:p>
        </w:tc>
        <w:tc>
          <w:tcPr>
            <w:tcW w:w="1417"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70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一年内两次以上违法；或者多次违法；或者造成农业生产事故等严重危害后果的；或者其他情节严重的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pacing w:val="-8"/>
                <w:sz w:val="18"/>
                <w:szCs w:val="18"/>
              </w:rPr>
            </w:pPr>
            <w:r>
              <w:rPr>
                <w:rFonts w:hint="eastAsia" w:ascii="仿宋_GB2312" w:hAnsi="仿宋_GB2312" w:eastAsia="仿宋_GB2312" w:cs="仿宋_GB2312"/>
                <w:color w:val="000000"/>
                <w:spacing w:val="-8"/>
                <w:sz w:val="18"/>
                <w:szCs w:val="18"/>
              </w:rPr>
              <w:t>农药使用者为农产品生产企业、食品和食用农产品仓储企业、专业化病虫害防治服务组织和从事农产品生产的农民专业合作社等单位的，处8.5万元以上10万元以下罚款，农药使用者为个人的，处7000元以上1万元以下罚款。县级人民政府农业主管部门还应当没收禁用的农药。</w:t>
            </w:r>
          </w:p>
        </w:tc>
        <w:tc>
          <w:tcPr>
            <w:tcW w:w="1417"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restart"/>
            <w:tcBorders>
              <w:top w:val="single" w:color="auto" w:sz="8" w:space="0"/>
              <w:left w:val="single" w:color="auto" w:sz="8" w:space="0"/>
              <w:bottom w:val="single" w:color="auto" w:sz="8" w:space="0"/>
              <w:right w:val="single" w:color="auto" w:sz="8" w:space="0"/>
            </w:tcBorders>
            <w:noWrap w:val="0"/>
            <w:vAlign w:val="center"/>
          </w:tcPr>
          <w:p>
            <w:pPr>
              <w:pageBreakBefore/>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26</w:t>
            </w:r>
          </w:p>
        </w:tc>
        <w:tc>
          <w:tcPr>
            <w:tcW w:w="1701"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将剧毒、高毒农药用于防治卫生害虫，用于蔬菜、瓜果、茶叶、菌类、中草药材生产或者用于水生植物的病虫害防治</w:t>
            </w:r>
          </w:p>
        </w:tc>
        <w:tc>
          <w:tcPr>
            <w:tcW w:w="4252"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农药管理条例》第六十条第一款：农药使用者有下列行为之一的，由县级人民政府农业主管部门责令改正，农药使用者为农产品生产企业、食品和食用农产品仓储企业、专业化病虫害防治服务组织和从事农产品生产的农民专业合作社等单位的，处5万元以上10万元以下罚款，农药使用者为个人的，处1万元以下罚款；构成犯罪的，依法追究刑事责任：</w:t>
            </w:r>
          </w:p>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（三）将剧毒、高毒农药用于防治卫生害虫，用于蔬菜、瓜果、茶叶、菌类、中草药材生产或者用于水生植物的病虫害防治；</w:t>
            </w:r>
          </w:p>
        </w:tc>
        <w:tc>
          <w:tcPr>
            <w:tcW w:w="198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初次违法且未造成危害后果的的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pacing w:val="-6"/>
                <w:sz w:val="18"/>
                <w:szCs w:val="18"/>
              </w:rPr>
            </w:pPr>
            <w:r>
              <w:rPr>
                <w:rFonts w:hint="eastAsia" w:ascii="仿宋_GB2312" w:hAnsi="仿宋_GB2312" w:eastAsia="仿宋_GB2312" w:cs="仿宋_GB2312"/>
                <w:color w:val="000000"/>
                <w:spacing w:val="-6"/>
                <w:sz w:val="18"/>
                <w:szCs w:val="18"/>
              </w:rPr>
              <w:t>农药使用者为农产品生产企业、食品和食用农产品仓储企业、专业化病虫害防治服务组织和从事农产品生产的农民专业合作社等单位的，处5万元以上6.5万元以下罚款，农药使用者为个人的，处3000元以下罚款。</w:t>
            </w:r>
          </w:p>
        </w:tc>
        <w:tc>
          <w:tcPr>
            <w:tcW w:w="1417"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70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初次违法且造成一般危害后果的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农药使用者为农产品生产企业、食品和食用农产品仓储企业、专业化病虫害防治服务组织和从事农产品生产的农民专业合作社等单位的，处6.5万元以上8.5万元以下罚款，农药使用者为个人的，处3000元以上7000元以下罚款</w:t>
            </w:r>
          </w:p>
        </w:tc>
        <w:tc>
          <w:tcPr>
            <w:tcW w:w="1417"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70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一年内两次以上违法；或者多次违法；或者造成农业生产事故等严重危害后果的；或者其他情节严重的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农药使用者为农产品生产企业、食品和食用农产品仓储企业、专业化病虫害防治服务组织和从事农产品生产的农民专业合作社等单位的，处8.5万元以上10万元以下罚款，农药使用者为个人的，处7000元以上1万元以下罚款</w:t>
            </w:r>
          </w:p>
        </w:tc>
        <w:tc>
          <w:tcPr>
            <w:tcW w:w="1417"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27</w:t>
            </w:r>
          </w:p>
        </w:tc>
        <w:tc>
          <w:tcPr>
            <w:tcW w:w="1701"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在饮用水水源保护区内使用农药</w:t>
            </w:r>
          </w:p>
        </w:tc>
        <w:tc>
          <w:tcPr>
            <w:tcW w:w="4252"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农药管理条例》第六十条第一款：农药使用者有下列行为之一的，由县级人民政府农业主管部门责令改正，农药使用者为农产品生产企业、食品和食用农产品仓储企业、专业化病虫害防治服务组织和从事农产品生产的农民专业合作社等单位的，处5万元以上10万元以下罚款，农药使用者为个人的，处1万元以下罚款；构成犯罪的，依法追究刑事责任：</w:t>
            </w:r>
          </w:p>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（四）在饮用水水源保护区内使用农药；</w:t>
            </w:r>
          </w:p>
        </w:tc>
        <w:tc>
          <w:tcPr>
            <w:tcW w:w="198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初次违法且未造成危害后果的的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农药使用者为农产品生产企业、食品和食用农产品仓储企业、专业化病虫害防治服务组织和从事农产品生产的农民专业合作社等单位的，处5万元以上6.5万元以下罚款，农药使用者为个人的，处3000元以下罚款</w:t>
            </w:r>
          </w:p>
        </w:tc>
        <w:tc>
          <w:tcPr>
            <w:tcW w:w="1417"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70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初次违法且造成一般危害后果的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农药使用者为农产品生产企业、食品和食用农产品仓储企业、专业化病虫害防治服务组织和从事农产品生产的农民专业合作社等单位的，处6.5万元以上8.5万元以下罚款，农药使用者为个人的，处3000元以上7000元以下罚款</w:t>
            </w:r>
          </w:p>
        </w:tc>
        <w:tc>
          <w:tcPr>
            <w:tcW w:w="1417"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70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一年内两次以上违法；或者多次违法；或者造成农业生产事故等严重危害后果的；或者其他情节严重的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农药使用者为农产品生产企业、食品和食用农产品仓储企业、专业化病虫害防治服务组织和从事农产品生产的农民专业合作社等单位的，处8.5万元以上10万元以下罚款，农药使用者为个人的，处7000元以上1万元以下罚款</w:t>
            </w:r>
          </w:p>
        </w:tc>
        <w:tc>
          <w:tcPr>
            <w:tcW w:w="1417"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restart"/>
            <w:tcBorders>
              <w:top w:val="single" w:color="auto" w:sz="8" w:space="0"/>
              <w:left w:val="single" w:color="auto" w:sz="8" w:space="0"/>
              <w:bottom w:val="single" w:color="auto" w:sz="8" w:space="0"/>
              <w:right w:val="single" w:color="auto" w:sz="8" w:space="0"/>
            </w:tcBorders>
            <w:noWrap w:val="0"/>
            <w:vAlign w:val="center"/>
          </w:tcPr>
          <w:p>
            <w:pPr>
              <w:pageBreakBefore/>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28</w:t>
            </w:r>
          </w:p>
        </w:tc>
        <w:tc>
          <w:tcPr>
            <w:tcW w:w="1701"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使用农药毒鱼、虾、鸟、兽等</w:t>
            </w:r>
          </w:p>
        </w:tc>
        <w:tc>
          <w:tcPr>
            <w:tcW w:w="4252"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农药管理条例》第六十条第一款：农药使用者有下列行为之一的，由县级人民政府农业主管部门责令改正，农药使用者为农产品生产企业、食品和食用农产品仓储企业、专业化病虫害防治服务组织和从事农产品生产的农民专业合作社等单位的，处5万元以上10万元以下罚款，农药使用者为个人的，处1万元以下罚款；构成犯罪的，依法追究刑事责任：</w:t>
            </w:r>
          </w:p>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（五）使用农药毒鱼、虾、鸟、兽等；</w:t>
            </w:r>
          </w:p>
        </w:tc>
        <w:tc>
          <w:tcPr>
            <w:tcW w:w="198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初次违法且未造成危害后果的的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农药使用者为农产品生产企业、食品和食用农产品仓储企业、专业化病虫害防治服务组织和从事农产品生产的农民专业合作社等单位的，处5万元以上6.5万元以下罚款，农药使用者为个人的，处3000元以下罚款</w:t>
            </w:r>
          </w:p>
        </w:tc>
        <w:tc>
          <w:tcPr>
            <w:tcW w:w="1417"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70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初次违法且造成一般危害后果的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农药使用者为农产品生产企业、食品和食用农产品仓储企业、专业化病虫害防治服务组织和从事农产品生产的农民专业合作社等单位的，处6.5万元以上8.5万元以下罚款，农药使用者为个人的，处3000元以上7000元以下罚款</w:t>
            </w:r>
          </w:p>
        </w:tc>
        <w:tc>
          <w:tcPr>
            <w:tcW w:w="1417"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70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一年内两次以上违法；或者多次违法；或者造成农业生产事故等严重危害后果的；或者其他情节严重的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农药使用者为农产品生产企业、食品和食用农产品仓储企业、专业化病虫害防治服务组织和从事农产品生产的农民专业合作社等单位的，处8.5万元以上10万元以下罚款，农药使用者为个人的，处7000元以上1万元以下罚款</w:t>
            </w:r>
          </w:p>
        </w:tc>
        <w:tc>
          <w:tcPr>
            <w:tcW w:w="1417"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29</w:t>
            </w:r>
          </w:p>
        </w:tc>
        <w:tc>
          <w:tcPr>
            <w:tcW w:w="1701"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在饮用水水源保护区、河道内丢弃农药、农药包装物或者清洗施药器械</w:t>
            </w:r>
          </w:p>
        </w:tc>
        <w:tc>
          <w:tcPr>
            <w:tcW w:w="4252"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农药管理条例》第六十条第一款：农药使用者有下列行为之一的，由县级人民政府农业主管部门责令改正，农药使用者为农产品生产企业、食品和食用农产品仓储企业、专业化病虫害防治服务组织和从事农产品生产的农民专业合作社等单位的，处5万元以上10万元以下罚款，农药使用者为个人的，处1万元以下罚款；构成犯罪的，依法追究刑事责任：</w:t>
            </w:r>
          </w:p>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（六）在饮用水水源保护区、河道内丢弃农药、农药包装物或者清洗施药器械。</w:t>
            </w:r>
          </w:p>
        </w:tc>
        <w:tc>
          <w:tcPr>
            <w:tcW w:w="198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初次违法且未造成危害后果的的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农药使用者为农产品生产企业、食品和食用农产品仓储企业、专业化病虫害防治服务组织和从事农产品生产的农民专业合作社等单位的，处5万元以上6.5万元以下罚款，农药使用者为个人的，处3000元以下罚款</w:t>
            </w:r>
          </w:p>
        </w:tc>
        <w:tc>
          <w:tcPr>
            <w:tcW w:w="1417"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70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初次违法且造成一般危害后果的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农药使用者为农产品生产企业、食品和食用农产品仓储企业、专业化病虫害防治服务组织和从事农产品生产的农民专业合作社等单位的，处6.5万元以上8.5万元以下罚款，农药使用者为个人的，处3000元以上7000元以下罚款</w:t>
            </w:r>
          </w:p>
        </w:tc>
        <w:tc>
          <w:tcPr>
            <w:tcW w:w="1417"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70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一年内两次以上违法；或者多次违法；或者造成农业生产事故等严重危害后果的；或者其他情节严重的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农药使用者为农产品生产企业、食品和食用农产品仓储企业、专业化病虫害防治服务组织和从事农产品生产的农民专业合作社等单位的，处8.5万元以上10万元以下罚款，农药使用者为个人的，处7000元以上1万元以下罚款</w:t>
            </w:r>
          </w:p>
        </w:tc>
        <w:tc>
          <w:tcPr>
            <w:tcW w:w="1417"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restart"/>
            <w:tcBorders>
              <w:top w:val="single" w:color="auto" w:sz="8" w:space="0"/>
              <w:left w:val="single" w:color="auto" w:sz="8" w:space="0"/>
              <w:bottom w:val="single" w:color="auto" w:sz="8" w:space="0"/>
              <w:right w:val="single" w:color="auto" w:sz="8" w:space="0"/>
            </w:tcBorders>
            <w:noWrap w:val="0"/>
            <w:vAlign w:val="center"/>
          </w:tcPr>
          <w:p>
            <w:pPr>
              <w:pageBreakBefore/>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30</w:t>
            </w:r>
          </w:p>
        </w:tc>
        <w:tc>
          <w:tcPr>
            <w:tcW w:w="1701"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农产品生产企业、食品和食用农产品仓储企业、专业化病虫害防治服务组织和从事农产品生产的农民专业合作社等不执行农药使用记录制度</w:t>
            </w:r>
          </w:p>
        </w:tc>
        <w:tc>
          <w:tcPr>
            <w:tcW w:w="4252"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农药管理条例》第六十一条：农产品生产企业、食品和食用农产品仓储企业、专业化病虫害防治服务组织和从事农产品生产的农民专业合作社等不执行农药使用记录制度的，由县级人民政府农业主管部门责令改正；拒不改正或者情节严重的，处2000元以上2万元以下罚款。</w:t>
            </w:r>
          </w:p>
        </w:tc>
        <w:tc>
          <w:tcPr>
            <w:tcW w:w="1984" w:type="dxa"/>
            <w:tcBorders>
              <w:top w:val="single" w:color="auto" w:sz="8" w:space="0"/>
              <w:left w:val="single" w:color="auto" w:sz="8" w:space="0"/>
              <w:bottom w:val="single" w:color="auto"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拒不改正且未造成危害后果的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处2000元以上5000元以下罚款</w:t>
            </w:r>
          </w:p>
        </w:tc>
        <w:tc>
          <w:tcPr>
            <w:tcW w:w="1417"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70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single" w:color="auto" w:sz="8" w:space="0"/>
              <w:left w:val="single" w:color="auto" w:sz="8" w:space="0"/>
              <w:bottom w:val="single" w:color="auto"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拒不改正且造成一般危害后果的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处5000元以上1万元以下罚款</w:t>
            </w:r>
          </w:p>
        </w:tc>
        <w:tc>
          <w:tcPr>
            <w:tcW w:w="1417"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70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single" w:color="auto" w:sz="8" w:space="0"/>
              <w:left w:val="single" w:color="auto" w:sz="8" w:space="0"/>
              <w:bottom w:val="single" w:color="auto"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拒不改正且造成农业生产事故等严重危害后果的；或者其他情节严重的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处1万元以上2万元以下罚款</w:t>
            </w:r>
          </w:p>
        </w:tc>
        <w:tc>
          <w:tcPr>
            <w:tcW w:w="1417"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31</w:t>
            </w:r>
          </w:p>
        </w:tc>
        <w:tc>
          <w:tcPr>
            <w:tcW w:w="1701"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伪造、变造、转让、出租、出借农药登记证、农药生产许可证、农药经营许可证等许可证明文件</w:t>
            </w:r>
          </w:p>
        </w:tc>
        <w:tc>
          <w:tcPr>
            <w:tcW w:w="4252"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农药管理条例》第六十二条：伪造、变造、转让、出租、出借农药登记证、农药生产许可证、农药经营许可证等许可证明文件的，由发证机关收缴或者予以吊销，没收违法所得，并处1万元以上5万元以下罚款；构成犯罪的，依法追究刑事责任。</w:t>
            </w:r>
          </w:p>
        </w:tc>
        <w:tc>
          <w:tcPr>
            <w:tcW w:w="198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初次违法且未造成危害后果的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由发证机关收缴或者予以吊销，没收违法所得，并处1万元以上2万元以下罚款</w:t>
            </w:r>
          </w:p>
        </w:tc>
        <w:tc>
          <w:tcPr>
            <w:tcW w:w="1417"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70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初次违法且造成一般危害后果的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由发证机关收缴或者予以吊销，没收违法所得，并处2万元以上4万元以下罚款</w:t>
            </w:r>
          </w:p>
        </w:tc>
        <w:tc>
          <w:tcPr>
            <w:tcW w:w="1417"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61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70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一年内两次以上违法；或者多次违法；或者造成严重危害后果的；或者其他情节严重的</w:t>
            </w:r>
          </w:p>
        </w:tc>
        <w:tc>
          <w:tcPr>
            <w:tcW w:w="4819"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由发证机关收缴或者予以吊销，没收违法所得，并处4万元以上5万元以下罚款</w:t>
            </w:r>
          </w:p>
        </w:tc>
        <w:tc>
          <w:tcPr>
            <w:tcW w:w="1417" w:type="dxa"/>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bl>
    <w:p>
      <w:pPr>
        <w:adjustRightInd w:val="0"/>
        <w:jc w:val="center"/>
        <w:outlineLvl w:val="1"/>
        <w:rPr>
          <w:rFonts w:hint="eastAsia" w:eastAsia="黑体"/>
          <w:bCs/>
          <w:color w:val="000000"/>
          <w:sz w:val="28"/>
          <w:szCs w:val="28"/>
          <w:shd w:val="clear" w:color="auto" w:fill="FFFFFF"/>
        </w:rPr>
      </w:pPr>
      <w:r>
        <w:rPr>
          <w:rFonts w:eastAsia="黑体"/>
          <w:bCs/>
          <w:snapToGrid w:val="0"/>
          <w:color w:val="000000"/>
          <w:szCs w:val="32"/>
        </w:rPr>
        <w:br w:type="page"/>
      </w:r>
      <w:bookmarkStart w:id="6" w:name="_Toc69195403"/>
      <w:bookmarkStart w:id="7" w:name="_Toc61533333"/>
      <w:r>
        <w:rPr>
          <w:rFonts w:hint="eastAsia" w:eastAsia="黑体"/>
          <w:bCs/>
          <w:color w:val="000000"/>
          <w:sz w:val="28"/>
          <w:szCs w:val="28"/>
          <w:shd w:val="clear" w:color="auto" w:fill="FFFFFF"/>
        </w:rPr>
        <w:t>浙江省农业行政处罚自由裁量基准（肥料）</w:t>
      </w:r>
      <w:bookmarkEnd w:id="6"/>
      <w:bookmarkEnd w:id="7"/>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1701"/>
        <w:gridCol w:w="4252"/>
        <w:gridCol w:w="1984"/>
        <w:gridCol w:w="4819"/>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8" w:type="dxa"/>
            <w:noWrap w:val="0"/>
            <w:vAlign w:val="center"/>
          </w:tcPr>
          <w:p>
            <w:pPr>
              <w:spacing w:line="260" w:lineRule="exact"/>
              <w:jc w:val="center"/>
              <w:rPr>
                <w:rFonts w:hint="eastAsia" w:ascii="仿宋_GB2312" w:hAnsi="仿宋_GB2312" w:eastAsia="仿宋_GB2312" w:cs="仿宋_GB2312"/>
                <w:b/>
                <w:bCs/>
                <w:color w:val="000000"/>
                <w:sz w:val="18"/>
                <w:szCs w:val="18"/>
              </w:rPr>
            </w:pPr>
            <w:bookmarkStart w:id="8" w:name="_Toc21136"/>
            <w:bookmarkStart w:id="9" w:name="_Toc3694"/>
            <w:r>
              <w:rPr>
                <w:rFonts w:hint="eastAsia" w:ascii="仿宋_GB2312" w:hAnsi="仿宋_GB2312" w:eastAsia="仿宋_GB2312" w:cs="仿宋_GB2312"/>
                <w:b/>
                <w:bCs/>
                <w:color w:val="000000"/>
                <w:sz w:val="18"/>
                <w:szCs w:val="18"/>
              </w:rPr>
              <w:t>序号</w:t>
            </w:r>
          </w:p>
        </w:tc>
        <w:tc>
          <w:tcPr>
            <w:tcW w:w="1701" w:type="dxa"/>
            <w:noWrap w:val="0"/>
            <w:vAlign w:val="center"/>
          </w:tcPr>
          <w:p>
            <w:pPr>
              <w:spacing w:line="260" w:lineRule="exact"/>
              <w:jc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违法行为</w:t>
            </w:r>
          </w:p>
        </w:tc>
        <w:tc>
          <w:tcPr>
            <w:tcW w:w="4252" w:type="dxa"/>
            <w:noWrap w:val="0"/>
            <w:vAlign w:val="center"/>
          </w:tcPr>
          <w:p>
            <w:pPr>
              <w:spacing w:line="260" w:lineRule="exact"/>
              <w:jc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处罚依据</w:t>
            </w:r>
          </w:p>
        </w:tc>
        <w:tc>
          <w:tcPr>
            <w:tcW w:w="1984" w:type="dxa"/>
            <w:noWrap w:val="0"/>
            <w:vAlign w:val="center"/>
          </w:tcPr>
          <w:p>
            <w:pPr>
              <w:spacing w:line="260" w:lineRule="exact"/>
              <w:jc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适用情形</w:t>
            </w:r>
          </w:p>
        </w:tc>
        <w:tc>
          <w:tcPr>
            <w:tcW w:w="4819" w:type="dxa"/>
            <w:noWrap w:val="0"/>
            <w:vAlign w:val="center"/>
          </w:tcPr>
          <w:p>
            <w:pPr>
              <w:spacing w:line="260" w:lineRule="exact"/>
              <w:jc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裁量基准</w:t>
            </w:r>
          </w:p>
        </w:tc>
        <w:tc>
          <w:tcPr>
            <w:tcW w:w="1417" w:type="dxa"/>
            <w:noWrap w:val="0"/>
            <w:vAlign w:val="center"/>
          </w:tcPr>
          <w:p>
            <w:pPr>
              <w:spacing w:line="260" w:lineRule="exact"/>
              <w:jc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8" w:type="dxa"/>
            <w:vMerge w:val="restart"/>
            <w:noWrap w:val="0"/>
            <w:vAlign w:val="center"/>
          </w:tcPr>
          <w:p>
            <w:pPr>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w:t>
            </w:r>
          </w:p>
        </w:tc>
        <w:tc>
          <w:tcPr>
            <w:tcW w:w="1701" w:type="dxa"/>
            <w:vMerge w:val="restart"/>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生产、销售未取得登记证的肥料产品</w:t>
            </w:r>
          </w:p>
        </w:tc>
        <w:tc>
          <w:tcPr>
            <w:tcW w:w="4252" w:type="dxa"/>
            <w:vMerge w:val="restart"/>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《肥料登记管理办法》第二十六条：有下列情形之一的，由县级以上农业行政主管部门给予警告，并处违法所得3倍以下罚款，但最高不得超过30000元；没有违法所得的，处10000元以下罚款：</w:t>
            </w:r>
          </w:p>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（一）生产、销售未取得登记证的肥料产品；</w:t>
            </w:r>
          </w:p>
        </w:tc>
        <w:tc>
          <w:tcPr>
            <w:tcW w:w="1984"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初次违法，且肥料货值金额5000元以下的</w:t>
            </w:r>
          </w:p>
        </w:tc>
        <w:tc>
          <w:tcPr>
            <w:tcW w:w="4819"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警告，并处违法所得1倍以下罚款；没有违法所得的，处3000元以下罚款</w:t>
            </w:r>
          </w:p>
        </w:tc>
        <w:tc>
          <w:tcPr>
            <w:tcW w:w="1417"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8"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70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5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1984"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初次违法，且肥料货值金额5000元以上10000元以下的</w:t>
            </w:r>
          </w:p>
        </w:tc>
        <w:tc>
          <w:tcPr>
            <w:tcW w:w="4819"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警告，并处违法所得1倍以上2倍以下罚款；没有违法所得的，处3000元以上6000元以下罚款</w:t>
            </w:r>
          </w:p>
        </w:tc>
        <w:tc>
          <w:tcPr>
            <w:tcW w:w="1417" w:type="dxa"/>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8"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70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5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1984"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一年内两次以上违法；或者多次违法；或者肥料货值金额10000元以上的；或者造成农业生产事故等严重危害后果的</w:t>
            </w:r>
          </w:p>
        </w:tc>
        <w:tc>
          <w:tcPr>
            <w:tcW w:w="4819"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警告，并处违法所得2倍以上3倍以下罚款，但最高不得超过30000元；没有违法所得的，处6000元以上10000元以下罚款</w:t>
            </w:r>
          </w:p>
        </w:tc>
        <w:tc>
          <w:tcPr>
            <w:tcW w:w="1417"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8" w:type="dxa"/>
            <w:vMerge w:val="restart"/>
            <w:noWrap w:val="0"/>
            <w:vAlign w:val="center"/>
          </w:tcPr>
          <w:p>
            <w:pPr>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2</w:t>
            </w:r>
          </w:p>
        </w:tc>
        <w:tc>
          <w:tcPr>
            <w:tcW w:w="1701" w:type="dxa"/>
            <w:vMerge w:val="restart"/>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假冒、伪造肥料登记证、登记证号</w:t>
            </w:r>
          </w:p>
        </w:tc>
        <w:tc>
          <w:tcPr>
            <w:tcW w:w="4252" w:type="dxa"/>
            <w:vMerge w:val="restart"/>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《肥料登记管理办法》第二十六条：有下列情形之一的，由县级以上农业行政主管部门给予警告，并处违法所得3倍以下罚款，但最高不得超过30000元；没有违法所得的，处10000元以下罚款：</w:t>
            </w:r>
          </w:p>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（二）假冒、伪造肥料登记证、登记证号的；</w:t>
            </w:r>
          </w:p>
        </w:tc>
        <w:tc>
          <w:tcPr>
            <w:tcW w:w="1984"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初次违法，且肥料货值金额5000元以下的</w:t>
            </w:r>
          </w:p>
        </w:tc>
        <w:tc>
          <w:tcPr>
            <w:tcW w:w="4819"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警告，并处违法所得1倍以下罚款；没有违法所得的，处3000元以下罚款</w:t>
            </w:r>
          </w:p>
        </w:tc>
        <w:tc>
          <w:tcPr>
            <w:tcW w:w="1417"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8"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70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5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1984"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初次违法，且肥料货值金额5000元以上10000元以下的</w:t>
            </w:r>
          </w:p>
        </w:tc>
        <w:tc>
          <w:tcPr>
            <w:tcW w:w="4819"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警告，并处违法所得1倍以上2倍以下罚款；没有违法所得的，处3000元以上6000元以下罚款</w:t>
            </w:r>
          </w:p>
        </w:tc>
        <w:tc>
          <w:tcPr>
            <w:tcW w:w="1417" w:type="dxa"/>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8"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70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5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1984"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一年内两次以上违法；或者多次违法；或者肥料货值金额10000元以上的；或者造成农业生产事故等严重危害后果的</w:t>
            </w:r>
          </w:p>
        </w:tc>
        <w:tc>
          <w:tcPr>
            <w:tcW w:w="4819"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警告，并处违法所得2倍以上3倍以下罚款，但最高不得超过30000元；没有违法所得的，处6000元以上10000元以下罚款</w:t>
            </w:r>
          </w:p>
        </w:tc>
        <w:tc>
          <w:tcPr>
            <w:tcW w:w="1417"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8" w:type="dxa"/>
            <w:vMerge w:val="restart"/>
            <w:noWrap w:val="0"/>
            <w:vAlign w:val="center"/>
          </w:tcPr>
          <w:p>
            <w:pPr>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3</w:t>
            </w:r>
          </w:p>
        </w:tc>
        <w:tc>
          <w:tcPr>
            <w:tcW w:w="1701" w:type="dxa"/>
            <w:vMerge w:val="restart"/>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生产、销售的肥料产品有效成分或含量与登记批准的内容不符</w:t>
            </w:r>
          </w:p>
        </w:tc>
        <w:tc>
          <w:tcPr>
            <w:tcW w:w="4252" w:type="dxa"/>
            <w:vMerge w:val="restart"/>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《肥料登记管理办法》第二十六条：有下列情形之一的，由县级以上农业行政主管部门给予警告，并处违法所得3倍以下罚款，但最高不得超过30000元；没有违法所得的，处10000元以下罚款：</w:t>
            </w:r>
          </w:p>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（三）生产、销售的肥料产品有效成分或含量与登记批准的内容不符的。</w:t>
            </w:r>
          </w:p>
        </w:tc>
        <w:tc>
          <w:tcPr>
            <w:tcW w:w="1984"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初次违法，且产品有效成份或含量低于登记标准（标明值）不足5个百分点的</w:t>
            </w:r>
          </w:p>
        </w:tc>
        <w:tc>
          <w:tcPr>
            <w:tcW w:w="4819"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警告，并处违法所得1倍以下罚款；没有违法所得的，处3000元以下罚款</w:t>
            </w:r>
          </w:p>
        </w:tc>
        <w:tc>
          <w:tcPr>
            <w:tcW w:w="1417"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8"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70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5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1984" w:type="dxa"/>
            <w:noWrap w:val="0"/>
            <w:vAlign w:val="center"/>
          </w:tcPr>
          <w:p>
            <w:pPr>
              <w:spacing w:line="260" w:lineRule="exact"/>
              <w:rPr>
                <w:rFonts w:hint="eastAsia" w:ascii="仿宋_GB2312" w:hAnsi="仿宋_GB2312" w:eastAsia="仿宋_GB2312" w:cs="仿宋_GB2312"/>
                <w:color w:val="000000"/>
                <w:spacing w:val="-4"/>
                <w:sz w:val="18"/>
                <w:szCs w:val="18"/>
              </w:rPr>
            </w:pPr>
            <w:r>
              <w:rPr>
                <w:rFonts w:hint="eastAsia" w:ascii="仿宋_GB2312" w:hAnsi="仿宋_GB2312" w:eastAsia="仿宋_GB2312" w:cs="仿宋_GB2312"/>
                <w:color w:val="000000"/>
                <w:spacing w:val="-4"/>
                <w:sz w:val="18"/>
                <w:szCs w:val="18"/>
              </w:rPr>
              <w:t>初次违法，且产品有效成份或含量低于登记标准（标明值）5个百分点以上10个百分点以下的</w:t>
            </w:r>
          </w:p>
        </w:tc>
        <w:tc>
          <w:tcPr>
            <w:tcW w:w="4819"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警告，并处违法所得1倍以上2倍以下罚款；没有违法所得的，处3000元以上6000元以下罚款</w:t>
            </w:r>
          </w:p>
        </w:tc>
        <w:tc>
          <w:tcPr>
            <w:tcW w:w="1417" w:type="dxa"/>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8"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70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5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1984"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一年内两次以上违法；或者多次违法；或者产品有效成份或含量低于登记标准（标明值）10个百分点以上；或者产品中混有导致肥害等有害成份；或者造成农业生产事故等危害后果的</w:t>
            </w:r>
          </w:p>
        </w:tc>
        <w:tc>
          <w:tcPr>
            <w:tcW w:w="4819"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警告，并处违法所得2倍以上3倍以下罚款，但最高不得超过30000元；没有违法所得的，处6000元以上10000元以下罚款</w:t>
            </w:r>
          </w:p>
        </w:tc>
        <w:tc>
          <w:tcPr>
            <w:tcW w:w="1417"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8" w:type="dxa"/>
            <w:vMerge w:val="restart"/>
            <w:noWrap w:val="0"/>
            <w:vAlign w:val="center"/>
          </w:tcPr>
          <w:p>
            <w:pPr>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4</w:t>
            </w:r>
          </w:p>
        </w:tc>
        <w:tc>
          <w:tcPr>
            <w:tcW w:w="1701" w:type="dxa"/>
            <w:vMerge w:val="restart"/>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转让肥料登记证或登记证号</w:t>
            </w:r>
          </w:p>
        </w:tc>
        <w:tc>
          <w:tcPr>
            <w:tcW w:w="4252" w:type="dxa"/>
            <w:vMerge w:val="restart"/>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《肥料登记管理办法》第二十七条：有下列情形之一的，由县级以上农业行政主管部门给予警告，并处违法所得3倍以下罚款，但最高不得超过20000元；没有违法所得的，处10000元以下罚款：</w:t>
            </w:r>
          </w:p>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（一）转让肥料登记证或登记证号的；</w:t>
            </w:r>
          </w:p>
        </w:tc>
        <w:tc>
          <w:tcPr>
            <w:tcW w:w="1984"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初次违法，且肥料货值金额5000元以下的</w:t>
            </w:r>
          </w:p>
        </w:tc>
        <w:tc>
          <w:tcPr>
            <w:tcW w:w="4819"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警告，并处违法所得1倍以下罚款；没有违法所得的，处3000元以下罚款</w:t>
            </w:r>
          </w:p>
        </w:tc>
        <w:tc>
          <w:tcPr>
            <w:tcW w:w="1417"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8"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70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5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1984"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初次违法，且肥料货值金额5000元以上10000元以下的</w:t>
            </w:r>
          </w:p>
        </w:tc>
        <w:tc>
          <w:tcPr>
            <w:tcW w:w="4819"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警告，并处违法所得1倍以上2倍以下罚款；没有违法所得的，处3000元以上6000元以下罚款</w:t>
            </w:r>
          </w:p>
        </w:tc>
        <w:tc>
          <w:tcPr>
            <w:tcW w:w="1417" w:type="dxa"/>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8"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70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5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1984"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一年内两次以上违法；或者多次违法；或者肥料货值金额10000元以上的；或者造成农业生产事故等严重危害后果的</w:t>
            </w:r>
          </w:p>
        </w:tc>
        <w:tc>
          <w:tcPr>
            <w:tcW w:w="4819"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警告，并处违法所得2倍以上3倍以下罚款，但最高不得超过20000元；没有违法所得的，处6000元以上10000元以下罚款</w:t>
            </w:r>
          </w:p>
        </w:tc>
        <w:tc>
          <w:tcPr>
            <w:tcW w:w="1417"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8" w:type="dxa"/>
            <w:vMerge w:val="restart"/>
            <w:noWrap w:val="0"/>
            <w:vAlign w:val="center"/>
          </w:tcPr>
          <w:p>
            <w:pPr>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5</w:t>
            </w:r>
          </w:p>
        </w:tc>
        <w:tc>
          <w:tcPr>
            <w:tcW w:w="1701" w:type="dxa"/>
            <w:vMerge w:val="restart"/>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登记证有效期满未经批准续展登记而继续生产该肥料产品</w:t>
            </w:r>
          </w:p>
        </w:tc>
        <w:tc>
          <w:tcPr>
            <w:tcW w:w="4252" w:type="dxa"/>
            <w:vMerge w:val="restart"/>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《肥料登记管理办法》第二十七条：有下列情形之一的，由县级以上农业行政主管部门给予警告，并处违法所得3倍以下罚款，但最高不得超过20000元；没有违法所得的，处10000元以下罚款：</w:t>
            </w:r>
          </w:p>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（二）登记证有效期满未经批准续展登记而继续生产该肥料产品的</w:t>
            </w:r>
          </w:p>
        </w:tc>
        <w:tc>
          <w:tcPr>
            <w:tcW w:w="1984"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初次违法，且肥料货值金额5000元以下的</w:t>
            </w:r>
          </w:p>
        </w:tc>
        <w:tc>
          <w:tcPr>
            <w:tcW w:w="4819"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警告，并处违法所得1倍以下罚款；没有违法所得的，处3000元以下罚款</w:t>
            </w:r>
          </w:p>
        </w:tc>
        <w:tc>
          <w:tcPr>
            <w:tcW w:w="1417"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8"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70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5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1984"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初次违法，且肥料货值金额5000元以上10000元以下的</w:t>
            </w:r>
          </w:p>
        </w:tc>
        <w:tc>
          <w:tcPr>
            <w:tcW w:w="4819"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警告，并处违法所得1倍以上2倍以下罚款；没有违法所得的，处3000元以上6000元以下罚款</w:t>
            </w:r>
          </w:p>
        </w:tc>
        <w:tc>
          <w:tcPr>
            <w:tcW w:w="1417" w:type="dxa"/>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8"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70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5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1984"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一年内两次以上违法；或者多次违法；或者肥料货值金额10000元以上的；或者造成农业生产事故等严重危害后果的</w:t>
            </w:r>
          </w:p>
        </w:tc>
        <w:tc>
          <w:tcPr>
            <w:tcW w:w="4819"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警告，并处违法所得2倍以上3倍以下罚款，但最高不得超过20000元；没有违法所得的，处6000元以上10000元以下罚款</w:t>
            </w:r>
          </w:p>
        </w:tc>
        <w:tc>
          <w:tcPr>
            <w:tcW w:w="1417"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8" w:type="dxa"/>
            <w:vMerge w:val="restart"/>
            <w:noWrap w:val="0"/>
            <w:vAlign w:val="center"/>
          </w:tcPr>
          <w:p>
            <w:pPr>
              <w:pageBreakBefore/>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6</w:t>
            </w:r>
          </w:p>
        </w:tc>
        <w:tc>
          <w:tcPr>
            <w:tcW w:w="1701" w:type="dxa"/>
            <w:vMerge w:val="restart"/>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生产、销售包装上未附标签、标签残缺不清或者擅自修改标签内容</w:t>
            </w:r>
          </w:p>
        </w:tc>
        <w:tc>
          <w:tcPr>
            <w:tcW w:w="4252" w:type="dxa"/>
            <w:vMerge w:val="restart"/>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《肥料登记管理办法》第二十七条：有下列情形之一的，由县级以上农业行政主管部门给予警告，并处违法所得3倍以下罚款，但最高不得超过20000元；没有违法所得的，处10000元以下罚款：</w:t>
            </w:r>
          </w:p>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（三）生产、销售包装上未附标签、标签残缺不清或者擅自修改标签内容的。</w:t>
            </w:r>
          </w:p>
        </w:tc>
        <w:tc>
          <w:tcPr>
            <w:tcW w:w="1984"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初次违法，且肥料货值金额5000元以下的</w:t>
            </w:r>
          </w:p>
        </w:tc>
        <w:tc>
          <w:tcPr>
            <w:tcW w:w="4819"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警告，并处违法所得1倍以下罚款；没有违法所得的，处3000元以下罚款</w:t>
            </w:r>
          </w:p>
        </w:tc>
        <w:tc>
          <w:tcPr>
            <w:tcW w:w="1417"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8"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170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5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1984"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初次违法，且肥料货值金额5000元以上10000元以下的</w:t>
            </w:r>
          </w:p>
        </w:tc>
        <w:tc>
          <w:tcPr>
            <w:tcW w:w="4819"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警告，并处违法所得1倍以上2倍以下罚款；没有违法所得的，处3000元以上6000元以下罚款</w:t>
            </w:r>
          </w:p>
        </w:tc>
        <w:tc>
          <w:tcPr>
            <w:tcW w:w="1417"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8"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170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5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1984"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一年内两次以上违法；或者多次违法；或者肥料货值金额10000元以上的；或者造成农业生产事故等严重危害后果的</w:t>
            </w:r>
          </w:p>
        </w:tc>
        <w:tc>
          <w:tcPr>
            <w:tcW w:w="4819"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警告，并处违法所得2倍以上3倍以下罚款，但最高不得超过20000元；没有违法所得的，处6000元以上10000元以下罚款</w:t>
            </w:r>
          </w:p>
        </w:tc>
        <w:tc>
          <w:tcPr>
            <w:tcW w:w="1417"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r>
    </w:tbl>
    <w:p>
      <w:pPr>
        <w:adjustRightInd w:val="0"/>
        <w:jc w:val="center"/>
        <w:outlineLvl w:val="1"/>
        <w:rPr>
          <w:rFonts w:eastAsia="黑体"/>
          <w:bCs/>
          <w:snapToGrid w:val="0"/>
          <w:color w:val="000000"/>
          <w:szCs w:val="32"/>
        </w:rPr>
      </w:pPr>
      <w:r>
        <w:rPr>
          <w:rFonts w:eastAsia="黑体"/>
          <w:bCs/>
          <w:snapToGrid w:val="0"/>
          <w:color w:val="000000"/>
          <w:szCs w:val="32"/>
        </w:rPr>
        <w:br w:type="page"/>
      </w:r>
      <w:bookmarkStart w:id="10" w:name="_Toc69195404"/>
      <w:bookmarkStart w:id="11" w:name="_Toc61533334"/>
      <w:r>
        <w:rPr>
          <w:rFonts w:hint="eastAsia" w:eastAsia="黑体"/>
          <w:bCs/>
          <w:color w:val="000000"/>
          <w:sz w:val="28"/>
          <w:szCs w:val="28"/>
          <w:shd w:val="clear" w:color="auto" w:fill="FFFFFF"/>
        </w:rPr>
        <w:t>浙江省农业行政处罚自由裁量基准（农产品质量安全）</w:t>
      </w:r>
      <w:bookmarkEnd w:id="8"/>
      <w:bookmarkEnd w:id="9"/>
      <w:bookmarkEnd w:id="10"/>
      <w:bookmarkEnd w:id="11"/>
    </w:p>
    <w:tbl>
      <w:tblPr>
        <w:tblStyle w:val="6"/>
        <w:tblW w:w="0" w:type="auto"/>
        <w:jc w:val="center"/>
        <w:tblLayout w:type="fixed"/>
        <w:tblCellMar>
          <w:top w:w="0" w:type="dxa"/>
          <w:left w:w="108" w:type="dxa"/>
          <w:bottom w:w="0" w:type="dxa"/>
          <w:right w:w="108" w:type="dxa"/>
        </w:tblCellMar>
      </w:tblPr>
      <w:tblGrid>
        <w:gridCol w:w="618"/>
        <w:gridCol w:w="2102"/>
        <w:gridCol w:w="5103"/>
        <w:gridCol w:w="3686"/>
        <w:gridCol w:w="3283"/>
      </w:tblGrid>
      <w:tr>
        <w:tblPrEx>
          <w:tblCellMar>
            <w:top w:w="0" w:type="dxa"/>
            <w:left w:w="108" w:type="dxa"/>
            <w:bottom w:w="0" w:type="dxa"/>
            <w:right w:w="108" w:type="dxa"/>
          </w:tblCellMar>
        </w:tblPrEx>
        <w:trPr>
          <w:cantSplit/>
          <w:trHeight w:val="20" w:hRule="atLeast"/>
          <w:jc w:val="center"/>
        </w:trPr>
        <w:tc>
          <w:tcPr>
            <w:tcW w:w="618" w:type="dxa"/>
            <w:tcBorders>
              <w:top w:val="single" w:color="auto" w:sz="8" w:space="0"/>
              <w:left w:val="single" w:color="auto" w:sz="8" w:space="0"/>
              <w:bottom w:val="single" w:color="auto" w:sz="4" w:space="0"/>
              <w:right w:val="single" w:color="000000" w:sz="8" w:space="0"/>
            </w:tcBorders>
            <w:noWrap w:val="0"/>
            <w:vAlign w:val="center"/>
          </w:tcPr>
          <w:p>
            <w:pPr>
              <w:widowControl/>
              <w:spacing w:line="260" w:lineRule="exact"/>
              <w:jc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pacing w:val="-2"/>
                <w:sz w:val="18"/>
                <w:szCs w:val="18"/>
              </w:rPr>
              <w:t>序号</w:t>
            </w:r>
          </w:p>
        </w:tc>
        <w:tc>
          <w:tcPr>
            <w:tcW w:w="2102" w:type="dxa"/>
            <w:tcBorders>
              <w:top w:val="single" w:color="auto" w:sz="4" w:space="0"/>
              <w:left w:val="single" w:color="auto" w:sz="8" w:space="0"/>
              <w:bottom w:val="single" w:color="auto" w:sz="4" w:space="0"/>
              <w:right w:val="single" w:color="auto" w:sz="8" w:space="0"/>
            </w:tcBorders>
            <w:noWrap w:val="0"/>
            <w:vAlign w:val="center"/>
          </w:tcPr>
          <w:p>
            <w:pPr>
              <w:widowControl/>
              <w:spacing w:line="260" w:lineRule="exact"/>
              <w:jc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pacing w:val="-2"/>
                <w:sz w:val="18"/>
                <w:szCs w:val="18"/>
              </w:rPr>
              <w:t>违法行为</w:t>
            </w:r>
          </w:p>
        </w:tc>
        <w:tc>
          <w:tcPr>
            <w:tcW w:w="5103" w:type="dxa"/>
            <w:tcBorders>
              <w:top w:val="single" w:color="auto" w:sz="4" w:space="0"/>
              <w:left w:val="single" w:color="auto" w:sz="8" w:space="0"/>
              <w:bottom w:val="single" w:color="auto" w:sz="4" w:space="0"/>
              <w:right w:val="single" w:color="auto" w:sz="8" w:space="0"/>
            </w:tcBorders>
            <w:noWrap w:val="0"/>
            <w:vAlign w:val="center"/>
          </w:tcPr>
          <w:p>
            <w:pPr>
              <w:widowControl/>
              <w:spacing w:line="260" w:lineRule="exact"/>
              <w:jc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pacing w:val="-2"/>
                <w:sz w:val="18"/>
                <w:szCs w:val="18"/>
              </w:rPr>
              <w:t>处罚依据</w:t>
            </w:r>
          </w:p>
        </w:tc>
        <w:tc>
          <w:tcPr>
            <w:tcW w:w="3686" w:type="dxa"/>
            <w:tcBorders>
              <w:top w:val="single" w:color="auto" w:sz="4" w:space="0"/>
              <w:left w:val="nil"/>
              <w:bottom w:val="single" w:color="auto" w:sz="8" w:space="0"/>
              <w:right w:val="single" w:color="000000" w:sz="8" w:space="0"/>
            </w:tcBorders>
            <w:noWrap w:val="0"/>
            <w:vAlign w:val="center"/>
          </w:tcPr>
          <w:p>
            <w:pPr>
              <w:widowControl/>
              <w:spacing w:line="260" w:lineRule="exact"/>
              <w:jc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pacing w:val="-2"/>
                <w:sz w:val="18"/>
                <w:szCs w:val="18"/>
              </w:rPr>
              <w:t>适用情形</w:t>
            </w:r>
          </w:p>
        </w:tc>
        <w:tc>
          <w:tcPr>
            <w:tcW w:w="3283" w:type="dxa"/>
            <w:tcBorders>
              <w:top w:val="single" w:color="auto" w:sz="4" w:space="0"/>
              <w:left w:val="nil"/>
              <w:bottom w:val="single" w:color="auto" w:sz="8" w:space="0"/>
              <w:right w:val="single" w:color="000000" w:sz="8" w:space="0"/>
            </w:tcBorders>
            <w:noWrap w:val="0"/>
            <w:vAlign w:val="center"/>
          </w:tcPr>
          <w:p>
            <w:pPr>
              <w:widowControl/>
              <w:spacing w:line="260" w:lineRule="exact"/>
              <w:jc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pacing w:val="-2"/>
                <w:sz w:val="18"/>
                <w:szCs w:val="18"/>
              </w:rPr>
              <w:t>裁量基准</w:t>
            </w:r>
          </w:p>
        </w:tc>
      </w:tr>
      <w:tr>
        <w:tblPrEx>
          <w:tblCellMar>
            <w:top w:w="0" w:type="dxa"/>
            <w:left w:w="108" w:type="dxa"/>
            <w:bottom w:w="0" w:type="dxa"/>
            <w:right w:w="108" w:type="dxa"/>
          </w:tblCellMar>
        </w:tblPrEx>
        <w:trPr>
          <w:cantSplit/>
          <w:trHeight w:val="20" w:hRule="atLeast"/>
          <w:jc w:val="center"/>
        </w:trPr>
        <w:tc>
          <w:tcPr>
            <w:tcW w:w="618" w:type="dxa"/>
            <w:vMerge w:val="restart"/>
            <w:tcBorders>
              <w:top w:val="single" w:color="auto" w:sz="4" w:space="0"/>
              <w:left w:val="single" w:color="auto" w:sz="8" w:space="0"/>
              <w:right w:val="single" w:color="000000" w:sz="8" w:space="0"/>
            </w:tcBorders>
            <w:noWrap w:val="0"/>
            <w:vAlign w:val="center"/>
          </w:tcPr>
          <w:p>
            <w:pPr>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w:t>
            </w:r>
          </w:p>
        </w:tc>
        <w:tc>
          <w:tcPr>
            <w:tcW w:w="2102" w:type="dxa"/>
            <w:vMerge w:val="restart"/>
            <w:tcBorders>
              <w:top w:val="single" w:color="auto" w:sz="4" w:space="0"/>
              <w:left w:val="single" w:color="auto"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农产品质量安全检测机构伪造检测结果</w:t>
            </w:r>
          </w:p>
        </w:tc>
        <w:tc>
          <w:tcPr>
            <w:tcW w:w="5103" w:type="dxa"/>
            <w:vMerge w:val="restart"/>
            <w:tcBorders>
              <w:top w:val="single" w:color="auto" w:sz="4" w:space="0"/>
              <w:left w:val="single" w:color="auto"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中华人民共和国农产品质量安全法》第四十四条第一款：农产品质量安全检测机构伪造检测结果的，责令改正，没收违法所得，并处五万元以上十万元以下罚款，对直接负责的主管人员和其他直接责任人员处一万元以上五万元以下罚款；情节严重的，撤销其检测资格；造成损害的，依法承担赔偿责任。</w:t>
            </w:r>
          </w:p>
        </w:tc>
        <w:tc>
          <w:tcPr>
            <w:tcW w:w="3686" w:type="dxa"/>
            <w:tcBorders>
              <w:top w:val="single" w:color="auto" w:sz="8" w:space="0"/>
              <w:left w:val="nil"/>
              <w:right w:val="single" w:color="000000"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初次违法且未造成农产品质量安全事故等危害的</w:t>
            </w:r>
          </w:p>
        </w:tc>
        <w:tc>
          <w:tcPr>
            <w:tcW w:w="3283" w:type="dxa"/>
            <w:tcBorders>
              <w:top w:val="single" w:color="auto" w:sz="8" w:space="0"/>
              <w:left w:val="nil"/>
              <w:right w:val="single" w:color="000000"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没收违法所得，处五万元以上七万五千元以下罚款；对直接负责的主管人员和其他直接责任人员，处一万元以上三万元以下罚款</w:t>
            </w:r>
          </w:p>
        </w:tc>
      </w:tr>
      <w:tr>
        <w:tblPrEx>
          <w:tblCellMar>
            <w:top w:w="0" w:type="dxa"/>
            <w:left w:w="108" w:type="dxa"/>
            <w:bottom w:w="0" w:type="dxa"/>
            <w:right w:w="108" w:type="dxa"/>
          </w:tblCellMar>
        </w:tblPrEx>
        <w:trPr>
          <w:cantSplit/>
          <w:trHeight w:val="20" w:hRule="atLeast"/>
          <w:jc w:val="center"/>
        </w:trPr>
        <w:tc>
          <w:tcPr>
            <w:tcW w:w="618" w:type="dxa"/>
            <w:vMerge w:val="continue"/>
            <w:tcBorders>
              <w:left w:val="single" w:color="auto" w:sz="8" w:space="0"/>
              <w:bottom w:val="single" w:color="000000" w:sz="8" w:space="0"/>
              <w:right w:val="single" w:color="000000" w:sz="8" w:space="0"/>
            </w:tcBorders>
            <w:noWrap w:val="0"/>
            <w:vAlign w:val="center"/>
          </w:tcPr>
          <w:p>
            <w:pPr>
              <w:spacing w:line="260" w:lineRule="exact"/>
              <w:jc w:val="center"/>
              <w:rPr>
                <w:rFonts w:hint="eastAsia" w:ascii="仿宋_GB2312" w:hAnsi="仿宋_GB2312" w:eastAsia="仿宋_GB2312" w:cs="仿宋_GB2312"/>
                <w:color w:val="000000"/>
                <w:sz w:val="18"/>
                <w:szCs w:val="18"/>
              </w:rPr>
            </w:pPr>
          </w:p>
        </w:tc>
        <w:tc>
          <w:tcPr>
            <w:tcW w:w="2102" w:type="dxa"/>
            <w:vMerge w:val="continue"/>
            <w:tcBorders>
              <w:left w:val="single" w:color="auto" w:sz="8" w:space="0"/>
              <w:bottom w:val="single" w:color="000000"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p>
        </w:tc>
        <w:tc>
          <w:tcPr>
            <w:tcW w:w="5103" w:type="dxa"/>
            <w:vMerge w:val="continue"/>
            <w:tcBorders>
              <w:left w:val="single" w:color="auto" w:sz="8" w:space="0"/>
              <w:bottom w:val="single" w:color="000000"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p>
        </w:tc>
        <w:tc>
          <w:tcPr>
            <w:tcW w:w="3686" w:type="dxa"/>
            <w:tcBorders>
              <w:top w:val="single" w:color="auto" w:sz="4" w:space="0"/>
              <w:left w:val="nil"/>
              <w:bottom w:val="single" w:color="auto" w:sz="4" w:space="0"/>
              <w:right w:val="single" w:color="000000"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再次违法或者造成农产品质量安全事故等严重危害后果的</w:t>
            </w:r>
          </w:p>
        </w:tc>
        <w:tc>
          <w:tcPr>
            <w:tcW w:w="3283" w:type="dxa"/>
            <w:tcBorders>
              <w:top w:val="single" w:color="auto" w:sz="4" w:space="0"/>
              <w:left w:val="nil"/>
              <w:bottom w:val="single" w:color="auto" w:sz="8" w:space="0"/>
              <w:right w:val="single" w:color="000000"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没收违法所得，处七万五千元以上十万元以下罚款，撤销检测资格；对直接负责的主管人员和其他直接责任人员处三万元以上五万元以下罚款</w:t>
            </w:r>
          </w:p>
        </w:tc>
      </w:tr>
      <w:tr>
        <w:tblPrEx>
          <w:tblCellMar>
            <w:top w:w="0" w:type="dxa"/>
            <w:left w:w="108" w:type="dxa"/>
            <w:bottom w:w="0" w:type="dxa"/>
            <w:right w:w="108" w:type="dxa"/>
          </w:tblCellMar>
        </w:tblPrEx>
        <w:trPr>
          <w:cantSplit/>
          <w:trHeight w:val="20" w:hRule="atLeast"/>
          <w:jc w:val="center"/>
        </w:trPr>
        <w:tc>
          <w:tcPr>
            <w:tcW w:w="618" w:type="dxa"/>
            <w:vMerge w:val="restart"/>
            <w:tcBorders>
              <w:top w:val="single" w:color="auto" w:sz="8" w:space="0"/>
              <w:left w:val="single" w:color="auto" w:sz="8" w:space="0"/>
              <w:bottom w:val="single" w:color="000000" w:sz="8" w:space="0"/>
              <w:right w:val="single" w:color="000000"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2</w:t>
            </w:r>
          </w:p>
        </w:tc>
        <w:tc>
          <w:tcPr>
            <w:tcW w:w="2102" w:type="dxa"/>
            <w:vMerge w:val="restart"/>
            <w:tcBorders>
              <w:top w:val="nil"/>
              <w:left w:val="single" w:color="auto" w:sz="8" w:space="0"/>
              <w:bottom w:val="single" w:color="000000"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未建立或者未按照规定保存农产品生产记录的，或者伪造农产品生产记录</w:t>
            </w:r>
          </w:p>
        </w:tc>
        <w:tc>
          <w:tcPr>
            <w:tcW w:w="5103" w:type="dxa"/>
            <w:vMerge w:val="restart"/>
            <w:tcBorders>
              <w:top w:val="nil"/>
              <w:left w:val="single" w:color="auto" w:sz="8" w:space="0"/>
              <w:bottom w:val="single" w:color="000000" w:sz="8" w:space="0"/>
              <w:right w:val="single" w:color="auto" w:sz="4"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中华人民共和国农产品质量安全法》第四十七条：农产品生产企业、农民专业合作经济组织未建立或者未按照规定保存农产品生产记录的，或者伪造农产品生产记录的，责令限期改正；逾期不改正的，可以处二千元以下罚款。</w:t>
            </w:r>
          </w:p>
        </w:tc>
        <w:tc>
          <w:tcPr>
            <w:tcW w:w="3686" w:type="dxa"/>
            <w:tcBorders>
              <w:top w:val="single" w:color="auto" w:sz="4" w:space="0"/>
              <w:left w:val="single" w:color="auto" w:sz="4" w:space="0"/>
              <w:bottom w:val="single" w:color="auto" w:sz="4" w:space="0"/>
              <w:right w:val="single" w:color="000000"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生产记录内容不完整或者未按照规定保存农产品生产记录，逾期不改正的</w:t>
            </w:r>
          </w:p>
        </w:tc>
        <w:tc>
          <w:tcPr>
            <w:tcW w:w="3283" w:type="dxa"/>
            <w:tcBorders>
              <w:top w:val="single" w:color="auto" w:sz="8" w:space="0"/>
              <w:left w:val="nil"/>
              <w:bottom w:val="single" w:color="auto" w:sz="4" w:space="0"/>
              <w:right w:val="single" w:color="000000"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处一千元以下罚款</w:t>
            </w:r>
          </w:p>
        </w:tc>
      </w:tr>
      <w:tr>
        <w:tblPrEx>
          <w:tblCellMar>
            <w:top w:w="0" w:type="dxa"/>
            <w:left w:w="108" w:type="dxa"/>
            <w:bottom w:w="0" w:type="dxa"/>
            <w:right w:w="108" w:type="dxa"/>
          </w:tblCellMar>
        </w:tblPrEx>
        <w:trPr>
          <w:cantSplit/>
          <w:trHeight w:val="20" w:hRule="atLeast"/>
          <w:jc w:val="center"/>
        </w:trPr>
        <w:tc>
          <w:tcPr>
            <w:tcW w:w="618" w:type="dxa"/>
            <w:vMerge w:val="continue"/>
            <w:tcBorders>
              <w:top w:val="single" w:color="auto" w:sz="8" w:space="0"/>
              <w:left w:val="single" w:color="auto" w:sz="8" w:space="0"/>
              <w:bottom w:val="single" w:color="000000" w:sz="8" w:space="0"/>
              <w:right w:val="single" w:color="000000"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102" w:type="dxa"/>
            <w:vMerge w:val="continue"/>
            <w:tcBorders>
              <w:top w:val="nil"/>
              <w:left w:val="single" w:color="auto" w:sz="8" w:space="0"/>
              <w:bottom w:val="single" w:color="000000"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5103" w:type="dxa"/>
            <w:vMerge w:val="continue"/>
            <w:tcBorders>
              <w:top w:val="nil"/>
              <w:left w:val="single" w:color="auto" w:sz="8" w:space="0"/>
              <w:bottom w:val="single" w:color="000000" w:sz="8" w:space="0"/>
              <w:right w:val="single" w:color="auto" w:sz="4"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3686" w:type="dxa"/>
            <w:tcBorders>
              <w:top w:val="single" w:color="auto" w:sz="4" w:space="0"/>
              <w:left w:val="single" w:color="auto" w:sz="4" w:space="0"/>
              <w:right w:val="single" w:color="000000"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未建立农产品生产记录或者伪造生产记录，逾期不改正的</w:t>
            </w:r>
          </w:p>
        </w:tc>
        <w:tc>
          <w:tcPr>
            <w:tcW w:w="3283" w:type="dxa"/>
            <w:tcBorders>
              <w:top w:val="single" w:color="auto" w:sz="4" w:space="0"/>
              <w:left w:val="nil"/>
              <w:right w:val="single" w:color="000000"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处一千元以上二千元以下罚款</w:t>
            </w:r>
          </w:p>
        </w:tc>
      </w:tr>
      <w:tr>
        <w:tblPrEx>
          <w:tblCellMar>
            <w:top w:w="0" w:type="dxa"/>
            <w:left w:w="108" w:type="dxa"/>
            <w:bottom w:w="0" w:type="dxa"/>
            <w:right w:w="108" w:type="dxa"/>
          </w:tblCellMar>
        </w:tblPrEx>
        <w:trPr>
          <w:cantSplit/>
          <w:trHeight w:val="20" w:hRule="atLeast"/>
          <w:jc w:val="center"/>
        </w:trPr>
        <w:tc>
          <w:tcPr>
            <w:tcW w:w="618" w:type="dxa"/>
            <w:vMerge w:val="restart"/>
            <w:tcBorders>
              <w:top w:val="single" w:color="auto" w:sz="8" w:space="0"/>
              <w:left w:val="single" w:color="auto" w:sz="8" w:space="0"/>
              <w:bottom w:val="single" w:color="000000" w:sz="8" w:space="0"/>
              <w:right w:val="single" w:color="000000"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3</w:t>
            </w:r>
          </w:p>
        </w:tc>
        <w:tc>
          <w:tcPr>
            <w:tcW w:w="2102" w:type="dxa"/>
            <w:vMerge w:val="restart"/>
            <w:tcBorders>
              <w:top w:val="nil"/>
              <w:left w:val="single" w:color="auto" w:sz="8" w:space="0"/>
              <w:bottom w:val="single" w:color="000000"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销售的农产品未按规定进行包装、标识</w:t>
            </w:r>
          </w:p>
        </w:tc>
        <w:tc>
          <w:tcPr>
            <w:tcW w:w="5103" w:type="dxa"/>
            <w:vMerge w:val="restart"/>
            <w:tcBorders>
              <w:top w:val="nil"/>
              <w:left w:val="single" w:color="auto" w:sz="8" w:space="0"/>
              <w:bottom w:val="single" w:color="000000"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《中华人民共和国农产品质量安全法》第四十八条：违反本法第二十八条规定，销售的农产品未按规定进行包装、标识的，责令限期改正；逾期不改正的，可以处二千元以下罚款。</w:t>
            </w:r>
          </w:p>
        </w:tc>
        <w:tc>
          <w:tcPr>
            <w:tcW w:w="3686" w:type="dxa"/>
            <w:tcBorders>
              <w:top w:val="single" w:color="auto" w:sz="8" w:space="0"/>
              <w:left w:val="single" w:color="auto" w:sz="8" w:space="0"/>
              <w:bottom w:val="single" w:color="auto" w:sz="4" w:space="0"/>
              <w:right w:val="single" w:color="000000"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销售的农产品有包装、标识，但包装或标识不符合规定，逾期不改正的</w:t>
            </w:r>
          </w:p>
        </w:tc>
        <w:tc>
          <w:tcPr>
            <w:tcW w:w="3283" w:type="dxa"/>
            <w:tcBorders>
              <w:top w:val="single" w:color="auto" w:sz="8" w:space="0"/>
              <w:left w:val="single" w:color="auto" w:sz="8" w:space="0"/>
              <w:bottom w:val="single" w:color="auto" w:sz="4" w:space="0"/>
              <w:right w:val="single" w:color="000000"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处一千元以下罚款</w:t>
            </w:r>
          </w:p>
        </w:tc>
      </w:tr>
      <w:tr>
        <w:tblPrEx>
          <w:tblCellMar>
            <w:top w:w="0" w:type="dxa"/>
            <w:left w:w="108" w:type="dxa"/>
            <w:bottom w:w="0" w:type="dxa"/>
            <w:right w:w="108" w:type="dxa"/>
          </w:tblCellMar>
        </w:tblPrEx>
        <w:trPr>
          <w:cantSplit/>
          <w:trHeight w:val="20" w:hRule="atLeast"/>
          <w:jc w:val="center"/>
        </w:trPr>
        <w:tc>
          <w:tcPr>
            <w:tcW w:w="618" w:type="dxa"/>
            <w:vMerge w:val="continue"/>
            <w:tcBorders>
              <w:top w:val="single" w:color="auto" w:sz="8" w:space="0"/>
              <w:left w:val="single" w:color="auto" w:sz="8" w:space="0"/>
              <w:bottom w:val="single" w:color="000000" w:sz="8" w:space="0"/>
              <w:right w:val="single" w:color="000000"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102" w:type="dxa"/>
            <w:vMerge w:val="continue"/>
            <w:tcBorders>
              <w:top w:val="nil"/>
              <w:left w:val="single" w:color="auto" w:sz="8" w:space="0"/>
              <w:bottom w:val="single" w:color="000000"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5103" w:type="dxa"/>
            <w:vMerge w:val="continue"/>
            <w:tcBorders>
              <w:top w:val="nil"/>
              <w:left w:val="single" w:color="auto" w:sz="8" w:space="0"/>
              <w:bottom w:val="single" w:color="000000"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3686" w:type="dxa"/>
            <w:tcBorders>
              <w:top w:val="single" w:color="auto" w:sz="4" w:space="0"/>
              <w:left w:val="single" w:color="auto" w:sz="8" w:space="0"/>
              <w:right w:val="single" w:color="000000"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销售的农产品没有包装、标识，逾期不改正的</w:t>
            </w:r>
          </w:p>
        </w:tc>
        <w:tc>
          <w:tcPr>
            <w:tcW w:w="3283" w:type="dxa"/>
            <w:tcBorders>
              <w:top w:val="single" w:color="auto" w:sz="4" w:space="0"/>
              <w:left w:val="single" w:color="auto" w:sz="8" w:space="0"/>
              <w:right w:val="single" w:color="000000"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处一千元以上二千元以下罚款</w:t>
            </w:r>
          </w:p>
        </w:tc>
      </w:tr>
      <w:tr>
        <w:tblPrEx>
          <w:tblCellMar>
            <w:top w:w="0" w:type="dxa"/>
            <w:left w:w="108" w:type="dxa"/>
            <w:bottom w:w="0" w:type="dxa"/>
            <w:right w:w="108" w:type="dxa"/>
          </w:tblCellMar>
        </w:tblPrEx>
        <w:trPr>
          <w:cantSplit/>
          <w:trHeight w:val="20" w:hRule="atLeast"/>
          <w:jc w:val="center"/>
        </w:trPr>
        <w:tc>
          <w:tcPr>
            <w:tcW w:w="618" w:type="dxa"/>
            <w:vMerge w:val="restart"/>
            <w:tcBorders>
              <w:top w:val="single" w:color="auto" w:sz="8" w:space="0"/>
              <w:left w:val="single" w:color="auto" w:sz="8" w:space="0"/>
              <w:bottom w:val="single" w:color="000000" w:sz="8" w:space="0"/>
              <w:right w:val="single" w:color="000000"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4</w:t>
            </w:r>
          </w:p>
        </w:tc>
        <w:tc>
          <w:tcPr>
            <w:tcW w:w="2102" w:type="dxa"/>
            <w:vMerge w:val="restart"/>
            <w:tcBorders>
              <w:top w:val="nil"/>
              <w:left w:val="single" w:color="auto" w:sz="8" w:space="0"/>
              <w:bottom w:val="single" w:color="000000"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使用的保鲜剂、防腐剂、添加剂等材料不符合国家有关强制性的技术规范</w:t>
            </w:r>
          </w:p>
        </w:tc>
        <w:tc>
          <w:tcPr>
            <w:tcW w:w="5103" w:type="dxa"/>
            <w:vMerge w:val="restart"/>
            <w:tcBorders>
              <w:top w:val="nil"/>
              <w:left w:val="single" w:color="auto" w:sz="8" w:space="0"/>
              <w:bottom w:val="single" w:color="000000"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中华人民共和国农产品质量安全法》第四十九条：有本法第三十三条第四项规定情形，使用的保鲜剂、防腐剂、添加剂等材料不符合国家有关强制性的技术规范的，责令停止销售，对被污染的农产品进行无害化处理，对不能进行无害化处理的予以销毁；没收违法所得，并处二千元以上二万元以下罚款。</w:t>
            </w:r>
          </w:p>
        </w:tc>
        <w:tc>
          <w:tcPr>
            <w:tcW w:w="3686" w:type="dxa"/>
            <w:tcBorders>
              <w:top w:val="single" w:color="auto" w:sz="8" w:space="0"/>
              <w:left w:val="nil"/>
              <w:bottom w:val="single" w:color="auto" w:sz="8" w:space="0"/>
              <w:right w:val="single" w:color="000000"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违法所得五千元以下或者被污染农产品的货值金额一万元以下的</w:t>
            </w:r>
          </w:p>
        </w:tc>
        <w:tc>
          <w:tcPr>
            <w:tcW w:w="3283" w:type="dxa"/>
            <w:tcBorders>
              <w:top w:val="single" w:color="auto" w:sz="8" w:space="0"/>
              <w:left w:val="nil"/>
              <w:bottom w:val="single" w:color="auto" w:sz="8" w:space="0"/>
              <w:right w:val="single" w:color="000000"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没收违法所得，并处二千元以上八千元以下罚款</w:t>
            </w:r>
          </w:p>
        </w:tc>
      </w:tr>
      <w:tr>
        <w:tblPrEx>
          <w:tblCellMar>
            <w:top w:w="0" w:type="dxa"/>
            <w:left w:w="108" w:type="dxa"/>
            <w:bottom w:w="0" w:type="dxa"/>
            <w:right w:w="108" w:type="dxa"/>
          </w:tblCellMar>
        </w:tblPrEx>
        <w:trPr>
          <w:cantSplit/>
          <w:trHeight w:val="20" w:hRule="atLeast"/>
          <w:jc w:val="center"/>
        </w:trPr>
        <w:tc>
          <w:tcPr>
            <w:tcW w:w="618" w:type="dxa"/>
            <w:vMerge w:val="continue"/>
            <w:tcBorders>
              <w:top w:val="single" w:color="auto" w:sz="8" w:space="0"/>
              <w:left w:val="single" w:color="auto" w:sz="8" w:space="0"/>
              <w:bottom w:val="single" w:color="000000" w:sz="8" w:space="0"/>
              <w:right w:val="single" w:color="000000"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102" w:type="dxa"/>
            <w:vMerge w:val="continue"/>
            <w:tcBorders>
              <w:top w:val="nil"/>
              <w:left w:val="single" w:color="auto" w:sz="8" w:space="0"/>
              <w:bottom w:val="single" w:color="000000"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5103" w:type="dxa"/>
            <w:vMerge w:val="continue"/>
            <w:tcBorders>
              <w:top w:val="nil"/>
              <w:left w:val="single" w:color="auto" w:sz="8" w:space="0"/>
              <w:bottom w:val="single" w:color="000000"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3686" w:type="dxa"/>
            <w:tcBorders>
              <w:top w:val="single" w:color="auto" w:sz="8" w:space="0"/>
              <w:left w:val="nil"/>
              <w:bottom w:val="single" w:color="auto" w:sz="8" w:space="0"/>
              <w:right w:val="single" w:color="000000"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违法所得五千元以上一万五千元以下或者被污染农产品的货值金额一万元以上三万元以下的</w:t>
            </w:r>
          </w:p>
        </w:tc>
        <w:tc>
          <w:tcPr>
            <w:tcW w:w="3283" w:type="dxa"/>
            <w:tcBorders>
              <w:top w:val="single" w:color="auto" w:sz="8" w:space="0"/>
              <w:left w:val="nil"/>
              <w:bottom w:val="single" w:color="auto" w:sz="8" w:space="0"/>
              <w:right w:val="single" w:color="000000"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没收违法所得，并处八千元以上一万四千元以下罚款</w:t>
            </w:r>
          </w:p>
        </w:tc>
      </w:tr>
      <w:tr>
        <w:tblPrEx>
          <w:tblCellMar>
            <w:top w:w="0" w:type="dxa"/>
            <w:left w:w="108" w:type="dxa"/>
            <w:bottom w:w="0" w:type="dxa"/>
            <w:right w:w="108" w:type="dxa"/>
          </w:tblCellMar>
        </w:tblPrEx>
        <w:trPr>
          <w:cantSplit/>
          <w:trHeight w:val="20" w:hRule="atLeast"/>
          <w:jc w:val="center"/>
        </w:trPr>
        <w:tc>
          <w:tcPr>
            <w:tcW w:w="618" w:type="dxa"/>
            <w:vMerge w:val="continue"/>
            <w:tcBorders>
              <w:top w:val="single" w:color="auto" w:sz="8" w:space="0"/>
              <w:left w:val="single" w:color="auto" w:sz="8" w:space="0"/>
              <w:bottom w:val="single" w:color="000000" w:sz="8" w:space="0"/>
              <w:right w:val="single" w:color="000000"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102" w:type="dxa"/>
            <w:vMerge w:val="continue"/>
            <w:tcBorders>
              <w:top w:val="nil"/>
              <w:left w:val="single" w:color="auto" w:sz="8" w:space="0"/>
              <w:bottom w:val="single" w:color="000000"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5103" w:type="dxa"/>
            <w:vMerge w:val="continue"/>
            <w:tcBorders>
              <w:top w:val="nil"/>
              <w:left w:val="single" w:color="auto" w:sz="8" w:space="0"/>
              <w:bottom w:val="single" w:color="000000"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3686" w:type="dxa"/>
            <w:tcBorders>
              <w:top w:val="single" w:color="auto" w:sz="8" w:space="0"/>
              <w:left w:val="nil"/>
              <w:bottom w:val="single" w:color="auto" w:sz="8" w:space="0"/>
              <w:right w:val="single" w:color="000000" w:sz="8" w:space="0"/>
            </w:tcBorders>
            <w:noWrap w:val="0"/>
            <w:vAlign w:val="center"/>
          </w:tcPr>
          <w:p>
            <w:pPr>
              <w:widowControl/>
              <w:spacing w:line="260" w:lineRule="exact"/>
              <w:rPr>
                <w:rFonts w:hint="eastAsia" w:ascii="仿宋_GB2312" w:hAnsi="仿宋_GB2312" w:eastAsia="仿宋_GB2312" w:cs="仿宋_GB2312"/>
                <w:color w:val="000000"/>
                <w:spacing w:val="-6"/>
                <w:sz w:val="18"/>
                <w:szCs w:val="18"/>
              </w:rPr>
            </w:pPr>
            <w:r>
              <w:rPr>
                <w:rFonts w:hint="eastAsia" w:ascii="仿宋_GB2312" w:hAnsi="仿宋_GB2312" w:eastAsia="仿宋_GB2312" w:cs="仿宋_GB2312"/>
                <w:color w:val="000000"/>
                <w:spacing w:val="-6"/>
                <w:sz w:val="18"/>
                <w:szCs w:val="18"/>
              </w:rPr>
              <w:t>拒不进行无害化处理或销毁的，或者违法所得一万五千元以上的，或者被污染农产品的货值金额在三万元以上的</w:t>
            </w:r>
            <w:r>
              <w:rPr>
                <w:rFonts w:hint="eastAsia" w:ascii="仿宋_GB2312" w:hAnsi="仿宋_GB2312" w:eastAsia="仿宋_GB2312" w:cs="仿宋_GB2312"/>
                <w:color w:val="000000"/>
                <w:sz w:val="18"/>
                <w:szCs w:val="18"/>
              </w:rPr>
              <w:t>，或者造成严重危害后果的</w:t>
            </w:r>
          </w:p>
        </w:tc>
        <w:tc>
          <w:tcPr>
            <w:tcW w:w="3283" w:type="dxa"/>
            <w:tcBorders>
              <w:top w:val="single" w:color="auto" w:sz="8" w:space="0"/>
              <w:left w:val="nil"/>
              <w:bottom w:val="single" w:color="auto" w:sz="8" w:space="0"/>
              <w:right w:val="single" w:color="000000"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没收违法所得，并处一万四千元以上二万元以下罚款</w:t>
            </w:r>
          </w:p>
        </w:tc>
      </w:tr>
      <w:tr>
        <w:tblPrEx>
          <w:tblCellMar>
            <w:top w:w="0" w:type="dxa"/>
            <w:left w:w="108" w:type="dxa"/>
            <w:bottom w:w="0" w:type="dxa"/>
            <w:right w:w="108" w:type="dxa"/>
          </w:tblCellMar>
        </w:tblPrEx>
        <w:trPr>
          <w:cantSplit/>
          <w:trHeight w:val="20" w:hRule="atLeast"/>
          <w:jc w:val="center"/>
        </w:trPr>
        <w:tc>
          <w:tcPr>
            <w:tcW w:w="618" w:type="dxa"/>
            <w:vMerge w:val="restart"/>
            <w:tcBorders>
              <w:top w:val="single" w:color="auto" w:sz="8" w:space="0"/>
              <w:left w:val="single" w:color="auto" w:sz="8" w:space="0"/>
              <w:bottom w:val="single" w:color="000000" w:sz="8" w:space="0"/>
              <w:right w:val="single" w:color="000000" w:sz="8" w:space="0"/>
            </w:tcBorders>
            <w:noWrap w:val="0"/>
            <w:vAlign w:val="center"/>
          </w:tcPr>
          <w:p>
            <w:pPr>
              <w:pageBreakBefore/>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5</w:t>
            </w:r>
          </w:p>
        </w:tc>
        <w:tc>
          <w:tcPr>
            <w:tcW w:w="2102" w:type="dxa"/>
            <w:vMerge w:val="restart"/>
            <w:tcBorders>
              <w:top w:val="nil"/>
              <w:left w:val="single" w:color="auto" w:sz="8" w:space="0"/>
              <w:bottom w:val="single" w:color="000000"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pacing w:val="-6"/>
                <w:sz w:val="18"/>
                <w:szCs w:val="18"/>
              </w:rPr>
            </w:pPr>
            <w:r>
              <w:rPr>
                <w:rFonts w:hint="eastAsia" w:ascii="仿宋_GB2312" w:hAnsi="仿宋_GB2312" w:eastAsia="仿宋_GB2312" w:cs="仿宋_GB2312"/>
                <w:color w:val="000000"/>
                <w:spacing w:val="-6"/>
                <w:sz w:val="18"/>
                <w:szCs w:val="18"/>
              </w:rPr>
              <w:t>销售的农产品含有国家禁止使用的农药、兽药或者其他化学物质的</w:t>
            </w:r>
          </w:p>
        </w:tc>
        <w:tc>
          <w:tcPr>
            <w:tcW w:w="5103" w:type="dxa"/>
            <w:vMerge w:val="restart"/>
            <w:tcBorders>
              <w:top w:val="nil"/>
              <w:left w:val="single" w:color="auto" w:sz="8" w:space="0"/>
              <w:bottom w:val="single" w:color="000000"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中华人民共和国农产品质量安全法》第五十条第一款：农产品生产企业、农民专业合作经济组织销售的农产品有本法第三十三条第一项至第三项或者第五项所列情形之一的，责令停止销售，追回已经销售的农产品，对违法销售的农产品进行无害化处理或者予以监督销毁；没收违法所得，并处二千元以上二万元以下罚款。</w:t>
            </w:r>
          </w:p>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第三十三条第一项：有下列情形之一的农产品，不得销售：（一）</w:t>
            </w:r>
            <w:r>
              <w:rPr>
                <w:rFonts w:hint="eastAsia" w:ascii="仿宋_GB2312" w:hAnsi="仿宋_GB2312" w:eastAsia="仿宋_GB2312" w:cs="仿宋_GB2312"/>
                <w:color w:val="000000"/>
                <w:spacing w:val="-6"/>
                <w:sz w:val="18"/>
                <w:szCs w:val="18"/>
              </w:rPr>
              <w:t>含有国家禁止使用的农药、兽药或者其他化学物质的；</w:t>
            </w:r>
          </w:p>
        </w:tc>
        <w:tc>
          <w:tcPr>
            <w:tcW w:w="3686" w:type="dxa"/>
            <w:tcBorders>
              <w:top w:val="single" w:color="auto" w:sz="8" w:space="0"/>
              <w:left w:val="nil"/>
              <w:bottom w:val="single" w:color="auto" w:sz="8" w:space="0"/>
              <w:right w:val="single" w:color="000000"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违法所得五千元以下或者货值金额一万元以下的</w:t>
            </w:r>
          </w:p>
        </w:tc>
        <w:tc>
          <w:tcPr>
            <w:tcW w:w="3283" w:type="dxa"/>
            <w:tcBorders>
              <w:top w:val="single" w:color="auto" w:sz="8" w:space="0"/>
              <w:left w:val="nil"/>
              <w:bottom w:val="single" w:color="auto" w:sz="8" w:space="0"/>
              <w:right w:val="single" w:color="000000"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没收违法所得，并处二千元以上八千元以下罚款</w:t>
            </w:r>
          </w:p>
        </w:tc>
      </w:tr>
      <w:tr>
        <w:tblPrEx>
          <w:tblCellMar>
            <w:top w:w="0" w:type="dxa"/>
            <w:left w:w="108" w:type="dxa"/>
            <w:bottom w:w="0" w:type="dxa"/>
            <w:right w:w="108" w:type="dxa"/>
          </w:tblCellMar>
        </w:tblPrEx>
        <w:trPr>
          <w:cantSplit/>
          <w:trHeight w:val="20" w:hRule="atLeast"/>
          <w:jc w:val="center"/>
        </w:trPr>
        <w:tc>
          <w:tcPr>
            <w:tcW w:w="618" w:type="dxa"/>
            <w:vMerge w:val="continue"/>
            <w:tcBorders>
              <w:top w:val="single" w:color="auto" w:sz="8" w:space="0"/>
              <w:left w:val="single" w:color="auto" w:sz="8" w:space="0"/>
              <w:bottom w:val="single" w:color="000000" w:sz="8" w:space="0"/>
              <w:right w:val="single" w:color="000000"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102" w:type="dxa"/>
            <w:vMerge w:val="continue"/>
            <w:tcBorders>
              <w:top w:val="nil"/>
              <w:left w:val="single" w:color="auto" w:sz="8" w:space="0"/>
              <w:bottom w:val="single" w:color="000000"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5103" w:type="dxa"/>
            <w:vMerge w:val="continue"/>
            <w:tcBorders>
              <w:top w:val="nil"/>
              <w:left w:val="single" w:color="auto" w:sz="8" w:space="0"/>
              <w:bottom w:val="single" w:color="000000"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3686" w:type="dxa"/>
            <w:tcBorders>
              <w:top w:val="single" w:color="auto" w:sz="8" w:space="0"/>
              <w:left w:val="nil"/>
              <w:bottom w:val="single" w:color="auto" w:sz="8" w:space="0"/>
              <w:right w:val="single" w:color="000000"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违法所得五千元以上一万五千元以下或者货值金额一万元以上三万元以下的</w:t>
            </w:r>
          </w:p>
        </w:tc>
        <w:tc>
          <w:tcPr>
            <w:tcW w:w="3283" w:type="dxa"/>
            <w:tcBorders>
              <w:top w:val="single" w:color="auto" w:sz="8" w:space="0"/>
              <w:left w:val="nil"/>
              <w:bottom w:val="single" w:color="auto" w:sz="8" w:space="0"/>
              <w:right w:val="single" w:color="000000"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没收违法所得，并处八千元以上一万四千元以下罚款</w:t>
            </w:r>
          </w:p>
        </w:tc>
      </w:tr>
      <w:tr>
        <w:tblPrEx>
          <w:tblCellMar>
            <w:top w:w="0" w:type="dxa"/>
            <w:left w:w="108" w:type="dxa"/>
            <w:bottom w:w="0" w:type="dxa"/>
            <w:right w:w="108" w:type="dxa"/>
          </w:tblCellMar>
        </w:tblPrEx>
        <w:trPr>
          <w:cantSplit/>
          <w:trHeight w:val="20" w:hRule="atLeast"/>
          <w:jc w:val="center"/>
        </w:trPr>
        <w:tc>
          <w:tcPr>
            <w:tcW w:w="618" w:type="dxa"/>
            <w:vMerge w:val="continue"/>
            <w:tcBorders>
              <w:top w:val="single" w:color="auto" w:sz="8" w:space="0"/>
              <w:left w:val="single" w:color="auto" w:sz="8" w:space="0"/>
              <w:bottom w:val="single" w:color="auto" w:sz="4" w:space="0"/>
              <w:right w:val="single" w:color="000000"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102" w:type="dxa"/>
            <w:vMerge w:val="continue"/>
            <w:tcBorders>
              <w:top w:val="nil"/>
              <w:left w:val="single" w:color="auto" w:sz="8" w:space="0"/>
              <w:bottom w:val="single" w:color="auto" w:sz="4"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5103" w:type="dxa"/>
            <w:vMerge w:val="continue"/>
            <w:tcBorders>
              <w:top w:val="nil"/>
              <w:left w:val="single" w:color="auto" w:sz="8" w:space="0"/>
              <w:bottom w:val="single" w:color="auto" w:sz="4"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3686" w:type="dxa"/>
            <w:tcBorders>
              <w:top w:val="single" w:color="auto" w:sz="8" w:space="0"/>
              <w:left w:val="nil"/>
              <w:bottom w:val="single" w:color="auto" w:sz="4" w:space="0"/>
              <w:right w:val="single" w:color="000000" w:sz="8" w:space="0"/>
            </w:tcBorders>
            <w:noWrap w:val="0"/>
            <w:vAlign w:val="center"/>
          </w:tcPr>
          <w:p>
            <w:pPr>
              <w:widowControl/>
              <w:spacing w:line="260" w:lineRule="exact"/>
              <w:rPr>
                <w:rFonts w:hint="eastAsia" w:ascii="仿宋_GB2312" w:hAnsi="仿宋_GB2312" w:eastAsia="仿宋_GB2312" w:cs="仿宋_GB2312"/>
                <w:color w:val="000000"/>
                <w:spacing w:val="-6"/>
                <w:sz w:val="18"/>
                <w:szCs w:val="18"/>
              </w:rPr>
            </w:pPr>
            <w:r>
              <w:rPr>
                <w:rFonts w:hint="eastAsia" w:ascii="仿宋_GB2312" w:hAnsi="仿宋_GB2312" w:eastAsia="仿宋_GB2312" w:cs="仿宋_GB2312"/>
                <w:color w:val="000000"/>
                <w:spacing w:val="-6"/>
                <w:sz w:val="18"/>
                <w:szCs w:val="18"/>
              </w:rPr>
              <w:t>拒不进行无害化处理或者拒不接受监督销毁的，或者违法所得一万五千元以上的，或者货值金额三万元以上的，或者造成严重危害后果的</w:t>
            </w:r>
          </w:p>
        </w:tc>
        <w:tc>
          <w:tcPr>
            <w:tcW w:w="3283" w:type="dxa"/>
            <w:tcBorders>
              <w:top w:val="single" w:color="auto" w:sz="8" w:space="0"/>
              <w:left w:val="nil"/>
              <w:bottom w:val="single" w:color="auto" w:sz="4" w:space="0"/>
              <w:right w:val="single" w:color="000000"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没收违法所得，并处一万四千元以上二万元以下罚款</w:t>
            </w:r>
          </w:p>
        </w:tc>
      </w:tr>
      <w:tr>
        <w:tblPrEx>
          <w:tblCellMar>
            <w:top w:w="0" w:type="dxa"/>
            <w:left w:w="108" w:type="dxa"/>
            <w:bottom w:w="0" w:type="dxa"/>
            <w:right w:w="108" w:type="dxa"/>
          </w:tblCellMar>
        </w:tblPrEx>
        <w:trPr>
          <w:cantSplit/>
          <w:trHeight w:val="20" w:hRule="atLeast"/>
          <w:jc w:val="center"/>
        </w:trPr>
        <w:tc>
          <w:tcPr>
            <w:tcW w:w="618" w:type="dxa"/>
            <w:vMerge w:val="restart"/>
            <w:tcBorders>
              <w:top w:val="single" w:color="auto" w:sz="4" w:space="0"/>
              <w:left w:val="single" w:color="auto" w:sz="8" w:space="0"/>
              <w:right w:val="single" w:color="000000" w:sz="8" w:space="0"/>
            </w:tcBorders>
            <w:noWrap w:val="0"/>
            <w:vAlign w:val="center"/>
          </w:tcPr>
          <w:p>
            <w:pPr>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6</w:t>
            </w:r>
          </w:p>
        </w:tc>
        <w:tc>
          <w:tcPr>
            <w:tcW w:w="2102" w:type="dxa"/>
            <w:vMerge w:val="restart"/>
            <w:tcBorders>
              <w:top w:val="single" w:color="auto" w:sz="4" w:space="0"/>
              <w:left w:val="single" w:color="auto"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pacing w:val="-6"/>
                <w:sz w:val="18"/>
                <w:szCs w:val="18"/>
              </w:rPr>
              <w:t>销售的农产品农药、兽药等化学物质残留或者含有的重金属等有毒有害物质不符合农产品质量安全标准的</w:t>
            </w:r>
          </w:p>
        </w:tc>
        <w:tc>
          <w:tcPr>
            <w:tcW w:w="5103" w:type="dxa"/>
            <w:vMerge w:val="restart"/>
            <w:tcBorders>
              <w:top w:val="single" w:color="auto" w:sz="4" w:space="0"/>
              <w:left w:val="single" w:color="auto"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中华人民共和国农产品质量安全法》第五十条第一款：农产品生产企业、农民专业合作经济组织销售的农产品有本法第三十三条第一项至第三项或者第五项所列情形之一的，责令停止销售，追回已经销售的农产品，对违法销售的农产品进行无害化处理或者予以监督销毁；没收违法所得，并处二千元以上二万元以下罚款。</w:t>
            </w:r>
          </w:p>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第三十三条第二项：有下列情形之一的农产品，不得销售：（二）</w:t>
            </w:r>
            <w:r>
              <w:rPr>
                <w:rFonts w:hint="eastAsia" w:ascii="仿宋_GB2312" w:hAnsi="仿宋_GB2312" w:eastAsia="仿宋_GB2312" w:cs="仿宋_GB2312"/>
                <w:color w:val="000000"/>
                <w:spacing w:val="-6"/>
                <w:sz w:val="18"/>
                <w:szCs w:val="18"/>
              </w:rPr>
              <w:t>农药、兽药等化学物质残留或者含有的重金属等有毒有害物质不符合农产品质量安全标准的；</w:t>
            </w:r>
          </w:p>
        </w:tc>
        <w:tc>
          <w:tcPr>
            <w:tcW w:w="3686" w:type="dxa"/>
            <w:tcBorders>
              <w:top w:val="single" w:color="auto" w:sz="4" w:space="0"/>
              <w:left w:val="nil"/>
              <w:bottom w:val="single" w:color="auto" w:sz="4" w:space="0"/>
              <w:right w:val="single" w:color="000000"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违法所得五千元以下或者货值金额一万元以下的</w:t>
            </w:r>
          </w:p>
        </w:tc>
        <w:tc>
          <w:tcPr>
            <w:tcW w:w="3283" w:type="dxa"/>
            <w:tcBorders>
              <w:top w:val="single" w:color="auto" w:sz="4" w:space="0"/>
              <w:left w:val="nil"/>
              <w:bottom w:val="single" w:color="auto" w:sz="4" w:space="0"/>
              <w:right w:val="single" w:color="000000"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没收违法所得，并处二千元以上八千元以下罚款</w:t>
            </w:r>
          </w:p>
        </w:tc>
      </w:tr>
      <w:tr>
        <w:tblPrEx>
          <w:tblCellMar>
            <w:top w:w="0" w:type="dxa"/>
            <w:left w:w="108" w:type="dxa"/>
            <w:bottom w:w="0" w:type="dxa"/>
            <w:right w:w="108" w:type="dxa"/>
          </w:tblCellMar>
        </w:tblPrEx>
        <w:trPr>
          <w:cantSplit/>
          <w:trHeight w:val="20" w:hRule="atLeast"/>
          <w:jc w:val="center"/>
        </w:trPr>
        <w:tc>
          <w:tcPr>
            <w:tcW w:w="618" w:type="dxa"/>
            <w:vMerge w:val="continue"/>
            <w:tcBorders>
              <w:left w:val="single" w:color="auto" w:sz="8" w:space="0"/>
              <w:right w:val="single" w:color="000000" w:sz="8" w:space="0"/>
            </w:tcBorders>
            <w:noWrap w:val="0"/>
            <w:vAlign w:val="center"/>
          </w:tcPr>
          <w:p>
            <w:pPr>
              <w:spacing w:line="260" w:lineRule="exact"/>
              <w:jc w:val="center"/>
              <w:rPr>
                <w:rFonts w:hint="eastAsia" w:ascii="仿宋_GB2312" w:hAnsi="仿宋_GB2312" w:eastAsia="仿宋_GB2312" w:cs="仿宋_GB2312"/>
                <w:color w:val="000000"/>
                <w:sz w:val="18"/>
                <w:szCs w:val="18"/>
              </w:rPr>
            </w:pPr>
          </w:p>
        </w:tc>
        <w:tc>
          <w:tcPr>
            <w:tcW w:w="2102" w:type="dxa"/>
            <w:vMerge w:val="continue"/>
            <w:tcBorders>
              <w:left w:val="single" w:color="auto"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p>
        </w:tc>
        <w:tc>
          <w:tcPr>
            <w:tcW w:w="5103" w:type="dxa"/>
            <w:vMerge w:val="continue"/>
            <w:tcBorders>
              <w:left w:val="single" w:color="auto"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p>
        </w:tc>
        <w:tc>
          <w:tcPr>
            <w:tcW w:w="3686" w:type="dxa"/>
            <w:tcBorders>
              <w:top w:val="single" w:color="auto" w:sz="4" w:space="0"/>
              <w:left w:val="nil"/>
              <w:bottom w:val="single" w:color="auto" w:sz="4" w:space="0"/>
              <w:right w:val="single" w:color="000000"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违法所得五千元以上一万五千元以下或者货值金额一万元以上三万元以下的</w:t>
            </w:r>
          </w:p>
        </w:tc>
        <w:tc>
          <w:tcPr>
            <w:tcW w:w="3283" w:type="dxa"/>
            <w:tcBorders>
              <w:top w:val="single" w:color="auto" w:sz="4" w:space="0"/>
              <w:left w:val="nil"/>
              <w:bottom w:val="single" w:color="auto" w:sz="4" w:space="0"/>
              <w:right w:val="single" w:color="000000"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没收违法所得，并处八千元以上一万四千元以下罚款</w:t>
            </w:r>
          </w:p>
        </w:tc>
      </w:tr>
      <w:tr>
        <w:tblPrEx>
          <w:tblCellMar>
            <w:top w:w="0" w:type="dxa"/>
            <w:left w:w="108" w:type="dxa"/>
            <w:bottom w:w="0" w:type="dxa"/>
            <w:right w:w="108" w:type="dxa"/>
          </w:tblCellMar>
        </w:tblPrEx>
        <w:trPr>
          <w:cantSplit/>
          <w:trHeight w:val="20" w:hRule="atLeast"/>
          <w:jc w:val="center"/>
        </w:trPr>
        <w:tc>
          <w:tcPr>
            <w:tcW w:w="618" w:type="dxa"/>
            <w:vMerge w:val="continue"/>
            <w:tcBorders>
              <w:left w:val="single" w:color="auto" w:sz="8" w:space="0"/>
              <w:bottom w:val="single" w:color="000000" w:sz="8" w:space="0"/>
              <w:right w:val="single" w:color="000000" w:sz="8" w:space="0"/>
            </w:tcBorders>
            <w:noWrap w:val="0"/>
            <w:vAlign w:val="center"/>
          </w:tcPr>
          <w:p>
            <w:pPr>
              <w:spacing w:line="260" w:lineRule="exact"/>
              <w:jc w:val="center"/>
              <w:rPr>
                <w:rFonts w:hint="eastAsia" w:ascii="仿宋_GB2312" w:hAnsi="仿宋_GB2312" w:eastAsia="仿宋_GB2312" w:cs="仿宋_GB2312"/>
                <w:color w:val="000000"/>
                <w:sz w:val="18"/>
                <w:szCs w:val="18"/>
              </w:rPr>
            </w:pPr>
          </w:p>
        </w:tc>
        <w:tc>
          <w:tcPr>
            <w:tcW w:w="2102" w:type="dxa"/>
            <w:vMerge w:val="continue"/>
            <w:tcBorders>
              <w:left w:val="single" w:color="auto" w:sz="8" w:space="0"/>
              <w:bottom w:val="single" w:color="000000"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p>
        </w:tc>
        <w:tc>
          <w:tcPr>
            <w:tcW w:w="5103" w:type="dxa"/>
            <w:vMerge w:val="continue"/>
            <w:tcBorders>
              <w:left w:val="single" w:color="auto" w:sz="8" w:space="0"/>
              <w:bottom w:val="single" w:color="000000"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p>
        </w:tc>
        <w:tc>
          <w:tcPr>
            <w:tcW w:w="3686" w:type="dxa"/>
            <w:tcBorders>
              <w:top w:val="single" w:color="auto" w:sz="4" w:space="0"/>
              <w:left w:val="nil"/>
              <w:bottom w:val="single" w:color="auto" w:sz="8" w:space="0"/>
              <w:right w:val="single" w:color="000000"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拒不进行无害化处理或者拒不接受监督销毁的，或者违法所得一万五千元以上的，或者货值金额三万元以上的，或者造成严重危害后果的</w:t>
            </w:r>
          </w:p>
        </w:tc>
        <w:tc>
          <w:tcPr>
            <w:tcW w:w="3283" w:type="dxa"/>
            <w:tcBorders>
              <w:top w:val="single" w:color="auto" w:sz="4" w:space="0"/>
              <w:left w:val="nil"/>
              <w:bottom w:val="single" w:color="auto" w:sz="8" w:space="0"/>
              <w:right w:val="single" w:color="000000"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没收违法所得，并处一万四千元以上二万元以下罚款</w:t>
            </w:r>
          </w:p>
        </w:tc>
      </w:tr>
      <w:tr>
        <w:tblPrEx>
          <w:tblCellMar>
            <w:top w:w="0" w:type="dxa"/>
            <w:left w:w="108" w:type="dxa"/>
            <w:bottom w:w="0" w:type="dxa"/>
            <w:right w:w="108" w:type="dxa"/>
          </w:tblCellMar>
        </w:tblPrEx>
        <w:trPr>
          <w:cantSplit/>
          <w:trHeight w:val="20" w:hRule="atLeast"/>
          <w:jc w:val="center"/>
        </w:trPr>
        <w:tc>
          <w:tcPr>
            <w:tcW w:w="618" w:type="dxa"/>
            <w:vMerge w:val="restart"/>
            <w:tcBorders>
              <w:top w:val="single" w:color="auto" w:sz="4" w:space="0"/>
              <w:left w:val="single" w:color="auto" w:sz="8" w:space="0"/>
              <w:right w:val="single" w:color="000000" w:sz="8" w:space="0"/>
            </w:tcBorders>
            <w:noWrap w:val="0"/>
            <w:vAlign w:val="center"/>
          </w:tcPr>
          <w:p>
            <w:pPr>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7</w:t>
            </w:r>
          </w:p>
        </w:tc>
        <w:tc>
          <w:tcPr>
            <w:tcW w:w="2102" w:type="dxa"/>
            <w:vMerge w:val="restart"/>
            <w:tcBorders>
              <w:top w:val="single" w:color="auto" w:sz="4" w:space="0"/>
              <w:left w:val="single" w:color="auto"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pacing w:val="-6"/>
                <w:sz w:val="18"/>
                <w:szCs w:val="18"/>
              </w:rPr>
              <w:t>销售的农产品含有的致病性寄生虫、微生物或者生物毒素不符合农产品质量安全标准</w:t>
            </w:r>
          </w:p>
        </w:tc>
        <w:tc>
          <w:tcPr>
            <w:tcW w:w="5103" w:type="dxa"/>
            <w:vMerge w:val="restart"/>
            <w:tcBorders>
              <w:top w:val="single" w:color="auto" w:sz="4" w:space="0"/>
              <w:left w:val="single" w:color="auto"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中华人民共和国农产品质量安全法》第五十条第一款：农产品生产企业、农民专业合作经济组织销售的农产品有本法第三十三条第一项至第三项或者第五项所列情形之一的，责令停止销售，追回已经销售的农产品，对违法销售的农产品进行无害化处理或者予以监督销毁；没收违法所得，并处二千元以上二万元以下罚款。</w:t>
            </w:r>
          </w:p>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第三十三条第三项：有下列情形之一的农产品，不得销售：（三）</w:t>
            </w:r>
            <w:r>
              <w:rPr>
                <w:rFonts w:hint="eastAsia" w:ascii="仿宋_GB2312" w:hAnsi="仿宋_GB2312" w:eastAsia="仿宋_GB2312" w:cs="仿宋_GB2312"/>
                <w:color w:val="000000"/>
                <w:spacing w:val="-6"/>
                <w:sz w:val="18"/>
                <w:szCs w:val="18"/>
              </w:rPr>
              <w:t>含有的致病性寄生虫、微生物或者生物毒素不符合农产品质量安全标准的；</w:t>
            </w:r>
          </w:p>
        </w:tc>
        <w:tc>
          <w:tcPr>
            <w:tcW w:w="3686" w:type="dxa"/>
            <w:tcBorders>
              <w:top w:val="single" w:color="auto" w:sz="4" w:space="0"/>
              <w:left w:val="nil"/>
              <w:bottom w:val="single" w:color="auto" w:sz="4" w:space="0"/>
              <w:right w:val="single" w:color="000000"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违法所得五千元以下或者货值金额一万元以下的</w:t>
            </w:r>
          </w:p>
        </w:tc>
        <w:tc>
          <w:tcPr>
            <w:tcW w:w="3283" w:type="dxa"/>
            <w:tcBorders>
              <w:top w:val="single" w:color="auto" w:sz="4" w:space="0"/>
              <w:left w:val="nil"/>
              <w:bottom w:val="single" w:color="auto" w:sz="4" w:space="0"/>
              <w:right w:val="single" w:color="000000"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没收违法所得，并处二千元以上八千元以下罚款</w:t>
            </w:r>
          </w:p>
        </w:tc>
      </w:tr>
      <w:tr>
        <w:tblPrEx>
          <w:tblCellMar>
            <w:top w:w="0" w:type="dxa"/>
            <w:left w:w="108" w:type="dxa"/>
            <w:bottom w:w="0" w:type="dxa"/>
            <w:right w:w="108" w:type="dxa"/>
          </w:tblCellMar>
        </w:tblPrEx>
        <w:trPr>
          <w:cantSplit/>
          <w:trHeight w:val="20" w:hRule="atLeast"/>
          <w:jc w:val="center"/>
        </w:trPr>
        <w:tc>
          <w:tcPr>
            <w:tcW w:w="618" w:type="dxa"/>
            <w:vMerge w:val="continue"/>
            <w:tcBorders>
              <w:left w:val="single" w:color="auto" w:sz="8" w:space="0"/>
              <w:right w:val="single" w:color="000000" w:sz="8" w:space="0"/>
            </w:tcBorders>
            <w:noWrap w:val="0"/>
            <w:vAlign w:val="center"/>
          </w:tcPr>
          <w:p>
            <w:pPr>
              <w:spacing w:line="260" w:lineRule="exact"/>
              <w:jc w:val="center"/>
              <w:rPr>
                <w:rFonts w:hint="eastAsia" w:ascii="仿宋_GB2312" w:hAnsi="仿宋_GB2312" w:eastAsia="仿宋_GB2312" w:cs="仿宋_GB2312"/>
                <w:color w:val="000000"/>
                <w:sz w:val="18"/>
                <w:szCs w:val="18"/>
              </w:rPr>
            </w:pPr>
          </w:p>
        </w:tc>
        <w:tc>
          <w:tcPr>
            <w:tcW w:w="2102" w:type="dxa"/>
            <w:vMerge w:val="continue"/>
            <w:tcBorders>
              <w:left w:val="single" w:color="auto"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p>
        </w:tc>
        <w:tc>
          <w:tcPr>
            <w:tcW w:w="5103" w:type="dxa"/>
            <w:vMerge w:val="continue"/>
            <w:tcBorders>
              <w:left w:val="single" w:color="auto"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p>
        </w:tc>
        <w:tc>
          <w:tcPr>
            <w:tcW w:w="3686" w:type="dxa"/>
            <w:tcBorders>
              <w:top w:val="single" w:color="auto" w:sz="4" w:space="0"/>
              <w:left w:val="nil"/>
              <w:bottom w:val="single" w:color="auto" w:sz="4" w:space="0"/>
              <w:right w:val="single" w:color="000000"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违法所得五千元以上一万五千元以下或者货值金额一万元以上三万元以下的</w:t>
            </w:r>
          </w:p>
        </w:tc>
        <w:tc>
          <w:tcPr>
            <w:tcW w:w="3283" w:type="dxa"/>
            <w:tcBorders>
              <w:top w:val="single" w:color="auto" w:sz="4" w:space="0"/>
              <w:left w:val="nil"/>
              <w:bottom w:val="single" w:color="auto" w:sz="4" w:space="0"/>
              <w:right w:val="single" w:color="000000"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没收违法所得，并处八千元以上一万四千元以下罚款</w:t>
            </w:r>
          </w:p>
        </w:tc>
      </w:tr>
      <w:tr>
        <w:tblPrEx>
          <w:tblCellMar>
            <w:top w:w="0" w:type="dxa"/>
            <w:left w:w="108" w:type="dxa"/>
            <w:bottom w:w="0" w:type="dxa"/>
            <w:right w:w="108" w:type="dxa"/>
          </w:tblCellMar>
        </w:tblPrEx>
        <w:trPr>
          <w:cantSplit/>
          <w:trHeight w:val="20" w:hRule="atLeast"/>
          <w:jc w:val="center"/>
        </w:trPr>
        <w:tc>
          <w:tcPr>
            <w:tcW w:w="618" w:type="dxa"/>
            <w:vMerge w:val="continue"/>
            <w:tcBorders>
              <w:left w:val="single" w:color="auto" w:sz="8" w:space="0"/>
              <w:bottom w:val="single" w:color="000000" w:sz="8" w:space="0"/>
              <w:right w:val="single" w:color="000000" w:sz="8" w:space="0"/>
            </w:tcBorders>
            <w:noWrap w:val="0"/>
            <w:vAlign w:val="center"/>
          </w:tcPr>
          <w:p>
            <w:pPr>
              <w:spacing w:line="260" w:lineRule="exact"/>
              <w:jc w:val="center"/>
              <w:rPr>
                <w:rFonts w:hint="eastAsia" w:ascii="仿宋_GB2312" w:hAnsi="仿宋_GB2312" w:eastAsia="仿宋_GB2312" w:cs="仿宋_GB2312"/>
                <w:color w:val="000000"/>
                <w:sz w:val="18"/>
                <w:szCs w:val="18"/>
              </w:rPr>
            </w:pPr>
          </w:p>
        </w:tc>
        <w:tc>
          <w:tcPr>
            <w:tcW w:w="2102" w:type="dxa"/>
            <w:vMerge w:val="continue"/>
            <w:tcBorders>
              <w:left w:val="single" w:color="auto" w:sz="8" w:space="0"/>
              <w:bottom w:val="single" w:color="000000"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p>
        </w:tc>
        <w:tc>
          <w:tcPr>
            <w:tcW w:w="5103" w:type="dxa"/>
            <w:vMerge w:val="continue"/>
            <w:tcBorders>
              <w:left w:val="single" w:color="auto" w:sz="8" w:space="0"/>
              <w:bottom w:val="single" w:color="000000"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p>
        </w:tc>
        <w:tc>
          <w:tcPr>
            <w:tcW w:w="3686" w:type="dxa"/>
            <w:tcBorders>
              <w:top w:val="single" w:color="auto" w:sz="4" w:space="0"/>
              <w:left w:val="nil"/>
              <w:bottom w:val="single" w:color="auto" w:sz="8" w:space="0"/>
              <w:right w:val="single" w:color="000000"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拒不进行无害化处理或者拒不接受监督销毁的，或者违法所得一万五千元以上的，或者货值金额三万元以上的，或者造成严重危害后果的</w:t>
            </w:r>
          </w:p>
        </w:tc>
        <w:tc>
          <w:tcPr>
            <w:tcW w:w="3283" w:type="dxa"/>
            <w:tcBorders>
              <w:top w:val="single" w:color="auto" w:sz="4" w:space="0"/>
              <w:left w:val="nil"/>
              <w:bottom w:val="single" w:color="auto" w:sz="8" w:space="0"/>
              <w:right w:val="single" w:color="000000"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没收违法所得，并处一万四千元以上二万元以下罚款</w:t>
            </w:r>
          </w:p>
        </w:tc>
      </w:tr>
      <w:tr>
        <w:tblPrEx>
          <w:tblCellMar>
            <w:top w:w="0" w:type="dxa"/>
            <w:left w:w="108" w:type="dxa"/>
            <w:bottom w:w="0" w:type="dxa"/>
            <w:right w:w="108" w:type="dxa"/>
          </w:tblCellMar>
        </w:tblPrEx>
        <w:trPr>
          <w:cantSplit/>
          <w:trHeight w:val="20" w:hRule="atLeast"/>
          <w:jc w:val="center"/>
        </w:trPr>
        <w:tc>
          <w:tcPr>
            <w:tcW w:w="618" w:type="dxa"/>
            <w:vMerge w:val="restart"/>
            <w:tcBorders>
              <w:top w:val="single" w:color="auto" w:sz="8" w:space="0"/>
              <w:left w:val="single" w:color="auto" w:sz="8" w:space="0"/>
              <w:bottom w:val="single" w:color="000000" w:sz="8" w:space="0"/>
              <w:right w:val="single" w:color="000000"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8</w:t>
            </w:r>
          </w:p>
        </w:tc>
        <w:tc>
          <w:tcPr>
            <w:tcW w:w="2102" w:type="dxa"/>
            <w:vMerge w:val="restart"/>
            <w:tcBorders>
              <w:top w:val="nil"/>
              <w:left w:val="single" w:color="auto" w:sz="8" w:space="0"/>
              <w:bottom w:val="single" w:color="000000"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冒用农产品质量标志</w:t>
            </w:r>
          </w:p>
        </w:tc>
        <w:tc>
          <w:tcPr>
            <w:tcW w:w="5103" w:type="dxa"/>
            <w:vMerge w:val="restart"/>
            <w:tcBorders>
              <w:top w:val="nil"/>
              <w:left w:val="single" w:color="auto" w:sz="8" w:space="0"/>
              <w:bottom w:val="single" w:color="000000"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《中华人民共和国农产品质量安全法》第五十一条：违反本法第三十二条规定，冒用农产品质量标志的，责令改正，没收违法所得，并处二千元以上二万元以下罚款。</w:t>
            </w:r>
          </w:p>
        </w:tc>
        <w:tc>
          <w:tcPr>
            <w:tcW w:w="3686" w:type="dxa"/>
            <w:tcBorders>
              <w:top w:val="single" w:color="auto" w:sz="8" w:space="0"/>
              <w:left w:val="nil"/>
              <w:bottom w:val="single" w:color="auto" w:sz="8" w:space="0"/>
              <w:right w:val="single" w:color="000000"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违法所得五千元以下或者涉及产品货值一万元以下的</w:t>
            </w:r>
          </w:p>
        </w:tc>
        <w:tc>
          <w:tcPr>
            <w:tcW w:w="3283" w:type="dxa"/>
            <w:tcBorders>
              <w:top w:val="single" w:color="auto" w:sz="8" w:space="0"/>
              <w:left w:val="nil"/>
              <w:bottom w:val="single" w:color="auto" w:sz="8" w:space="0"/>
              <w:right w:val="single" w:color="000000"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没收违法所得，并处二千元以上八千元以下罚款</w:t>
            </w:r>
          </w:p>
        </w:tc>
      </w:tr>
      <w:tr>
        <w:tblPrEx>
          <w:tblCellMar>
            <w:top w:w="0" w:type="dxa"/>
            <w:left w:w="108" w:type="dxa"/>
            <w:bottom w:w="0" w:type="dxa"/>
            <w:right w:w="108" w:type="dxa"/>
          </w:tblCellMar>
        </w:tblPrEx>
        <w:trPr>
          <w:cantSplit/>
          <w:trHeight w:val="20" w:hRule="atLeast"/>
          <w:jc w:val="center"/>
        </w:trPr>
        <w:tc>
          <w:tcPr>
            <w:tcW w:w="618" w:type="dxa"/>
            <w:vMerge w:val="continue"/>
            <w:tcBorders>
              <w:top w:val="single" w:color="auto" w:sz="8" w:space="0"/>
              <w:left w:val="single" w:color="auto" w:sz="8" w:space="0"/>
              <w:bottom w:val="single" w:color="000000" w:sz="8" w:space="0"/>
              <w:right w:val="single" w:color="000000"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102" w:type="dxa"/>
            <w:vMerge w:val="continue"/>
            <w:tcBorders>
              <w:top w:val="nil"/>
              <w:left w:val="single" w:color="auto" w:sz="8" w:space="0"/>
              <w:bottom w:val="single" w:color="000000"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5103" w:type="dxa"/>
            <w:vMerge w:val="continue"/>
            <w:tcBorders>
              <w:top w:val="nil"/>
              <w:left w:val="single" w:color="auto" w:sz="8" w:space="0"/>
              <w:bottom w:val="single" w:color="000000"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3686" w:type="dxa"/>
            <w:tcBorders>
              <w:top w:val="single" w:color="auto" w:sz="8" w:space="0"/>
              <w:left w:val="nil"/>
              <w:bottom w:val="single" w:color="auto" w:sz="8" w:space="0"/>
              <w:right w:val="single" w:color="000000"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违法所得五千元以上一万五千元以下或者涉及产品货值在一万元以上三万元以下的</w:t>
            </w:r>
          </w:p>
        </w:tc>
        <w:tc>
          <w:tcPr>
            <w:tcW w:w="3283" w:type="dxa"/>
            <w:tcBorders>
              <w:top w:val="single" w:color="auto" w:sz="8" w:space="0"/>
              <w:left w:val="nil"/>
              <w:bottom w:val="single" w:color="auto" w:sz="8" w:space="0"/>
              <w:right w:val="single" w:color="000000"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没收违法所得，并处八千元以上一万四千元以下罚款</w:t>
            </w:r>
          </w:p>
        </w:tc>
      </w:tr>
      <w:tr>
        <w:tblPrEx>
          <w:tblCellMar>
            <w:top w:w="0" w:type="dxa"/>
            <w:left w:w="108" w:type="dxa"/>
            <w:bottom w:w="0" w:type="dxa"/>
            <w:right w:w="108" w:type="dxa"/>
          </w:tblCellMar>
        </w:tblPrEx>
        <w:trPr>
          <w:cantSplit/>
          <w:trHeight w:val="20" w:hRule="atLeast"/>
          <w:jc w:val="center"/>
        </w:trPr>
        <w:tc>
          <w:tcPr>
            <w:tcW w:w="618" w:type="dxa"/>
            <w:vMerge w:val="continue"/>
            <w:tcBorders>
              <w:top w:val="single" w:color="auto" w:sz="8" w:space="0"/>
              <w:left w:val="single" w:color="auto" w:sz="8" w:space="0"/>
              <w:bottom w:val="single" w:color="000000" w:sz="8" w:space="0"/>
              <w:right w:val="single" w:color="000000"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102" w:type="dxa"/>
            <w:vMerge w:val="continue"/>
            <w:tcBorders>
              <w:top w:val="nil"/>
              <w:left w:val="single" w:color="auto" w:sz="8" w:space="0"/>
              <w:bottom w:val="single" w:color="000000"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5103" w:type="dxa"/>
            <w:vMerge w:val="continue"/>
            <w:tcBorders>
              <w:top w:val="nil"/>
              <w:left w:val="single" w:color="auto" w:sz="8" w:space="0"/>
              <w:bottom w:val="single" w:color="000000"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3686" w:type="dxa"/>
            <w:tcBorders>
              <w:top w:val="single" w:color="auto" w:sz="8" w:space="0"/>
              <w:left w:val="nil"/>
              <w:bottom w:val="single" w:color="auto" w:sz="8" w:space="0"/>
              <w:right w:val="single" w:color="000000"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违法所得一万五千元以上或者涉及产品货值三万元以上的</w:t>
            </w:r>
          </w:p>
        </w:tc>
        <w:tc>
          <w:tcPr>
            <w:tcW w:w="3283" w:type="dxa"/>
            <w:tcBorders>
              <w:top w:val="single" w:color="auto" w:sz="8" w:space="0"/>
              <w:left w:val="nil"/>
              <w:bottom w:val="single" w:color="auto" w:sz="8" w:space="0"/>
              <w:right w:val="single" w:color="000000"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没收违法所得，并处一万四千元以上二万元以下罚款</w:t>
            </w:r>
          </w:p>
        </w:tc>
      </w:tr>
      <w:tr>
        <w:tblPrEx>
          <w:tblCellMar>
            <w:top w:w="0" w:type="dxa"/>
            <w:left w:w="108" w:type="dxa"/>
            <w:bottom w:w="0" w:type="dxa"/>
            <w:right w:w="108" w:type="dxa"/>
          </w:tblCellMar>
        </w:tblPrEx>
        <w:trPr>
          <w:cantSplit/>
          <w:trHeight w:val="20" w:hRule="atLeast"/>
          <w:jc w:val="center"/>
        </w:trPr>
        <w:tc>
          <w:tcPr>
            <w:tcW w:w="618" w:type="dxa"/>
            <w:vMerge w:val="restart"/>
            <w:tcBorders>
              <w:top w:val="single" w:color="auto" w:sz="4" w:space="0"/>
              <w:left w:val="single" w:color="auto" w:sz="8" w:space="0"/>
              <w:right w:val="single" w:color="000000" w:sz="8" w:space="0"/>
            </w:tcBorders>
            <w:noWrap w:val="0"/>
            <w:vAlign w:val="center"/>
          </w:tcPr>
          <w:p>
            <w:pPr>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9</w:t>
            </w:r>
          </w:p>
        </w:tc>
        <w:tc>
          <w:tcPr>
            <w:tcW w:w="2102" w:type="dxa"/>
            <w:vMerge w:val="restart"/>
            <w:tcBorders>
              <w:top w:val="single" w:color="auto" w:sz="4" w:space="0"/>
              <w:left w:val="single" w:color="auto" w:sz="8" w:space="0"/>
              <w:right w:val="single" w:color="auto" w:sz="8" w:space="0"/>
            </w:tcBorders>
            <w:noWrap w:val="0"/>
            <w:vAlign w:val="center"/>
          </w:tcPr>
          <w:p>
            <w:pPr>
              <w:pStyle w:val="5"/>
              <w:widowControl/>
              <w:shd w:val="clear" w:color="auto" w:fill="FFFFFF"/>
              <w:spacing w:beforeAutospacing="0" w:afterAutospacing="0" w:line="260" w:lineRule="exact"/>
              <w:jc w:val="both"/>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在特定农产品禁止生产区域内生产特定农产品的</w:t>
            </w:r>
          </w:p>
        </w:tc>
        <w:tc>
          <w:tcPr>
            <w:tcW w:w="5103" w:type="dxa"/>
            <w:vMerge w:val="restart"/>
            <w:tcBorders>
              <w:top w:val="single" w:color="auto" w:sz="4" w:space="0"/>
              <w:left w:val="single" w:color="auto" w:sz="8" w:space="0"/>
              <w:right w:val="single" w:color="auto" w:sz="8" w:space="0"/>
            </w:tcBorders>
            <w:noWrap w:val="0"/>
            <w:vAlign w:val="center"/>
          </w:tcPr>
          <w:p>
            <w:pPr>
              <w:pStyle w:val="5"/>
              <w:widowControl/>
              <w:shd w:val="clear" w:color="auto" w:fill="FFFFFF"/>
              <w:spacing w:beforeAutospacing="0" w:afterAutospacing="0" w:line="260" w:lineRule="exact"/>
              <w:jc w:val="both"/>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《浙江省农产品质量安全规定》第二十八条　在特定农产品禁止生产区域内生产特定农产品的，由农产品质量监督管理部门责令改正，对生产的农产品进行销毁；拒不改正的，应当采取措施予以制止，并对农产品生产者处五千元以上五万元以下罚款。</w:t>
            </w:r>
          </w:p>
        </w:tc>
        <w:tc>
          <w:tcPr>
            <w:tcW w:w="3686" w:type="dxa"/>
            <w:tcBorders>
              <w:top w:val="single" w:color="auto" w:sz="8" w:space="0"/>
              <w:left w:val="nil"/>
              <w:bottom w:val="single" w:color="auto" w:sz="8" w:space="0"/>
              <w:right w:val="single" w:color="000000"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在特定农产品禁止生产区域内生产特定农产品，拒不改正的，但未造成危害后果的</w:t>
            </w:r>
          </w:p>
        </w:tc>
        <w:tc>
          <w:tcPr>
            <w:tcW w:w="3283" w:type="dxa"/>
            <w:tcBorders>
              <w:top w:val="single" w:color="auto" w:sz="8" w:space="0"/>
              <w:left w:val="nil"/>
              <w:bottom w:val="single" w:color="auto" w:sz="8" w:space="0"/>
              <w:right w:val="single" w:color="000000"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处五千元以上二万元以下罚款</w:t>
            </w:r>
          </w:p>
        </w:tc>
      </w:tr>
      <w:tr>
        <w:tblPrEx>
          <w:tblCellMar>
            <w:top w:w="0" w:type="dxa"/>
            <w:left w:w="108" w:type="dxa"/>
            <w:bottom w:w="0" w:type="dxa"/>
            <w:right w:w="108" w:type="dxa"/>
          </w:tblCellMar>
        </w:tblPrEx>
        <w:trPr>
          <w:cantSplit/>
          <w:trHeight w:val="20" w:hRule="atLeast"/>
          <w:jc w:val="center"/>
        </w:trPr>
        <w:tc>
          <w:tcPr>
            <w:tcW w:w="618" w:type="dxa"/>
            <w:vMerge w:val="continue"/>
            <w:tcBorders>
              <w:left w:val="single" w:color="auto" w:sz="8" w:space="0"/>
              <w:right w:val="single" w:color="000000" w:sz="8" w:space="0"/>
            </w:tcBorders>
            <w:noWrap w:val="0"/>
            <w:vAlign w:val="center"/>
          </w:tcPr>
          <w:p>
            <w:pPr>
              <w:spacing w:line="260" w:lineRule="exact"/>
              <w:jc w:val="center"/>
              <w:rPr>
                <w:rFonts w:hint="eastAsia" w:ascii="仿宋_GB2312" w:hAnsi="仿宋_GB2312" w:eastAsia="仿宋_GB2312" w:cs="仿宋_GB2312"/>
                <w:color w:val="000000"/>
                <w:sz w:val="18"/>
                <w:szCs w:val="18"/>
              </w:rPr>
            </w:pPr>
          </w:p>
        </w:tc>
        <w:tc>
          <w:tcPr>
            <w:tcW w:w="2102" w:type="dxa"/>
            <w:vMerge w:val="continue"/>
            <w:tcBorders>
              <w:left w:val="single" w:color="auto"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p>
        </w:tc>
        <w:tc>
          <w:tcPr>
            <w:tcW w:w="5103" w:type="dxa"/>
            <w:vMerge w:val="continue"/>
            <w:tcBorders>
              <w:left w:val="single" w:color="auto"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p>
        </w:tc>
        <w:tc>
          <w:tcPr>
            <w:tcW w:w="3686" w:type="dxa"/>
            <w:tcBorders>
              <w:top w:val="single" w:color="auto" w:sz="8" w:space="0"/>
              <w:left w:val="nil"/>
              <w:bottom w:val="single" w:color="auto" w:sz="4" w:space="0"/>
              <w:right w:val="single" w:color="000000"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在特定农产品禁止生产区域内生产特定农产品，拒不改正的，并造成一般危害后果的</w:t>
            </w:r>
          </w:p>
        </w:tc>
        <w:tc>
          <w:tcPr>
            <w:tcW w:w="3283" w:type="dxa"/>
            <w:tcBorders>
              <w:top w:val="single" w:color="auto" w:sz="8" w:space="0"/>
              <w:left w:val="nil"/>
              <w:bottom w:val="single" w:color="auto" w:sz="4" w:space="0"/>
              <w:right w:val="single" w:color="000000"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处二万元以上三万五千元以下罚款</w:t>
            </w:r>
          </w:p>
        </w:tc>
      </w:tr>
      <w:tr>
        <w:tblPrEx>
          <w:tblCellMar>
            <w:top w:w="0" w:type="dxa"/>
            <w:left w:w="108" w:type="dxa"/>
            <w:bottom w:w="0" w:type="dxa"/>
            <w:right w:w="108" w:type="dxa"/>
          </w:tblCellMar>
        </w:tblPrEx>
        <w:trPr>
          <w:cantSplit/>
          <w:trHeight w:val="20" w:hRule="atLeast"/>
          <w:jc w:val="center"/>
        </w:trPr>
        <w:tc>
          <w:tcPr>
            <w:tcW w:w="618" w:type="dxa"/>
            <w:vMerge w:val="continue"/>
            <w:tcBorders>
              <w:left w:val="single" w:color="auto" w:sz="8" w:space="0"/>
              <w:bottom w:val="single" w:color="000000" w:sz="8" w:space="0"/>
              <w:right w:val="single" w:color="000000" w:sz="8" w:space="0"/>
            </w:tcBorders>
            <w:noWrap w:val="0"/>
            <w:vAlign w:val="center"/>
          </w:tcPr>
          <w:p>
            <w:pPr>
              <w:spacing w:line="260" w:lineRule="exact"/>
              <w:jc w:val="center"/>
              <w:rPr>
                <w:rFonts w:hint="eastAsia" w:ascii="仿宋_GB2312" w:hAnsi="仿宋_GB2312" w:eastAsia="仿宋_GB2312" w:cs="仿宋_GB2312"/>
                <w:color w:val="000000"/>
                <w:sz w:val="18"/>
                <w:szCs w:val="18"/>
              </w:rPr>
            </w:pPr>
          </w:p>
        </w:tc>
        <w:tc>
          <w:tcPr>
            <w:tcW w:w="2102" w:type="dxa"/>
            <w:vMerge w:val="continue"/>
            <w:tcBorders>
              <w:left w:val="single" w:color="auto" w:sz="8" w:space="0"/>
              <w:bottom w:val="single" w:color="000000"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p>
        </w:tc>
        <w:tc>
          <w:tcPr>
            <w:tcW w:w="5103" w:type="dxa"/>
            <w:vMerge w:val="continue"/>
            <w:tcBorders>
              <w:left w:val="single" w:color="auto" w:sz="8" w:space="0"/>
              <w:bottom w:val="single" w:color="000000"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p>
        </w:tc>
        <w:tc>
          <w:tcPr>
            <w:tcW w:w="3686" w:type="dxa"/>
            <w:tcBorders>
              <w:top w:val="single" w:color="auto" w:sz="4" w:space="0"/>
              <w:left w:val="nil"/>
              <w:bottom w:val="single" w:color="auto" w:sz="4" w:space="0"/>
              <w:right w:val="single" w:color="000000" w:sz="8" w:space="0"/>
            </w:tcBorders>
            <w:noWrap w:val="0"/>
            <w:vAlign w:val="center"/>
          </w:tcPr>
          <w:p>
            <w:pPr>
              <w:spacing w:line="260" w:lineRule="exact"/>
              <w:rPr>
                <w:rFonts w:hint="eastAsia" w:ascii="仿宋_GB2312" w:hAnsi="仿宋_GB2312" w:eastAsia="仿宋_GB2312" w:cs="仿宋_GB2312"/>
                <w:color w:val="000000"/>
                <w:spacing w:val="-6"/>
                <w:sz w:val="18"/>
                <w:szCs w:val="18"/>
              </w:rPr>
            </w:pPr>
            <w:r>
              <w:rPr>
                <w:rFonts w:hint="eastAsia" w:ascii="仿宋_GB2312" w:hAnsi="仿宋_GB2312" w:eastAsia="仿宋_GB2312" w:cs="仿宋_GB2312"/>
                <w:color w:val="000000"/>
                <w:sz w:val="18"/>
                <w:szCs w:val="18"/>
              </w:rPr>
              <w:t>拒不改正且</w:t>
            </w:r>
            <w:r>
              <w:rPr>
                <w:rFonts w:hint="eastAsia" w:ascii="仿宋_GB2312" w:hAnsi="仿宋_GB2312" w:eastAsia="仿宋_GB2312" w:cs="仿宋_GB2312"/>
                <w:color w:val="000000"/>
                <w:spacing w:val="-6"/>
                <w:sz w:val="18"/>
                <w:szCs w:val="18"/>
              </w:rPr>
              <w:t>多次违法或者造成严重危害后果的</w:t>
            </w:r>
          </w:p>
        </w:tc>
        <w:tc>
          <w:tcPr>
            <w:tcW w:w="3283" w:type="dxa"/>
            <w:tcBorders>
              <w:top w:val="single" w:color="auto" w:sz="4" w:space="0"/>
              <w:left w:val="nil"/>
              <w:bottom w:val="single" w:color="auto" w:sz="8" w:space="0"/>
              <w:right w:val="single" w:color="000000"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处三万五千元以上五万元以下罚款</w:t>
            </w:r>
          </w:p>
        </w:tc>
      </w:tr>
      <w:tr>
        <w:tblPrEx>
          <w:tblCellMar>
            <w:top w:w="0" w:type="dxa"/>
            <w:left w:w="108" w:type="dxa"/>
            <w:bottom w:w="0" w:type="dxa"/>
            <w:right w:w="108" w:type="dxa"/>
          </w:tblCellMar>
        </w:tblPrEx>
        <w:trPr>
          <w:cantSplit/>
          <w:trHeight w:val="20" w:hRule="atLeast"/>
          <w:jc w:val="center"/>
        </w:trPr>
        <w:tc>
          <w:tcPr>
            <w:tcW w:w="618" w:type="dxa"/>
            <w:vMerge w:val="restart"/>
            <w:tcBorders>
              <w:top w:val="single" w:color="auto" w:sz="8" w:space="0"/>
              <w:left w:val="single" w:color="auto" w:sz="8" w:space="0"/>
              <w:bottom w:val="single" w:color="000000" w:sz="8" w:space="0"/>
              <w:right w:val="single" w:color="000000"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10</w:t>
            </w:r>
          </w:p>
        </w:tc>
        <w:tc>
          <w:tcPr>
            <w:tcW w:w="2102" w:type="dxa"/>
            <w:vMerge w:val="restart"/>
            <w:tcBorders>
              <w:top w:val="nil"/>
              <w:left w:val="single" w:color="auto" w:sz="8" w:space="0"/>
              <w:bottom w:val="single" w:color="000000"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pacing w:val="-6"/>
                <w:sz w:val="18"/>
                <w:szCs w:val="18"/>
              </w:rPr>
            </w:pPr>
            <w:r>
              <w:rPr>
                <w:rFonts w:hint="eastAsia" w:ascii="仿宋_GB2312" w:hAnsi="仿宋_GB2312" w:eastAsia="仿宋_GB2312" w:cs="仿宋_GB2312"/>
                <w:color w:val="000000"/>
                <w:spacing w:val="-6"/>
                <w:sz w:val="18"/>
                <w:szCs w:val="18"/>
              </w:rPr>
              <w:t>农药经营单位未如实记录高毒农药购买者身份信息和购买时间、品种、数量、用途，或者向未出示个人身份证明、其他有效证件的购买者销售高毒农药的</w:t>
            </w:r>
          </w:p>
        </w:tc>
        <w:tc>
          <w:tcPr>
            <w:tcW w:w="5103" w:type="dxa"/>
            <w:vMerge w:val="restart"/>
            <w:tcBorders>
              <w:top w:val="nil"/>
              <w:left w:val="single" w:color="auto" w:sz="8" w:space="0"/>
              <w:bottom w:val="single" w:color="000000" w:sz="8" w:space="0"/>
              <w:right w:val="single" w:color="auto" w:sz="4" w:space="0"/>
            </w:tcBorders>
            <w:noWrap w:val="0"/>
            <w:vAlign w:val="center"/>
          </w:tcPr>
          <w:p>
            <w:pPr>
              <w:pStyle w:val="5"/>
              <w:widowControl/>
              <w:shd w:val="clear" w:color="auto" w:fill="FFFFFF"/>
              <w:spacing w:beforeAutospacing="0" w:afterAutospacing="0" w:line="260" w:lineRule="exact"/>
              <w:jc w:val="both"/>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《浙江省农产品质量安全规定》第二十九条第一款　违反本规定第十三条第二款规定，农药经营单位未如实记录高毒农药购买者身份信息和购买时间、品种、数量、用途，或者向未出示个人身份证明、其他有效证件的购买者销售高毒农药的，由农产品质量监督管理部门责令改正，处一千元以上一万元以下罚款。</w:t>
            </w:r>
          </w:p>
        </w:tc>
        <w:tc>
          <w:tcPr>
            <w:tcW w:w="3686" w:type="dxa"/>
            <w:tcBorders>
              <w:top w:val="single" w:color="auto" w:sz="4" w:space="0"/>
              <w:left w:val="single" w:color="auto" w:sz="4" w:space="0"/>
              <w:bottom w:val="single" w:color="auto" w:sz="4" w:space="0"/>
              <w:right w:val="single" w:color="000000"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初次违法，且未造成危害后果的</w:t>
            </w:r>
          </w:p>
        </w:tc>
        <w:tc>
          <w:tcPr>
            <w:tcW w:w="3283" w:type="dxa"/>
            <w:tcBorders>
              <w:top w:val="single" w:color="auto" w:sz="8" w:space="0"/>
              <w:left w:val="nil"/>
              <w:bottom w:val="single" w:color="auto" w:sz="4" w:space="0"/>
              <w:right w:val="single" w:color="000000"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处一千元以上四千元以下罚款</w:t>
            </w:r>
          </w:p>
        </w:tc>
      </w:tr>
      <w:tr>
        <w:tblPrEx>
          <w:tblCellMar>
            <w:top w:w="0" w:type="dxa"/>
            <w:left w:w="108" w:type="dxa"/>
            <w:bottom w:w="0" w:type="dxa"/>
            <w:right w:w="108" w:type="dxa"/>
          </w:tblCellMar>
        </w:tblPrEx>
        <w:trPr>
          <w:cantSplit/>
          <w:trHeight w:val="20" w:hRule="atLeast"/>
          <w:jc w:val="center"/>
        </w:trPr>
        <w:tc>
          <w:tcPr>
            <w:tcW w:w="618" w:type="dxa"/>
            <w:vMerge w:val="continue"/>
            <w:tcBorders>
              <w:top w:val="single" w:color="auto" w:sz="8" w:space="0"/>
              <w:left w:val="single" w:color="auto" w:sz="8" w:space="0"/>
              <w:bottom w:val="single" w:color="000000" w:sz="8" w:space="0"/>
              <w:right w:val="single" w:color="000000"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102" w:type="dxa"/>
            <w:vMerge w:val="continue"/>
            <w:tcBorders>
              <w:top w:val="nil"/>
              <w:left w:val="single" w:color="auto" w:sz="8" w:space="0"/>
              <w:bottom w:val="single" w:color="000000"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5103" w:type="dxa"/>
            <w:vMerge w:val="continue"/>
            <w:tcBorders>
              <w:top w:val="nil"/>
              <w:left w:val="single" w:color="auto" w:sz="8" w:space="0"/>
              <w:bottom w:val="single" w:color="000000" w:sz="8" w:space="0"/>
              <w:right w:val="single" w:color="auto" w:sz="4"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3686" w:type="dxa"/>
            <w:tcBorders>
              <w:top w:val="single" w:color="auto" w:sz="4" w:space="0"/>
              <w:left w:val="single" w:color="auto" w:sz="4" w:space="0"/>
              <w:bottom w:val="single" w:color="auto" w:sz="8" w:space="0"/>
              <w:right w:val="single" w:color="000000"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再次违法，或者造成社会不良影响或其它一般危害后果的</w:t>
            </w:r>
          </w:p>
        </w:tc>
        <w:tc>
          <w:tcPr>
            <w:tcW w:w="3283" w:type="dxa"/>
            <w:tcBorders>
              <w:top w:val="single" w:color="auto" w:sz="4" w:space="0"/>
              <w:left w:val="nil"/>
              <w:bottom w:val="single" w:color="auto" w:sz="8" w:space="0"/>
              <w:right w:val="single" w:color="000000"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处四千元以上七千元以下罚款</w:t>
            </w:r>
          </w:p>
        </w:tc>
      </w:tr>
      <w:tr>
        <w:tblPrEx>
          <w:tblCellMar>
            <w:top w:w="0" w:type="dxa"/>
            <w:left w:w="108" w:type="dxa"/>
            <w:bottom w:w="0" w:type="dxa"/>
            <w:right w:w="108" w:type="dxa"/>
          </w:tblCellMar>
        </w:tblPrEx>
        <w:trPr>
          <w:cantSplit/>
          <w:trHeight w:val="795" w:hRule="atLeast"/>
          <w:jc w:val="center"/>
        </w:trPr>
        <w:tc>
          <w:tcPr>
            <w:tcW w:w="618" w:type="dxa"/>
            <w:vMerge w:val="continue"/>
            <w:tcBorders>
              <w:top w:val="single" w:color="auto" w:sz="8" w:space="0"/>
              <w:left w:val="single" w:color="auto" w:sz="8" w:space="0"/>
              <w:bottom w:val="single" w:color="000000" w:sz="8" w:space="0"/>
              <w:right w:val="single" w:color="000000"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102" w:type="dxa"/>
            <w:vMerge w:val="continue"/>
            <w:tcBorders>
              <w:top w:val="nil"/>
              <w:left w:val="single" w:color="auto" w:sz="8" w:space="0"/>
              <w:bottom w:val="single" w:color="000000"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5103" w:type="dxa"/>
            <w:vMerge w:val="continue"/>
            <w:tcBorders>
              <w:top w:val="nil"/>
              <w:left w:val="single" w:color="auto" w:sz="8" w:space="0"/>
              <w:bottom w:val="single" w:color="000000" w:sz="8" w:space="0"/>
              <w:right w:val="single" w:color="auto" w:sz="4"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3686" w:type="dxa"/>
            <w:tcBorders>
              <w:top w:val="single" w:color="auto" w:sz="8" w:space="0"/>
              <w:left w:val="single" w:color="auto" w:sz="4" w:space="0"/>
              <w:bottom w:val="single" w:color="auto" w:sz="8" w:space="0"/>
              <w:right w:val="single" w:color="000000"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多次违法或者造成严重危害后果的</w:t>
            </w:r>
          </w:p>
        </w:tc>
        <w:tc>
          <w:tcPr>
            <w:tcW w:w="3283" w:type="dxa"/>
            <w:tcBorders>
              <w:top w:val="single" w:color="auto" w:sz="8" w:space="0"/>
              <w:left w:val="nil"/>
              <w:bottom w:val="single" w:color="auto" w:sz="8" w:space="0"/>
              <w:right w:val="single" w:color="000000"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处七千元以上一万以下罚款</w:t>
            </w:r>
          </w:p>
        </w:tc>
      </w:tr>
      <w:tr>
        <w:tblPrEx>
          <w:tblCellMar>
            <w:top w:w="0" w:type="dxa"/>
            <w:left w:w="108" w:type="dxa"/>
            <w:bottom w:w="0" w:type="dxa"/>
            <w:right w:w="108" w:type="dxa"/>
          </w:tblCellMar>
        </w:tblPrEx>
        <w:trPr>
          <w:cantSplit/>
          <w:trHeight w:val="20" w:hRule="atLeast"/>
          <w:jc w:val="center"/>
        </w:trPr>
        <w:tc>
          <w:tcPr>
            <w:tcW w:w="618" w:type="dxa"/>
            <w:vMerge w:val="restart"/>
            <w:tcBorders>
              <w:top w:val="single" w:color="auto" w:sz="8" w:space="0"/>
              <w:left w:val="single" w:color="auto" w:sz="8" w:space="0"/>
              <w:bottom w:val="single" w:color="000000" w:sz="8" w:space="0"/>
              <w:right w:val="single" w:color="000000"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11</w:t>
            </w:r>
          </w:p>
        </w:tc>
        <w:tc>
          <w:tcPr>
            <w:tcW w:w="2102" w:type="dxa"/>
            <w:vMerge w:val="restart"/>
            <w:tcBorders>
              <w:top w:val="nil"/>
              <w:left w:val="single" w:color="auto" w:sz="8" w:space="0"/>
              <w:bottom w:val="single" w:color="000000"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农产品生产经营者超范围、超标准使用农业投入品，将人用药、原料药或者危害人体健康的物质用于农产品生产、清洗、保鲜、包装和贮存的</w:t>
            </w:r>
          </w:p>
        </w:tc>
        <w:tc>
          <w:tcPr>
            <w:tcW w:w="5103" w:type="dxa"/>
            <w:vMerge w:val="restart"/>
            <w:tcBorders>
              <w:top w:val="nil"/>
              <w:left w:val="single" w:color="auto" w:sz="8" w:space="0"/>
              <w:bottom w:val="single" w:color="000000" w:sz="8" w:space="0"/>
              <w:right w:val="single" w:color="auto" w:sz="8" w:space="0"/>
            </w:tcBorders>
            <w:noWrap w:val="0"/>
            <w:vAlign w:val="center"/>
          </w:tcPr>
          <w:p>
            <w:pPr>
              <w:pStyle w:val="5"/>
              <w:widowControl/>
              <w:shd w:val="clear" w:color="auto" w:fill="FFFFFF"/>
              <w:spacing w:beforeAutospacing="0" w:afterAutospacing="0" w:line="260" w:lineRule="exact"/>
              <w:jc w:val="both"/>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《浙江省农产品质量安全规定》第三十条　违反本规定第十四条规定，农产品生产经营者超范围、超标准使用农业投入品，将人用药、原料药或者危害人体健康的物质用于农产品生产、清洗、保鲜、包装和贮存的，由农产品质量监督管理部门、市场监督管理部门责令改正，可以处二千元以上二万元以下罚款，并由生产经营者对被污染的农产品进行无害化处理，不能无害化处理的予以监督销毁。</w:t>
            </w:r>
          </w:p>
        </w:tc>
        <w:tc>
          <w:tcPr>
            <w:tcW w:w="3686" w:type="dxa"/>
            <w:tcBorders>
              <w:top w:val="single" w:color="auto" w:sz="8" w:space="0"/>
              <w:left w:val="single" w:color="auto" w:sz="8" w:space="0"/>
              <w:right w:val="single" w:color="000000"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违法所得五千元以下或者货值金额一万元以下的</w:t>
            </w:r>
          </w:p>
        </w:tc>
        <w:tc>
          <w:tcPr>
            <w:tcW w:w="3283" w:type="dxa"/>
            <w:tcBorders>
              <w:top w:val="single" w:color="auto" w:sz="8" w:space="0"/>
              <w:left w:val="single" w:color="auto" w:sz="8" w:space="0"/>
              <w:right w:val="single" w:color="000000"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处二千元以上八千元以下罚款</w:t>
            </w:r>
          </w:p>
        </w:tc>
      </w:tr>
      <w:tr>
        <w:tblPrEx>
          <w:tblCellMar>
            <w:top w:w="0" w:type="dxa"/>
            <w:left w:w="108" w:type="dxa"/>
            <w:bottom w:w="0" w:type="dxa"/>
            <w:right w:w="108" w:type="dxa"/>
          </w:tblCellMar>
        </w:tblPrEx>
        <w:trPr>
          <w:cantSplit/>
          <w:trHeight w:val="20" w:hRule="atLeast"/>
          <w:jc w:val="center"/>
        </w:trPr>
        <w:tc>
          <w:tcPr>
            <w:tcW w:w="618" w:type="dxa"/>
            <w:vMerge w:val="continue"/>
            <w:tcBorders>
              <w:top w:val="single" w:color="auto" w:sz="8" w:space="0"/>
              <w:left w:val="single" w:color="auto" w:sz="8" w:space="0"/>
              <w:bottom w:val="single" w:color="000000" w:sz="8" w:space="0"/>
              <w:right w:val="single" w:color="000000"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102" w:type="dxa"/>
            <w:vMerge w:val="continue"/>
            <w:tcBorders>
              <w:top w:val="nil"/>
              <w:left w:val="single" w:color="auto" w:sz="8" w:space="0"/>
              <w:bottom w:val="single" w:color="000000"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5103" w:type="dxa"/>
            <w:vMerge w:val="continue"/>
            <w:tcBorders>
              <w:top w:val="nil"/>
              <w:left w:val="single" w:color="auto" w:sz="8" w:space="0"/>
              <w:bottom w:val="single" w:color="000000"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3686" w:type="dxa"/>
            <w:tcBorders>
              <w:top w:val="single" w:color="auto" w:sz="4" w:space="0"/>
              <w:left w:val="single" w:color="auto" w:sz="8" w:space="0"/>
              <w:bottom w:val="single" w:color="000000" w:sz="8" w:space="0"/>
              <w:right w:val="single" w:color="000000"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违法所得五千元以上一万五千元以下或者货值金额一万元以上三万元以下的</w:t>
            </w:r>
          </w:p>
        </w:tc>
        <w:tc>
          <w:tcPr>
            <w:tcW w:w="3283" w:type="dxa"/>
            <w:tcBorders>
              <w:top w:val="single" w:color="auto" w:sz="4" w:space="0"/>
              <w:left w:val="single" w:color="auto" w:sz="8" w:space="0"/>
              <w:bottom w:val="single" w:color="000000" w:sz="8" w:space="0"/>
              <w:right w:val="single" w:color="000000"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处八千元以上一万四千元以下罚款</w:t>
            </w:r>
          </w:p>
        </w:tc>
      </w:tr>
      <w:tr>
        <w:tblPrEx>
          <w:tblCellMar>
            <w:top w:w="0" w:type="dxa"/>
            <w:left w:w="108" w:type="dxa"/>
            <w:bottom w:w="0" w:type="dxa"/>
            <w:right w:w="108" w:type="dxa"/>
          </w:tblCellMar>
        </w:tblPrEx>
        <w:trPr>
          <w:cantSplit/>
          <w:trHeight w:val="20" w:hRule="atLeast"/>
          <w:jc w:val="center"/>
        </w:trPr>
        <w:tc>
          <w:tcPr>
            <w:tcW w:w="618" w:type="dxa"/>
            <w:vMerge w:val="continue"/>
            <w:tcBorders>
              <w:top w:val="single" w:color="auto" w:sz="8" w:space="0"/>
              <w:left w:val="single" w:color="auto" w:sz="8" w:space="0"/>
              <w:bottom w:val="single" w:color="000000" w:sz="8" w:space="0"/>
              <w:right w:val="single" w:color="000000"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102" w:type="dxa"/>
            <w:vMerge w:val="continue"/>
            <w:tcBorders>
              <w:top w:val="nil"/>
              <w:left w:val="single" w:color="auto" w:sz="8" w:space="0"/>
              <w:bottom w:val="single" w:color="000000"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5103" w:type="dxa"/>
            <w:vMerge w:val="continue"/>
            <w:tcBorders>
              <w:top w:val="nil"/>
              <w:left w:val="single" w:color="auto" w:sz="8" w:space="0"/>
              <w:bottom w:val="single" w:color="000000"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3686" w:type="dxa"/>
            <w:tcBorders>
              <w:top w:val="single" w:color="auto" w:sz="8" w:space="0"/>
              <w:left w:val="nil"/>
              <w:bottom w:val="single" w:color="auto" w:sz="8" w:space="0"/>
              <w:right w:val="single" w:color="000000"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拒不进行无害化处理或者拒不接受监督销毁的，或者违法所得一万五千元以上的，或者货值金额三万</w:t>
            </w:r>
            <w:r>
              <w:rPr>
                <w:rFonts w:hint="eastAsia" w:ascii="仿宋_GB2312" w:hAnsi="仿宋_GB2312" w:eastAsia="仿宋_GB2312" w:cs="仿宋_GB2312"/>
                <w:color w:val="000000"/>
                <w:spacing w:val="-6"/>
                <w:sz w:val="18"/>
                <w:szCs w:val="18"/>
              </w:rPr>
              <w:t>元以上的，或者造成严重危害后果的</w:t>
            </w:r>
          </w:p>
        </w:tc>
        <w:tc>
          <w:tcPr>
            <w:tcW w:w="3283" w:type="dxa"/>
            <w:tcBorders>
              <w:top w:val="single" w:color="auto" w:sz="8" w:space="0"/>
              <w:left w:val="nil"/>
              <w:bottom w:val="single" w:color="auto" w:sz="8" w:space="0"/>
              <w:right w:val="single" w:color="000000"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处一万四千元以上二万元以下罚款</w:t>
            </w:r>
          </w:p>
        </w:tc>
      </w:tr>
      <w:tr>
        <w:tblPrEx>
          <w:tblCellMar>
            <w:top w:w="0" w:type="dxa"/>
            <w:left w:w="108" w:type="dxa"/>
            <w:bottom w:w="0" w:type="dxa"/>
            <w:right w:w="108" w:type="dxa"/>
          </w:tblCellMar>
        </w:tblPrEx>
        <w:trPr>
          <w:cantSplit/>
          <w:trHeight w:val="20" w:hRule="atLeast"/>
          <w:jc w:val="center"/>
        </w:trPr>
        <w:tc>
          <w:tcPr>
            <w:tcW w:w="618" w:type="dxa"/>
            <w:vMerge w:val="restart"/>
            <w:tcBorders>
              <w:top w:val="single" w:color="auto" w:sz="8" w:space="0"/>
              <w:left w:val="single" w:color="auto" w:sz="8" w:space="0"/>
              <w:bottom w:val="single" w:color="000000" w:sz="8" w:space="0"/>
              <w:right w:val="single" w:color="000000"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12</w:t>
            </w:r>
          </w:p>
        </w:tc>
        <w:tc>
          <w:tcPr>
            <w:tcW w:w="2102" w:type="dxa"/>
            <w:vMerge w:val="restart"/>
            <w:tcBorders>
              <w:top w:val="nil"/>
              <w:left w:val="single" w:color="auto" w:sz="8" w:space="0"/>
              <w:bottom w:val="single" w:color="000000"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规模农产品生产者未建立或者未按规定保存农产品生产记录，或者伪造生产记录的</w:t>
            </w:r>
          </w:p>
        </w:tc>
        <w:tc>
          <w:tcPr>
            <w:tcW w:w="5103" w:type="dxa"/>
            <w:vMerge w:val="restart"/>
            <w:tcBorders>
              <w:top w:val="nil"/>
              <w:left w:val="single" w:color="auto" w:sz="8" w:space="0"/>
              <w:bottom w:val="single" w:color="000000" w:sz="8" w:space="0"/>
              <w:right w:val="single" w:color="auto" w:sz="8" w:space="0"/>
            </w:tcBorders>
            <w:noWrap w:val="0"/>
            <w:vAlign w:val="center"/>
          </w:tcPr>
          <w:p>
            <w:pPr>
              <w:pStyle w:val="5"/>
              <w:widowControl/>
              <w:shd w:val="clear" w:color="auto" w:fill="FFFFFF"/>
              <w:spacing w:beforeAutospacing="0" w:afterAutospacing="0" w:line="260" w:lineRule="exact"/>
              <w:jc w:val="both"/>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《浙江省农产品质量安全规定》第三十一条　违反本规定第十五条规定，规模农产品生产者未建立或者未按规定保存农产品生产记录，或者伪造生产记录的，由农产品质量监督管理部门责令限期改正；逾期不改正的，处五百元以上二千元以下罚款。</w:t>
            </w:r>
          </w:p>
        </w:tc>
        <w:tc>
          <w:tcPr>
            <w:tcW w:w="3686" w:type="dxa"/>
            <w:tcBorders>
              <w:top w:val="single" w:color="auto" w:sz="8" w:space="0"/>
              <w:left w:val="nil"/>
              <w:right w:val="single" w:color="000000"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生产记录内容不完整或者未按照规定保存农产品生产记录，逾期不改正的</w:t>
            </w:r>
          </w:p>
        </w:tc>
        <w:tc>
          <w:tcPr>
            <w:tcW w:w="3283" w:type="dxa"/>
            <w:tcBorders>
              <w:top w:val="single" w:color="auto" w:sz="8" w:space="0"/>
              <w:left w:val="nil"/>
              <w:right w:val="single" w:color="000000"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处五百元以上一千元以下罚款</w:t>
            </w:r>
          </w:p>
        </w:tc>
      </w:tr>
      <w:tr>
        <w:tblPrEx>
          <w:tblCellMar>
            <w:top w:w="0" w:type="dxa"/>
            <w:left w:w="108" w:type="dxa"/>
            <w:bottom w:w="0" w:type="dxa"/>
            <w:right w:w="108" w:type="dxa"/>
          </w:tblCellMar>
        </w:tblPrEx>
        <w:trPr>
          <w:cantSplit/>
          <w:trHeight w:val="20" w:hRule="atLeast"/>
          <w:jc w:val="center"/>
        </w:trPr>
        <w:tc>
          <w:tcPr>
            <w:tcW w:w="618" w:type="dxa"/>
            <w:vMerge w:val="continue"/>
            <w:tcBorders>
              <w:top w:val="single" w:color="auto" w:sz="8" w:space="0"/>
              <w:left w:val="single" w:color="auto" w:sz="8" w:space="0"/>
              <w:bottom w:val="single" w:color="000000" w:sz="8" w:space="0"/>
              <w:right w:val="single" w:color="000000"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102" w:type="dxa"/>
            <w:vMerge w:val="continue"/>
            <w:tcBorders>
              <w:top w:val="nil"/>
              <w:left w:val="single" w:color="auto" w:sz="8" w:space="0"/>
              <w:bottom w:val="single" w:color="000000"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5103" w:type="dxa"/>
            <w:vMerge w:val="continue"/>
            <w:tcBorders>
              <w:top w:val="nil"/>
              <w:left w:val="single" w:color="auto" w:sz="8" w:space="0"/>
              <w:bottom w:val="single" w:color="000000"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3686" w:type="dxa"/>
            <w:tcBorders>
              <w:top w:val="single" w:color="auto" w:sz="8" w:space="0"/>
              <w:left w:val="nil"/>
              <w:bottom w:val="single" w:color="auto" w:sz="8" w:space="0"/>
              <w:right w:val="single" w:color="000000"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未建立农产品生产记录或者伪造生产记录，逾期不改正的</w:t>
            </w:r>
          </w:p>
        </w:tc>
        <w:tc>
          <w:tcPr>
            <w:tcW w:w="3283" w:type="dxa"/>
            <w:tcBorders>
              <w:top w:val="single" w:color="auto" w:sz="8" w:space="0"/>
              <w:left w:val="nil"/>
              <w:bottom w:val="single" w:color="auto" w:sz="8" w:space="0"/>
              <w:right w:val="single" w:color="000000"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处一千元以上二千元以下罚款</w:t>
            </w:r>
          </w:p>
        </w:tc>
      </w:tr>
      <w:tr>
        <w:tblPrEx>
          <w:tblCellMar>
            <w:top w:w="0" w:type="dxa"/>
            <w:left w:w="108" w:type="dxa"/>
            <w:bottom w:w="0" w:type="dxa"/>
            <w:right w:w="108" w:type="dxa"/>
          </w:tblCellMar>
        </w:tblPrEx>
        <w:trPr>
          <w:cantSplit/>
          <w:trHeight w:val="20" w:hRule="atLeast"/>
          <w:jc w:val="center"/>
        </w:trPr>
        <w:tc>
          <w:tcPr>
            <w:tcW w:w="618" w:type="dxa"/>
            <w:vMerge w:val="restart"/>
            <w:tcBorders>
              <w:top w:val="single" w:color="auto" w:sz="8" w:space="0"/>
              <w:left w:val="single" w:color="auto" w:sz="8" w:space="0"/>
              <w:bottom w:val="single" w:color="000000" w:sz="8" w:space="0"/>
              <w:right w:val="single" w:color="000000"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13</w:t>
            </w:r>
          </w:p>
        </w:tc>
        <w:tc>
          <w:tcPr>
            <w:tcW w:w="2102" w:type="dxa"/>
            <w:vMerge w:val="restart"/>
            <w:tcBorders>
              <w:top w:val="nil"/>
              <w:left w:val="single" w:color="auto" w:sz="8" w:space="0"/>
              <w:bottom w:val="single" w:color="000000"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pacing w:val="-6"/>
                <w:sz w:val="18"/>
                <w:szCs w:val="18"/>
              </w:rPr>
            </w:pPr>
            <w:r>
              <w:rPr>
                <w:rFonts w:hint="eastAsia" w:ascii="仿宋_GB2312" w:hAnsi="仿宋_GB2312" w:eastAsia="仿宋_GB2312" w:cs="仿宋_GB2312"/>
                <w:color w:val="000000"/>
                <w:sz w:val="18"/>
                <w:szCs w:val="18"/>
              </w:rPr>
              <w:t>规模农产品生产者和从事农产品收购的单位、个人未按照规定对其销售的农产品进行包装或者附加标识的</w:t>
            </w:r>
          </w:p>
        </w:tc>
        <w:tc>
          <w:tcPr>
            <w:tcW w:w="5103" w:type="dxa"/>
            <w:vMerge w:val="restart"/>
            <w:tcBorders>
              <w:top w:val="nil"/>
              <w:left w:val="single" w:color="auto" w:sz="8" w:space="0"/>
              <w:bottom w:val="single" w:color="000000" w:sz="8" w:space="0"/>
              <w:right w:val="single" w:color="auto" w:sz="8" w:space="0"/>
            </w:tcBorders>
            <w:noWrap w:val="0"/>
            <w:vAlign w:val="center"/>
          </w:tcPr>
          <w:p>
            <w:pPr>
              <w:pStyle w:val="5"/>
              <w:widowControl/>
              <w:shd w:val="clear" w:color="auto" w:fill="FFFFFF"/>
              <w:spacing w:beforeAutospacing="0" w:afterAutospacing="0" w:line="260" w:lineRule="exact"/>
              <w:jc w:val="both"/>
              <w:rPr>
                <w:rFonts w:hint="eastAsia" w:ascii="仿宋_GB2312" w:hAnsi="仿宋_GB2312" w:eastAsia="仿宋_GB2312" w:cs="仿宋_GB2312"/>
                <w:color w:val="000000"/>
                <w:spacing w:val="-6"/>
                <w:sz w:val="18"/>
                <w:szCs w:val="18"/>
              </w:rPr>
            </w:pPr>
            <w:r>
              <w:rPr>
                <w:rFonts w:hint="eastAsia" w:ascii="仿宋_GB2312" w:hAnsi="仿宋_GB2312" w:eastAsia="仿宋_GB2312" w:cs="仿宋_GB2312"/>
                <w:color w:val="000000"/>
                <w:spacing w:val="-6"/>
                <w:sz w:val="18"/>
                <w:szCs w:val="18"/>
              </w:rPr>
              <w:t>《浙江省农产品质量安全规定》第三十二条　违反本规定第十六条第一款规定，规模农产品生产者和从事农产品收购的单位、个人未按照规定对其销售的农产品进行包装或者附加标识的，由农产品质量监督管理部门、市场监督管理部门责令限期改正；逾期不改正的，处五百元以上二千元以下罚款。</w:t>
            </w:r>
          </w:p>
        </w:tc>
        <w:tc>
          <w:tcPr>
            <w:tcW w:w="3686" w:type="dxa"/>
            <w:tcBorders>
              <w:top w:val="single" w:color="auto" w:sz="8" w:space="0"/>
              <w:left w:val="nil"/>
              <w:right w:val="single" w:color="000000"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销售的农产品有包装、标识，但包装或标识不符合规定，逾期不改正的</w:t>
            </w:r>
          </w:p>
        </w:tc>
        <w:tc>
          <w:tcPr>
            <w:tcW w:w="3283" w:type="dxa"/>
            <w:tcBorders>
              <w:top w:val="single" w:color="auto" w:sz="8" w:space="0"/>
              <w:left w:val="nil"/>
              <w:right w:val="single" w:color="000000"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处五百元以上一千元以下罚款</w:t>
            </w:r>
          </w:p>
        </w:tc>
      </w:tr>
      <w:tr>
        <w:tblPrEx>
          <w:tblCellMar>
            <w:top w:w="0" w:type="dxa"/>
            <w:left w:w="108" w:type="dxa"/>
            <w:bottom w:w="0" w:type="dxa"/>
            <w:right w:w="108" w:type="dxa"/>
          </w:tblCellMar>
        </w:tblPrEx>
        <w:trPr>
          <w:cantSplit/>
          <w:trHeight w:val="20" w:hRule="atLeast"/>
          <w:jc w:val="center"/>
        </w:trPr>
        <w:tc>
          <w:tcPr>
            <w:tcW w:w="618" w:type="dxa"/>
            <w:vMerge w:val="continue"/>
            <w:tcBorders>
              <w:top w:val="single" w:color="auto" w:sz="8" w:space="0"/>
              <w:left w:val="single" w:color="auto" w:sz="8" w:space="0"/>
              <w:bottom w:val="single" w:color="auto" w:sz="4" w:space="0"/>
              <w:right w:val="single" w:color="000000"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102" w:type="dxa"/>
            <w:vMerge w:val="continue"/>
            <w:tcBorders>
              <w:top w:val="nil"/>
              <w:left w:val="single" w:color="auto" w:sz="8" w:space="0"/>
              <w:bottom w:val="single" w:color="auto" w:sz="4"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5103" w:type="dxa"/>
            <w:vMerge w:val="continue"/>
            <w:tcBorders>
              <w:top w:val="nil"/>
              <w:left w:val="single" w:color="auto" w:sz="8" w:space="0"/>
              <w:bottom w:val="single" w:color="auto" w:sz="4"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3686" w:type="dxa"/>
            <w:tcBorders>
              <w:top w:val="single" w:color="auto" w:sz="8" w:space="0"/>
              <w:left w:val="nil"/>
              <w:bottom w:val="single" w:color="auto" w:sz="4" w:space="0"/>
              <w:right w:val="single" w:color="000000"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销售的农产品没有包装、标识，逾期不改正的</w:t>
            </w:r>
          </w:p>
        </w:tc>
        <w:tc>
          <w:tcPr>
            <w:tcW w:w="3283" w:type="dxa"/>
            <w:tcBorders>
              <w:top w:val="single" w:color="auto" w:sz="8" w:space="0"/>
              <w:left w:val="nil"/>
              <w:bottom w:val="single" w:color="auto" w:sz="4" w:space="0"/>
              <w:right w:val="single" w:color="000000"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处一千元以上二千元以下罚款</w:t>
            </w:r>
          </w:p>
        </w:tc>
      </w:tr>
      <w:tr>
        <w:tblPrEx>
          <w:tblCellMar>
            <w:top w:w="0" w:type="dxa"/>
            <w:left w:w="108" w:type="dxa"/>
            <w:bottom w:w="0" w:type="dxa"/>
            <w:right w:w="108" w:type="dxa"/>
          </w:tblCellMar>
        </w:tblPrEx>
        <w:trPr>
          <w:cantSplit/>
          <w:trHeight w:val="20" w:hRule="atLeast"/>
          <w:jc w:val="center"/>
        </w:trPr>
        <w:tc>
          <w:tcPr>
            <w:tcW w:w="618" w:type="dxa"/>
            <w:vMerge w:val="restart"/>
            <w:tcBorders>
              <w:top w:val="single" w:color="auto" w:sz="4" w:space="0"/>
              <w:left w:val="single" w:color="auto" w:sz="8" w:space="0"/>
              <w:right w:val="single" w:color="000000" w:sz="8" w:space="0"/>
            </w:tcBorders>
            <w:noWrap w:val="0"/>
            <w:vAlign w:val="center"/>
          </w:tcPr>
          <w:p>
            <w:pPr>
              <w:pageBreakBefore/>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14</w:t>
            </w:r>
          </w:p>
        </w:tc>
        <w:tc>
          <w:tcPr>
            <w:tcW w:w="2102" w:type="dxa"/>
            <w:vMerge w:val="restart"/>
            <w:tcBorders>
              <w:top w:val="single" w:color="auto" w:sz="4" w:space="0"/>
              <w:left w:val="single" w:color="auto"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未按要求进行农产品贮存、运输和装卸的</w:t>
            </w:r>
          </w:p>
        </w:tc>
        <w:tc>
          <w:tcPr>
            <w:tcW w:w="5103" w:type="dxa"/>
            <w:vMerge w:val="restart"/>
            <w:tcBorders>
              <w:top w:val="single" w:color="auto" w:sz="4" w:space="0"/>
              <w:left w:val="single" w:color="auto"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《浙江省农产品质量安全规定》第三十三条第一项　有下列情形之一的，由农产品质量监督管理部门、市场监督管理部门责令改正，处以罚款：</w:t>
            </w:r>
          </w:p>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（一）违反本规定第十七条规定，未按要求进行农产品贮存、运输和装卸的，可以处二千元以上二万元以下罚款；</w:t>
            </w:r>
          </w:p>
        </w:tc>
        <w:tc>
          <w:tcPr>
            <w:tcW w:w="3686" w:type="dxa"/>
            <w:tcBorders>
              <w:top w:val="single" w:color="auto" w:sz="4" w:space="0"/>
              <w:left w:val="nil"/>
              <w:right w:val="single" w:color="000000"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未按要求进行农产品贮存、运输和装卸，造成农产品污染的</w:t>
            </w:r>
          </w:p>
        </w:tc>
        <w:tc>
          <w:tcPr>
            <w:tcW w:w="3283" w:type="dxa"/>
            <w:tcBorders>
              <w:top w:val="single" w:color="auto" w:sz="4" w:space="0"/>
              <w:left w:val="nil"/>
              <w:right w:val="single" w:color="000000"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处二千元以上八千元以下罚款</w:t>
            </w:r>
          </w:p>
        </w:tc>
      </w:tr>
      <w:tr>
        <w:tblPrEx>
          <w:tblCellMar>
            <w:top w:w="0" w:type="dxa"/>
            <w:left w:w="108" w:type="dxa"/>
            <w:bottom w:w="0" w:type="dxa"/>
            <w:right w:w="108" w:type="dxa"/>
          </w:tblCellMar>
        </w:tblPrEx>
        <w:trPr>
          <w:cantSplit/>
          <w:trHeight w:val="20" w:hRule="atLeast"/>
          <w:jc w:val="center"/>
        </w:trPr>
        <w:tc>
          <w:tcPr>
            <w:tcW w:w="618" w:type="dxa"/>
            <w:vMerge w:val="continue"/>
            <w:tcBorders>
              <w:left w:val="single" w:color="auto" w:sz="8" w:space="0"/>
              <w:right w:val="single" w:color="000000" w:sz="8" w:space="0"/>
            </w:tcBorders>
            <w:noWrap w:val="0"/>
            <w:vAlign w:val="center"/>
          </w:tcPr>
          <w:p>
            <w:pPr>
              <w:spacing w:line="260" w:lineRule="exact"/>
              <w:jc w:val="center"/>
              <w:rPr>
                <w:rFonts w:hint="eastAsia" w:ascii="仿宋_GB2312" w:hAnsi="仿宋_GB2312" w:eastAsia="仿宋_GB2312" w:cs="仿宋_GB2312"/>
                <w:color w:val="000000"/>
                <w:sz w:val="18"/>
                <w:szCs w:val="18"/>
              </w:rPr>
            </w:pPr>
          </w:p>
        </w:tc>
        <w:tc>
          <w:tcPr>
            <w:tcW w:w="2102" w:type="dxa"/>
            <w:vMerge w:val="continue"/>
            <w:tcBorders>
              <w:left w:val="single" w:color="auto"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p>
        </w:tc>
        <w:tc>
          <w:tcPr>
            <w:tcW w:w="5103" w:type="dxa"/>
            <w:vMerge w:val="continue"/>
            <w:tcBorders>
              <w:left w:val="single" w:color="auto"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p>
        </w:tc>
        <w:tc>
          <w:tcPr>
            <w:tcW w:w="3686" w:type="dxa"/>
            <w:tcBorders>
              <w:top w:val="single" w:color="auto" w:sz="4" w:space="0"/>
              <w:left w:val="nil"/>
              <w:bottom w:val="single" w:color="auto" w:sz="4" w:space="0"/>
              <w:right w:val="single" w:color="000000"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将农产品与有毒、有害物品一同贮存、运输的</w:t>
            </w:r>
          </w:p>
        </w:tc>
        <w:tc>
          <w:tcPr>
            <w:tcW w:w="3283" w:type="dxa"/>
            <w:tcBorders>
              <w:top w:val="single" w:color="auto" w:sz="4" w:space="0"/>
              <w:left w:val="nil"/>
              <w:bottom w:val="single" w:color="auto" w:sz="4" w:space="0"/>
              <w:right w:val="single" w:color="000000"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处八千元以上一万四千元以下罚款</w:t>
            </w:r>
          </w:p>
        </w:tc>
      </w:tr>
      <w:tr>
        <w:tblPrEx>
          <w:tblCellMar>
            <w:top w:w="0" w:type="dxa"/>
            <w:left w:w="108" w:type="dxa"/>
            <w:bottom w:w="0" w:type="dxa"/>
            <w:right w:w="108" w:type="dxa"/>
          </w:tblCellMar>
        </w:tblPrEx>
        <w:trPr>
          <w:cantSplit/>
          <w:trHeight w:val="20" w:hRule="atLeast"/>
          <w:jc w:val="center"/>
        </w:trPr>
        <w:tc>
          <w:tcPr>
            <w:tcW w:w="618" w:type="dxa"/>
            <w:vMerge w:val="continue"/>
            <w:tcBorders>
              <w:left w:val="single" w:color="auto" w:sz="8" w:space="0"/>
              <w:bottom w:val="single" w:color="000000" w:sz="8" w:space="0"/>
              <w:right w:val="single" w:color="000000" w:sz="8" w:space="0"/>
            </w:tcBorders>
            <w:noWrap w:val="0"/>
            <w:vAlign w:val="center"/>
          </w:tcPr>
          <w:p>
            <w:pPr>
              <w:spacing w:line="260" w:lineRule="exact"/>
              <w:jc w:val="center"/>
              <w:rPr>
                <w:rFonts w:hint="eastAsia" w:ascii="仿宋_GB2312" w:hAnsi="仿宋_GB2312" w:eastAsia="仿宋_GB2312" w:cs="仿宋_GB2312"/>
                <w:color w:val="000000"/>
                <w:sz w:val="18"/>
                <w:szCs w:val="18"/>
              </w:rPr>
            </w:pPr>
          </w:p>
        </w:tc>
        <w:tc>
          <w:tcPr>
            <w:tcW w:w="2102" w:type="dxa"/>
            <w:vMerge w:val="continue"/>
            <w:tcBorders>
              <w:left w:val="single" w:color="auto" w:sz="8" w:space="0"/>
              <w:bottom w:val="single" w:color="000000"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p>
        </w:tc>
        <w:tc>
          <w:tcPr>
            <w:tcW w:w="5103" w:type="dxa"/>
            <w:vMerge w:val="continue"/>
            <w:tcBorders>
              <w:left w:val="single" w:color="auto" w:sz="8" w:space="0"/>
              <w:bottom w:val="single" w:color="000000"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p>
        </w:tc>
        <w:tc>
          <w:tcPr>
            <w:tcW w:w="3686" w:type="dxa"/>
            <w:tcBorders>
              <w:top w:val="single" w:color="auto" w:sz="4" w:space="0"/>
              <w:left w:val="nil"/>
              <w:bottom w:val="single" w:color="auto" w:sz="8" w:space="0"/>
              <w:right w:val="single" w:color="000000"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违法情节恶劣，造成严重危害后果的</w:t>
            </w:r>
          </w:p>
        </w:tc>
        <w:tc>
          <w:tcPr>
            <w:tcW w:w="3283" w:type="dxa"/>
            <w:tcBorders>
              <w:top w:val="single" w:color="auto" w:sz="4" w:space="0"/>
              <w:left w:val="nil"/>
              <w:bottom w:val="single" w:color="auto" w:sz="8" w:space="0"/>
              <w:right w:val="single" w:color="000000"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处一万四千元以上二万元以下罚款</w:t>
            </w:r>
          </w:p>
        </w:tc>
      </w:tr>
      <w:tr>
        <w:tblPrEx>
          <w:tblCellMar>
            <w:top w:w="0" w:type="dxa"/>
            <w:left w:w="108" w:type="dxa"/>
            <w:bottom w:w="0" w:type="dxa"/>
            <w:right w:w="108" w:type="dxa"/>
          </w:tblCellMar>
        </w:tblPrEx>
        <w:trPr>
          <w:cantSplit/>
          <w:trHeight w:val="20" w:hRule="atLeast"/>
          <w:jc w:val="center"/>
        </w:trPr>
        <w:tc>
          <w:tcPr>
            <w:tcW w:w="618" w:type="dxa"/>
            <w:vMerge w:val="restart"/>
            <w:tcBorders>
              <w:top w:val="single" w:color="auto" w:sz="4" w:space="0"/>
              <w:left w:val="single" w:color="auto" w:sz="8" w:space="0"/>
              <w:right w:val="single" w:color="000000" w:sz="8" w:space="0"/>
            </w:tcBorders>
            <w:noWrap w:val="0"/>
            <w:vAlign w:val="center"/>
          </w:tcPr>
          <w:p>
            <w:pPr>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15</w:t>
            </w:r>
          </w:p>
        </w:tc>
        <w:tc>
          <w:tcPr>
            <w:tcW w:w="2102" w:type="dxa"/>
            <w:vMerge w:val="restart"/>
            <w:tcBorders>
              <w:top w:val="single" w:color="auto" w:sz="4" w:space="0"/>
              <w:left w:val="single" w:color="auto"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规模农产品生产者销售未检测或者检测不合格的农产品的</w:t>
            </w:r>
          </w:p>
        </w:tc>
        <w:tc>
          <w:tcPr>
            <w:tcW w:w="5103" w:type="dxa"/>
            <w:vMerge w:val="restart"/>
            <w:tcBorders>
              <w:top w:val="single" w:color="auto" w:sz="4" w:space="0"/>
              <w:left w:val="single" w:color="auto"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《浙江省农产品质量安全规定》第三十三条第二项　有下列情形之一的，由农产品质量监督管理部门、市场监督管理部门责令改正，处以罚款：</w:t>
            </w:r>
          </w:p>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（二）违反本规定第十八条第一款规定，规模农产品生产者销售未检测或者检测不合格的农产品的，处二千元以上二万元以下罚款；</w:t>
            </w:r>
          </w:p>
        </w:tc>
        <w:tc>
          <w:tcPr>
            <w:tcW w:w="3686" w:type="dxa"/>
            <w:tcBorders>
              <w:top w:val="single" w:color="auto" w:sz="4" w:space="0"/>
              <w:left w:val="nil"/>
              <w:right w:val="single" w:color="000000"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违法所得五千元以下或者货值金额一万元以下的</w:t>
            </w:r>
          </w:p>
        </w:tc>
        <w:tc>
          <w:tcPr>
            <w:tcW w:w="3283" w:type="dxa"/>
            <w:tcBorders>
              <w:top w:val="single" w:color="auto" w:sz="4" w:space="0"/>
              <w:left w:val="nil"/>
              <w:right w:val="single" w:color="000000"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处二千元以上八千元以下罚款</w:t>
            </w:r>
          </w:p>
        </w:tc>
      </w:tr>
      <w:tr>
        <w:tblPrEx>
          <w:tblCellMar>
            <w:top w:w="0" w:type="dxa"/>
            <w:left w:w="108" w:type="dxa"/>
            <w:bottom w:w="0" w:type="dxa"/>
            <w:right w:w="108" w:type="dxa"/>
          </w:tblCellMar>
        </w:tblPrEx>
        <w:trPr>
          <w:cantSplit/>
          <w:trHeight w:val="20" w:hRule="atLeast"/>
          <w:jc w:val="center"/>
        </w:trPr>
        <w:tc>
          <w:tcPr>
            <w:tcW w:w="618" w:type="dxa"/>
            <w:vMerge w:val="continue"/>
            <w:tcBorders>
              <w:left w:val="single" w:color="auto" w:sz="8" w:space="0"/>
              <w:right w:val="single" w:color="000000" w:sz="8" w:space="0"/>
            </w:tcBorders>
            <w:noWrap w:val="0"/>
            <w:vAlign w:val="center"/>
          </w:tcPr>
          <w:p>
            <w:pPr>
              <w:spacing w:line="260" w:lineRule="exact"/>
              <w:jc w:val="center"/>
              <w:rPr>
                <w:rFonts w:hint="eastAsia" w:ascii="仿宋_GB2312" w:hAnsi="仿宋_GB2312" w:eastAsia="仿宋_GB2312" w:cs="仿宋_GB2312"/>
                <w:color w:val="000000"/>
                <w:sz w:val="18"/>
                <w:szCs w:val="18"/>
              </w:rPr>
            </w:pPr>
          </w:p>
        </w:tc>
        <w:tc>
          <w:tcPr>
            <w:tcW w:w="2102" w:type="dxa"/>
            <w:vMerge w:val="continue"/>
            <w:tcBorders>
              <w:left w:val="single" w:color="auto"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p>
        </w:tc>
        <w:tc>
          <w:tcPr>
            <w:tcW w:w="5103" w:type="dxa"/>
            <w:vMerge w:val="continue"/>
            <w:tcBorders>
              <w:left w:val="single" w:color="auto"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p>
        </w:tc>
        <w:tc>
          <w:tcPr>
            <w:tcW w:w="3686" w:type="dxa"/>
            <w:tcBorders>
              <w:top w:val="single" w:color="auto" w:sz="4" w:space="0"/>
              <w:left w:val="nil"/>
              <w:bottom w:val="single" w:color="auto" w:sz="4" w:space="0"/>
              <w:right w:val="single" w:color="000000"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违法所得五千元以上一万五千元以下或者货值金额一万元以上三万元以下的</w:t>
            </w:r>
          </w:p>
        </w:tc>
        <w:tc>
          <w:tcPr>
            <w:tcW w:w="3283" w:type="dxa"/>
            <w:tcBorders>
              <w:top w:val="single" w:color="auto" w:sz="4" w:space="0"/>
              <w:left w:val="nil"/>
              <w:bottom w:val="single" w:color="auto" w:sz="4" w:space="0"/>
              <w:right w:val="single" w:color="000000"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处八千元以上一万四千元以下罚款</w:t>
            </w:r>
          </w:p>
        </w:tc>
      </w:tr>
      <w:tr>
        <w:tblPrEx>
          <w:tblCellMar>
            <w:top w:w="0" w:type="dxa"/>
            <w:left w:w="108" w:type="dxa"/>
            <w:bottom w:w="0" w:type="dxa"/>
            <w:right w:w="108" w:type="dxa"/>
          </w:tblCellMar>
        </w:tblPrEx>
        <w:trPr>
          <w:cantSplit/>
          <w:trHeight w:val="20" w:hRule="atLeast"/>
          <w:jc w:val="center"/>
        </w:trPr>
        <w:tc>
          <w:tcPr>
            <w:tcW w:w="618" w:type="dxa"/>
            <w:vMerge w:val="continue"/>
            <w:tcBorders>
              <w:left w:val="single" w:color="auto" w:sz="8" w:space="0"/>
              <w:bottom w:val="single" w:color="000000" w:sz="8" w:space="0"/>
              <w:right w:val="single" w:color="000000" w:sz="8" w:space="0"/>
            </w:tcBorders>
            <w:noWrap w:val="0"/>
            <w:vAlign w:val="center"/>
          </w:tcPr>
          <w:p>
            <w:pPr>
              <w:spacing w:line="260" w:lineRule="exact"/>
              <w:jc w:val="center"/>
              <w:rPr>
                <w:rFonts w:hint="eastAsia" w:ascii="仿宋_GB2312" w:hAnsi="仿宋_GB2312" w:eastAsia="仿宋_GB2312" w:cs="仿宋_GB2312"/>
                <w:color w:val="000000"/>
                <w:sz w:val="18"/>
                <w:szCs w:val="18"/>
              </w:rPr>
            </w:pPr>
          </w:p>
        </w:tc>
        <w:tc>
          <w:tcPr>
            <w:tcW w:w="2102" w:type="dxa"/>
            <w:vMerge w:val="continue"/>
            <w:tcBorders>
              <w:left w:val="single" w:color="auto" w:sz="8" w:space="0"/>
              <w:bottom w:val="single" w:color="000000"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p>
        </w:tc>
        <w:tc>
          <w:tcPr>
            <w:tcW w:w="5103" w:type="dxa"/>
            <w:vMerge w:val="continue"/>
            <w:tcBorders>
              <w:left w:val="single" w:color="auto" w:sz="8" w:space="0"/>
              <w:bottom w:val="single" w:color="000000"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p>
        </w:tc>
        <w:tc>
          <w:tcPr>
            <w:tcW w:w="3686" w:type="dxa"/>
            <w:tcBorders>
              <w:top w:val="single" w:color="auto" w:sz="4" w:space="0"/>
              <w:left w:val="nil"/>
              <w:bottom w:val="single" w:color="auto" w:sz="8" w:space="0"/>
              <w:right w:val="single" w:color="000000"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违法所得一万五千元以上的，或者货值金额三万元以上的，或者造成严重危害后果的</w:t>
            </w:r>
          </w:p>
        </w:tc>
        <w:tc>
          <w:tcPr>
            <w:tcW w:w="3283" w:type="dxa"/>
            <w:tcBorders>
              <w:top w:val="single" w:color="auto" w:sz="4" w:space="0"/>
              <w:left w:val="nil"/>
              <w:bottom w:val="single" w:color="auto" w:sz="8" w:space="0"/>
              <w:right w:val="single" w:color="000000"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处一万四千元以上二万元以下罚款</w:t>
            </w:r>
          </w:p>
        </w:tc>
      </w:tr>
      <w:tr>
        <w:tblPrEx>
          <w:tblCellMar>
            <w:top w:w="0" w:type="dxa"/>
            <w:left w:w="108" w:type="dxa"/>
            <w:bottom w:w="0" w:type="dxa"/>
            <w:right w:w="108" w:type="dxa"/>
          </w:tblCellMar>
        </w:tblPrEx>
        <w:trPr>
          <w:cantSplit/>
          <w:trHeight w:val="20" w:hRule="atLeast"/>
          <w:jc w:val="center"/>
        </w:trPr>
        <w:tc>
          <w:tcPr>
            <w:tcW w:w="618" w:type="dxa"/>
            <w:vMerge w:val="restart"/>
            <w:tcBorders>
              <w:left w:val="single" w:color="auto" w:sz="8" w:space="0"/>
              <w:right w:val="single" w:color="000000" w:sz="8" w:space="0"/>
            </w:tcBorders>
            <w:noWrap w:val="0"/>
            <w:vAlign w:val="center"/>
          </w:tcPr>
          <w:p>
            <w:pPr>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16</w:t>
            </w:r>
          </w:p>
        </w:tc>
        <w:tc>
          <w:tcPr>
            <w:tcW w:w="2102" w:type="dxa"/>
            <w:vMerge w:val="restart"/>
            <w:tcBorders>
              <w:left w:val="single" w:color="auto"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规模农产品生产者销售的农产品未附具农产品合格证的</w:t>
            </w:r>
          </w:p>
        </w:tc>
        <w:tc>
          <w:tcPr>
            <w:tcW w:w="5103" w:type="dxa"/>
            <w:vMerge w:val="restart"/>
            <w:tcBorders>
              <w:left w:val="single" w:color="auto"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《浙江省农产品质量安全规定》第三十三条第三项　有下列情形之一的，由农产品质量监督管理部门、市场监督管理部门责令改正，处以罚款：</w:t>
            </w:r>
          </w:p>
          <w:p>
            <w:pPr>
              <w:spacing w:line="260" w:lineRule="exact"/>
              <w:rPr>
                <w:rFonts w:hint="eastAsia" w:ascii="仿宋_GB2312" w:hAnsi="仿宋_GB2312" w:eastAsia="仿宋_GB2312" w:cs="仿宋_GB2312"/>
                <w:color w:val="000000"/>
                <w:spacing w:val="-6"/>
                <w:sz w:val="18"/>
                <w:szCs w:val="18"/>
              </w:rPr>
            </w:pPr>
            <w:r>
              <w:rPr>
                <w:rFonts w:hint="eastAsia" w:ascii="仿宋_GB2312" w:hAnsi="仿宋_GB2312" w:eastAsia="仿宋_GB2312" w:cs="仿宋_GB2312"/>
                <w:color w:val="000000"/>
                <w:spacing w:val="-6"/>
                <w:sz w:val="18"/>
                <w:szCs w:val="18"/>
              </w:rPr>
              <w:t>（三）违反本规定第十九条第二款规定，规模农产品生产者销售的农产品未附具农产品合格证的，处一千元以上一万元以下罚款。</w:t>
            </w:r>
          </w:p>
        </w:tc>
        <w:tc>
          <w:tcPr>
            <w:tcW w:w="3686" w:type="dxa"/>
            <w:tcBorders>
              <w:top w:val="single" w:color="auto" w:sz="4" w:space="0"/>
              <w:left w:val="nil"/>
              <w:right w:val="single" w:color="000000"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违法所得五千元以下或者货值金额一万元以下的</w:t>
            </w:r>
          </w:p>
        </w:tc>
        <w:tc>
          <w:tcPr>
            <w:tcW w:w="3283" w:type="dxa"/>
            <w:tcBorders>
              <w:top w:val="single" w:color="auto" w:sz="4" w:space="0"/>
              <w:left w:val="nil"/>
              <w:right w:val="single" w:color="000000"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处一千元以上五千元以下罚款</w:t>
            </w:r>
          </w:p>
        </w:tc>
      </w:tr>
      <w:tr>
        <w:tblPrEx>
          <w:tblCellMar>
            <w:top w:w="0" w:type="dxa"/>
            <w:left w:w="108" w:type="dxa"/>
            <w:bottom w:w="0" w:type="dxa"/>
            <w:right w:w="108" w:type="dxa"/>
          </w:tblCellMar>
        </w:tblPrEx>
        <w:trPr>
          <w:cantSplit/>
          <w:trHeight w:val="20" w:hRule="atLeast"/>
          <w:jc w:val="center"/>
        </w:trPr>
        <w:tc>
          <w:tcPr>
            <w:tcW w:w="618" w:type="dxa"/>
            <w:vMerge w:val="continue"/>
            <w:tcBorders>
              <w:left w:val="single" w:color="auto" w:sz="8" w:space="0"/>
              <w:bottom w:val="single" w:color="000000" w:sz="8" w:space="0"/>
              <w:right w:val="single" w:color="000000" w:sz="8" w:space="0"/>
            </w:tcBorders>
            <w:noWrap w:val="0"/>
            <w:vAlign w:val="center"/>
          </w:tcPr>
          <w:p>
            <w:pPr>
              <w:spacing w:line="260" w:lineRule="exact"/>
              <w:jc w:val="center"/>
              <w:rPr>
                <w:rFonts w:hint="eastAsia" w:ascii="仿宋_GB2312" w:hAnsi="仿宋_GB2312" w:eastAsia="仿宋_GB2312" w:cs="仿宋_GB2312"/>
                <w:color w:val="000000"/>
                <w:sz w:val="18"/>
                <w:szCs w:val="18"/>
              </w:rPr>
            </w:pPr>
          </w:p>
        </w:tc>
        <w:tc>
          <w:tcPr>
            <w:tcW w:w="2102" w:type="dxa"/>
            <w:vMerge w:val="continue"/>
            <w:tcBorders>
              <w:left w:val="single" w:color="auto" w:sz="8" w:space="0"/>
              <w:bottom w:val="single" w:color="000000" w:sz="8" w:space="0"/>
              <w:right w:val="single" w:color="auto" w:sz="8" w:space="0"/>
            </w:tcBorders>
            <w:noWrap w:val="0"/>
            <w:vAlign w:val="center"/>
          </w:tcPr>
          <w:p>
            <w:pPr>
              <w:spacing w:line="260" w:lineRule="exact"/>
              <w:rPr>
                <w:rFonts w:hint="eastAsia" w:ascii="仿宋_GB2312" w:hAnsi="仿宋_GB2312" w:eastAsia="仿宋_GB2312" w:cs="仿宋_GB2312"/>
                <w:color w:val="000000"/>
                <w:spacing w:val="-6"/>
                <w:sz w:val="18"/>
                <w:szCs w:val="18"/>
              </w:rPr>
            </w:pPr>
          </w:p>
        </w:tc>
        <w:tc>
          <w:tcPr>
            <w:tcW w:w="5103" w:type="dxa"/>
            <w:vMerge w:val="continue"/>
            <w:tcBorders>
              <w:left w:val="single" w:color="auto" w:sz="8" w:space="0"/>
              <w:bottom w:val="single" w:color="000000" w:sz="8" w:space="0"/>
              <w:right w:val="single" w:color="auto" w:sz="8" w:space="0"/>
            </w:tcBorders>
            <w:noWrap w:val="0"/>
            <w:vAlign w:val="center"/>
          </w:tcPr>
          <w:p>
            <w:pPr>
              <w:spacing w:line="260" w:lineRule="exact"/>
              <w:rPr>
                <w:rFonts w:hint="eastAsia" w:ascii="仿宋_GB2312" w:hAnsi="仿宋_GB2312" w:eastAsia="仿宋_GB2312" w:cs="仿宋_GB2312"/>
                <w:color w:val="000000"/>
                <w:sz w:val="18"/>
                <w:szCs w:val="18"/>
              </w:rPr>
            </w:pPr>
          </w:p>
        </w:tc>
        <w:tc>
          <w:tcPr>
            <w:tcW w:w="3686" w:type="dxa"/>
            <w:tcBorders>
              <w:top w:val="single" w:color="auto" w:sz="4" w:space="0"/>
              <w:left w:val="nil"/>
              <w:bottom w:val="single" w:color="auto" w:sz="8" w:space="0"/>
              <w:right w:val="single" w:color="000000"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违法所得五千元以上或者货值金额一万元以上的</w:t>
            </w:r>
          </w:p>
        </w:tc>
        <w:tc>
          <w:tcPr>
            <w:tcW w:w="3283" w:type="dxa"/>
            <w:tcBorders>
              <w:top w:val="single" w:color="auto" w:sz="4" w:space="0"/>
              <w:left w:val="nil"/>
              <w:bottom w:val="single" w:color="auto" w:sz="8" w:space="0"/>
              <w:right w:val="single" w:color="000000"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处五千元以上一万元以下罚款</w:t>
            </w:r>
          </w:p>
        </w:tc>
      </w:tr>
      <w:tr>
        <w:tblPrEx>
          <w:tblCellMar>
            <w:top w:w="0" w:type="dxa"/>
            <w:left w:w="108" w:type="dxa"/>
            <w:bottom w:w="0" w:type="dxa"/>
            <w:right w:w="108" w:type="dxa"/>
          </w:tblCellMar>
        </w:tblPrEx>
        <w:trPr>
          <w:cantSplit/>
          <w:trHeight w:val="20" w:hRule="atLeast"/>
          <w:jc w:val="center"/>
        </w:trPr>
        <w:tc>
          <w:tcPr>
            <w:tcW w:w="618" w:type="dxa"/>
            <w:vMerge w:val="restart"/>
            <w:tcBorders>
              <w:top w:val="single" w:color="auto" w:sz="8" w:space="0"/>
              <w:left w:val="single" w:color="auto" w:sz="8" w:space="0"/>
              <w:bottom w:val="single" w:color="000000" w:sz="8" w:space="0"/>
              <w:right w:val="single" w:color="000000"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17</w:t>
            </w:r>
          </w:p>
        </w:tc>
        <w:tc>
          <w:tcPr>
            <w:tcW w:w="2102" w:type="dxa"/>
            <w:vMerge w:val="restart"/>
            <w:tcBorders>
              <w:top w:val="nil"/>
              <w:left w:val="single" w:color="auto" w:sz="8" w:space="0"/>
              <w:bottom w:val="single" w:color="000000"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拒绝、阻挠、干涉有关部门、机构及其工作人员依法开展农产品安全监督检查、事故调查处理、风险监测的</w:t>
            </w:r>
          </w:p>
        </w:tc>
        <w:tc>
          <w:tcPr>
            <w:tcW w:w="5103" w:type="dxa"/>
            <w:vMerge w:val="restart"/>
            <w:tcBorders>
              <w:top w:val="nil"/>
              <w:left w:val="single" w:color="auto" w:sz="8" w:space="0"/>
              <w:bottom w:val="single" w:color="000000" w:sz="8" w:space="0"/>
              <w:right w:val="single" w:color="auto" w:sz="8" w:space="0"/>
            </w:tcBorders>
            <w:noWrap w:val="0"/>
            <w:vAlign w:val="center"/>
          </w:tcPr>
          <w:p>
            <w:pPr>
              <w:pStyle w:val="5"/>
              <w:widowControl/>
              <w:shd w:val="clear" w:color="auto" w:fill="FFFFFF"/>
              <w:spacing w:beforeAutospacing="0" w:afterAutospacing="0" w:line="260" w:lineRule="exact"/>
              <w:jc w:val="both"/>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《浙江省农产品质量安全规定》第三十六条　违反本规定，拒绝、阻挠、干涉有关部门、机构及其工作人员依法开展农产品安全监督检查、事故调查处理、风险监测的，由农产品质量监督管理部门责令停产停业，并处五百元以上二千元以下罚款。</w:t>
            </w:r>
          </w:p>
        </w:tc>
        <w:tc>
          <w:tcPr>
            <w:tcW w:w="3686" w:type="dxa"/>
            <w:tcBorders>
              <w:top w:val="single" w:color="auto" w:sz="8" w:space="0"/>
              <w:left w:val="nil"/>
              <w:right w:val="single" w:color="000000"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初次违法，拒绝、阻挠、干涉工作人员不能依法开展相关工作的</w:t>
            </w:r>
          </w:p>
        </w:tc>
        <w:tc>
          <w:tcPr>
            <w:tcW w:w="3283" w:type="dxa"/>
            <w:tcBorders>
              <w:top w:val="single" w:color="auto" w:sz="8" w:space="0"/>
              <w:left w:val="nil"/>
              <w:right w:val="single" w:color="000000"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责令停产停业，并处五百元以上一千元以下罚款</w:t>
            </w:r>
          </w:p>
        </w:tc>
      </w:tr>
      <w:tr>
        <w:tblPrEx>
          <w:tblCellMar>
            <w:top w:w="0" w:type="dxa"/>
            <w:left w:w="108" w:type="dxa"/>
            <w:bottom w:w="0" w:type="dxa"/>
            <w:right w:w="108" w:type="dxa"/>
          </w:tblCellMar>
        </w:tblPrEx>
        <w:trPr>
          <w:cantSplit/>
          <w:trHeight w:val="20" w:hRule="atLeast"/>
          <w:jc w:val="center"/>
        </w:trPr>
        <w:tc>
          <w:tcPr>
            <w:tcW w:w="618" w:type="dxa"/>
            <w:vMerge w:val="continue"/>
            <w:tcBorders>
              <w:top w:val="single" w:color="auto" w:sz="8" w:space="0"/>
              <w:left w:val="single" w:color="auto" w:sz="8" w:space="0"/>
              <w:bottom w:val="single" w:color="000000" w:sz="8" w:space="0"/>
              <w:right w:val="single" w:color="000000"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2102" w:type="dxa"/>
            <w:vMerge w:val="continue"/>
            <w:tcBorders>
              <w:top w:val="nil"/>
              <w:left w:val="single" w:color="auto" w:sz="8" w:space="0"/>
              <w:bottom w:val="single" w:color="000000"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5103" w:type="dxa"/>
            <w:vMerge w:val="continue"/>
            <w:tcBorders>
              <w:top w:val="nil"/>
              <w:left w:val="single" w:color="auto" w:sz="8" w:space="0"/>
              <w:bottom w:val="single" w:color="000000"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3686" w:type="dxa"/>
            <w:tcBorders>
              <w:top w:val="single" w:color="auto" w:sz="8" w:space="0"/>
              <w:left w:val="nil"/>
              <w:bottom w:val="single" w:color="auto" w:sz="8" w:space="0"/>
              <w:right w:val="single" w:color="000000" w:sz="8"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再次违法或者违法情节恶劣造成严重危害后果的</w:t>
            </w:r>
          </w:p>
        </w:tc>
        <w:tc>
          <w:tcPr>
            <w:tcW w:w="3283" w:type="dxa"/>
            <w:tcBorders>
              <w:top w:val="single" w:color="auto" w:sz="8" w:space="0"/>
              <w:left w:val="nil"/>
              <w:bottom w:val="single" w:color="auto" w:sz="8" w:space="0"/>
              <w:right w:val="single" w:color="000000" w:sz="8"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责令停产停业，并处一千元以上二千元以下罚款</w:t>
            </w:r>
          </w:p>
        </w:tc>
      </w:tr>
    </w:tbl>
    <w:p>
      <w:pPr>
        <w:adjustRightInd w:val="0"/>
        <w:jc w:val="center"/>
        <w:outlineLvl w:val="1"/>
        <w:rPr>
          <w:rFonts w:hint="eastAsia" w:eastAsia="黑体"/>
          <w:bCs/>
          <w:color w:val="000000"/>
          <w:sz w:val="28"/>
          <w:szCs w:val="28"/>
          <w:shd w:val="clear" w:color="auto" w:fill="FFFFFF"/>
        </w:rPr>
      </w:pPr>
      <w:r>
        <w:rPr>
          <w:rFonts w:eastAsia="黑体"/>
          <w:bCs/>
          <w:snapToGrid w:val="0"/>
          <w:color w:val="000000"/>
          <w:sz w:val="25"/>
          <w:szCs w:val="25"/>
        </w:rPr>
        <w:br w:type="page"/>
      </w:r>
      <w:bookmarkStart w:id="12" w:name="_Toc69195406"/>
      <w:bookmarkStart w:id="13" w:name="_Toc61533336"/>
      <w:r>
        <w:rPr>
          <w:rFonts w:hint="eastAsia" w:eastAsia="黑体"/>
          <w:bCs/>
          <w:color w:val="000000"/>
          <w:sz w:val="28"/>
          <w:szCs w:val="28"/>
          <w:shd w:val="clear" w:color="auto" w:fill="FFFFFF"/>
        </w:rPr>
        <w:t>浙江省农业行政处罚自由裁量基准（植物检疫）</w:t>
      </w:r>
      <w:bookmarkEnd w:id="12"/>
      <w:bookmarkEnd w:id="13"/>
    </w:p>
    <w:tbl>
      <w:tblPr>
        <w:tblStyle w:val="6"/>
        <w:tblW w:w="0" w:type="auto"/>
        <w:jc w:val="center"/>
        <w:tblLayout w:type="fixed"/>
        <w:tblCellMar>
          <w:top w:w="0" w:type="dxa"/>
          <w:left w:w="0" w:type="dxa"/>
          <w:bottom w:w="0" w:type="dxa"/>
          <w:right w:w="0" w:type="dxa"/>
        </w:tblCellMar>
      </w:tblPr>
      <w:tblGrid>
        <w:gridCol w:w="588"/>
        <w:gridCol w:w="1678"/>
        <w:gridCol w:w="4252"/>
        <w:gridCol w:w="1984"/>
        <w:gridCol w:w="4819"/>
        <w:gridCol w:w="1417"/>
      </w:tblGrid>
      <w:tr>
        <w:tblPrEx>
          <w:tblCellMar>
            <w:top w:w="0" w:type="dxa"/>
            <w:left w:w="0" w:type="dxa"/>
            <w:bottom w:w="0" w:type="dxa"/>
            <w:right w:w="0" w:type="dxa"/>
          </w:tblCellMar>
        </w:tblPrEx>
        <w:trPr>
          <w:cantSplit/>
          <w:trHeight w:val="20" w:hRule="atLeast"/>
          <w:jc w:val="center"/>
        </w:trPr>
        <w:tc>
          <w:tcPr>
            <w:tcW w:w="588"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eastAsia" w:ascii="仿宋_GB2312" w:hAnsi="仿宋_GB2312" w:eastAsia="仿宋_GB2312" w:cs="仿宋_GB2312"/>
                <w:b/>
                <w:bCs/>
                <w:color w:val="000000"/>
                <w:spacing w:val="-2"/>
                <w:sz w:val="18"/>
                <w:szCs w:val="18"/>
              </w:rPr>
            </w:pPr>
            <w:r>
              <w:rPr>
                <w:rFonts w:hint="eastAsia" w:ascii="仿宋_GB2312" w:hAnsi="仿宋_GB2312" w:eastAsia="仿宋_GB2312" w:cs="仿宋_GB2312"/>
                <w:b/>
                <w:bCs/>
                <w:color w:val="000000"/>
                <w:spacing w:val="-2"/>
                <w:sz w:val="18"/>
                <w:szCs w:val="18"/>
              </w:rPr>
              <w:t>序号</w:t>
            </w:r>
          </w:p>
        </w:tc>
        <w:tc>
          <w:tcPr>
            <w:tcW w:w="167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pacing w:val="-2"/>
                <w:sz w:val="18"/>
                <w:szCs w:val="18"/>
              </w:rPr>
              <w:t>违法行为</w:t>
            </w:r>
          </w:p>
        </w:tc>
        <w:tc>
          <w:tcPr>
            <w:tcW w:w="4252"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处罚依据</w:t>
            </w:r>
          </w:p>
        </w:tc>
        <w:tc>
          <w:tcPr>
            <w:tcW w:w="198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pacing w:val="-2"/>
                <w:sz w:val="18"/>
                <w:szCs w:val="18"/>
              </w:rPr>
              <w:t>适用情形</w:t>
            </w:r>
          </w:p>
        </w:tc>
        <w:tc>
          <w:tcPr>
            <w:tcW w:w="481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pacing w:val="-2"/>
                <w:sz w:val="18"/>
                <w:szCs w:val="18"/>
              </w:rPr>
              <w:t>裁量标准</w:t>
            </w:r>
          </w:p>
        </w:tc>
        <w:tc>
          <w:tcPr>
            <w:tcW w:w="1417" w:type="dxa"/>
            <w:tcBorders>
              <w:top w:val="single" w:color="auto" w:sz="8"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pacing w:val="-2"/>
                <w:sz w:val="18"/>
                <w:szCs w:val="18"/>
              </w:rPr>
              <w:t>备注</w:t>
            </w:r>
          </w:p>
        </w:tc>
      </w:tr>
      <w:tr>
        <w:tblPrEx>
          <w:tblCellMar>
            <w:top w:w="0" w:type="dxa"/>
            <w:left w:w="0" w:type="dxa"/>
            <w:bottom w:w="0" w:type="dxa"/>
            <w:right w:w="0" w:type="dxa"/>
          </w:tblCellMar>
        </w:tblPrEx>
        <w:trPr>
          <w:cantSplit/>
          <w:trHeight w:val="20" w:hRule="atLeast"/>
          <w:jc w:val="center"/>
        </w:trPr>
        <w:tc>
          <w:tcPr>
            <w:tcW w:w="588"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pacing w:val="-2"/>
                <w:sz w:val="18"/>
                <w:szCs w:val="18"/>
              </w:rPr>
              <w:t>1</w:t>
            </w:r>
          </w:p>
        </w:tc>
        <w:tc>
          <w:tcPr>
            <w:tcW w:w="1678"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pacing w:val="8"/>
                <w:sz w:val="18"/>
                <w:szCs w:val="18"/>
              </w:rPr>
              <w:t>未依法办理相关植物检疫单证</w:t>
            </w:r>
          </w:p>
        </w:tc>
        <w:tc>
          <w:tcPr>
            <w:tcW w:w="4252"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line="24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浙江省植物检疫实施办法》第十八条：有下列行为之一的，植物检疫机构应当责令当事人纠正，可以处以罚款，并可以没收违法所得；造成损失的，植物检疫机构可以责令当事人赔偿损失；构成犯罪的，由司法机关依法追究其刑事责任：</w:t>
            </w:r>
          </w:p>
          <w:p>
            <w:pPr>
              <w:widowControl/>
              <w:spacing w:line="24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（一）未依照《植物检疫条例》和本办法规定办理相关植物检疫单证的；</w:t>
            </w:r>
          </w:p>
          <w:p>
            <w:pPr>
              <w:widowControl/>
              <w:spacing w:line="240" w:lineRule="exact"/>
              <w:rPr>
                <w:rFonts w:hint="eastAsia" w:ascii="仿宋_GB2312" w:hAnsi="仿宋_GB2312" w:eastAsia="仿宋_GB2312" w:cs="仿宋_GB2312"/>
                <w:color w:val="000000"/>
                <w:spacing w:val="-6"/>
                <w:sz w:val="18"/>
                <w:szCs w:val="18"/>
              </w:rPr>
            </w:pPr>
            <w:r>
              <w:rPr>
                <w:rFonts w:hint="eastAsia" w:ascii="仿宋_GB2312" w:hAnsi="仿宋_GB2312" w:eastAsia="仿宋_GB2312" w:cs="仿宋_GB2312"/>
                <w:color w:val="000000"/>
                <w:spacing w:val="-6"/>
                <w:sz w:val="18"/>
                <w:szCs w:val="18"/>
              </w:rPr>
              <w:t>第十九条：对上条规定的违法行为的罚款，属非经营性违法行为的，可处以200元以上2000元以下的罚款；属经营性违法行为的，可处以货物价值5%以上30%以下的罚款，但罚款的最高数额不得超过50000元。</w:t>
            </w:r>
          </w:p>
          <w:p>
            <w:pPr>
              <w:widowControl/>
              <w:spacing w:line="24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pacing w:val="-6"/>
                <w:sz w:val="18"/>
                <w:szCs w:val="18"/>
              </w:rPr>
              <w:t>因上条所列违法行为引起疫情扩散的，植物检疫机构应当对其从重处罚，并可责令当事人对染疫的植物、植物产品和被污染的包装物作销毁或者除害处理。</w:t>
            </w:r>
          </w:p>
        </w:tc>
        <w:tc>
          <w:tcPr>
            <w:tcW w:w="1984"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货物价值5千元以下且未造成危害后果的</w:t>
            </w:r>
          </w:p>
        </w:tc>
        <w:tc>
          <w:tcPr>
            <w:tcW w:w="4819" w:type="dxa"/>
            <w:tcBorders>
              <w:top w:val="nil"/>
              <w:left w:val="nil"/>
              <w:bottom w:val="single" w:color="auto" w:sz="4" w:space="0"/>
              <w:right w:val="single" w:color="auto" w:sz="4" w:space="0"/>
            </w:tcBorders>
            <w:noWrap w:val="0"/>
            <w:tcMar>
              <w:top w:w="0" w:type="dxa"/>
              <w:left w:w="108" w:type="dxa"/>
              <w:bottom w:w="0" w:type="dxa"/>
              <w:right w:w="108" w:type="dxa"/>
            </w:tcMar>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属非经营性行为的，处以200元以上800元以下罚款；属经营性行为的，处以货物价值5%以上13%以下罚款</w:t>
            </w:r>
          </w:p>
        </w:tc>
        <w:tc>
          <w:tcPr>
            <w:tcW w:w="1417" w:type="dxa"/>
            <w:vMerge w:val="restar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因违法行为引起疫情扩散的，应当对其从重处罚，并可责令当事人对染疫的植物、植物产品和被污染的包装物作销毁或者除害处理</w:t>
            </w:r>
          </w:p>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（下同）</w:t>
            </w:r>
          </w:p>
        </w:tc>
      </w:tr>
      <w:tr>
        <w:tblPrEx>
          <w:tblCellMar>
            <w:top w:w="0" w:type="dxa"/>
            <w:left w:w="0" w:type="dxa"/>
            <w:bottom w:w="0" w:type="dxa"/>
            <w:right w:w="0" w:type="dxa"/>
          </w:tblCellMar>
        </w:tblPrEx>
        <w:trPr>
          <w:cantSplit/>
          <w:trHeight w:val="20" w:hRule="atLeast"/>
          <w:jc w:val="center"/>
        </w:trPr>
        <w:tc>
          <w:tcPr>
            <w:tcW w:w="588" w:type="dxa"/>
            <w:vMerge w:val="continue"/>
            <w:tcBorders>
              <w:top w:val="nil"/>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678" w:type="dxa"/>
            <w:vMerge w:val="continue"/>
            <w:tcBorders>
              <w:top w:val="nil"/>
              <w:left w:val="nil"/>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nil"/>
              <w:left w:val="nil"/>
              <w:bottom w:val="single" w:color="auto" w:sz="8" w:space="0"/>
              <w:right w:val="single" w:color="auto" w:sz="8" w:space="0"/>
            </w:tcBorders>
            <w:noWrap w:val="0"/>
            <w:vAlign w:val="center"/>
          </w:tcPr>
          <w:p>
            <w:pPr>
              <w:widowControl/>
              <w:spacing w:line="240" w:lineRule="exact"/>
              <w:rPr>
                <w:rFonts w:hint="eastAsia" w:ascii="仿宋_GB2312" w:hAnsi="仿宋_GB2312" w:eastAsia="仿宋_GB2312" w:cs="仿宋_GB2312"/>
                <w:color w:val="000000"/>
                <w:sz w:val="18"/>
                <w:szCs w:val="18"/>
              </w:rPr>
            </w:pPr>
          </w:p>
        </w:tc>
        <w:tc>
          <w:tcPr>
            <w:tcW w:w="198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货物价值5千元以上2万元以下，或者造成一般危害后果的</w:t>
            </w:r>
          </w:p>
        </w:tc>
        <w:tc>
          <w:tcPr>
            <w:tcW w:w="4819" w:type="dxa"/>
            <w:tcBorders>
              <w:top w:val="nil"/>
              <w:left w:val="nil"/>
              <w:bottom w:val="single" w:color="auto" w:sz="8" w:space="0"/>
              <w:right w:val="single" w:color="auto" w:sz="4" w:space="0"/>
            </w:tcBorders>
            <w:noWrap w:val="0"/>
            <w:tcMar>
              <w:top w:w="0" w:type="dxa"/>
              <w:left w:w="108" w:type="dxa"/>
              <w:bottom w:w="0" w:type="dxa"/>
              <w:right w:w="108" w:type="dxa"/>
            </w:tcMar>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属非经营性行为的，处以800元以上1400元以下罚款；属经营性行为的，没收违法所得，处以货物价值13%以上21%以下罚款</w:t>
            </w:r>
          </w:p>
        </w:tc>
        <w:tc>
          <w:tcPr>
            <w:tcW w:w="1417" w:type="dxa"/>
            <w:vMerge w:val="continue"/>
            <w:tcBorders>
              <w:left w:val="single" w:color="auto" w:sz="4" w:space="0"/>
              <w:bottom w:val="single" w:color="auto" w:sz="4" w:space="0"/>
              <w:right w:val="single" w:color="auto" w:sz="4" w:space="0"/>
            </w:tcBorders>
            <w:noWrap w:val="0"/>
            <w:vAlign w:val="center"/>
          </w:tcPr>
          <w:p>
            <w:pPr>
              <w:spacing w:line="260" w:lineRule="exact"/>
              <w:rPr>
                <w:rFonts w:hint="eastAsia" w:ascii="仿宋_GB2312" w:hAnsi="仿宋_GB2312" w:eastAsia="仿宋_GB2312" w:cs="仿宋_GB2312"/>
                <w:color w:val="000000"/>
                <w:sz w:val="18"/>
                <w:szCs w:val="18"/>
              </w:rPr>
            </w:pPr>
          </w:p>
        </w:tc>
      </w:tr>
      <w:tr>
        <w:tblPrEx>
          <w:tblCellMar>
            <w:top w:w="0" w:type="dxa"/>
            <w:left w:w="0" w:type="dxa"/>
            <w:bottom w:w="0" w:type="dxa"/>
            <w:right w:w="0" w:type="dxa"/>
          </w:tblCellMar>
        </w:tblPrEx>
        <w:trPr>
          <w:cantSplit/>
          <w:trHeight w:val="20" w:hRule="atLeast"/>
          <w:jc w:val="center"/>
        </w:trPr>
        <w:tc>
          <w:tcPr>
            <w:tcW w:w="588" w:type="dxa"/>
            <w:vMerge w:val="continue"/>
            <w:tcBorders>
              <w:top w:val="nil"/>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678" w:type="dxa"/>
            <w:vMerge w:val="continue"/>
            <w:tcBorders>
              <w:top w:val="nil"/>
              <w:left w:val="nil"/>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nil"/>
              <w:left w:val="nil"/>
              <w:bottom w:val="single" w:color="auto" w:sz="8" w:space="0"/>
              <w:right w:val="single" w:color="auto" w:sz="8" w:space="0"/>
            </w:tcBorders>
            <w:noWrap w:val="0"/>
            <w:vAlign w:val="center"/>
          </w:tcPr>
          <w:p>
            <w:pPr>
              <w:widowControl/>
              <w:spacing w:line="240" w:lineRule="exact"/>
              <w:rPr>
                <w:rFonts w:hint="eastAsia" w:ascii="仿宋_GB2312" w:hAnsi="仿宋_GB2312" w:eastAsia="仿宋_GB2312" w:cs="仿宋_GB2312"/>
                <w:color w:val="000000"/>
                <w:sz w:val="18"/>
                <w:szCs w:val="18"/>
              </w:rPr>
            </w:pPr>
          </w:p>
        </w:tc>
        <w:tc>
          <w:tcPr>
            <w:tcW w:w="198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xml:space="preserve">货物价值2万元以上，或者造成疫情扩散等严重危害后果的 </w:t>
            </w:r>
          </w:p>
        </w:tc>
        <w:tc>
          <w:tcPr>
            <w:tcW w:w="4819" w:type="dxa"/>
            <w:tcBorders>
              <w:top w:val="nil"/>
              <w:left w:val="nil"/>
              <w:bottom w:val="single" w:color="auto" w:sz="8" w:space="0"/>
              <w:right w:val="single" w:color="auto" w:sz="4" w:space="0"/>
            </w:tcBorders>
            <w:noWrap w:val="0"/>
            <w:tcMar>
              <w:top w:w="0" w:type="dxa"/>
              <w:left w:w="108" w:type="dxa"/>
              <w:bottom w:w="0" w:type="dxa"/>
              <w:right w:w="108" w:type="dxa"/>
            </w:tcMar>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属非经营性行为的，处以1400元以上2000元以下罚款；属经营性行为的，没收违法所得，处以货物价值21%以上30%以下罚款，但罚款的最高数额不得超过50000元</w:t>
            </w:r>
          </w:p>
        </w:tc>
        <w:tc>
          <w:tcPr>
            <w:tcW w:w="1417" w:type="dxa"/>
            <w:vMerge w:val="continue"/>
            <w:tcBorders>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260" w:lineRule="exact"/>
              <w:rPr>
                <w:rFonts w:hint="eastAsia" w:ascii="仿宋_GB2312" w:hAnsi="仿宋_GB2312" w:eastAsia="仿宋_GB2312" w:cs="仿宋_GB2312"/>
                <w:color w:val="000000"/>
                <w:sz w:val="18"/>
                <w:szCs w:val="18"/>
              </w:rPr>
            </w:pPr>
          </w:p>
        </w:tc>
      </w:tr>
      <w:tr>
        <w:tblPrEx>
          <w:tblCellMar>
            <w:top w:w="0" w:type="dxa"/>
            <w:left w:w="0" w:type="dxa"/>
            <w:bottom w:w="0" w:type="dxa"/>
            <w:right w:w="0" w:type="dxa"/>
          </w:tblCellMar>
        </w:tblPrEx>
        <w:trPr>
          <w:cantSplit/>
          <w:trHeight w:val="20" w:hRule="atLeast"/>
          <w:jc w:val="center"/>
        </w:trPr>
        <w:tc>
          <w:tcPr>
            <w:tcW w:w="588"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pacing w:val="-2"/>
                <w:sz w:val="18"/>
                <w:szCs w:val="18"/>
              </w:rPr>
              <w:t>2</w:t>
            </w:r>
          </w:p>
        </w:tc>
        <w:tc>
          <w:tcPr>
            <w:tcW w:w="1678"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在报检过程中故意谎报受检物品种类、品种，隐瞒受检物品数量、受检作物面积，以及提供虚假证明材料</w:t>
            </w:r>
          </w:p>
        </w:tc>
        <w:tc>
          <w:tcPr>
            <w:tcW w:w="4252"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hd w:val="clear" w:color="auto" w:fill="FFFFFF"/>
              <w:spacing w:line="24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浙江省植物检疫实施办法》第十八条：有下列行为之一的，植物检疫机构应当责令当事人纠正，可以处以罚款，并可以没收违法所得；造成损失的，植物检疫机构可以责令当事人赔偿损失；构成犯罪的，由司法机关依法追究其刑事责任：</w:t>
            </w:r>
          </w:p>
          <w:p>
            <w:pPr>
              <w:widowControl/>
              <w:shd w:val="clear" w:color="auto" w:fill="FFFFFF"/>
              <w:spacing w:line="240" w:lineRule="exact"/>
              <w:rPr>
                <w:rFonts w:hint="eastAsia" w:ascii="仿宋_GB2312" w:hAnsi="仿宋_GB2312" w:eastAsia="仿宋_GB2312" w:cs="仿宋_GB2312"/>
                <w:color w:val="000000"/>
                <w:spacing w:val="-6"/>
                <w:sz w:val="18"/>
                <w:szCs w:val="18"/>
              </w:rPr>
            </w:pPr>
            <w:r>
              <w:rPr>
                <w:rFonts w:hint="eastAsia" w:ascii="仿宋_GB2312" w:hAnsi="仿宋_GB2312" w:eastAsia="仿宋_GB2312" w:cs="仿宋_GB2312"/>
                <w:color w:val="000000"/>
                <w:sz w:val="18"/>
                <w:szCs w:val="18"/>
              </w:rPr>
              <w:t>（</w:t>
            </w:r>
            <w:r>
              <w:rPr>
                <w:rFonts w:hint="eastAsia" w:ascii="仿宋_GB2312" w:hAnsi="仿宋_GB2312" w:eastAsia="仿宋_GB2312" w:cs="仿宋_GB2312"/>
                <w:color w:val="000000"/>
                <w:spacing w:val="-6"/>
                <w:sz w:val="18"/>
                <w:szCs w:val="18"/>
              </w:rPr>
              <w:t>二）在报检过程中故意谎报受检物品种类、品种，隐瞒受检物品数量、受检作物面积，以及提供虚假证明材料的；</w:t>
            </w:r>
          </w:p>
          <w:p>
            <w:pPr>
              <w:widowControl/>
              <w:spacing w:line="240" w:lineRule="exact"/>
              <w:rPr>
                <w:rFonts w:hint="eastAsia" w:ascii="仿宋_GB2312" w:hAnsi="仿宋_GB2312" w:eastAsia="仿宋_GB2312" w:cs="仿宋_GB2312"/>
                <w:color w:val="000000"/>
                <w:spacing w:val="-6"/>
                <w:sz w:val="18"/>
                <w:szCs w:val="18"/>
              </w:rPr>
            </w:pPr>
            <w:r>
              <w:rPr>
                <w:rFonts w:hint="eastAsia" w:ascii="仿宋_GB2312" w:hAnsi="仿宋_GB2312" w:eastAsia="仿宋_GB2312" w:cs="仿宋_GB2312"/>
                <w:color w:val="000000"/>
                <w:spacing w:val="-6"/>
                <w:sz w:val="18"/>
                <w:szCs w:val="18"/>
              </w:rPr>
              <w:t>第十九条：对上条规定的违法行为的罚款，属非经营性违法行为的，可处以200元以上2000元以下的罚款；属经营性违法行为的，可处以货物价值5%以上30%以下的罚款，但罚款的最高数额不得超过50000元。</w:t>
            </w:r>
          </w:p>
          <w:p>
            <w:pPr>
              <w:widowControl/>
              <w:spacing w:line="24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pacing w:val="-6"/>
                <w:sz w:val="18"/>
                <w:szCs w:val="18"/>
              </w:rPr>
              <w:t>因上条所列违法行为引起疫情扩散的，植物检疫机构应当对其从重处罚，并可责令当事人对染疫的植物、植物产品和被污染的包装物作销毁或者除害处理。</w:t>
            </w:r>
          </w:p>
        </w:tc>
        <w:tc>
          <w:tcPr>
            <w:tcW w:w="1984"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货物价值5千元以下且未造成危害后果的</w:t>
            </w:r>
          </w:p>
        </w:tc>
        <w:tc>
          <w:tcPr>
            <w:tcW w:w="4819" w:type="dxa"/>
            <w:tcBorders>
              <w:top w:val="nil"/>
              <w:left w:val="nil"/>
              <w:bottom w:val="single" w:color="auto" w:sz="4" w:space="0"/>
              <w:right w:val="single" w:color="auto" w:sz="4" w:space="0"/>
            </w:tcBorders>
            <w:noWrap w:val="0"/>
            <w:tcMar>
              <w:top w:w="0" w:type="dxa"/>
              <w:left w:w="108" w:type="dxa"/>
              <w:bottom w:w="0" w:type="dxa"/>
              <w:right w:w="108" w:type="dxa"/>
            </w:tcMar>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属非经营性行为的，处以200元以上800元以下罚款；属经营性行为的，处以货物价值5%以上13%以下罚款</w:t>
            </w:r>
          </w:p>
        </w:tc>
        <w:tc>
          <w:tcPr>
            <w:tcW w:w="1417" w:type="dxa"/>
            <w:vMerge w:val="continue"/>
            <w:tcBorders>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260" w:lineRule="exact"/>
              <w:rPr>
                <w:rFonts w:hint="eastAsia" w:ascii="仿宋_GB2312" w:hAnsi="仿宋_GB2312" w:eastAsia="仿宋_GB2312" w:cs="仿宋_GB2312"/>
                <w:color w:val="000000"/>
                <w:sz w:val="18"/>
                <w:szCs w:val="18"/>
              </w:rPr>
            </w:pPr>
          </w:p>
        </w:tc>
      </w:tr>
      <w:tr>
        <w:tblPrEx>
          <w:tblCellMar>
            <w:top w:w="0" w:type="dxa"/>
            <w:left w:w="0" w:type="dxa"/>
            <w:bottom w:w="0" w:type="dxa"/>
            <w:right w:w="0" w:type="dxa"/>
          </w:tblCellMar>
        </w:tblPrEx>
        <w:trPr>
          <w:cantSplit/>
          <w:trHeight w:val="20" w:hRule="atLeast"/>
          <w:jc w:val="center"/>
        </w:trPr>
        <w:tc>
          <w:tcPr>
            <w:tcW w:w="588"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eastAsia" w:ascii="仿宋_GB2312" w:hAnsi="仿宋_GB2312" w:eastAsia="仿宋_GB2312" w:cs="仿宋_GB2312"/>
                <w:color w:val="000000"/>
                <w:spacing w:val="-2"/>
                <w:sz w:val="18"/>
                <w:szCs w:val="18"/>
              </w:rPr>
            </w:pPr>
          </w:p>
        </w:tc>
        <w:tc>
          <w:tcPr>
            <w:tcW w:w="1678" w:type="dxa"/>
            <w:vMerge w:val="continue"/>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hd w:val="clear" w:color="auto" w:fill="FFFFFF"/>
              <w:spacing w:line="260" w:lineRule="exact"/>
              <w:rPr>
                <w:rFonts w:hint="eastAsia" w:ascii="仿宋_GB2312" w:hAnsi="仿宋_GB2312" w:eastAsia="仿宋_GB2312" w:cs="仿宋_GB2312"/>
                <w:color w:val="000000"/>
                <w:sz w:val="18"/>
                <w:szCs w:val="18"/>
              </w:rPr>
            </w:pPr>
          </w:p>
        </w:tc>
        <w:tc>
          <w:tcPr>
            <w:tcW w:w="1984"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货物价值5千元以上2万元以下，或者造成一般危害后果的</w:t>
            </w:r>
          </w:p>
        </w:tc>
        <w:tc>
          <w:tcPr>
            <w:tcW w:w="4819" w:type="dxa"/>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属非经营性行为的，处以800元以上1400元以下罚款；属经营性行为的，没收违法所得，处以货物价值13%以上21%以下罚款</w:t>
            </w:r>
          </w:p>
        </w:tc>
        <w:tc>
          <w:tcPr>
            <w:tcW w:w="1417" w:type="dxa"/>
            <w:vMerge w:val="continue"/>
            <w:tcBorders>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260" w:lineRule="exact"/>
              <w:rPr>
                <w:rFonts w:hint="eastAsia" w:ascii="仿宋_GB2312" w:hAnsi="仿宋_GB2312" w:eastAsia="仿宋_GB2312" w:cs="仿宋_GB2312"/>
                <w:color w:val="000000"/>
                <w:sz w:val="18"/>
                <w:szCs w:val="18"/>
              </w:rPr>
            </w:pPr>
          </w:p>
        </w:tc>
      </w:tr>
      <w:tr>
        <w:tblPrEx>
          <w:tblCellMar>
            <w:top w:w="0" w:type="dxa"/>
            <w:left w:w="0" w:type="dxa"/>
            <w:bottom w:w="0" w:type="dxa"/>
            <w:right w:w="0" w:type="dxa"/>
          </w:tblCellMar>
        </w:tblPrEx>
        <w:trPr>
          <w:cantSplit/>
          <w:trHeight w:val="20" w:hRule="atLeast"/>
          <w:jc w:val="center"/>
        </w:trPr>
        <w:tc>
          <w:tcPr>
            <w:tcW w:w="588" w:type="dxa"/>
            <w:vMerge w:val="continue"/>
            <w:tcBorders>
              <w:top w:val="nil"/>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678" w:type="dxa"/>
            <w:vMerge w:val="continue"/>
            <w:tcBorders>
              <w:top w:val="nil"/>
              <w:left w:val="nil"/>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nil"/>
              <w:left w:val="nil"/>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xml:space="preserve">货物价值2万元以上，或者造成疫情扩散等严重危害后果的 </w:t>
            </w:r>
          </w:p>
        </w:tc>
        <w:tc>
          <w:tcPr>
            <w:tcW w:w="4819" w:type="dxa"/>
            <w:tcBorders>
              <w:top w:val="nil"/>
              <w:left w:val="nil"/>
              <w:bottom w:val="single" w:color="auto" w:sz="8" w:space="0"/>
              <w:right w:val="single" w:color="auto" w:sz="4" w:space="0"/>
            </w:tcBorders>
            <w:noWrap w:val="0"/>
            <w:tcMar>
              <w:top w:w="0" w:type="dxa"/>
              <w:left w:w="108" w:type="dxa"/>
              <w:bottom w:w="0" w:type="dxa"/>
              <w:right w:w="108" w:type="dxa"/>
            </w:tcMar>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属非经营性行为的，处以1400元以上2000元以下罚款；属经营性行为的，没收违法所得，处以货物价值21%以上30%以下罚款，但罚款的最高数额不得超过50000元</w:t>
            </w:r>
          </w:p>
        </w:tc>
        <w:tc>
          <w:tcPr>
            <w:tcW w:w="1417" w:type="dxa"/>
            <w:vMerge w:val="continue"/>
            <w:tcBorders>
              <w:left w:val="single" w:color="auto" w:sz="4" w:space="0"/>
              <w:bottom w:val="single" w:color="auto" w:sz="4" w:space="0"/>
              <w:right w:val="single" w:color="auto" w:sz="4" w:space="0"/>
            </w:tcBorders>
            <w:noWrap w:val="0"/>
            <w:vAlign w:val="center"/>
          </w:tcPr>
          <w:p>
            <w:pPr>
              <w:spacing w:line="260" w:lineRule="exact"/>
              <w:rPr>
                <w:rFonts w:hint="eastAsia" w:ascii="仿宋_GB2312" w:hAnsi="仿宋_GB2312" w:eastAsia="仿宋_GB2312" w:cs="仿宋_GB2312"/>
                <w:color w:val="000000"/>
                <w:sz w:val="18"/>
                <w:szCs w:val="18"/>
              </w:rPr>
            </w:pPr>
          </w:p>
        </w:tc>
      </w:tr>
      <w:tr>
        <w:tblPrEx>
          <w:tblCellMar>
            <w:top w:w="0" w:type="dxa"/>
            <w:left w:w="0" w:type="dxa"/>
            <w:bottom w:w="0" w:type="dxa"/>
            <w:right w:w="0" w:type="dxa"/>
          </w:tblCellMar>
        </w:tblPrEx>
        <w:trPr>
          <w:cantSplit/>
          <w:trHeight w:val="20" w:hRule="atLeast"/>
          <w:jc w:val="center"/>
        </w:trPr>
        <w:tc>
          <w:tcPr>
            <w:tcW w:w="588"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ageBreakBefore/>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pacing w:val="-2"/>
                <w:sz w:val="18"/>
                <w:szCs w:val="18"/>
              </w:rPr>
              <w:t>3</w:t>
            </w:r>
          </w:p>
        </w:tc>
        <w:tc>
          <w:tcPr>
            <w:tcW w:w="1678"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pacing w:val="8"/>
                <w:sz w:val="18"/>
                <w:szCs w:val="18"/>
              </w:rPr>
              <w:t>在调运过程中擅自开拆验讫的植物、植物产品包装，调换或夹带其他未经检疫的植物、植物产品</w:t>
            </w:r>
          </w:p>
        </w:tc>
        <w:tc>
          <w:tcPr>
            <w:tcW w:w="4252"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浙江省植物检疫实施办法》第十八条：有下列行为之一的，植物检疫机构应当责令当事人纠正，可以处以罚款，并可以没收违法所得；造成损失的，植物检疫机构可以责令当事人赔偿损失；构成犯罪的，由司法机关依法追究其刑事责任：</w:t>
            </w:r>
          </w:p>
          <w:p>
            <w:pPr>
              <w:widowControl/>
              <w:spacing w:line="260" w:lineRule="exact"/>
              <w:rPr>
                <w:rFonts w:hint="eastAsia" w:ascii="仿宋_GB2312" w:hAnsi="仿宋_GB2312" w:eastAsia="仿宋_GB2312" w:cs="仿宋_GB2312"/>
                <w:color w:val="000000"/>
                <w:spacing w:val="-4"/>
                <w:sz w:val="18"/>
                <w:szCs w:val="18"/>
              </w:rPr>
            </w:pPr>
            <w:r>
              <w:rPr>
                <w:rFonts w:hint="eastAsia" w:ascii="仿宋_GB2312" w:hAnsi="仿宋_GB2312" w:eastAsia="仿宋_GB2312" w:cs="仿宋_GB2312"/>
                <w:color w:val="000000"/>
                <w:sz w:val="18"/>
                <w:szCs w:val="18"/>
              </w:rPr>
              <w:t>（三</w:t>
            </w:r>
            <w:r>
              <w:rPr>
                <w:rFonts w:hint="eastAsia" w:ascii="仿宋_GB2312" w:hAnsi="仿宋_GB2312" w:eastAsia="仿宋_GB2312" w:cs="仿宋_GB2312"/>
                <w:color w:val="000000"/>
                <w:spacing w:val="-4"/>
                <w:sz w:val="18"/>
                <w:szCs w:val="18"/>
              </w:rPr>
              <w:t>）在调运过程中擅自开拆验讫的植物、植物产品包装，调换或夹带其他未经检疫的植物、植物产品的；</w:t>
            </w:r>
          </w:p>
          <w:p>
            <w:pPr>
              <w:widowControl/>
              <w:spacing w:line="260" w:lineRule="exact"/>
              <w:rPr>
                <w:rFonts w:hint="eastAsia" w:ascii="仿宋_GB2312" w:hAnsi="仿宋_GB2312" w:eastAsia="仿宋_GB2312" w:cs="仿宋_GB2312"/>
                <w:color w:val="000000"/>
                <w:spacing w:val="-4"/>
                <w:sz w:val="18"/>
                <w:szCs w:val="18"/>
              </w:rPr>
            </w:pPr>
            <w:r>
              <w:rPr>
                <w:rFonts w:hint="eastAsia" w:ascii="仿宋_GB2312" w:hAnsi="仿宋_GB2312" w:eastAsia="仿宋_GB2312" w:cs="仿宋_GB2312"/>
                <w:color w:val="000000"/>
                <w:spacing w:val="-4"/>
                <w:sz w:val="18"/>
                <w:szCs w:val="18"/>
              </w:rPr>
              <w:t>第十九条：对上条规定的违法行为的罚款，属非经营性违法行为的，可处以200元以上2000元以下的罚款；属经营性违法行为的，可处以货物价值5%以上30%以下的罚款，但罚款的最高数额不得超过50000元。</w:t>
            </w:r>
          </w:p>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pacing w:val="-4"/>
                <w:sz w:val="18"/>
                <w:szCs w:val="18"/>
              </w:rPr>
              <w:t>因上条所列违法行为引起疫情扩散的，植物检疫机构应当对其从重处罚，并可责令当事人对染疫的植物、植物产品和被污染的包装物作销毁或者除害处理。</w:t>
            </w:r>
          </w:p>
        </w:tc>
        <w:tc>
          <w:tcPr>
            <w:tcW w:w="1984"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货物价值5千元以下且未造成危害后果的</w:t>
            </w:r>
          </w:p>
        </w:tc>
        <w:tc>
          <w:tcPr>
            <w:tcW w:w="4819" w:type="dxa"/>
            <w:tcBorders>
              <w:top w:val="nil"/>
              <w:left w:val="nil"/>
              <w:bottom w:val="single" w:color="auto" w:sz="4" w:space="0"/>
              <w:right w:val="single" w:color="auto" w:sz="4" w:space="0"/>
            </w:tcBorders>
            <w:noWrap w:val="0"/>
            <w:tcMar>
              <w:top w:w="0" w:type="dxa"/>
              <w:left w:w="108" w:type="dxa"/>
              <w:bottom w:w="0" w:type="dxa"/>
              <w:right w:w="108" w:type="dxa"/>
            </w:tcMar>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属非经营性行为的，处以200元以上800元以下罚款；属经营性行为的，处以货物价值5%以上13%以下罚款</w:t>
            </w:r>
          </w:p>
        </w:tc>
        <w:tc>
          <w:tcPr>
            <w:tcW w:w="1417" w:type="dxa"/>
            <w:vMerge w:val="continue"/>
            <w:tcBorders>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260" w:lineRule="exact"/>
              <w:rPr>
                <w:rFonts w:hint="eastAsia" w:ascii="仿宋_GB2312" w:hAnsi="仿宋_GB2312" w:eastAsia="仿宋_GB2312" w:cs="仿宋_GB2312"/>
                <w:color w:val="000000"/>
                <w:sz w:val="18"/>
                <w:szCs w:val="18"/>
              </w:rPr>
            </w:pPr>
          </w:p>
        </w:tc>
      </w:tr>
      <w:tr>
        <w:tblPrEx>
          <w:tblCellMar>
            <w:top w:w="0" w:type="dxa"/>
            <w:left w:w="0" w:type="dxa"/>
            <w:bottom w:w="0" w:type="dxa"/>
            <w:right w:w="0" w:type="dxa"/>
          </w:tblCellMar>
        </w:tblPrEx>
        <w:trPr>
          <w:cantSplit/>
          <w:trHeight w:val="20" w:hRule="atLeast"/>
          <w:jc w:val="center"/>
        </w:trPr>
        <w:tc>
          <w:tcPr>
            <w:tcW w:w="588" w:type="dxa"/>
            <w:vMerge w:val="continue"/>
            <w:tcBorders>
              <w:top w:val="nil"/>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678" w:type="dxa"/>
            <w:vMerge w:val="continue"/>
            <w:tcBorders>
              <w:top w:val="nil"/>
              <w:left w:val="nil"/>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nil"/>
              <w:left w:val="nil"/>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货物价值5千元以上2万元以下，或者造成一般危害后果的</w:t>
            </w:r>
          </w:p>
        </w:tc>
        <w:tc>
          <w:tcPr>
            <w:tcW w:w="4819" w:type="dxa"/>
            <w:tcBorders>
              <w:top w:val="nil"/>
              <w:left w:val="nil"/>
              <w:bottom w:val="single" w:color="auto" w:sz="8" w:space="0"/>
              <w:right w:val="single" w:color="auto" w:sz="4" w:space="0"/>
            </w:tcBorders>
            <w:noWrap w:val="0"/>
            <w:tcMar>
              <w:top w:w="0" w:type="dxa"/>
              <w:left w:w="108" w:type="dxa"/>
              <w:bottom w:w="0" w:type="dxa"/>
              <w:right w:w="108" w:type="dxa"/>
            </w:tcMar>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属非经营性行为的，处以800元以上1400元以下罚款；属经营性行为的，没收违法所得，处以货物价值13%以上21%以下罚款</w:t>
            </w:r>
          </w:p>
        </w:tc>
        <w:tc>
          <w:tcPr>
            <w:tcW w:w="1417" w:type="dxa"/>
            <w:vMerge w:val="continue"/>
            <w:tcBorders>
              <w:left w:val="single" w:color="auto" w:sz="4" w:space="0"/>
              <w:bottom w:val="single" w:color="auto" w:sz="4" w:space="0"/>
              <w:right w:val="single" w:color="auto" w:sz="4" w:space="0"/>
            </w:tcBorders>
            <w:noWrap w:val="0"/>
            <w:vAlign w:val="center"/>
          </w:tcPr>
          <w:p>
            <w:pPr>
              <w:spacing w:line="260" w:lineRule="exact"/>
              <w:rPr>
                <w:rFonts w:hint="eastAsia" w:ascii="仿宋_GB2312" w:hAnsi="仿宋_GB2312" w:eastAsia="仿宋_GB2312" w:cs="仿宋_GB2312"/>
                <w:color w:val="000000"/>
                <w:sz w:val="18"/>
                <w:szCs w:val="18"/>
              </w:rPr>
            </w:pPr>
          </w:p>
        </w:tc>
      </w:tr>
      <w:tr>
        <w:tblPrEx>
          <w:tblCellMar>
            <w:top w:w="0" w:type="dxa"/>
            <w:left w:w="0" w:type="dxa"/>
            <w:bottom w:w="0" w:type="dxa"/>
            <w:right w:w="0" w:type="dxa"/>
          </w:tblCellMar>
        </w:tblPrEx>
        <w:trPr>
          <w:cantSplit/>
          <w:trHeight w:val="20" w:hRule="atLeast"/>
          <w:jc w:val="center"/>
        </w:trPr>
        <w:tc>
          <w:tcPr>
            <w:tcW w:w="588" w:type="dxa"/>
            <w:vMerge w:val="continue"/>
            <w:tcBorders>
              <w:top w:val="nil"/>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678" w:type="dxa"/>
            <w:vMerge w:val="continue"/>
            <w:tcBorders>
              <w:top w:val="nil"/>
              <w:left w:val="nil"/>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nil"/>
              <w:left w:val="nil"/>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xml:space="preserve">货物价值2万元以上，或者造成疫情扩散等严重危害后果的 </w:t>
            </w:r>
          </w:p>
        </w:tc>
        <w:tc>
          <w:tcPr>
            <w:tcW w:w="4819" w:type="dxa"/>
            <w:tcBorders>
              <w:top w:val="nil"/>
              <w:left w:val="nil"/>
              <w:bottom w:val="single" w:color="auto" w:sz="8" w:space="0"/>
              <w:right w:val="single" w:color="auto" w:sz="4" w:space="0"/>
            </w:tcBorders>
            <w:noWrap w:val="0"/>
            <w:tcMar>
              <w:top w:w="0" w:type="dxa"/>
              <w:left w:w="108" w:type="dxa"/>
              <w:bottom w:w="0" w:type="dxa"/>
              <w:right w:w="108" w:type="dxa"/>
            </w:tcMar>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属非经营性行为的，处以1400元以上2000元以下罚款；属经营性行为的，没收违法所得，处以货物价值21%以上30%以下罚款，但罚款的最高数额不得超过50000元</w:t>
            </w:r>
          </w:p>
        </w:tc>
        <w:tc>
          <w:tcPr>
            <w:tcW w:w="1417" w:type="dxa"/>
            <w:vMerge w:val="continue"/>
            <w:tcBorders>
              <w:left w:val="single" w:color="auto" w:sz="4" w:space="0"/>
              <w:bottom w:val="single" w:color="auto" w:sz="4" w:space="0"/>
              <w:right w:val="single" w:color="auto" w:sz="4" w:space="0"/>
            </w:tcBorders>
            <w:noWrap w:val="0"/>
            <w:vAlign w:val="center"/>
          </w:tcPr>
          <w:p>
            <w:pPr>
              <w:spacing w:line="260" w:lineRule="exact"/>
              <w:rPr>
                <w:rFonts w:hint="eastAsia" w:ascii="仿宋_GB2312" w:hAnsi="仿宋_GB2312" w:eastAsia="仿宋_GB2312" w:cs="仿宋_GB2312"/>
                <w:color w:val="000000"/>
                <w:sz w:val="18"/>
                <w:szCs w:val="18"/>
              </w:rPr>
            </w:pPr>
          </w:p>
        </w:tc>
      </w:tr>
      <w:tr>
        <w:tblPrEx>
          <w:tblCellMar>
            <w:top w:w="0" w:type="dxa"/>
            <w:left w:w="0" w:type="dxa"/>
            <w:bottom w:w="0" w:type="dxa"/>
            <w:right w:w="0" w:type="dxa"/>
          </w:tblCellMar>
        </w:tblPrEx>
        <w:trPr>
          <w:cantSplit/>
          <w:trHeight w:val="20" w:hRule="atLeast"/>
          <w:jc w:val="center"/>
        </w:trPr>
        <w:tc>
          <w:tcPr>
            <w:tcW w:w="588"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pacing w:val="-2"/>
                <w:sz w:val="18"/>
                <w:szCs w:val="18"/>
              </w:rPr>
              <w:t>4</w:t>
            </w:r>
          </w:p>
        </w:tc>
        <w:tc>
          <w:tcPr>
            <w:tcW w:w="1678"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pacing w:val="8"/>
                <w:sz w:val="18"/>
                <w:szCs w:val="18"/>
              </w:rPr>
              <w:t>伪造、涂改、买卖、转让植物检疫单证、印章、标志、封识</w:t>
            </w:r>
          </w:p>
        </w:tc>
        <w:tc>
          <w:tcPr>
            <w:tcW w:w="4252"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浙江省植物检疫实施办法》第十八条：有下列行为之一的，植物检疫机构应当责令当事人纠正，可以处以罚款，并可以没收违法所得；造成损失的，植物检疫机构可以责令当事人赔偿损失；构成犯罪的，由司法机关依法追究其刑事责任：</w:t>
            </w:r>
          </w:p>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（四）伪造、涂改、买卖、转让植物检疫单证、印章、标志、封识的；</w:t>
            </w:r>
          </w:p>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第十九条：对上条规定的违法行为的罚款，属非经营性违法行为的，可处以200元以上2000元以下的罚款；属经营性违法行为的，可处以货物价值5%以上30%以下的罚款，但罚款的最高数额不得超过50000元。</w:t>
            </w:r>
          </w:p>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因上条所列违法行为引起疫情扩散的，植物检疫机构应当对其从重处罚，并可责令当事人对染疫的植物、植物产品和被污染的包装物作销毁或者除害处理。</w:t>
            </w:r>
          </w:p>
        </w:tc>
        <w:tc>
          <w:tcPr>
            <w:tcW w:w="1984"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货物价值5千元以下且未造成危害后果的</w:t>
            </w:r>
          </w:p>
        </w:tc>
        <w:tc>
          <w:tcPr>
            <w:tcW w:w="4819" w:type="dxa"/>
            <w:tcBorders>
              <w:top w:val="nil"/>
              <w:left w:val="nil"/>
              <w:bottom w:val="single" w:color="auto" w:sz="4" w:space="0"/>
              <w:right w:val="single" w:color="auto" w:sz="4" w:space="0"/>
            </w:tcBorders>
            <w:noWrap w:val="0"/>
            <w:tcMar>
              <w:top w:w="0" w:type="dxa"/>
              <w:left w:w="108" w:type="dxa"/>
              <w:bottom w:w="0" w:type="dxa"/>
              <w:right w:w="108" w:type="dxa"/>
            </w:tcMar>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属非经营性行为的，处以200元以上800元以下罚款；属经营性行为的，处以货物价值5%以上13%以下罚款</w:t>
            </w:r>
          </w:p>
        </w:tc>
        <w:tc>
          <w:tcPr>
            <w:tcW w:w="1417" w:type="dxa"/>
            <w:vMerge w:val="continue"/>
            <w:tcBorders>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60" w:lineRule="exact"/>
              <w:rPr>
                <w:rFonts w:hint="eastAsia" w:ascii="仿宋_GB2312" w:hAnsi="仿宋_GB2312" w:eastAsia="仿宋_GB2312" w:cs="仿宋_GB2312"/>
                <w:color w:val="000000"/>
                <w:sz w:val="18"/>
                <w:szCs w:val="18"/>
              </w:rPr>
            </w:pPr>
          </w:p>
        </w:tc>
      </w:tr>
      <w:tr>
        <w:tblPrEx>
          <w:tblCellMar>
            <w:top w:w="0" w:type="dxa"/>
            <w:left w:w="0" w:type="dxa"/>
            <w:bottom w:w="0" w:type="dxa"/>
            <w:right w:w="0" w:type="dxa"/>
          </w:tblCellMar>
        </w:tblPrEx>
        <w:trPr>
          <w:cantSplit/>
          <w:trHeight w:val="20" w:hRule="atLeast"/>
          <w:jc w:val="center"/>
        </w:trPr>
        <w:tc>
          <w:tcPr>
            <w:tcW w:w="588" w:type="dxa"/>
            <w:vMerge w:val="continue"/>
            <w:tcBorders>
              <w:top w:val="nil"/>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678" w:type="dxa"/>
            <w:vMerge w:val="continue"/>
            <w:tcBorders>
              <w:top w:val="nil"/>
              <w:left w:val="nil"/>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nil"/>
              <w:left w:val="nil"/>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货物价值5千元以上2万元以下，或者造成一般危害后果的</w:t>
            </w:r>
          </w:p>
        </w:tc>
        <w:tc>
          <w:tcPr>
            <w:tcW w:w="4819" w:type="dxa"/>
            <w:tcBorders>
              <w:top w:val="nil"/>
              <w:left w:val="nil"/>
              <w:bottom w:val="single" w:color="auto" w:sz="8" w:space="0"/>
              <w:right w:val="single" w:color="auto" w:sz="4" w:space="0"/>
            </w:tcBorders>
            <w:noWrap w:val="0"/>
            <w:tcMar>
              <w:top w:w="0" w:type="dxa"/>
              <w:left w:w="108" w:type="dxa"/>
              <w:bottom w:w="0" w:type="dxa"/>
              <w:right w:w="108" w:type="dxa"/>
            </w:tcMar>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属非经营性行为的，处以800元以上1400元以下罚款；属经营性行为的，没收违法所得，处以货物价值13%以上21%以下罚款</w:t>
            </w:r>
          </w:p>
        </w:tc>
        <w:tc>
          <w:tcPr>
            <w:tcW w:w="1417" w:type="dxa"/>
            <w:vMerge w:val="continue"/>
            <w:tcBorders>
              <w:left w:val="single" w:color="auto" w:sz="4" w:space="0"/>
              <w:bottom w:val="single" w:color="auto" w:sz="4" w:space="0"/>
              <w:right w:val="single" w:color="auto" w:sz="4"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CellMar>
            <w:top w:w="0" w:type="dxa"/>
            <w:left w:w="0" w:type="dxa"/>
            <w:bottom w:w="0" w:type="dxa"/>
            <w:right w:w="0" w:type="dxa"/>
          </w:tblCellMar>
        </w:tblPrEx>
        <w:trPr>
          <w:cantSplit/>
          <w:trHeight w:val="20" w:hRule="atLeast"/>
          <w:jc w:val="center"/>
        </w:trPr>
        <w:tc>
          <w:tcPr>
            <w:tcW w:w="588" w:type="dxa"/>
            <w:vMerge w:val="continue"/>
            <w:tcBorders>
              <w:top w:val="nil"/>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678" w:type="dxa"/>
            <w:vMerge w:val="continue"/>
            <w:tcBorders>
              <w:top w:val="nil"/>
              <w:left w:val="nil"/>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nil"/>
              <w:left w:val="nil"/>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xml:space="preserve">货物价值2万元以上，或者造成疫情扩散等严重危害后果的 </w:t>
            </w:r>
          </w:p>
        </w:tc>
        <w:tc>
          <w:tcPr>
            <w:tcW w:w="4819" w:type="dxa"/>
            <w:tcBorders>
              <w:top w:val="nil"/>
              <w:left w:val="nil"/>
              <w:bottom w:val="single" w:color="auto" w:sz="8" w:space="0"/>
              <w:right w:val="single" w:color="auto" w:sz="4" w:space="0"/>
            </w:tcBorders>
            <w:noWrap w:val="0"/>
            <w:tcMar>
              <w:top w:w="0" w:type="dxa"/>
              <w:left w:w="108" w:type="dxa"/>
              <w:bottom w:w="0" w:type="dxa"/>
              <w:right w:w="108" w:type="dxa"/>
            </w:tcMar>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属非经营性行为的，处以1400元以上2000元以下罚款；属经营性行为的，没收违法所得，处以货物价值21%以上30%以下罚款，但罚款的最高数额不得超过50000元</w:t>
            </w:r>
          </w:p>
        </w:tc>
        <w:tc>
          <w:tcPr>
            <w:tcW w:w="1417" w:type="dxa"/>
            <w:vMerge w:val="continue"/>
            <w:tcBorders>
              <w:left w:val="single" w:color="auto" w:sz="4" w:space="0"/>
              <w:bottom w:val="single" w:color="auto" w:sz="4" w:space="0"/>
              <w:right w:val="single" w:color="auto" w:sz="4"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CellMar>
            <w:top w:w="0" w:type="dxa"/>
            <w:left w:w="0" w:type="dxa"/>
            <w:bottom w:w="0" w:type="dxa"/>
            <w:right w:w="0" w:type="dxa"/>
          </w:tblCellMar>
        </w:tblPrEx>
        <w:trPr>
          <w:cantSplit/>
          <w:trHeight w:val="20" w:hRule="atLeast"/>
          <w:jc w:val="center"/>
        </w:trPr>
        <w:tc>
          <w:tcPr>
            <w:tcW w:w="588"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ageBreakBefore/>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pacing w:val="-2"/>
                <w:sz w:val="18"/>
                <w:szCs w:val="18"/>
              </w:rPr>
              <w:t>5</w:t>
            </w:r>
          </w:p>
        </w:tc>
        <w:tc>
          <w:tcPr>
            <w:tcW w:w="1678"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pacing w:val="8"/>
                <w:sz w:val="18"/>
                <w:szCs w:val="18"/>
              </w:rPr>
              <w:t>试验、生产、推广带有植物检疫对象的种子、苗木等繁殖材料</w:t>
            </w:r>
          </w:p>
        </w:tc>
        <w:tc>
          <w:tcPr>
            <w:tcW w:w="4252"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浙江省植物检疫实施办法》第十八条：有下列行为之一的，植物检疫机构应当责令当事人纠正，可以处以罚款，并可以没收违法所得；造成损失的，植物检疫机构可以责令当事人赔偿损失；构成犯罪的，由司法机关依法追究其刑事责任：</w:t>
            </w:r>
          </w:p>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（五）试验、生产、推广带有植物检疫对象的种子、苗木等繁殖材料的；</w:t>
            </w:r>
          </w:p>
          <w:p>
            <w:pPr>
              <w:widowControl/>
              <w:spacing w:line="260" w:lineRule="exact"/>
              <w:rPr>
                <w:rFonts w:hint="eastAsia" w:ascii="仿宋_GB2312" w:hAnsi="仿宋_GB2312" w:eastAsia="仿宋_GB2312" w:cs="仿宋_GB2312"/>
                <w:color w:val="000000"/>
                <w:spacing w:val="-4"/>
                <w:sz w:val="18"/>
                <w:szCs w:val="18"/>
              </w:rPr>
            </w:pPr>
            <w:r>
              <w:rPr>
                <w:rFonts w:hint="eastAsia" w:ascii="仿宋_GB2312" w:hAnsi="仿宋_GB2312" w:eastAsia="仿宋_GB2312" w:cs="仿宋_GB2312"/>
                <w:color w:val="000000"/>
                <w:sz w:val="18"/>
                <w:szCs w:val="18"/>
              </w:rPr>
              <w:t>第十九条</w:t>
            </w:r>
            <w:r>
              <w:rPr>
                <w:rFonts w:hint="eastAsia" w:ascii="仿宋_GB2312" w:hAnsi="仿宋_GB2312" w:eastAsia="仿宋_GB2312" w:cs="仿宋_GB2312"/>
                <w:color w:val="000000"/>
                <w:spacing w:val="-4"/>
                <w:sz w:val="18"/>
                <w:szCs w:val="18"/>
              </w:rPr>
              <w:t>：对上条规定的违法行为的罚款，属非经营性违法行为的，可处以200元以上2000元以下的罚款；属经营性违法行为的，可处以货物价值5%以上30%以下的罚款，但罚款的最高数额不得超过50000元。</w:t>
            </w:r>
          </w:p>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pacing w:val="-4"/>
                <w:sz w:val="18"/>
                <w:szCs w:val="18"/>
              </w:rPr>
              <w:t>因上条所列违法行为引起疫情扩散的，植物检疫机构应当对其从重处罚，并可责令当事人对染疫的植物、植物产品和被污染的包装物作销毁或者除害处理。</w:t>
            </w:r>
          </w:p>
        </w:tc>
        <w:tc>
          <w:tcPr>
            <w:tcW w:w="1984"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货物价值5千元以下且未造成危害后果的</w:t>
            </w:r>
          </w:p>
        </w:tc>
        <w:tc>
          <w:tcPr>
            <w:tcW w:w="4819" w:type="dxa"/>
            <w:tcBorders>
              <w:top w:val="nil"/>
              <w:left w:val="nil"/>
              <w:bottom w:val="single" w:color="auto" w:sz="4" w:space="0"/>
              <w:right w:val="single" w:color="auto" w:sz="4" w:space="0"/>
            </w:tcBorders>
            <w:noWrap w:val="0"/>
            <w:tcMar>
              <w:top w:w="0" w:type="dxa"/>
              <w:left w:w="108" w:type="dxa"/>
              <w:bottom w:w="0" w:type="dxa"/>
              <w:right w:w="108" w:type="dxa"/>
            </w:tcMar>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属非经营性行为的，处以200元以上800元以下罚款；属经营性行为的，处以货物价值5%以上13%以下罚款</w:t>
            </w:r>
          </w:p>
        </w:tc>
        <w:tc>
          <w:tcPr>
            <w:tcW w:w="1417" w:type="dxa"/>
            <w:vMerge w:val="continue"/>
            <w:tcBorders>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60" w:lineRule="exact"/>
              <w:rPr>
                <w:rFonts w:hint="eastAsia" w:ascii="仿宋_GB2312" w:hAnsi="仿宋_GB2312" w:eastAsia="仿宋_GB2312" w:cs="仿宋_GB2312"/>
                <w:color w:val="000000"/>
                <w:sz w:val="18"/>
                <w:szCs w:val="18"/>
              </w:rPr>
            </w:pPr>
          </w:p>
        </w:tc>
      </w:tr>
      <w:tr>
        <w:tblPrEx>
          <w:tblCellMar>
            <w:top w:w="0" w:type="dxa"/>
            <w:left w:w="0" w:type="dxa"/>
            <w:bottom w:w="0" w:type="dxa"/>
            <w:right w:w="0" w:type="dxa"/>
          </w:tblCellMar>
        </w:tblPrEx>
        <w:trPr>
          <w:cantSplit/>
          <w:trHeight w:val="20" w:hRule="atLeast"/>
          <w:jc w:val="center"/>
        </w:trPr>
        <w:tc>
          <w:tcPr>
            <w:tcW w:w="588" w:type="dxa"/>
            <w:vMerge w:val="continue"/>
            <w:tcBorders>
              <w:top w:val="nil"/>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678" w:type="dxa"/>
            <w:vMerge w:val="continue"/>
            <w:tcBorders>
              <w:top w:val="nil"/>
              <w:left w:val="nil"/>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nil"/>
              <w:left w:val="nil"/>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货物价值5千元以上2万元以下，或者造成一般危害后果的</w:t>
            </w:r>
          </w:p>
        </w:tc>
        <w:tc>
          <w:tcPr>
            <w:tcW w:w="4819" w:type="dxa"/>
            <w:tcBorders>
              <w:top w:val="nil"/>
              <w:left w:val="nil"/>
              <w:bottom w:val="single" w:color="auto" w:sz="8" w:space="0"/>
              <w:right w:val="single" w:color="auto" w:sz="4" w:space="0"/>
            </w:tcBorders>
            <w:noWrap w:val="0"/>
            <w:tcMar>
              <w:top w:w="0" w:type="dxa"/>
              <w:left w:w="108" w:type="dxa"/>
              <w:bottom w:w="0" w:type="dxa"/>
              <w:right w:w="108" w:type="dxa"/>
            </w:tcMar>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属非经营性行为的，处以800元以上1400元以下罚款；属经营性行为的，没收违法所得，处以货物价值13%以上21%以下罚款</w:t>
            </w:r>
          </w:p>
        </w:tc>
        <w:tc>
          <w:tcPr>
            <w:tcW w:w="1417" w:type="dxa"/>
            <w:vMerge w:val="continue"/>
            <w:tcBorders>
              <w:left w:val="single" w:color="auto" w:sz="4" w:space="0"/>
              <w:bottom w:val="single" w:color="auto" w:sz="4" w:space="0"/>
              <w:right w:val="single" w:color="auto" w:sz="4"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CellMar>
            <w:top w:w="0" w:type="dxa"/>
            <w:left w:w="0" w:type="dxa"/>
            <w:bottom w:w="0" w:type="dxa"/>
            <w:right w:w="0" w:type="dxa"/>
          </w:tblCellMar>
        </w:tblPrEx>
        <w:trPr>
          <w:cantSplit/>
          <w:trHeight w:val="20" w:hRule="atLeast"/>
          <w:jc w:val="center"/>
        </w:trPr>
        <w:tc>
          <w:tcPr>
            <w:tcW w:w="588" w:type="dxa"/>
            <w:vMerge w:val="continue"/>
            <w:tcBorders>
              <w:top w:val="nil"/>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678" w:type="dxa"/>
            <w:vMerge w:val="continue"/>
            <w:tcBorders>
              <w:top w:val="nil"/>
              <w:left w:val="nil"/>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nil"/>
              <w:left w:val="nil"/>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xml:space="preserve">货物价值2万元以上，或者造成疫情扩散等严重危害后果的 </w:t>
            </w:r>
          </w:p>
        </w:tc>
        <w:tc>
          <w:tcPr>
            <w:tcW w:w="4819" w:type="dxa"/>
            <w:tcBorders>
              <w:top w:val="nil"/>
              <w:left w:val="nil"/>
              <w:bottom w:val="single" w:color="auto" w:sz="8" w:space="0"/>
              <w:right w:val="single" w:color="auto" w:sz="4" w:space="0"/>
            </w:tcBorders>
            <w:noWrap w:val="0"/>
            <w:tcMar>
              <w:top w:w="0" w:type="dxa"/>
              <w:left w:w="108" w:type="dxa"/>
              <w:bottom w:w="0" w:type="dxa"/>
              <w:right w:w="108" w:type="dxa"/>
            </w:tcMar>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属非经营性行为的，处以1400元以上2000元以下罚款；属经营性行为的，没收违法所得，处以货物价值21%以上30%以下罚款，但罚款的最高数额不得超过50000元</w:t>
            </w:r>
          </w:p>
        </w:tc>
        <w:tc>
          <w:tcPr>
            <w:tcW w:w="1417" w:type="dxa"/>
            <w:vMerge w:val="continue"/>
            <w:tcBorders>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60" w:lineRule="exact"/>
              <w:rPr>
                <w:rFonts w:hint="eastAsia" w:ascii="仿宋_GB2312" w:hAnsi="仿宋_GB2312" w:eastAsia="仿宋_GB2312" w:cs="仿宋_GB2312"/>
                <w:color w:val="000000"/>
                <w:sz w:val="18"/>
                <w:szCs w:val="18"/>
              </w:rPr>
            </w:pPr>
          </w:p>
        </w:tc>
      </w:tr>
      <w:tr>
        <w:tblPrEx>
          <w:tblCellMar>
            <w:top w:w="0" w:type="dxa"/>
            <w:left w:w="0" w:type="dxa"/>
            <w:bottom w:w="0" w:type="dxa"/>
            <w:right w:w="0" w:type="dxa"/>
          </w:tblCellMar>
        </w:tblPrEx>
        <w:trPr>
          <w:cantSplit/>
          <w:trHeight w:val="20" w:hRule="atLeast"/>
          <w:jc w:val="center"/>
        </w:trPr>
        <w:tc>
          <w:tcPr>
            <w:tcW w:w="588"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pacing w:val="-2"/>
                <w:sz w:val="18"/>
                <w:szCs w:val="18"/>
              </w:rPr>
              <w:t>6</w:t>
            </w:r>
          </w:p>
        </w:tc>
        <w:tc>
          <w:tcPr>
            <w:tcW w:w="1678"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pacing w:val="8"/>
                <w:sz w:val="18"/>
                <w:szCs w:val="18"/>
              </w:rPr>
              <w:t>经营、加工未经检疫的种子、苗木等繁殖材料和染疫的植物、植物产品</w:t>
            </w:r>
          </w:p>
        </w:tc>
        <w:tc>
          <w:tcPr>
            <w:tcW w:w="4252"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浙江省植物检疫实施办法》第十八条：有下列行为之一的，植物检疫机构应当责令当事人纠正，可以处以罚款，并可以没收违法所得；造成损失的，植物检疫机构可以责令当事人赔偿损失；构成犯罪的，由司法机关依法追究其刑事责任：</w:t>
            </w:r>
          </w:p>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（六）经营、加工未经检疫的种子、苗木等繁殖材料和染疫的植物、植物产品的；</w:t>
            </w:r>
          </w:p>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第十九条：对上条规定的违法行为的罚款，属非经营性违法行为的，可处以200元以上2000元以下的罚款；属经营性违法行为的，可处以货物价值5%以上30%以下的罚款，但罚款的最高数额不得超过50000元。</w:t>
            </w:r>
          </w:p>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因上条所列违法行为引起疫情扩散的，植物检疫机构应当对其从重处罚，并可责令当事人对染疫的植物、植物产品和被污染的包装物作销毁或者除害处理。</w:t>
            </w:r>
          </w:p>
        </w:tc>
        <w:tc>
          <w:tcPr>
            <w:tcW w:w="1984"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货物价值5千元以下且未造成危害后果的</w:t>
            </w:r>
          </w:p>
        </w:tc>
        <w:tc>
          <w:tcPr>
            <w:tcW w:w="4819" w:type="dxa"/>
            <w:tcBorders>
              <w:top w:val="nil"/>
              <w:left w:val="nil"/>
              <w:bottom w:val="single" w:color="auto" w:sz="4" w:space="0"/>
              <w:right w:val="single" w:color="auto" w:sz="4" w:space="0"/>
            </w:tcBorders>
            <w:noWrap w:val="0"/>
            <w:tcMar>
              <w:top w:w="0" w:type="dxa"/>
              <w:left w:w="108" w:type="dxa"/>
              <w:bottom w:w="0" w:type="dxa"/>
              <w:right w:w="108" w:type="dxa"/>
            </w:tcMar>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属非经营性行为的，处以200元以上800元以下罚款；属经营性行为的，处以货物价值5%以上13%以下罚款</w:t>
            </w:r>
          </w:p>
        </w:tc>
        <w:tc>
          <w:tcPr>
            <w:tcW w:w="1417" w:type="dxa"/>
            <w:vMerge w:val="continue"/>
            <w:tcBorders>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60" w:lineRule="exact"/>
              <w:rPr>
                <w:rFonts w:hint="eastAsia" w:ascii="仿宋_GB2312" w:hAnsi="仿宋_GB2312" w:eastAsia="仿宋_GB2312" w:cs="仿宋_GB2312"/>
                <w:color w:val="000000"/>
                <w:sz w:val="18"/>
                <w:szCs w:val="18"/>
              </w:rPr>
            </w:pPr>
          </w:p>
        </w:tc>
      </w:tr>
      <w:tr>
        <w:tblPrEx>
          <w:tblCellMar>
            <w:top w:w="0" w:type="dxa"/>
            <w:left w:w="0" w:type="dxa"/>
            <w:bottom w:w="0" w:type="dxa"/>
            <w:right w:w="0" w:type="dxa"/>
          </w:tblCellMar>
        </w:tblPrEx>
        <w:trPr>
          <w:cantSplit/>
          <w:trHeight w:val="20" w:hRule="atLeast"/>
          <w:jc w:val="center"/>
        </w:trPr>
        <w:tc>
          <w:tcPr>
            <w:tcW w:w="588" w:type="dxa"/>
            <w:vMerge w:val="continue"/>
            <w:tcBorders>
              <w:top w:val="nil"/>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678" w:type="dxa"/>
            <w:vMerge w:val="continue"/>
            <w:tcBorders>
              <w:top w:val="nil"/>
              <w:left w:val="nil"/>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nil"/>
              <w:left w:val="nil"/>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货物价值5千元以上2万元以下，或者造成一般危害后果的</w:t>
            </w:r>
          </w:p>
        </w:tc>
        <w:tc>
          <w:tcPr>
            <w:tcW w:w="4819" w:type="dxa"/>
            <w:tcBorders>
              <w:top w:val="nil"/>
              <w:left w:val="nil"/>
              <w:bottom w:val="single" w:color="auto" w:sz="8" w:space="0"/>
              <w:right w:val="single" w:color="auto" w:sz="4" w:space="0"/>
            </w:tcBorders>
            <w:noWrap w:val="0"/>
            <w:tcMar>
              <w:top w:w="0" w:type="dxa"/>
              <w:left w:w="108" w:type="dxa"/>
              <w:bottom w:w="0" w:type="dxa"/>
              <w:right w:w="108" w:type="dxa"/>
            </w:tcMar>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属非经营性行为的，处以800元以上1400元以下罚款；属经营性行为的，没收违法所得，处以货物价值13%以上21%以下罚款</w:t>
            </w:r>
          </w:p>
        </w:tc>
        <w:tc>
          <w:tcPr>
            <w:tcW w:w="1417" w:type="dxa"/>
            <w:vMerge w:val="continue"/>
            <w:tcBorders>
              <w:left w:val="single" w:color="auto" w:sz="4" w:space="0"/>
              <w:bottom w:val="single" w:color="auto" w:sz="4" w:space="0"/>
              <w:right w:val="single" w:color="auto" w:sz="4"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CellMar>
            <w:top w:w="0" w:type="dxa"/>
            <w:left w:w="0" w:type="dxa"/>
            <w:bottom w:w="0" w:type="dxa"/>
            <w:right w:w="0" w:type="dxa"/>
          </w:tblCellMar>
        </w:tblPrEx>
        <w:trPr>
          <w:cantSplit/>
          <w:trHeight w:val="20" w:hRule="atLeast"/>
          <w:jc w:val="center"/>
        </w:trPr>
        <w:tc>
          <w:tcPr>
            <w:tcW w:w="588" w:type="dxa"/>
            <w:vMerge w:val="continue"/>
            <w:tcBorders>
              <w:top w:val="nil"/>
              <w:left w:val="single" w:color="auto" w:sz="8" w:space="0"/>
              <w:bottom w:val="single" w:color="auto" w:sz="8" w:space="0"/>
              <w:right w:val="single" w:color="auto" w:sz="8" w:space="0"/>
            </w:tcBorders>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678" w:type="dxa"/>
            <w:vMerge w:val="continue"/>
            <w:tcBorders>
              <w:top w:val="nil"/>
              <w:left w:val="nil"/>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52" w:type="dxa"/>
            <w:vMerge w:val="continue"/>
            <w:tcBorders>
              <w:top w:val="nil"/>
              <w:left w:val="nil"/>
              <w:bottom w:val="single" w:color="auto" w:sz="8" w:space="0"/>
              <w:right w:val="single" w:color="auto" w:sz="8"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xml:space="preserve">货物价值2万元以上，或者造成疫情扩散等严重危害后果的 </w:t>
            </w:r>
          </w:p>
        </w:tc>
        <w:tc>
          <w:tcPr>
            <w:tcW w:w="4819" w:type="dxa"/>
            <w:tcBorders>
              <w:top w:val="nil"/>
              <w:left w:val="nil"/>
              <w:bottom w:val="single" w:color="auto" w:sz="8" w:space="0"/>
              <w:right w:val="single" w:color="auto" w:sz="4" w:space="0"/>
            </w:tcBorders>
            <w:noWrap w:val="0"/>
            <w:tcMar>
              <w:top w:w="0" w:type="dxa"/>
              <w:left w:w="108" w:type="dxa"/>
              <w:bottom w:w="0" w:type="dxa"/>
              <w:right w:w="108" w:type="dxa"/>
            </w:tcMar>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属非经营性行为的，处以1400元以上2000元以下罚款；属经营性行为的，没收违法所得，处以货物价值21%以上30%以下罚款，但罚款的最高数额不得超过50000元</w:t>
            </w:r>
          </w:p>
        </w:tc>
        <w:tc>
          <w:tcPr>
            <w:tcW w:w="1417" w:type="dxa"/>
            <w:vMerge w:val="continue"/>
            <w:tcBorders>
              <w:left w:val="single" w:color="auto" w:sz="4" w:space="0"/>
              <w:bottom w:val="single" w:color="auto" w:sz="4" w:space="0"/>
              <w:right w:val="single" w:color="auto" w:sz="4" w:space="0"/>
            </w:tcBorders>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CellMar>
            <w:top w:w="0" w:type="dxa"/>
            <w:left w:w="0" w:type="dxa"/>
            <w:bottom w:w="0" w:type="dxa"/>
            <w:right w:w="0" w:type="dxa"/>
          </w:tblCellMar>
        </w:tblPrEx>
        <w:trPr>
          <w:cantSplit/>
          <w:trHeight w:val="20" w:hRule="atLeast"/>
          <w:jc w:val="center"/>
        </w:trPr>
        <w:tc>
          <w:tcPr>
            <w:tcW w:w="588" w:type="dxa"/>
            <w:vMerge w:val="restart"/>
            <w:tcBorders>
              <w:top w:val="nil"/>
              <w:left w:val="single" w:color="auto" w:sz="8" w:space="0"/>
              <w:right w:val="single" w:color="auto" w:sz="8" w:space="0"/>
            </w:tcBorders>
            <w:noWrap w:val="0"/>
            <w:tcMar>
              <w:top w:w="0" w:type="dxa"/>
              <w:left w:w="108" w:type="dxa"/>
              <w:bottom w:w="0" w:type="dxa"/>
              <w:right w:w="108" w:type="dxa"/>
            </w:tcMar>
            <w:vAlign w:val="center"/>
          </w:tcPr>
          <w:p>
            <w:pPr>
              <w:pageBreakBefore/>
              <w:widowControl/>
              <w:spacing w:line="260" w:lineRule="exact"/>
              <w:jc w:val="center"/>
              <w:rPr>
                <w:rFonts w:hint="eastAsia" w:ascii="仿宋_GB2312" w:hAnsi="仿宋_GB2312" w:eastAsia="仿宋_GB2312" w:cs="仿宋_GB2312"/>
                <w:color w:val="000000"/>
                <w:spacing w:val="-2"/>
                <w:sz w:val="18"/>
                <w:szCs w:val="18"/>
              </w:rPr>
            </w:pPr>
            <w:r>
              <w:rPr>
                <w:rFonts w:hint="eastAsia" w:ascii="仿宋_GB2312" w:hAnsi="仿宋_GB2312" w:eastAsia="仿宋_GB2312" w:cs="仿宋_GB2312"/>
                <w:color w:val="000000"/>
                <w:spacing w:val="-2"/>
                <w:sz w:val="18"/>
                <w:szCs w:val="18"/>
              </w:rPr>
              <w:t>7</w:t>
            </w:r>
          </w:p>
        </w:tc>
        <w:tc>
          <w:tcPr>
            <w:tcW w:w="1678" w:type="dxa"/>
            <w:vMerge w:val="restart"/>
            <w:tcBorders>
              <w:top w:val="nil"/>
              <w:left w:val="nil"/>
              <w:right w:val="single" w:color="auto" w:sz="8" w:space="0"/>
            </w:tcBorders>
            <w:noWrap w:val="0"/>
            <w:tcMar>
              <w:top w:w="0" w:type="dxa"/>
              <w:left w:w="108" w:type="dxa"/>
              <w:bottom w:w="0" w:type="dxa"/>
              <w:right w:w="108" w:type="dxa"/>
            </w:tcMar>
            <w:vAlign w:val="center"/>
          </w:tcPr>
          <w:p>
            <w:pPr>
              <w:widowControl/>
              <w:spacing w:line="260" w:lineRule="exact"/>
              <w:rPr>
                <w:rFonts w:hint="eastAsia" w:ascii="仿宋_GB2312" w:hAnsi="仿宋_GB2312" w:eastAsia="仿宋_GB2312" w:cs="仿宋_GB2312"/>
                <w:color w:val="000000"/>
                <w:spacing w:val="8"/>
                <w:sz w:val="18"/>
                <w:szCs w:val="18"/>
              </w:rPr>
            </w:pPr>
            <w:r>
              <w:rPr>
                <w:rFonts w:hint="eastAsia" w:ascii="仿宋_GB2312" w:hAnsi="仿宋_GB2312" w:eastAsia="仿宋_GB2312" w:cs="仿宋_GB2312"/>
                <w:color w:val="000000"/>
                <w:spacing w:val="8"/>
                <w:sz w:val="18"/>
                <w:szCs w:val="18"/>
              </w:rPr>
              <w:t>未经批准擅自从国外及香港、澳门、台湾地区引进种子、苗木等繁殖材料，或者经批准引进后不在指定地点种植以及不按要求隔离试种</w:t>
            </w:r>
          </w:p>
        </w:tc>
        <w:tc>
          <w:tcPr>
            <w:tcW w:w="4252" w:type="dxa"/>
            <w:vMerge w:val="restart"/>
            <w:tcBorders>
              <w:top w:val="nil"/>
              <w:left w:val="nil"/>
              <w:right w:val="single" w:color="auto" w:sz="8" w:space="0"/>
            </w:tcBorders>
            <w:noWrap w:val="0"/>
            <w:tcMar>
              <w:top w:w="0" w:type="dxa"/>
              <w:left w:w="108" w:type="dxa"/>
              <w:bottom w:w="0" w:type="dxa"/>
              <w:right w:w="108" w:type="dxa"/>
            </w:tcMar>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浙江省植物检疫实施办法》第十八条：有下列行为之一的，植物检疫机构应当责令当事人纠正，可以处以罚款，并可以没收违法所得；造成损失的，植物检疫机构可以责令当事人赔偿损失；构成犯罪的，由司法机关依法追究其刑事责任：</w:t>
            </w:r>
          </w:p>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（七）未经批准，擅自从国外及香港、澳门、台湾地区引进种子、苗木等繁殖材料，或者经批准引进后，不在指定地点种植以及不按要求隔离试种的；</w:t>
            </w:r>
          </w:p>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第十九条：对上条规定的违法行为的罚款，属非经营性违法行为的，可处以200元以上2000元以下的罚款；属经营性违法行为的，可处以货物价值5%以上30%以下的罚款，但罚款的最高数额不得超过50000元。</w:t>
            </w:r>
          </w:p>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因上条所列违法行为引起疫情扩散的，植物检疫机构应当对其从重处罚，并可责令当事人对染疫的植物、植物产品和被污染的包装物作销毁或者除害处理。</w:t>
            </w:r>
          </w:p>
        </w:tc>
        <w:tc>
          <w:tcPr>
            <w:tcW w:w="1984"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货物价值5千元以下且未造成危害后果的</w:t>
            </w:r>
          </w:p>
        </w:tc>
        <w:tc>
          <w:tcPr>
            <w:tcW w:w="4819" w:type="dxa"/>
            <w:tcBorders>
              <w:top w:val="nil"/>
              <w:left w:val="nil"/>
              <w:bottom w:val="single" w:color="auto" w:sz="4" w:space="0"/>
              <w:right w:val="single" w:color="auto" w:sz="4" w:space="0"/>
            </w:tcBorders>
            <w:noWrap w:val="0"/>
            <w:tcMar>
              <w:top w:w="0" w:type="dxa"/>
              <w:left w:w="108" w:type="dxa"/>
              <w:bottom w:w="0" w:type="dxa"/>
              <w:right w:w="108" w:type="dxa"/>
            </w:tcMar>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属非经营性行为的，处以200元以上800元以下罚款；属经营性行为的，处以货物价值5%以上13%以下罚款</w:t>
            </w:r>
          </w:p>
        </w:tc>
        <w:tc>
          <w:tcPr>
            <w:tcW w:w="1417" w:type="dxa"/>
            <w:vMerge w:val="continue"/>
            <w:tcBorders>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60" w:lineRule="exact"/>
              <w:rPr>
                <w:rFonts w:hint="eastAsia" w:ascii="仿宋_GB2312" w:hAnsi="仿宋_GB2312" w:eastAsia="仿宋_GB2312" w:cs="仿宋_GB2312"/>
                <w:color w:val="000000"/>
                <w:sz w:val="18"/>
                <w:szCs w:val="18"/>
              </w:rPr>
            </w:pPr>
          </w:p>
        </w:tc>
      </w:tr>
      <w:tr>
        <w:tblPrEx>
          <w:tblCellMar>
            <w:top w:w="0" w:type="dxa"/>
            <w:left w:w="0" w:type="dxa"/>
            <w:bottom w:w="0" w:type="dxa"/>
            <w:right w:w="0" w:type="dxa"/>
          </w:tblCellMar>
        </w:tblPrEx>
        <w:trPr>
          <w:cantSplit/>
          <w:trHeight w:val="20" w:hRule="atLeast"/>
          <w:jc w:val="center"/>
        </w:trPr>
        <w:tc>
          <w:tcPr>
            <w:tcW w:w="588" w:type="dxa"/>
            <w:vMerge w:val="continue"/>
            <w:tcBorders>
              <w:left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eastAsia" w:ascii="仿宋_GB2312" w:hAnsi="仿宋_GB2312" w:eastAsia="仿宋_GB2312" w:cs="仿宋_GB2312"/>
                <w:b/>
                <w:bCs/>
                <w:color w:val="000000"/>
                <w:spacing w:val="-2"/>
                <w:sz w:val="18"/>
                <w:szCs w:val="18"/>
              </w:rPr>
            </w:pPr>
          </w:p>
        </w:tc>
        <w:tc>
          <w:tcPr>
            <w:tcW w:w="1678" w:type="dxa"/>
            <w:vMerge w:val="continue"/>
            <w:tcBorders>
              <w:left w:val="nil"/>
              <w:right w:val="single" w:color="auto" w:sz="8" w:space="0"/>
            </w:tcBorders>
            <w:noWrap w:val="0"/>
            <w:tcMar>
              <w:top w:w="0" w:type="dxa"/>
              <w:left w:w="108" w:type="dxa"/>
              <w:bottom w:w="0" w:type="dxa"/>
              <w:right w:w="108" w:type="dxa"/>
            </w:tcMar>
            <w:vAlign w:val="center"/>
          </w:tcPr>
          <w:p>
            <w:pPr>
              <w:widowControl/>
              <w:spacing w:line="260" w:lineRule="exact"/>
              <w:rPr>
                <w:rFonts w:hint="eastAsia" w:ascii="仿宋_GB2312" w:hAnsi="仿宋_GB2312" w:eastAsia="仿宋_GB2312" w:cs="仿宋_GB2312"/>
                <w:color w:val="000000"/>
                <w:spacing w:val="8"/>
                <w:sz w:val="18"/>
                <w:szCs w:val="18"/>
              </w:rPr>
            </w:pPr>
          </w:p>
        </w:tc>
        <w:tc>
          <w:tcPr>
            <w:tcW w:w="4252" w:type="dxa"/>
            <w:vMerge w:val="continue"/>
            <w:tcBorders>
              <w:left w:val="nil"/>
              <w:right w:val="single" w:color="auto" w:sz="8" w:space="0"/>
            </w:tcBorders>
            <w:noWrap w:val="0"/>
            <w:tcMar>
              <w:top w:w="0" w:type="dxa"/>
              <w:left w:w="108" w:type="dxa"/>
              <w:bottom w:w="0" w:type="dxa"/>
              <w:right w:w="108" w:type="dxa"/>
            </w:tcMar>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货物价值5千元以上2万元以下，或者造成一般危害后果的</w:t>
            </w:r>
          </w:p>
        </w:tc>
        <w:tc>
          <w:tcPr>
            <w:tcW w:w="4819" w:type="dxa"/>
            <w:tcBorders>
              <w:top w:val="nil"/>
              <w:left w:val="nil"/>
              <w:bottom w:val="single" w:color="auto" w:sz="8" w:space="0"/>
              <w:right w:val="single" w:color="auto" w:sz="4" w:space="0"/>
            </w:tcBorders>
            <w:noWrap w:val="0"/>
            <w:tcMar>
              <w:top w:w="0" w:type="dxa"/>
              <w:left w:w="108" w:type="dxa"/>
              <w:bottom w:w="0" w:type="dxa"/>
              <w:right w:w="108" w:type="dxa"/>
            </w:tcMar>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属非经营性行为的，处以800元以上1400元以下罚款；属经营性行为的，没收违法所得，处以货物价值13%以上21%以下罚款</w:t>
            </w:r>
          </w:p>
        </w:tc>
        <w:tc>
          <w:tcPr>
            <w:tcW w:w="1417" w:type="dxa"/>
            <w:vMerge w:val="continue"/>
            <w:tcBorders>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60" w:lineRule="exact"/>
              <w:rPr>
                <w:rFonts w:hint="eastAsia" w:ascii="仿宋_GB2312" w:hAnsi="仿宋_GB2312" w:eastAsia="仿宋_GB2312" w:cs="仿宋_GB2312"/>
                <w:color w:val="000000"/>
                <w:sz w:val="18"/>
                <w:szCs w:val="18"/>
              </w:rPr>
            </w:pPr>
          </w:p>
        </w:tc>
      </w:tr>
      <w:tr>
        <w:tblPrEx>
          <w:tblCellMar>
            <w:top w:w="0" w:type="dxa"/>
            <w:left w:w="0" w:type="dxa"/>
            <w:bottom w:w="0" w:type="dxa"/>
            <w:right w:w="0" w:type="dxa"/>
          </w:tblCellMar>
        </w:tblPrEx>
        <w:trPr>
          <w:cantSplit/>
          <w:trHeight w:val="20" w:hRule="atLeast"/>
          <w:jc w:val="center"/>
        </w:trPr>
        <w:tc>
          <w:tcPr>
            <w:tcW w:w="588" w:type="dxa"/>
            <w:vMerge w:val="continue"/>
            <w:tcBorders>
              <w:left w:val="single" w:color="auto" w:sz="8" w:space="0"/>
              <w:bottom w:val="single" w:color="auto" w:sz="4"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eastAsia" w:ascii="仿宋_GB2312" w:hAnsi="仿宋_GB2312" w:eastAsia="仿宋_GB2312" w:cs="仿宋_GB2312"/>
                <w:b/>
                <w:bCs/>
                <w:color w:val="000000"/>
                <w:spacing w:val="-2"/>
                <w:sz w:val="18"/>
                <w:szCs w:val="18"/>
              </w:rPr>
            </w:pPr>
          </w:p>
        </w:tc>
        <w:tc>
          <w:tcPr>
            <w:tcW w:w="1678" w:type="dxa"/>
            <w:vMerge w:val="continue"/>
            <w:tcBorders>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260" w:lineRule="exact"/>
              <w:rPr>
                <w:rFonts w:hint="eastAsia" w:ascii="仿宋_GB2312" w:hAnsi="仿宋_GB2312" w:eastAsia="仿宋_GB2312" w:cs="仿宋_GB2312"/>
                <w:color w:val="000000"/>
                <w:spacing w:val="8"/>
                <w:sz w:val="18"/>
                <w:szCs w:val="18"/>
              </w:rPr>
            </w:pPr>
          </w:p>
        </w:tc>
        <w:tc>
          <w:tcPr>
            <w:tcW w:w="4252" w:type="dxa"/>
            <w:vMerge w:val="continue"/>
            <w:tcBorders>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260" w:lineRule="exact"/>
              <w:rPr>
                <w:rFonts w:hint="eastAsia" w:ascii="仿宋_GB2312" w:hAnsi="仿宋_GB2312" w:eastAsia="仿宋_GB2312" w:cs="仿宋_GB2312"/>
                <w:color w:val="000000"/>
                <w:sz w:val="18"/>
                <w:szCs w:val="18"/>
              </w:rPr>
            </w:pPr>
          </w:p>
        </w:tc>
        <w:tc>
          <w:tcPr>
            <w:tcW w:w="1984"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xml:space="preserve">货物价值2万元以上，或者造成疫情扩散等严重危害后果的 </w:t>
            </w:r>
          </w:p>
        </w:tc>
        <w:tc>
          <w:tcPr>
            <w:tcW w:w="4819" w:type="dxa"/>
            <w:tcBorders>
              <w:top w:val="nil"/>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属非经营性行为的，处以1400元以上2000元以下罚款；属经营性行为的，没收违法所得，处以货物价值21%以上30%以下罚款，但罚款的最高数额不得超过50000元</w:t>
            </w:r>
          </w:p>
        </w:tc>
        <w:tc>
          <w:tcPr>
            <w:tcW w:w="1417" w:type="dxa"/>
            <w:vMerge w:val="continue"/>
            <w:tcBorders>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60" w:lineRule="exact"/>
              <w:rPr>
                <w:rFonts w:hint="eastAsia" w:ascii="仿宋_GB2312" w:hAnsi="仿宋_GB2312" w:eastAsia="仿宋_GB2312" w:cs="仿宋_GB2312"/>
                <w:color w:val="000000"/>
                <w:sz w:val="18"/>
                <w:szCs w:val="18"/>
              </w:rPr>
            </w:pPr>
          </w:p>
        </w:tc>
      </w:tr>
    </w:tbl>
    <w:p>
      <w:pPr>
        <w:widowControl/>
        <w:spacing w:line="560" w:lineRule="exact"/>
        <w:ind w:right="53" w:rightChars="25" w:firstLine="640"/>
        <w:jc w:val="left"/>
        <w:outlineLvl w:val="0"/>
        <w:rPr>
          <w:rFonts w:eastAsia="黑体"/>
          <w:snapToGrid w:val="0"/>
          <w:color w:val="000000"/>
          <w:szCs w:val="32"/>
        </w:rPr>
      </w:pPr>
    </w:p>
    <w:p>
      <w:pPr>
        <w:adjustRightInd w:val="0"/>
        <w:jc w:val="center"/>
        <w:outlineLvl w:val="1"/>
        <w:rPr>
          <w:rFonts w:hint="eastAsia" w:eastAsia="黑体"/>
          <w:bCs/>
          <w:color w:val="000000"/>
          <w:sz w:val="28"/>
          <w:szCs w:val="28"/>
          <w:shd w:val="clear" w:color="auto" w:fill="FFFFFF"/>
        </w:rPr>
      </w:pPr>
      <w:r>
        <w:rPr>
          <w:rFonts w:eastAsia="黑体"/>
          <w:bCs/>
          <w:snapToGrid w:val="0"/>
          <w:color w:val="000000"/>
          <w:szCs w:val="32"/>
        </w:rPr>
        <w:br w:type="page"/>
      </w:r>
      <w:bookmarkStart w:id="14" w:name="_Toc61533344"/>
      <w:bookmarkStart w:id="15" w:name="_Toc69195414"/>
      <w:r>
        <w:rPr>
          <w:rFonts w:hint="eastAsia" w:eastAsia="黑体"/>
          <w:bCs/>
          <w:color w:val="000000"/>
          <w:sz w:val="28"/>
          <w:szCs w:val="28"/>
          <w:shd w:val="clear" w:color="auto" w:fill="FFFFFF"/>
        </w:rPr>
        <w:t>浙江省农业行政处罚自由裁量基准（饲料和饲料添加剂）</w:t>
      </w:r>
      <w:bookmarkEnd w:id="14"/>
      <w:bookmarkEnd w:id="15"/>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5"/>
        <w:gridCol w:w="1691"/>
        <w:gridCol w:w="4222"/>
        <w:gridCol w:w="2042"/>
        <w:gridCol w:w="1804"/>
        <w:gridCol w:w="2977"/>
        <w:gridCol w:w="1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noWrap w:val="0"/>
            <w:vAlign w:val="center"/>
          </w:tcPr>
          <w:p>
            <w:pPr>
              <w:spacing w:line="260" w:lineRule="exact"/>
              <w:jc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序号</w:t>
            </w:r>
          </w:p>
        </w:tc>
        <w:tc>
          <w:tcPr>
            <w:tcW w:w="1691" w:type="dxa"/>
            <w:noWrap w:val="0"/>
            <w:vAlign w:val="center"/>
          </w:tcPr>
          <w:p>
            <w:pPr>
              <w:spacing w:line="260" w:lineRule="exact"/>
              <w:jc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违法行为</w:t>
            </w:r>
          </w:p>
        </w:tc>
        <w:tc>
          <w:tcPr>
            <w:tcW w:w="4222" w:type="dxa"/>
            <w:noWrap w:val="0"/>
            <w:vAlign w:val="center"/>
          </w:tcPr>
          <w:p>
            <w:pPr>
              <w:spacing w:line="260" w:lineRule="exact"/>
              <w:jc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处罚依据</w:t>
            </w:r>
          </w:p>
        </w:tc>
        <w:tc>
          <w:tcPr>
            <w:tcW w:w="2042" w:type="dxa"/>
            <w:noWrap w:val="0"/>
            <w:vAlign w:val="center"/>
          </w:tcPr>
          <w:p>
            <w:pPr>
              <w:spacing w:line="260" w:lineRule="exact"/>
              <w:jc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适用情形</w:t>
            </w:r>
          </w:p>
        </w:tc>
        <w:tc>
          <w:tcPr>
            <w:tcW w:w="4781" w:type="dxa"/>
            <w:gridSpan w:val="2"/>
            <w:noWrap w:val="0"/>
            <w:vAlign w:val="center"/>
          </w:tcPr>
          <w:p>
            <w:pPr>
              <w:spacing w:line="260" w:lineRule="exact"/>
              <w:jc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裁量基准</w:t>
            </w:r>
          </w:p>
        </w:tc>
        <w:tc>
          <w:tcPr>
            <w:tcW w:w="1439" w:type="dxa"/>
            <w:noWrap w:val="0"/>
            <w:vAlign w:val="center"/>
          </w:tcPr>
          <w:p>
            <w:pPr>
              <w:spacing w:line="260" w:lineRule="exact"/>
              <w:jc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restart"/>
            <w:noWrap w:val="0"/>
            <w:vAlign w:val="center"/>
          </w:tcPr>
          <w:p>
            <w:pPr>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w:t>
            </w:r>
          </w:p>
        </w:tc>
        <w:tc>
          <w:tcPr>
            <w:tcW w:w="1691" w:type="dxa"/>
            <w:vMerge w:val="restart"/>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提供虚假资料、样品或者采取其他欺骗方式取得许可证明文件</w:t>
            </w:r>
          </w:p>
        </w:tc>
        <w:tc>
          <w:tcPr>
            <w:tcW w:w="4222" w:type="dxa"/>
            <w:vMerge w:val="restart"/>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饲料和饲料添加剂管理条例》第三十六条：提供虚假资料、样品或者采取其他欺骗方式取得许可证明文件的，由发证机关撤销相关许可证明文件，处5万元以上10万元以下罚款，申请人3年内不得就同一事项申请生产许可；以欺骗方式取得许可证明文件给他人造成损失的，依法承担赔偿责任。</w:t>
            </w:r>
          </w:p>
        </w:tc>
        <w:tc>
          <w:tcPr>
            <w:tcW w:w="2042"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初次违法，违法情节轻微，且未造成明显危害后果的；或者其他从轻处罚的情形</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撤销相关许可证明文件，处5万元以上6万元以下罚款</w:t>
            </w:r>
          </w:p>
        </w:tc>
        <w:tc>
          <w:tcPr>
            <w:tcW w:w="1439" w:type="dxa"/>
            <w:vMerge w:val="restart"/>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申请人3年内不得就同一事项申请生产许可。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属于不予处罚、从轻处罚、从重处罚以外的情形的</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撤销相关许可证明文件，处6万元以上8万元以下罚款</w:t>
            </w:r>
          </w:p>
        </w:tc>
        <w:tc>
          <w:tcPr>
            <w:tcW w:w="1439" w:type="dxa"/>
            <w:vMerge w:val="continue"/>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造成严重危害后果的；或者其他从重处罚的情形</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撤销相关许可证明文件，处8万元以上10万元以下罚款</w:t>
            </w:r>
          </w:p>
        </w:tc>
        <w:tc>
          <w:tcPr>
            <w:tcW w:w="1439" w:type="dxa"/>
            <w:vMerge w:val="continue"/>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2</w:t>
            </w:r>
          </w:p>
        </w:tc>
        <w:tc>
          <w:tcPr>
            <w:tcW w:w="1691"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假冒、伪造或者买卖 许可证明文件的</w:t>
            </w:r>
          </w:p>
        </w:tc>
        <w:tc>
          <w:tcPr>
            <w:tcW w:w="4222"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饲料和饲料添加剂管理条例》第三十七条：假冒、伪造或者买卖许可证明文件的，由国务院农业行政主管部门或者县级以上地方人民政府饲料管理部门按照职责权限收缴或者吊销、撤销相关许可证明文件；构成犯罪的，依法追究刑事责任。</w:t>
            </w:r>
          </w:p>
        </w:tc>
        <w:tc>
          <w:tcPr>
            <w:tcW w:w="2042"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假冒、伪造许可证明文件的</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收缴相关许可证明文件</w:t>
            </w:r>
          </w:p>
        </w:tc>
        <w:tc>
          <w:tcPr>
            <w:tcW w:w="1439" w:type="dxa"/>
            <w:vMerge w:val="restart"/>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买卖许可证明文件的</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吊销、撤销相关许可证明文件</w:t>
            </w:r>
          </w:p>
        </w:tc>
        <w:tc>
          <w:tcPr>
            <w:tcW w:w="1439" w:type="dxa"/>
            <w:vMerge w:val="continue"/>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3</w:t>
            </w:r>
          </w:p>
        </w:tc>
        <w:tc>
          <w:tcPr>
            <w:tcW w:w="1691"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未取得生产许可证生产饲料、饲料添加剂</w:t>
            </w:r>
          </w:p>
        </w:tc>
        <w:tc>
          <w:tcPr>
            <w:tcW w:w="4222"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饲料和饲料添加剂管理条例》第三十八条第一款：未取得生产许可证生产饲料、饲料添加剂的，由县级以上地方人民政府饲料管理部门责令停止生产，没收违法所得、违法生产的产品和用于违法生产饲料的饲料原料、单一饲料、饲料添加剂、药物饲料添加剂、添加剂预混合饲料以及用于违法生产饲料添加剂的原料，违法生产的产品货值金额不足1万元的，并处1万元以上5万元以下罚款，货值金额1万元以上的，并处货值金额5倍以上10倍以下罚款；情节严重的，没收其生产设备，生产企业的主要负责人和直接负责的主管人员10年内不得从事饲料、饲料添加剂生产、经营活动。</w:t>
            </w:r>
          </w:p>
        </w:tc>
        <w:tc>
          <w:tcPr>
            <w:tcW w:w="2042"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初次违法，违法情节轻微，且未造成明显危害后果的；或者其他从轻处罚的情形</w:t>
            </w:r>
          </w:p>
        </w:tc>
        <w:tc>
          <w:tcPr>
            <w:tcW w:w="1804" w:type="dxa"/>
            <w:vMerge w:val="restart"/>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责令停止生产，没收违法所得、违法生产的产品和用于违法生产饲料的饲料原料、单一饲料、饲料添加剂、药物饲料添加剂、添加剂预混合饲料以及用于违法生产饲料添加剂的原料</w:t>
            </w:r>
          </w:p>
        </w:tc>
        <w:tc>
          <w:tcPr>
            <w:tcW w:w="2977"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违法生产的产品货值金额不足1万的，并处1万元以上2万元以下罚款；货值金额1万元以上的，并处货值金额5倍以上7倍以下罚款</w:t>
            </w:r>
          </w:p>
        </w:tc>
        <w:tc>
          <w:tcPr>
            <w:tcW w:w="1439" w:type="dxa"/>
            <w:vMerge w:val="restart"/>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情节严重的，没收其生产设备，生产企业的主要负责人和直接负责的主管人员10年内不得从事饲料、饲料添加剂生产、经营活动。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属于不予处罚、从轻处罚、从重处罚以外的情形的</w:t>
            </w:r>
          </w:p>
        </w:tc>
        <w:tc>
          <w:tcPr>
            <w:tcW w:w="1804"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977"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违法生产的产品货值金额不足1万的，并处2万元以上4万元以下罚款；货值金额1万元以上的，并处货值金额7倍以上8倍以下罚款</w:t>
            </w:r>
          </w:p>
        </w:tc>
        <w:tc>
          <w:tcPr>
            <w:tcW w:w="1439" w:type="dxa"/>
            <w:vMerge w:val="continue"/>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造成严重危害后果的；或者其他从重处罚的情形</w:t>
            </w:r>
          </w:p>
        </w:tc>
        <w:tc>
          <w:tcPr>
            <w:tcW w:w="1804"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977"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违法生产的产品货值金额不足1万的，并处4万元以上5万元以下罚款；货值金额1万元以上的，并处货值金额8倍以上10倍以下罚款</w:t>
            </w:r>
          </w:p>
        </w:tc>
        <w:tc>
          <w:tcPr>
            <w:tcW w:w="1439" w:type="dxa"/>
            <w:vMerge w:val="continue"/>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restart"/>
            <w:tcBorders>
              <w:bottom w:val="single" w:color="auto" w:sz="4" w:space="0"/>
            </w:tcBorders>
            <w:noWrap w:val="0"/>
            <w:vAlign w:val="center"/>
          </w:tcPr>
          <w:p>
            <w:pPr>
              <w:pageBreakBefore/>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4</w:t>
            </w:r>
          </w:p>
        </w:tc>
        <w:tc>
          <w:tcPr>
            <w:tcW w:w="1691" w:type="dxa"/>
            <w:vMerge w:val="restart"/>
            <w:tcBorders>
              <w:bottom w:val="single" w:color="auto" w:sz="4"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有生产许可证但不再具备规定条件而继续生产饲料、饲料添加剂</w:t>
            </w:r>
          </w:p>
        </w:tc>
        <w:tc>
          <w:tcPr>
            <w:tcW w:w="4222" w:type="dxa"/>
            <w:vMerge w:val="restart"/>
            <w:tcBorders>
              <w:bottom w:val="single" w:color="auto" w:sz="4"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饲料和饲料添加剂管理条例》第三十八条第二款：已经取得生产许可证，但不再具备本条例第十四条规定的条件而继续生产饲料、饲料添加剂的，由县级以上地方人民政府饲料管理部门责令停止生产、限期改正，并处1万元以上5万元以下罚款；逾期不改正的，由发证机关吊销生产许可证。</w:t>
            </w:r>
          </w:p>
        </w:tc>
        <w:tc>
          <w:tcPr>
            <w:tcW w:w="2042" w:type="dxa"/>
            <w:tcBorders>
              <w:bottom w:val="single" w:color="auto" w:sz="4" w:space="0"/>
            </w:tcBorders>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限期内改正的，初次违法，违法情节轻微，且未造成明显危害后果的；其他从轻处罚的情形</w:t>
            </w:r>
          </w:p>
        </w:tc>
        <w:tc>
          <w:tcPr>
            <w:tcW w:w="4781" w:type="dxa"/>
            <w:gridSpan w:val="2"/>
            <w:tcBorders>
              <w:bottom w:val="single" w:color="auto" w:sz="4"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责令停止生产、限期改正，处1万元以上2万元以下罚款；</w:t>
            </w:r>
          </w:p>
        </w:tc>
        <w:tc>
          <w:tcPr>
            <w:tcW w:w="1439" w:type="dxa"/>
            <w:vMerge w:val="restart"/>
            <w:tcBorders>
              <w:bottom w:val="single" w:color="auto" w:sz="4" w:space="0"/>
            </w:tcBorders>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逾期不改正的，由发证机关吊销生产许可证。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限期内改正的，属于不予处罚、从轻处罚、从重处罚以外的情形的</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责令停止生产、限期改正，处2万元以上4万元以下罚款；</w:t>
            </w:r>
          </w:p>
        </w:tc>
        <w:tc>
          <w:tcPr>
            <w:tcW w:w="1439"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限期内改正，造成严重危害后果的；或者其他从重处罚的情形</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责令停止生产、限期改正，处4万元以上5万元以下罚款；</w:t>
            </w:r>
          </w:p>
        </w:tc>
        <w:tc>
          <w:tcPr>
            <w:tcW w:w="1439" w:type="dxa"/>
            <w:vMerge w:val="continue"/>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restart"/>
            <w:noWrap w:val="0"/>
            <w:vAlign w:val="center"/>
          </w:tcPr>
          <w:p>
            <w:pPr>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5</w:t>
            </w:r>
          </w:p>
        </w:tc>
        <w:tc>
          <w:tcPr>
            <w:tcW w:w="1691"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有生产许可证但未取得产品批准文号生产饲料添加剂和添加剂预混合饲料</w:t>
            </w:r>
          </w:p>
          <w:p>
            <w:pPr>
              <w:spacing w:line="260" w:lineRule="exact"/>
              <w:rPr>
                <w:rFonts w:hint="eastAsia" w:ascii="仿宋_GB2312" w:hAnsi="仿宋_GB2312" w:eastAsia="仿宋_GB2312" w:cs="仿宋_GB2312"/>
                <w:color w:val="000000"/>
                <w:sz w:val="18"/>
                <w:szCs w:val="18"/>
              </w:rPr>
            </w:pPr>
          </w:p>
        </w:tc>
        <w:tc>
          <w:tcPr>
            <w:tcW w:w="4222"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饲料和饲料添加剂管理条例》第三十八条第三款：已经取得生产许可证，但未取得产品批准文号而生产饲料添加剂、添加剂预混合饲料的，由县级以上地方人民政府饲料管理部门责令停止生产，没收违法所得、违法生产的产品和用于违法生产饲料的饲料原料、单一饲料、饲料添加剂、药物饲料添加剂以及用于违法生产饲料添加剂的原料，限期补办产品批准文号，并处违法生产的产品货值金额1倍以上3倍以下罚款；情节严重的，由发证机关吊销生产许可证。</w:t>
            </w:r>
          </w:p>
        </w:tc>
        <w:tc>
          <w:tcPr>
            <w:tcW w:w="2042"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初次违法，未造成严重危害后果的</w:t>
            </w:r>
          </w:p>
        </w:tc>
        <w:tc>
          <w:tcPr>
            <w:tcW w:w="1804"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责令停止生产，没收违法所得、违法生产的产品和用于违法生产饲料的饲料原料、单一饲料、饲料添加剂、药物饲料添加剂以及用于违法生产饲料添加剂的原料，限期补办产品批准文号，</w:t>
            </w:r>
          </w:p>
        </w:tc>
        <w:tc>
          <w:tcPr>
            <w:tcW w:w="2977"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并处违法生产的产品货值金额1倍以上2倍以下罚款</w:t>
            </w:r>
          </w:p>
        </w:tc>
        <w:tc>
          <w:tcPr>
            <w:tcW w:w="1439" w:type="dxa"/>
            <w:vMerge w:val="restart"/>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情节严重的，由发证机关吊销生产许可证。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两次以上违法；或造成严重危害后果的；或其他从重处罚的情形</w:t>
            </w:r>
          </w:p>
        </w:tc>
        <w:tc>
          <w:tcPr>
            <w:tcW w:w="1804"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2977"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并处违法生产的产品货值金额2倍以上3倍以下罚款</w:t>
            </w:r>
          </w:p>
        </w:tc>
        <w:tc>
          <w:tcPr>
            <w:tcW w:w="1439" w:type="dxa"/>
            <w:vMerge w:val="continue"/>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6</w:t>
            </w:r>
          </w:p>
        </w:tc>
        <w:tc>
          <w:tcPr>
            <w:tcW w:w="1691"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使用限制使用的饲料原料、单一饲料、饲料添加剂、药物饲料添加剂、添加剂预混合饲料生产饲料，不遵守国务院农业行政主管部门的限制性规定</w:t>
            </w:r>
          </w:p>
        </w:tc>
        <w:tc>
          <w:tcPr>
            <w:tcW w:w="4222"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饲料和饲料添加剂管理条例》第三十九条：饲料、饲料添加剂生产企业有下列行为之一的，由县级以上地方人民政府饲料管理部门责令改正，没收违法所得、违法生产的产品和用于违法生产饲料的饲料原料、单一饲料、饲料添加剂、药物饲料添加剂、添加剂预混合饲料以及用于违法生产饲料添加剂的原料，违法生产的产品货值金额不足1万元的，并处1万元以上5万元以下罚款，货值金额1万元以上的，并处货值金额5倍以上10倍以下罚款；情节严重的，由发证机关吊销、撤销相关许可证明文件，生产企业的主要负责人和直接负责的主管人员10年内不得从事饲料、饲料添加剂生产、经营活动；构成犯罪的，依法追究刑事责任：</w:t>
            </w:r>
          </w:p>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（一）使用限制使用的饲料原料、单一饲料、饲料添加剂、药物饲料添加剂、添加剂预混合饲料生产饲料，不遵守国务院农业行政主管部门的限制性规定的；</w:t>
            </w:r>
          </w:p>
        </w:tc>
        <w:tc>
          <w:tcPr>
            <w:tcW w:w="2042"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初次违法，违法情节轻微，且未造成明显危害后果的；其他从轻处罚的情形</w:t>
            </w:r>
          </w:p>
        </w:tc>
        <w:tc>
          <w:tcPr>
            <w:tcW w:w="1804" w:type="dxa"/>
            <w:vMerge w:val="restart"/>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没收违法所得、违法生产的产品和用于违法生产饲料的饲料原料、单一饲料、饲料添加剂、药物饲料添加剂、添加剂预混合饲料以及用于违法生产饲料添加剂的原料，</w:t>
            </w:r>
          </w:p>
        </w:tc>
        <w:tc>
          <w:tcPr>
            <w:tcW w:w="2977"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货值金额不足1万元的，并处1万元以上2万元以下罚款，货值金额1万元以上的，并处货值金额5倍以上6倍以下罚款</w:t>
            </w:r>
          </w:p>
        </w:tc>
        <w:tc>
          <w:tcPr>
            <w:tcW w:w="1439" w:type="dxa"/>
            <w:vMerge w:val="restart"/>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情节严重的，由发证机关吊销、撤销相关许可证明文件，生产企业的主要负责人和直接负责的主管人员10年内不得从事饲料、饲料添加剂生产、经营活动；构成犯罪的，依法追究刑事责任。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属于不予处罚、从轻处罚、从重处罚以外的情形的</w:t>
            </w:r>
          </w:p>
        </w:tc>
        <w:tc>
          <w:tcPr>
            <w:tcW w:w="1804"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977"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货值金额不足1万元的，并处2万元以上4万元以下罚款，货值金额1万元以上的，并处货值金额6倍以上8倍以下罚款</w:t>
            </w:r>
          </w:p>
        </w:tc>
        <w:tc>
          <w:tcPr>
            <w:tcW w:w="1439" w:type="dxa"/>
            <w:vMerge w:val="continue"/>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造成严重危害后果的；或者其他从重处罚的情形</w:t>
            </w:r>
          </w:p>
        </w:tc>
        <w:tc>
          <w:tcPr>
            <w:tcW w:w="1804"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977"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货值金额不足1万元的，并处4万元以上5万元以下罚款，货值金额1万元以上的，并处货值金额8倍以上10倍以下罚款</w:t>
            </w:r>
          </w:p>
        </w:tc>
        <w:tc>
          <w:tcPr>
            <w:tcW w:w="1439" w:type="dxa"/>
            <w:vMerge w:val="continue"/>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7</w:t>
            </w:r>
          </w:p>
        </w:tc>
        <w:tc>
          <w:tcPr>
            <w:tcW w:w="1691"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使用国务院农业行政主管部门公布的饲料原料目录、饲料添加剂品种目录和药物饲料添加剂品种目录以外的物质生产饲料</w:t>
            </w:r>
          </w:p>
        </w:tc>
        <w:tc>
          <w:tcPr>
            <w:tcW w:w="4222"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饲料和饲料添加剂管理条例》第三十九条：饲料、饲料添加剂生产企业有下列行为之一的，由县级以上地方人民政府饲料管理部门责令改正，没收违法所得、违法生产的产品和用于违法生产饲料的饲料原料、单一饲料、饲料添加剂、药物饲料添加剂、添加剂预混合饲料以及用于违法生产饲料添加剂的原料，违法生产的产品货值金额不足1万元的，并处1万元以上5万元以下罚款，货值金额1万元以上的，并处货值金额5倍以上10倍以下罚款；情节严重的，由发证机关吊销、撤销相关许可证明文件，生产企业的主要负责人和直接负责的主管人员10年内不得从事饲料、饲料添加剂生产、经营活动；构成犯罪的，依法追究刑事责任：</w:t>
            </w:r>
          </w:p>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（二）使用国务院农业行政主管部门公布的饲料原料目录、饲料添加剂品种目录和药物饲料添加剂品种目录以外的物质生产饲料的；</w:t>
            </w:r>
          </w:p>
        </w:tc>
        <w:tc>
          <w:tcPr>
            <w:tcW w:w="2042"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初次违法，违法情节轻微，且未造成明显危害后果的；其他从轻处罚的情形</w:t>
            </w:r>
          </w:p>
        </w:tc>
        <w:tc>
          <w:tcPr>
            <w:tcW w:w="1804" w:type="dxa"/>
            <w:vMerge w:val="restart"/>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没收违法所得、违法生产的产品和用于违法生产饲料的饲料原料、单一饲料、饲料添加剂、药物饲料添加剂、添加剂预混合饲料以及用于违法生产饲料添加剂的原料，</w:t>
            </w:r>
          </w:p>
        </w:tc>
        <w:tc>
          <w:tcPr>
            <w:tcW w:w="2977"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货值金额不足1万元的，并处1万元以上2万元以下罚款，货值金额1万元以上的，并处货值金额5倍以上6倍以下罚款</w:t>
            </w:r>
          </w:p>
        </w:tc>
        <w:tc>
          <w:tcPr>
            <w:tcW w:w="1439" w:type="dxa"/>
            <w:vMerge w:val="restart"/>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情节严重的，由发证机关吊销、撤销相关许可证明文件，生产企业的主要负责人和直接负责的主管人员10年内不得从事饲料、饲料添加剂生产、经营活动；构成犯罪的，依法追究刑事责任。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属于不予处罚、从轻处罚、从重处罚以外的情形的</w:t>
            </w:r>
          </w:p>
        </w:tc>
        <w:tc>
          <w:tcPr>
            <w:tcW w:w="1804"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977"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货值金额不足1万元的，并处2万元以上4万元以下罚款，货值金额1万元以上的，并处货值金额6倍以上8倍以下罚款</w:t>
            </w:r>
          </w:p>
        </w:tc>
        <w:tc>
          <w:tcPr>
            <w:tcW w:w="1439" w:type="dxa"/>
            <w:vMerge w:val="continue"/>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造成严重危害后果的；或者其他从重处罚的情形</w:t>
            </w:r>
          </w:p>
        </w:tc>
        <w:tc>
          <w:tcPr>
            <w:tcW w:w="1804"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977"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货值金额不足1万元的，并处4万元以上5万元以下罚款，货值金额1万元以上的，并处货值金额8倍以上10倍以下罚款</w:t>
            </w:r>
          </w:p>
        </w:tc>
        <w:tc>
          <w:tcPr>
            <w:tcW w:w="1439" w:type="dxa"/>
            <w:vMerge w:val="continue"/>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8</w:t>
            </w:r>
          </w:p>
        </w:tc>
        <w:tc>
          <w:tcPr>
            <w:tcW w:w="1691"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生产未取得新饲料、新饲料添加剂证书的新饲料、新饲料添加剂或者禁用的饲料、饲料添加剂</w:t>
            </w:r>
          </w:p>
        </w:tc>
        <w:tc>
          <w:tcPr>
            <w:tcW w:w="4222"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饲料和饲料添加剂管理条例》第三十九条：饲料、饲料添加剂生产企业有下列行为之一的，由县级以上地方人民政府饲料管理部门责令改正，没收违法所得、违法生产的产品和用于违法生产饲料的饲料原料、单一饲料、饲料添加剂、药物饲料添加剂、添加剂预混合饲料以及用于违法生产饲料添加剂的原料，违法生产的产品货值金额不足1万元的，并处1万元以上5万元以下罚款，货值金额1万元以上的，并处货值金额5倍以上10倍以下罚款；情节严重的，由发证机关吊销、撤销相关许可证明文件，生产企业的主要负责人和直接负责的主管人员10年内不得从事饲料、饲料添加剂生产、经营活动；构成犯罪的，依法追究刑事责任：</w:t>
            </w:r>
          </w:p>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（三）生产未取得新饲料、新饲料添加剂证书的新饲料、新饲料添加剂或者禁用的饲料、饲料添加剂的。</w:t>
            </w:r>
          </w:p>
        </w:tc>
        <w:tc>
          <w:tcPr>
            <w:tcW w:w="2042"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初次违法，违法情节轻微，且未造成明显危害后果的；其他从轻处罚的情形</w:t>
            </w:r>
          </w:p>
        </w:tc>
        <w:tc>
          <w:tcPr>
            <w:tcW w:w="1804" w:type="dxa"/>
            <w:vMerge w:val="restart"/>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没收违法所得、违法生产的产品和用于违法生产饲料的饲料原料、单一饲料、饲料添加剂、药物饲料添加剂、添加剂预混合饲料以及用于违法生产饲料添加剂的原料，</w:t>
            </w:r>
          </w:p>
        </w:tc>
        <w:tc>
          <w:tcPr>
            <w:tcW w:w="2977"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货值金额不足1万元的，并处1万元以上2万元以下罚款，货值金额1万元以上的，并处货值金额5倍以上6倍以下罚款</w:t>
            </w:r>
          </w:p>
        </w:tc>
        <w:tc>
          <w:tcPr>
            <w:tcW w:w="1439" w:type="dxa"/>
            <w:vMerge w:val="restart"/>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情节严重的，由发证机关吊销、撤销相关许可证明文件，生产企业的主要负责人和直接负责的主管人员10年内不得从事饲料、饲料添加剂生产、经营活动；构成犯罪的，依法追究刑事责任。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属于不予处罚、从轻处罚、从重处罚以外的情形的</w:t>
            </w:r>
          </w:p>
        </w:tc>
        <w:tc>
          <w:tcPr>
            <w:tcW w:w="1804"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977"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货值金额不足1万元的，并处2万元以上4万元以下罚款，货值金额1万元以上的，并处货值金额6倍以上8倍以下罚款</w:t>
            </w:r>
          </w:p>
        </w:tc>
        <w:tc>
          <w:tcPr>
            <w:tcW w:w="1439" w:type="dxa"/>
            <w:vMerge w:val="continue"/>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造成严重危害后果的；或者其他从重处罚的情形</w:t>
            </w:r>
          </w:p>
        </w:tc>
        <w:tc>
          <w:tcPr>
            <w:tcW w:w="1804"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977"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货值金额不足1万元的，并处4万元以上5万元以下罚款，货值金额1万元以上的，并处货值金额8倍以上10倍以下罚款</w:t>
            </w:r>
          </w:p>
        </w:tc>
        <w:tc>
          <w:tcPr>
            <w:tcW w:w="1439"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9</w:t>
            </w:r>
          </w:p>
        </w:tc>
        <w:tc>
          <w:tcPr>
            <w:tcW w:w="1691"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不按照规定和有关标准对采购的饲料原料、单一饲料、饲料添加剂、药物饲料添加剂、添加剂预混合饲料和用于饲料添加剂生产的原料进行查验或者检验</w:t>
            </w:r>
          </w:p>
        </w:tc>
        <w:tc>
          <w:tcPr>
            <w:tcW w:w="4222" w:type="dxa"/>
            <w:vMerge w:val="restart"/>
            <w:noWrap w:val="0"/>
            <w:vAlign w:val="center"/>
          </w:tcPr>
          <w:p>
            <w:pPr>
              <w:widowControl/>
              <w:spacing w:line="260" w:lineRule="exact"/>
              <w:rPr>
                <w:rFonts w:hint="eastAsia" w:ascii="仿宋_GB2312" w:hAnsi="仿宋_GB2312" w:eastAsia="仿宋_GB2312" w:cs="仿宋_GB2312"/>
                <w:color w:val="000000"/>
                <w:spacing w:val="-4"/>
                <w:sz w:val="18"/>
                <w:szCs w:val="18"/>
              </w:rPr>
            </w:pPr>
            <w:r>
              <w:rPr>
                <w:rFonts w:hint="eastAsia" w:ascii="仿宋_GB2312" w:hAnsi="仿宋_GB2312" w:eastAsia="仿宋_GB2312" w:cs="仿宋_GB2312"/>
                <w:color w:val="000000"/>
                <w:spacing w:val="-4"/>
                <w:sz w:val="18"/>
                <w:szCs w:val="18"/>
              </w:rPr>
              <w:t>《饲料和饲料添加剂管理条例》第四十条：饲料、饲料添加剂生产企业有下列行为之一的，由县级以上地方人民政府饲料管理部门责令改正，处1万元以上2万元以下罚款；拒不改正的，没收违法所得、违法生产的产品和用于违法生产饲料的饲料原料、单一饲料、饲料添加剂、药物饲料添加剂、添加剂预混合饲料以及用于违法生产饲料添加剂的原料，并处5万元以上10万元以下罚款；情节严重的，责令停止生产，可以由发证机关吊销、撤销相关许可证明文件：</w:t>
            </w:r>
          </w:p>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（一）不按照国务院农业行政主管部门的规定和有关标准对采购的饲料原料、单一饲料、饲料添加剂、药物饲料添加剂、添加剂预混合饲料和用于饲料添加剂生产的原料进行查验或者检验的；</w:t>
            </w:r>
          </w:p>
        </w:tc>
        <w:tc>
          <w:tcPr>
            <w:tcW w:w="2042"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及时按要求改正且初次违法，未造成严重危害后果的</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责令改正，处1万元以上1.5万元以下罚款；</w:t>
            </w:r>
          </w:p>
        </w:tc>
        <w:tc>
          <w:tcPr>
            <w:tcW w:w="1439" w:type="dxa"/>
            <w:vMerge w:val="restart"/>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情节严重的，责令停止生产，可以由发证机关吊销、撤销相关许可证明文件。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widowControl/>
              <w:spacing w:line="260" w:lineRule="exact"/>
              <w:rPr>
                <w:rFonts w:hint="eastAsia" w:ascii="仿宋_GB2312" w:hAnsi="仿宋_GB2312" w:eastAsia="仿宋_GB2312" w:cs="仿宋_GB2312"/>
                <w:color w:val="000000"/>
                <w:spacing w:val="-4"/>
                <w:sz w:val="18"/>
                <w:szCs w:val="18"/>
              </w:rPr>
            </w:pPr>
            <w:r>
              <w:rPr>
                <w:rFonts w:hint="eastAsia" w:ascii="仿宋_GB2312" w:hAnsi="仿宋_GB2312" w:eastAsia="仿宋_GB2312" w:cs="仿宋_GB2312"/>
                <w:color w:val="000000"/>
                <w:sz w:val="18"/>
                <w:szCs w:val="18"/>
              </w:rPr>
              <w:t>及时按要求改正但</w:t>
            </w:r>
            <w:r>
              <w:rPr>
                <w:rFonts w:hint="eastAsia" w:ascii="仿宋_GB2312" w:hAnsi="仿宋_GB2312" w:eastAsia="仿宋_GB2312" w:cs="仿宋_GB2312"/>
                <w:color w:val="000000"/>
                <w:spacing w:val="-4"/>
                <w:sz w:val="18"/>
                <w:szCs w:val="18"/>
              </w:rPr>
              <w:t>造成严重危害后果或存在其他从重处罚的情形</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责令改正，处1.5万元以上2万元以下罚款；</w:t>
            </w:r>
          </w:p>
        </w:tc>
        <w:tc>
          <w:tcPr>
            <w:tcW w:w="1439" w:type="dxa"/>
            <w:vMerge w:val="continue"/>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拒不改正但未造成严重危害后果的</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没收违法所得、违法生产的产品和用于违法生产饲料的饲料原料、单一饲料、饲料添加剂、药物饲料添加剂、添加剂预混合饲料以及用于违法生产饲料添加剂的原料，并处5万元以上7.5万元以下罚款</w:t>
            </w:r>
          </w:p>
        </w:tc>
        <w:tc>
          <w:tcPr>
            <w:tcW w:w="1439" w:type="dxa"/>
            <w:vMerge w:val="continue"/>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拒不改正的且两次以上违法或造成严重危害后果的或其他从重处罚的情形</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没收违法所得、违法生产的产品和用于违法生产饲料的饲料原料、单一饲料、饲料添加剂、药物饲料添加剂、添加剂预混合饲料以及用于违法生产饲料添加剂的原料，并处7.5万元以上10万元以下罚款</w:t>
            </w:r>
          </w:p>
        </w:tc>
        <w:tc>
          <w:tcPr>
            <w:tcW w:w="1439" w:type="dxa"/>
            <w:vMerge w:val="continue"/>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10</w:t>
            </w:r>
          </w:p>
        </w:tc>
        <w:tc>
          <w:tcPr>
            <w:tcW w:w="1691"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饲料、饲料添加剂生产过程中不遵守国务院农业行政主管部门制定的饲料、饲料添加剂质量安全管理规范和饲料添加剂安全使用规范</w:t>
            </w:r>
          </w:p>
        </w:tc>
        <w:tc>
          <w:tcPr>
            <w:tcW w:w="4222"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饲料和饲料添加剂管理条例》第四十条：饲料、饲料添加剂生产企业有下列行为之一的，由县级以上地方人民政府饲料管理部门责令改正，处1万元以上2万元以下罚款；拒不改正的，没收违法所得、违法生产的产品和用于违法生产饲料的饲料原料、单一饲料、饲料添加剂、药物饲料添加剂、添加剂预混合饲料以及用于违法生产饲料添加剂的原料，并处5万元以上10万元以下罚款；情节严重的，责令停止生产，可以由发证机关吊销、撤销相关许可证明文件：</w:t>
            </w:r>
          </w:p>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（二）饲料、饲料添加剂生产过程中不遵守国务院农业行政主管部门制定的饲料、饲料添加剂质量安全管理规范和饲料添加剂安全使用规范的；</w:t>
            </w:r>
          </w:p>
        </w:tc>
        <w:tc>
          <w:tcPr>
            <w:tcW w:w="2042"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及时按要求改正且初次违法，未造成严重危害后果的</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责令改正，处1万元以上1.5万元以下罚款；</w:t>
            </w:r>
          </w:p>
        </w:tc>
        <w:tc>
          <w:tcPr>
            <w:tcW w:w="1439" w:type="dxa"/>
            <w:vMerge w:val="restart"/>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情节严重的，责令停止生产，可以由发证机关吊销、撤销相关许可证明文件。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及时按要求改正但</w:t>
            </w:r>
            <w:r>
              <w:rPr>
                <w:rFonts w:hint="eastAsia" w:ascii="仿宋_GB2312" w:hAnsi="仿宋_GB2312" w:eastAsia="仿宋_GB2312" w:cs="仿宋_GB2312"/>
                <w:color w:val="000000"/>
                <w:spacing w:val="-4"/>
                <w:sz w:val="18"/>
                <w:szCs w:val="18"/>
              </w:rPr>
              <w:t>造成严重危害后果或存在其他从重处罚的情形</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责令改正，处1.5万元以上2万元以下罚款；</w:t>
            </w:r>
          </w:p>
        </w:tc>
        <w:tc>
          <w:tcPr>
            <w:tcW w:w="1439" w:type="dxa"/>
            <w:vMerge w:val="continue"/>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拒不改正但未造成严重危害后果的</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没收违法所得、违法生产的产品和用于违法生产饲料的饲料原料、单一饲料、饲料添加剂、药物饲料添加剂、添加剂预混合饲料以及用于违法生产饲料添加剂的原料，并处5万元以上7.5万元以下罚款</w:t>
            </w:r>
          </w:p>
        </w:tc>
        <w:tc>
          <w:tcPr>
            <w:tcW w:w="1439" w:type="dxa"/>
            <w:vMerge w:val="continue"/>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widowControl/>
              <w:spacing w:line="260" w:lineRule="exact"/>
              <w:rPr>
                <w:rFonts w:hint="eastAsia" w:ascii="仿宋_GB2312" w:hAnsi="仿宋_GB2312" w:eastAsia="仿宋_GB2312" w:cs="仿宋_GB2312"/>
                <w:color w:val="000000"/>
                <w:spacing w:val="-6"/>
                <w:sz w:val="18"/>
                <w:szCs w:val="18"/>
              </w:rPr>
            </w:pPr>
            <w:r>
              <w:rPr>
                <w:rFonts w:hint="eastAsia" w:ascii="仿宋_GB2312" w:hAnsi="仿宋_GB2312" w:eastAsia="仿宋_GB2312" w:cs="仿宋_GB2312"/>
                <w:color w:val="000000"/>
                <w:sz w:val="18"/>
                <w:szCs w:val="18"/>
              </w:rPr>
              <w:t>拒不改正的且两次以上违法或造成严重危害后果的或其他从重处罚的情形</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没收违法所得、违法生产的产品和用于违法生产饲料的饲料原料、单一饲料、饲料添加剂、药物饲料添加剂、添加剂预混合饲料以及用于违法生产饲料添加剂的原料，并处7.5万元以上10万元以下罚款</w:t>
            </w:r>
          </w:p>
        </w:tc>
        <w:tc>
          <w:tcPr>
            <w:tcW w:w="1439" w:type="dxa"/>
            <w:vMerge w:val="continue"/>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11</w:t>
            </w:r>
          </w:p>
        </w:tc>
        <w:tc>
          <w:tcPr>
            <w:tcW w:w="1691"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生产的饲料、饲料添加剂未经产品质量检验的</w:t>
            </w:r>
          </w:p>
        </w:tc>
        <w:tc>
          <w:tcPr>
            <w:tcW w:w="4222"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饲料和饲料添加剂管理条例》第四十条：饲料、饲料添加剂生产企业有下列行为之一的，由县级以上地方人民政府饲料管理部门责令改正，处1万元以上2万元以下罚款；拒不改正的，没收违法所得、违法生产的产品和用于违法生产饲料的饲料原料、单一饲料、饲料添加剂、药物饲料添加剂、添加剂预混合饲料以及用于违法生产饲料添加剂的原料，并处5万元以上10万元以下罚款；情节严重的，责令停止生产，可以由发证机关吊销、撤销相关许可证明文件：</w:t>
            </w:r>
          </w:p>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（三）生产的饲料、饲料添加剂未经产品质量检验的。</w:t>
            </w:r>
          </w:p>
        </w:tc>
        <w:tc>
          <w:tcPr>
            <w:tcW w:w="2042"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及时按要求改正且初次违法，未造成严重危害后果的</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责令改正，处1万元以上1.5万元以下罚款；</w:t>
            </w:r>
          </w:p>
        </w:tc>
        <w:tc>
          <w:tcPr>
            <w:tcW w:w="1439" w:type="dxa"/>
            <w:vMerge w:val="restart"/>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2042"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及时按要求改正但</w:t>
            </w:r>
            <w:r>
              <w:rPr>
                <w:rFonts w:hint="eastAsia" w:ascii="仿宋_GB2312" w:hAnsi="仿宋_GB2312" w:eastAsia="仿宋_GB2312" w:cs="仿宋_GB2312"/>
                <w:color w:val="000000"/>
                <w:spacing w:val="-4"/>
                <w:sz w:val="18"/>
                <w:szCs w:val="18"/>
              </w:rPr>
              <w:t>造成严重危害后果或存在其他从重处罚的情形</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责令改正，处1.5万元以上2万元以下罚款；</w:t>
            </w:r>
          </w:p>
        </w:tc>
        <w:tc>
          <w:tcPr>
            <w:tcW w:w="1439" w:type="dxa"/>
            <w:vMerge w:val="continue"/>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2042"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拒不改正但未造成严重危害后果的</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没收违法所得、违法生产的产品和用于违法生产饲料的饲料原料、单一饲料、饲料添加剂、药物饲料添加剂、添加剂预混合饲料以及用于违法生产饲料添加剂的原料，并处5万元以上7.5万元以下罚款</w:t>
            </w:r>
          </w:p>
        </w:tc>
        <w:tc>
          <w:tcPr>
            <w:tcW w:w="1439" w:type="dxa"/>
            <w:vMerge w:val="continue"/>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widowControl/>
              <w:spacing w:line="260" w:lineRule="exact"/>
              <w:rPr>
                <w:rFonts w:hint="eastAsia" w:ascii="仿宋_GB2312" w:hAnsi="仿宋_GB2312" w:eastAsia="仿宋_GB2312" w:cs="仿宋_GB2312"/>
                <w:color w:val="000000"/>
                <w:spacing w:val="-6"/>
                <w:sz w:val="18"/>
                <w:szCs w:val="18"/>
              </w:rPr>
            </w:pPr>
            <w:r>
              <w:rPr>
                <w:rFonts w:hint="eastAsia" w:ascii="仿宋_GB2312" w:hAnsi="仿宋_GB2312" w:eastAsia="仿宋_GB2312" w:cs="仿宋_GB2312"/>
                <w:color w:val="000000"/>
                <w:sz w:val="18"/>
                <w:szCs w:val="18"/>
              </w:rPr>
              <w:t>拒不改正的且两次以上违法或造成严重危害后果的或其他从重处罚的情形</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没收违法所得、违法生产的产品和用于违法生产饲料的饲料原料、单一饲料、饲料添加剂、药物饲料添加剂、添加剂预混合饲料以及用于违法生产饲料添加剂的原料，并处7.5万元以上10万元以下罚款</w:t>
            </w:r>
          </w:p>
        </w:tc>
        <w:tc>
          <w:tcPr>
            <w:tcW w:w="1439" w:type="dxa"/>
            <w:vMerge w:val="continue"/>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12</w:t>
            </w:r>
          </w:p>
        </w:tc>
        <w:tc>
          <w:tcPr>
            <w:tcW w:w="1691"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不按规定实行采购、生产、销售记录制度或者产品留样观察制度</w:t>
            </w:r>
          </w:p>
        </w:tc>
        <w:tc>
          <w:tcPr>
            <w:tcW w:w="4222"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饲料和饲料添加剂管理条例》第四十一条第一款：饲料、饲料添加剂生产企业不依照本条例规定实行采购、生产、销售记录制度或者产品留样观察制度的，由县级以上地方人民政府饲料管理部门责令改正，处1万元以上2万元以下罚款；拒不改正的，没收违法所得、违法生产的产品和用于违法生产饲料的饲料原料、单一饲料、饲料添加剂、药物饲料添加剂、添加剂预混合饲料以及用于违法生产饲料添加剂的原料，处2万元以上5万元以下罚款，并可以由发证机关吊销、撤销相关许可证明文件。</w:t>
            </w:r>
          </w:p>
        </w:tc>
        <w:tc>
          <w:tcPr>
            <w:tcW w:w="2042" w:type="dxa"/>
            <w:noWrap w:val="0"/>
            <w:vAlign w:val="center"/>
          </w:tcPr>
          <w:p>
            <w:pPr>
              <w:spacing w:line="260" w:lineRule="exact"/>
              <w:rPr>
                <w:rFonts w:hint="eastAsia" w:ascii="仿宋_GB2312" w:hAnsi="仿宋_GB2312" w:eastAsia="仿宋_GB2312" w:cs="仿宋_GB2312"/>
                <w:color w:val="000000"/>
                <w:spacing w:val="-8"/>
                <w:sz w:val="18"/>
                <w:szCs w:val="18"/>
              </w:rPr>
            </w:pPr>
            <w:r>
              <w:rPr>
                <w:rFonts w:hint="eastAsia" w:ascii="仿宋_GB2312" w:hAnsi="仿宋_GB2312" w:eastAsia="仿宋_GB2312" w:cs="仿宋_GB2312"/>
                <w:color w:val="000000"/>
                <w:sz w:val="18"/>
                <w:szCs w:val="18"/>
              </w:rPr>
              <w:t>及时按要求改正且初次违法，未造成严重危害后果的</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责令改正，处1万元以上1.5万元以下罚款；</w:t>
            </w:r>
          </w:p>
        </w:tc>
        <w:tc>
          <w:tcPr>
            <w:tcW w:w="1439" w:type="dxa"/>
            <w:vMerge w:val="restart"/>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widowControl/>
              <w:spacing w:line="260" w:lineRule="exact"/>
              <w:rPr>
                <w:rFonts w:hint="eastAsia" w:ascii="仿宋_GB2312" w:hAnsi="仿宋_GB2312" w:eastAsia="仿宋_GB2312" w:cs="仿宋_GB2312"/>
                <w:color w:val="000000"/>
                <w:spacing w:val="-4"/>
                <w:sz w:val="18"/>
                <w:szCs w:val="18"/>
              </w:rPr>
            </w:pPr>
            <w:r>
              <w:rPr>
                <w:rFonts w:hint="eastAsia" w:ascii="仿宋_GB2312" w:hAnsi="仿宋_GB2312" w:eastAsia="仿宋_GB2312" w:cs="仿宋_GB2312"/>
                <w:color w:val="000000"/>
                <w:sz w:val="18"/>
                <w:szCs w:val="18"/>
              </w:rPr>
              <w:t>及时按要求改正但</w:t>
            </w:r>
            <w:r>
              <w:rPr>
                <w:rFonts w:hint="eastAsia" w:ascii="仿宋_GB2312" w:hAnsi="仿宋_GB2312" w:eastAsia="仿宋_GB2312" w:cs="仿宋_GB2312"/>
                <w:color w:val="000000"/>
                <w:spacing w:val="-4"/>
                <w:sz w:val="18"/>
                <w:szCs w:val="18"/>
              </w:rPr>
              <w:t>造成严重危害后果或存在其他从重处罚的情形</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责令改正，处1.5万元以上2万元以下罚款；</w:t>
            </w:r>
          </w:p>
        </w:tc>
        <w:tc>
          <w:tcPr>
            <w:tcW w:w="1439" w:type="dxa"/>
            <w:vMerge w:val="continue"/>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拒不改正但未造成严重危害后果的</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没收违法所得、违法生产的产品和用于违法生产饲料的饲料原料、单一饲料、饲料添加剂、药物饲料添加剂、添加剂预混合饲料以及用于违法生产饲料添加剂的原料，处2万元以上3.5万元以下罚款</w:t>
            </w:r>
          </w:p>
        </w:tc>
        <w:tc>
          <w:tcPr>
            <w:tcW w:w="1439" w:type="dxa"/>
            <w:vMerge w:val="continue"/>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widowControl/>
              <w:spacing w:line="260" w:lineRule="exact"/>
              <w:rPr>
                <w:rFonts w:hint="eastAsia" w:ascii="仿宋_GB2312" w:hAnsi="仿宋_GB2312" w:eastAsia="仿宋_GB2312" w:cs="仿宋_GB2312"/>
                <w:color w:val="000000"/>
                <w:spacing w:val="-4"/>
                <w:sz w:val="18"/>
                <w:szCs w:val="18"/>
              </w:rPr>
            </w:pPr>
            <w:r>
              <w:rPr>
                <w:rFonts w:hint="eastAsia" w:ascii="仿宋_GB2312" w:hAnsi="仿宋_GB2312" w:eastAsia="仿宋_GB2312" w:cs="仿宋_GB2312"/>
                <w:color w:val="000000"/>
                <w:sz w:val="18"/>
                <w:szCs w:val="18"/>
              </w:rPr>
              <w:t>拒不改正的且两次以上违法或造成严重危害后果的或其他从重处罚的情形</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pacing w:val="-8"/>
                <w:sz w:val="18"/>
                <w:szCs w:val="18"/>
              </w:rPr>
            </w:pPr>
            <w:r>
              <w:rPr>
                <w:rFonts w:hint="eastAsia" w:ascii="仿宋_GB2312" w:hAnsi="仿宋_GB2312" w:eastAsia="仿宋_GB2312" w:cs="仿宋_GB2312"/>
                <w:color w:val="000000"/>
                <w:spacing w:val="-8"/>
                <w:sz w:val="18"/>
                <w:szCs w:val="18"/>
              </w:rPr>
              <w:t>没收违法所得、违法生产的产品和用于违法生产饲料的饲料原料、单一饲料、饲料添加剂、药物饲料添加剂、添加剂预混合饲料以及用于违法生产饲料添加剂的原料，处3.5万元以上5万元以下罚款，并可以由发证机关吊销、撤销相关许可证明文件</w:t>
            </w:r>
          </w:p>
        </w:tc>
        <w:tc>
          <w:tcPr>
            <w:tcW w:w="1439" w:type="dxa"/>
            <w:vMerge w:val="continue"/>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13</w:t>
            </w:r>
          </w:p>
        </w:tc>
        <w:tc>
          <w:tcPr>
            <w:tcW w:w="1691"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饲料、饲料添加剂生产企业销售的饲料、饲料添加剂未附具产品质量检验合格证或者包装、标签不符合规定</w:t>
            </w:r>
          </w:p>
        </w:tc>
        <w:tc>
          <w:tcPr>
            <w:tcW w:w="4222" w:type="dxa"/>
            <w:vMerge w:val="restart"/>
            <w:noWrap w:val="0"/>
            <w:vAlign w:val="center"/>
          </w:tcPr>
          <w:p>
            <w:pPr>
              <w:widowControl/>
              <w:spacing w:line="260" w:lineRule="exact"/>
              <w:rPr>
                <w:rFonts w:hint="eastAsia" w:ascii="仿宋_GB2312" w:hAnsi="仿宋_GB2312" w:eastAsia="仿宋_GB2312" w:cs="仿宋_GB2312"/>
                <w:color w:val="000000"/>
                <w:spacing w:val="-4"/>
                <w:sz w:val="18"/>
                <w:szCs w:val="18"/>
              </w:rPr>
            </w:pPr>
            <w:r>
              <w:rPr>
                <w:rFonts w:hint="eastAsia" w:ascii="仿宋_GB2312" w:hAnsi="仿宋_GB2312" w:eastAsia="仿宋_GB2312" w:cs="仿宋_GB2312"/>
                <w:color w:val="000000"/>
                <w:spacing w:val="-4"/>
                <w:sz w:val="18"/>
                <w:szCs w:val="18"/>
              </w:rPr>
              <w:t>《饲料和饲料添加剂管理条例》第四十一条第二款：饲料、饲料添加剂生产企业销售的饲料、饲料添加剂未附具产品质量检验合格证或者包装、标签不符合规定的，由县级以上地方人民政府饲料管理部门责令改正；情节严重的，没收违法所得和违法销售的产品，可以处违法销售的产品货值金额30%以下罚款。</w:t>
            </w:r>
          </w:p>
        </w:tc>
        <w:tc>
          <w:tcPr>
            <w:tcW w:w="2042"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及时按要求改正，不属于情节严重的其他情形</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责令改正</w:t>
            </w:r>
          </w:p>
        </w:tc>
        <w:tc>
          <w:tcPr>
            <w:tcW w:w="1439" w:type="dxa"/>
            <w:vMerge w:val="restart"/>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拒不改正；或造成严重危害后果的；或其他情况严重的情形</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没收违法所得和违法销售的产品，处违法销售的产品货值金额30%以下罚款</w:t>
            </w:r>
          </w:p>
        </w:tc>
        <w:tc>
          <w:tcPr>
            <w:tcW w:w="1439" w:type="dxa"/>
            <w:vMerge w:val="continue"/>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14</w:t>
            </w:r>
          </w:p>
        </w:tc>
        <w:tc>
          <w:tcPr>
            <w:tcW w:w="1691"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不符合规定条件经营饲料和饲料添加剂</w:t>
            </w:r>
          </w:p>
        </w:tc>
        <w:tc>
          <w:tcPr>
            <w:tcW w:w="4222"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饲料和饲料添加剂管理条例》第四十二条：不符合本条例第二十二条规定的条件经营饲料、饲料添加剂的，由县级人民政府饲料管理部门责令限期改正；逾期不改正的，没收违法所得和违法经营的产品，违法经营的产品货值金额不足1万元的，并处2000元以上2万元以下罚款，货值金额1万元以上的，并处货值金额2倍以上5倍以下罚款；情节严重的，责令停止经营，并通知工商行政管理部门，由工商行政管理部门吊销营业执照。</w:t>
            </w:r>
          </w:p>
        </w:tc>
        <w:tc>
          <w:tcPr>
            <w:tcW w:w="2042"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逾期不改正，初次违法，违法情节轻微，且未造成明显危害后果的；其他从轻处罚的情形</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没收违法所得和违法经营的产品，货值金额不足1万元的，并处2000元以上8000元以下罚款；货值金额1万元以上的，并处货值金额2倍以上3倍以下罚款</w:t>
            </w:r>
          </w:p>
        </w:tc>
        <w:tc>
          <w:tcPr>
            <w:tcW w:w="1439" w:type="dxa"/>
            <w:vMerge w:val="restart"/>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情节严重的，责令停止经营，通知工商行政管理部门，由工商行政管理部门吊销营业执照。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逾期不改正，属于不予处罚、从轻处罚、从重处罚以外的情形的</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没收违法所得和违法经营的产品，货值金额不足1万元的，并处8000元以上1.4万元以下罚款；货值金额1万元以上的，并处货值金额3倍以上5倍以下罚款</w:t>
            </w:r>
          </w:p>
        </w:tc>
        <w:tc>
          <w:tcPr>
            <w:tcW w:w="1439" w:type="dxa"/>
            <w:vMerge w:val="continue"/>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逾期不改正，造成严重危害后果的；或者其他从重处罚的情形</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pacing w:val="-4"/>
                <w:sz w:val="18"/>
                <w:szCs w:val="18"/>
              </w:rPr>
            </w:pPr>
            <w:r>
              <w:rPr>
                <w:rFonts w:hint="eastAsia" w:ascii="仿宋_GB2312" w:hAnsi="仿宋_GB2312" w:eastAsia="仿宋_GB2312" w:cs="仿宋_GB2312"/>
                <w:color w:val="000000"/>
                <w:spacing w:val="-4"/>
                <w:sz w:val="18"/>
                <w:szCs w:val="18"/>
              </w:rPr>
              <w:t>没收违法所得和违法经营的产品，货值金额不足1万元的，并处1.4万元以上2万元以下罚款；货值金额1万元以上的，并处货值金额3倍以上5倍以下罚款</w:t>
            </w:r>
          </w:p>
        </w:tc>
        <w:tc>
          <w:tcPr>
            <w:tcW w:w="1439" w:type="dxa"/>
            <w:vMerge w:val="continue"/>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15</w:t>
            </w:r>
          </w:p>
        </w:tc>
        <w:tc>
          <w:tcPr>
            <w:tcW w:w="1691"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对饲料、饲料添加剂进行再加工或者添加物质</w:t>
            </w:r>
          </w:p>
        </w:tc>
        <w:tc>
          <w:tcPr>
            <w:tcW w:w="4222"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饲料和饲料添加剂管理条例》第四十三条：饲料、饲料添加剂经营者有下列行为之一的，由县级人民政府饲料管理部门责令改正，没收违法所得和违法经营的产品，违法经营的产品货值金额不足1万元的，并处2000元以上2万元以下罚款，货值金额1万元以上的，并处货值金额2倍以上5倍以下罚款；情节严重的，责令停止经营，并通知工商行政管理部门，由工商行政管理部门吊销营业执照；构成犯罪的，依法追究刑事责任：</w:t>
            </w:r>
          </w:p>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（一）对饲料、饲料添加剂进行再加工或者添加物质的；</w:t>
            </w:r>
          </w:p>
        </w:tc>
        <w:tc>
          <w:tcPr>
            <w:tcW w:w="2042"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初次违法，违法情节轻微，且未造成明显危害后果的；其他从轻处罚的情形</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责令改正，没收违法所得和违法经营的产品，违法经营的产品货值金额不足1万元的，并处2000元以上8000元以下罚款，货值金额1万元以上的，并处货值金额2倍以上3倍以下罚款</w:t>
            </w:r>
          </w:p>
        </w:tc>
        <w:tc>
          <w:tcPr>
            <w:tcW w:w="1439" w:type="dxa"/>
            <w:vMerge w:val="restart"/>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情节严重的，责令停止经营通知工商行政管理部门，由工商行政管理部门吊销营业执照；构成犯罪的，依法追究刑事责任。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属于不予处罚、从轻处罚、从重处罚以外的情形的</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责令改正，没收违法所得和违法经营的产品，违法经营的产品货值金额不足1万元的，并处8000元以上1.4万元以下罚款；货值金额1万元以上的，并处货值金额3倍以上4倍以下罚款</w:t>
            </w:r>
          </w:p>
        </w:tc>
        <w:tc>
          <w:tcPr>
            <w:tcW w:w="1439" w:type="dxa"/>
            <w:vMerge w:val="continue"/>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造成严重危害后果的；或者其他从重处罚的情形</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责令改正，没收违法所得和违法经营的产品，违法经营的产品货值金额不足1万元的，并处1.4万元以上2万元以下罚款；货值金额1万元以上的，并处货值金额4倍以上5倍以下罚款</w:t>
            </w:r>
          </w:p>
        </w:tc>
        <w:tc>
          <w:tcPr>
            <w:tcW w:w="1439" w:type="dxa"/>
            <w:vMerge w:val="continue"/>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16</w:t>
            </w:r>
          </w:p>
        </w:tc>
        <w:tc>
          <w:tcPr>
            <w:tcW w:w="1691"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经营无产品标签、无生产许可证、无产品质量检验合格证的饲料、饲料添加剂</w:t>
            </w:r>
          </w:p>
        </w:tc>
        <w:tc>
          <w:tcPr>
            <w:tcW w:w="4222"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饲料和饲料添加剂管理条例》第四十三条：饲料、饲料添加剂经营者有下列行为之一的，由县级人民政府饲料管理部门责令改正，没收违法所得和违法经营的产品，违法经营的产品，货值金额不足1万元的，并处2000元以上2万元以下罚款，货值金额1万元以上的，并处货值金额2倍以上5倍以下罚款；情节严重的，责令停止经营，并通知工商行政管理部门，由工商行政管理部门吊销营业执照；构成犯罪的，依法追究刑事责任：</w:t>
            </w:r>
          </w:p>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（二）经营无产品标签、无生产许可证、无产品质量检验合格证的饲料、饲料添加剂的；</w:t>
            </w:r>
          </w:p>
        </w:tc>
        <w:tc>
          <w:tcPr>
            <w:tcW w:w="2042"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初次违法，违法情节轻微，且未造成明显危害后果的；其他从轻处罚的情形</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责令改正，没收违法所得和违法经营的产品，违法经营的产品货值金额不足1万元的，并处2000元以上8000元以下罚款，货值金额1万元以上的，并处货值金额2倍以上3倍以下罚款</w:t>
            </w:r>
          </w:p>
        </w:tc>
        <w:tc>
          <w:tcPr>
            <w:tcW w:w="1439"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情节严重的，责令停止经营通知工商行政管理部门，由工商行政管理部门吊销营业执照；构成犯罪的，依法追究刑事责任。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属于不予处罚、从轻处罚、从重处罚以外的情形的</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责令改正，没收违法所得和违法经营的产品，违法经营的产品货值金额不足1万元的，并处8000元以上1.4万元以下罚款；货值金额1万元以上的，并处货值金额3倍以上4倍以下罚款</w:t>
            </w:r>
          </w:p>
        </w:tc>
        <w:tc>
          <w:tcPr>
            <w:tcW w:w="1439"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造成严重危害后果的；或者其他从重处罚的情形</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责令改正，没收违法所得和违法经营的产品，违法经营的产品货值金额不足1万元的，并处1.4万元以上2万元以下罚款；货值金额1万元以上的，并处货值金额4倍以上5倍以下罚款</w:t>
            </w:r>
          </w:p>
        </w:tc>
        <w:tc>
          <w:tcPr>
            <w:tcW w:w="1439"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17</w:t>
            </w:r>
          </w:p>
        </w:tc>
        <w:tc>
          <w:tcPr>
            <w:tcW w:w="1691"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经营无产品批准文号的饲料添加剂、添加剂预混合饲料</w:t>
            </w:r>
          </w:p>
        </w:tc>
        <w:tc>
          <w:tcPr>
            <w:tcW w:w="4222"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饲料和饲料添加剂管理条例》第四十三条：饲料、饲料添加剂经营者有下列行为之一的，由县级人民政府饲料管理部门责令改正，没收违法所得和违法经营的产品，违法经营的产品，货值金额不足1万元的，并处2000元以上2万元以下罚款，货值金额1万元以上的，并处货值金额2倍以上5倍以下罚款；情节严重的，责令停止经营，并通知工商行政管理部门，由工商行政管理部门吊销营业执照；构成犯罪的，依法追究刑事责任：</w:t>
            </w:r>
          </w:p>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（三）经营无产品批准文号的饲料添加剂、添加剂预混合饲料的；</w:t>
            </w:r>
          </w:p>
        </w:tc>
        <w:tc>
          <w:tcPr>
            <w:tcW w:w="2042"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初次违法，违法情节轻微，且未造成明显危害后果的；其他从轻处罚的情形</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责令改正，没收违法所得和违法经营的产品，违法经营的产品货值金额不足1万元的，并处2000元以上8000元以下罚款，货值金额1万元以上的，并处货值金额2倍以上3倍以下罚款</w:t>
            </w:r>
          </w:p>
        </w:tc>
        <w:tc>
          <w:tcPr>
            <w:tcW w:w="1439" w:type="dxa"/>
            <w:vMerge w:val="restart"/>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情节严重的，责令停止经营通知工商行政管理部门，由工商行政管理部门吊销营业执照；构成犯罪的，依法追究刑事责任。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属于不予处罚、从轻处罚、从重处罚以外的情形的</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责令改正，没收违法所得和违法经营的产品，违法经营的产品货值金额不足1万元的，并处8000元以上1.4万元以下罚款；货值金额1万元以上的，并处货值金额3倍以上4倍以下罚款</w:t>
            </w:r>
          </w:p>
        </w:tc>
        <w:tc>
          <w:tcPr>
            <w:tcW w:w="1439" w:type="dxa"/>
            <w:vMerge w:val="continue"/>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造成严重危害后果的；或者其他从重处罚的情形</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责令改正，没收违法所得和违法经营的产品，违法经营的产品货值金额不足1万元的，并处1.4万元以上2万元以下罚款；货值金额1万元以上的，并处货值金额4倍以上5倍以下罚款</w:t>
            </w:r>
          </w:p>
        </w:tc>
        <w:tc>
          <w:tcPr>
            <w:tcW w:w="1439" w:type="dxa"/>
            <w:vMerge w:val="continue"/>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18</w:t>
            </w:r>
          </w:p>
        </w:tc>
        <w:tc>
          <w:tcPr>
            <w:tcW w:w="1691"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经营用国务院农业行政主管部门公布的饲料原料目录、饲料添加剂品种目录和药物饲料添加剂品种目录以外的物质生产的饲料</w:t>
            </w:r>
          </w:p>
        </w:tc>
        <w:tc>
          <w:tcPr>
            <w:tcW w:w="4222"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饲料和饲料添加剂管理条例》第四十三条：饲料、饲料添加剂经营者有下列行为之一的，由县级人民政府饲料管理部门责令改正，没收违法所得和违法经营的产品，违法经营的产品，货值金额不足1万元的，并处2000元以上2万元以下罚款，货值金额1万元以上的，并处货值金额2倍以上5倍以下罚款；情节严重的，责令停止经营，并通知工商行政管理部门，由工商行政管理部门吊销营业执照；构成犯罪的，依法追究刑事责任：</w:t>
            </w:r>
          </w:p>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（四）经营用国务院农业行政主管部门公布的饲料原料目录、饲料添加剂品种目录和药物饲料添加剂品种目录以外的物质生产的饲料的；</w:t>
            </w:r>
          </w:p>
        </w:tc>
        <w:tc>
          <w:tcPr>
            <w:tcW w:w="2042"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初次违法，违法情节轻微，且未造成明显危害后果的；其他从轻处罚的情形</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责令改正，没收违法所得和违法经营的产品，违法经营的产品货值金额不足1万元的，并处2000元以上8000元以下罚款，货值金额1万元以上的，并处货值金额2倍以上3倍以下罚款</w:t>
            </w:r>
          </w:p>
        </w:tc>
        <w:tc>
          <w:tcPr>
            <w:tcW w:w="1439"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情节严重的，责令停止经营通知工商行政管理部门，由工商行政管理部门吊销营业执照；构成犯罪的，依法追究刑事责任。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属于不予处罚、从轻处罚、从重处罚以外的情形的</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责令改正，没收违法所得和违法经营的产品，违法经营的产品货值金额不足1万元的，并处8000元以上1.4万元以下罚款；货值金额1万元以上的，并处货值金额3倍以上4倍以下罚款</w:t>
            </w:r>
          </w:p>
        </w:tc>
        <w:tc>
          <w:tcPr>
            <w:tcW w:w="1439"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造成严重危害后果的；或者其他从重处罚的情形</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责令改正，没收违法所得和违法经营的产品，违法经营的产品货值金额不足1万元的，并处1.4万元以上2万元以下罚款；货值金额1万元以上的，并处货值金额4倍以上5倍以下罚款</w:t>
            </w:r>
          </w:p>
        </w:tc>
        <w:tc>
          <w:tcPr>
            <w:tcW w:w="1439"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19</w:t>
            </w:r>
          </w:p>
        </w:tc>
        <w:tc>
          <w:tcPr>
            <w:tcW w:w="1691"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经营未取得新饲料、新饲料添加剂证书的新饲料、新饲料添加剂或者未取得饲料、饲料添加剂进口登记证的进口饲料、进口饲料添加剂以及禁用的饲料、饲料添加剂</w:t>
            </w:r>
          </w:p>
        </w:tc>
        <w:tc>
          <w:tcPr>
            <w:tcW w:w="4222"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饲料和饲料添加剂管理条例》第四十三条：饲料、饲料添加剂经营者有下列行为之一的，由县级人民政府饲料管理部门责令改正，没收违法所得和违法经营的产品，违法经营的产品，货值金额不足1万元的，并处2000元以上2万元以下罚款，货值金额1万元以上的，并处货值金额2倍以上5倍以下罚款；情节严重的，责令停止经营，并通知工商行政管理部门，由工商行政管理部门吊销营业执照；构成犯罪的，依法追究刑事责任：</w:t>
            </w:r>
          </w:p>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（五）经营未取得新饲料、新饲料添加剂证书的新饲料、新饲料添加剂或者未取得饲料、饲料添加剂进口登记证的进口饲料、进口饲料添加剂以及禁用的饲料、饲料添加剂的。</w:t>
            </w:r>
          </w:p>
        </w:tc>
        <w:tc>
          <w:tcPr>
            <w:tcW w:w="2042"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初次违法，违法情节轻微，且未造成明显危害后果的；其他从轻处罚的情形</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责令改正，没收违法所得和违法经营的产品，违法经营的产品货值金额不足1万元的，并处2000元以上8000元以下罚款，货值金额1万元以上的，并处货值金额2倍以上3倍以下罚款</w:t>
            </w:r>
          </w:p>
        </w:tc>
        <w:tc>
          <w:tcPr>
            <w:tcW w:w="1439"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情节严重的，责令停止经营通知工商行政管理部门，由工商行政管理部门吊销营业执照；构成犯罪的，依法追究刑事责任。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属于不予处罚、从轻处罚、从重处罚以外的情形的</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责令改正，没收违法所得和违法经营的产品，违法经营的产品货值金额不足1万元的，并处8000元以上1.4万元以下罚款；货值金额1万元以上的，并处货值金额3倍以上4倍以下罚款</w:t>
            </w:r>
          </w:p>
        </w:tc>
        <w:tc>
          <w:tcPr>
            <w:tcW w:w="1439"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造成严重危害后果的；或者其他从重处罚的情形</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责令改正，没收违法所得和违法经营的产品，违法经营的产品货值金额不足1万元的，并处1.4万元以上2万元以下罚款；货值金额1万元以上的，并处货值金额4倍以上5倍以下罚款</w:t>
            </w:r>
          </w:p>
        </w:tc>
        <w:tc>
          <w:tcPr>
            <w:tcW w:w="1439"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20</w:t>
            </w:r>
          </w:p>
        </w:tc>
        <w:tc>
          <w:tcPr>
            <w:tcW w:w="1691"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对饲料、饲料添加剂进行拆包、分装</w:t>
            </w:r>
          </w:p>
        </w:tc>
        <w:tc>
          <w:tcPr>
            <w:tcW w:w="4222"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《饲料和饲料添加剂管理条例》第四十四条：饲料、饲料添加剂经营者有下列行为之一的，由县级人民政府饲料管理部门责令改正，没收违法所得和违法经营的产品，并处2000元以上1万元以下罚款：</w:t>
            </w:r>
          </w:p>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（一）对饲料、饲料添加剂进行拆包、分装的；</w:t>
            </w:r>
          </w:p>
        </w:tc>
        <w:tc>
          <w:tcPr>
            <w:tcW w:w="2042"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初次违法，违法情节轻微，且未造成明显危害后果的；其他从轻处罚的情形</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责令改正，没收违法所得和违法经营的产品，并处2000元以上5000元以下罚款</w:t>
            </w:r>
          </w:p>
        </w:tc>
        <w:tc>
          <w:tcPr>
            <w:tcW w:w="1439" w:type="dxa"/>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属于不予处罚、从轻处罚、从重处罚以外的情形的</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责令改正，没收违法所得和违法经营的产品，并处5000元以上7000元以下罚款</w:t>
            </w:r>
          </w:p>
        </w:tc>
        <w:tc>
          <w:tcPr>
            <w:tcW w:w="1439" w:type="dxa"/>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spacing w:line="260" w:lineRule="exact"/>
              <w:rPr>
                <w:rFonts w:hint="eastAsia" w:ascii="仿宋_GB2312" w:hAnsi="仿宋_GB2312" w:eastAsia="仿宋_GB2312" w:cs="仿宋_GB2312"/>
                <w:color w:val="000000"/>
                <w:spacing w:val="-6"/>
                <w:sz w:val="18"/>
                <w:szCs w:val="18"/>
              </w:rPr>
            </w:pPr>
            <w:r>
              <w:rPr>
                <w:rFonts w:hint="eastAsia" w:ascii="仿宋_GB2312" w:hAnsi="仿宋_GB2312" w:eastAsia="仿宋_GB2312" w:cs="仿宋_GB2312"/>
                <w:color w:val="000000"/>
                <w:spacing w:val="-6"/>
                <w:sz w:val="18"/>
                <w:szCs w:val="18"/>
              </w:rPr>
              <w:t>造成严重危害后果的；或者其他从重处罚的情形</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责令改正，没收违法所得和违法经营的产品，并处7000元以上1万元以下罚款</w:t>
            </w:r>
          </w:p>
        </w:tc>
        <w:tc>
          <w:tcPr>
            <w:tcW w:w="1439" w:type="dxa"/>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21</w:t>
            </w:r>
          </w:p>
        </w:tc>
        <w:tc>
          <w:tcPr>
            <w:tcW w:w="1691"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不依照《饲料和饲料添加剂管理条例》规定实行产品购销台账制度</w:t>
            </w:r>
          </w:p>
        </w:tc>
        <w:tc>
          <w:tcPr>
            <w:tcW w:w="4222"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《饲料和饲料添加剂管理条例》第四十四条：饲料、饲料添加剂经营者有下列行为之一的，由县级人民政府饲料管理部门责令改正，没收违法所得和违法经营的产品，并处2000元以上1万元以下罚款：</w:t>
            </w:r>
          </w:p>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（二）不依照本条例规定实行产品购销台账制度的；</w:t>
            </w:r>
          </w:p>
        </w:tc>
        <w:tc>
          <w:tcPr>
            <w:tcW w:w="2042"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初次违法，违法情节轻微，且未造成明显危害后果的；其他从轻处罚的情形</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责令改正，没收违法所得和违法经营的产品，并处2000元以上5000元以下罚款</w:t>
            </w:r>
          </w:p>
        </w:tc>
        <w:tc>
          <w:tcPr>
            <w:tcW w:w="1439"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属于不予处罚、从轻处罚、从重处罚以外的情形的</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责令改正，没收违法所得和违法经营的产品，并处5000元以上7000元以下罚款</w:t>
            </w:r>
          </w:p>
        </w:tc>
        <w:tc>
          <w:tcPr>
            <w:tcW w:w="1439"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造成严重危害后果的；或者其他从重处罚的情形</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责令改正，没收违法所得和违法经营的产品，并处7000元以上1万元以下罚款</w:t>
            </w:r>
          </w:p>
        </w:tc>
        <w:tc>
          <w:tcPr>
            <w:tcW w:w="1439"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22</w:t>
            </w:r>
          </w:p>
        </w:tc>
        <w:tc>
          <w:tcPr>
            <w:tcW w:w="1691"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经营失效、霉变或者超过保质期的饲料、饲料添加剂</w:t>
            </w:r>
          </w:p>
        </w:tc>
        <w:tc>
          <w:tcPr>
            <w:tcW w:w="4222"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《饲料和饲料添加剂管理条例》第四十四条：饲料、饲料添加剂经营者有下列行为之一的，由县级人民政府饲料管理部门责令改正，没收违法所得和违法经营的产品，并处2000元以上1万元以下罚款：</w:t>
            </w:r>
          </w:p>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（三）经营的饲料、饲料添加剂失效、霉变或者超过保质期的。</w:t>
            </w:r>
          </w:p>
        </w:tc>
        <w:tc>
          <w:tcPr>
            <w:tcW w:w="2042"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初次违法，违法情节轻微，且未造成明显危害后果的；其他从轻处罚的情形</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责令改正，没收违法所得和违法经营的产品，并处2000元以上5000元以下罚款</w:t>
            </w:r>
          </w:p>
        </w:tc>
        <w:tc>
          <w:tcPr>
            <w:tcW w:w="1439" w:type="dxa"/>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属于不予处罚、从轻处罚、从重处罚以外的情形的</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责令改正，没收违法所得和违法经营的产品，并处5000元以上7000元以下罚款</w:t>
            </w:r>
          </w:p>
        </w:tc>
        <w:tc>
          <w:tcPr>
            <w:tcW w:w="1439" w:type="dxa"/>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造成严重危害后果的；或者其他从重处罚的情形</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责令改正，没收违法所得和违法经营的产品，并处7000元以上1万元以下罚款</w:t>
            </w:r>
          </w:p>
        </w:tc>
        <w:tc>
          <w:tcPr>
            <w:tcW w:w="1439" w:type="dxa"/>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23</w:t>
            </w:r>
          </w:p>
        </w:tc>
        <w:tc>
          <w:tcPr>
            <w:tcW w:w="1691"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饲料、饲料添加剂生产企业发现其产品存在安全隐患不主动召回</w:t>
            </w:r>
          </w:p>
        </w:tc>
        <w:tc>
          <w:tcPr>
            <w:tcW w:w="4222"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饲料和饲料添加剂管理条例》第四十五条第一款：对本条例第二十八条规定的饲料、饲料添加剂，生产企业不主动召回的，由县级以上地方人民政府饲料管理部门责令召回，并监督生产企业对召回的产品予以无害化处理或者销毁；情节严重的，没收违法所得，并处应召回的产品货值金额1倍以上3倍以下罚款，可以由发证机关吊销、撤销相关许可证明文件；生产企业对召回的产品不予以无害化处理或者销毁的，由县级人民政府饲料管理部门代为销毁，所需费用由生产企业承担。</w:t>
            </w:r>
          </w:p>
        </w:tc>
        <w:tc>
          <w:tcPr>
            <w:tcW w:w="2042"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情节严重，未造成严重危害后果的；其他从轻处罚的情形</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没收违法所得，并处应召回的产品货值金额1倍以上2倍以下罚款</w:t>
            </w:r>
          </w:p>
        </w:tc>
        <w:tc>
          <w:tcPr>
            <w:tcW w:w="1439" w:type="dxa"/>
            <w:vMerge w:val="restart"/>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可以由发证机关吊销、撤销相关许可证明文件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情节严重，造成严重危害后果的；或者其他从重处罚的情形</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没收违法所得，并处应召回的产品货值金额2倍以上3倍以下罚款</w:t>
            </w:r>
          </w:p>
        </w:tc>
        <w:tc>
          <w:tcPr>
            <w:tcW w:w="1439" w:type="dxa"/>
            <w:vMerge w:val="continue"/>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24</w:t>
            </w:r>
          </w:p>
        </w:tc>
        <w:tc>
          <w:tcPr>
            <w:tcW w:w="1691"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饲料、饲料添加剂经营者发现其销售的产品存在安全隐患而继续销售</w:t>
            </w:r>
          </w:p>
        </w:tc>
        <w:tc>
          <w:tcPr>
            <w:tcW w:w="4222"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饲料和饲料添加剂管理条例》第四十五条第二款：对本条例第二十八条规定的饲料、饲料添加剂，经营者不停止销售的，由县级以上地方人民政府饲料管理部门责令停止销售；拒不停止销售的，没收违法所得，处1000元以上5万元以下罚款；情节严重的，责令停止经营，并通知工商行政管理部门，由工商行政管理部门吊销营业执照。</w:t>
            </w:r>
          </w:p>
        </w:tc>
        <w:tc>
          <w:tcPr>
            <w:tcW w:w="2042"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拒不停止销售，没有造成危害后果的；其他从轻处罚的情形</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没收违法所得，处1000元以上1.7万元以下罚款</w:t>
            </w:r>
          </w:p>
        </w:tc>
        <w:tc>
          <w:tcPr>
            <w:tcW w:w="1439"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情节严重的，责令停止经营，并通知工商行政管理部门，由工商行政管理部门吊销营业执照。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拒不停止销售，其他不符合从轻或从重处罚情形的</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没收违法所得，处1.7万元以上3万元以下罚款</w:t>
            </w:r>
          </w:p>
        </w:tc>
        <w:tc>
          <w:tcPr>
            <w:tcW w:w="1439"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拒不停止销售，造成严重危害后果的，或者其他从重处罚的情形</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没收违法所得，处3万元以上5万元以下罚款</w:t>
            </w:r>
          </w:p>
        </w:tc>
        <w:tc>
          <w:tcPr>
            <w:tcW w:w="1439"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restart"/>
            <w:noWrap w:val="0"/>
            <w:vAlign w:val="center"/>
          </w:tcPr>
          <w:p>
            <w:pPr>
              <w:pageBreakBefore/>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25</w:t>
            </w:r>
          </w:p>
        </w:tc>
        <w:tc>
          <w:tcPr>
            <w:tcW w:w="1691"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饲料、饲料添加剂生产企业、经营者在生产、经营过程中，以非饲料、非饲料添加剂冒充饲料、饲料添加剂或者以此种饲料、饲料添加剂冒充他种饲料、饲料添加剂</w:t>
            </w:r>
          </w:p>
        </w:tc>
        <w:tc>
          <w:tcPr>
            <w:tcW w:w="4222"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饲料和饲料添加剂管理条例》第四十六条：饲料、饲料添加剂生产企业、经营者有下列行为之一的，由县级以上地方人民政府饲料管理部门责令停止生产、经营，没收违法所得和违法生产、经营的产品，违法生产、经营的产品货值金额不足1万元的，并处2000元以上2万元以下罚款，货值金额1万元以上的，并处货值金额2倍以上5倍以下罚款；构成犯罪的，依法追究刑事责任：</w:t>
            </w:r>
          </w:p>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（一）在生产、经营过程中，以非饲料、非饲料添加剂冒充饲料、饲料添加剂或者以此种饲料、饲料添加剂冒充他种饲料、饲料添加剂的；</w:t>
            </w:r>
          </w:p>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饲料、饲料添加剂生产企业有前款规定的行为，情节严重的，由发证机关吊销、撤销相关许可证明文件；饲料、饲料添加剂经营者有前款规定的行为，情节严重的，通知工商行政管理部门，由工商行政管理部门吊销营业执照。</w:t>
            </w:r>
          </w:p>
        </w:tc>
        <w:tc>
          <w:tcPr>
            <w:tcW w:w="2042"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初次违法，违法情节轻微，且未造成明显危害后果的；其他从轻处罚的情形</w:t>
            </w:r>
          </w:p>
        </w:tc>
        <w:tc>
          <w:tcPr>
            <w:tcW w:w="1804" w:type="dxa"/>
            <w:vMerge w:val="restart"/>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责令停止生产、经营，没收违法所得和违法生产、经营的产品</w:t>
            </w:r>
          </w:p>
        </w:tc>
        <w:tc>
          <w:tcPr>
            <w:tcW w:w="2977" w:type="dxa"/>
            <w:noWrap w:val="0"/>
            <w:vAlign w:val="center"/>
          </w:tcPr>
          <w:p>
            <w:pPr>
              <w:widowControl/>
              <w:spacing w:line="260" w:lineRule="exact"/>
              <w:rPr>
                <w:rFonts w:hint="eastAsia" w:ascii="仿宋_GB2312" w:hAnsi="仿宋_GB2312" w:eastAsia="仿宋_GB2312" w:cs="仿宋_GB2312"/>
                <w:color w:val="000000"/>
                <w:spacing w:val="-6"/>
                <w:sz w:val="18"/>
                <w:szCs w:val="18"/>
              </w:rPr>
            </w:pPr>
            <w:r>
              <w:rPr>
                <w:rFonts w:hint="eastAsia" w:ascii="仿宋_GB2312" w:hAnsi="仿宋_GB2312" w:eastAsia="仿宋_GB2312" w:cs="仿宋_GB2312"/>
                <w:color w:val="000000"/>
                <w:spacing w:val="-6"/>
                <w:sz w:val="18"/>
                <w:szCs w:val="18"/>
              </w:rPr>
              <w:t>违法生产、经营的产品货值金额不足1万元的，并处2000元以上8000元以下罚款，货值金额1万元以上的，并处货值金额2倍以上3倍以下罚款</w:t>
            </w:r>
          </w:p>
        </w:tc>
        <w:tc>
          <w:tcPr>
            <w:tcW w:w="1439" w:type="dxa"/>
            <w:vMerge w:val="restart"/>
            <w:noWrap w:val="0"/>
            <w:vAlign w:val="center"/>
          </w:tcPr>
          <w:p>
            <w:pPr>
              <w:widowControl/>
              <w:spacing w:line="260" w:lineRule="exact"/>
              <w:rPr>
                <w:rFonts w:hint="eastAsia" w:ascii="仿宋_GB2312" w:hAnsi="仿宋_GB2312" w:eastAsia="仿宋_GB2312" w:cs="仿宋_GB2312"/>
                <w:color w:val="000000"/>
                <w:spacing w:val="-10"/>
                <w:sz w:val="18"/>
                <w:szCs w:val="18"/>
              </w:rPr>
            </w:pPr>
            <w:r>
              <w:rPr>
                <w:rFonts w:hint="eastAsia" w:ascii="仿宋_GB2312" w:hAnsi="仿宋_GB2312" w:eastAsia="仿宋_GB2312" w:cs="仿宋_GB2312"/>
                <w:color w:val="000000"/>
                <w:spacing w:val="-10"/>
                <w:sz w:val="18"/>
                <w:szCs w:val="18"/>
              </w:rPr>
              <w:t>构成犯罪的，依法追究刑事责任；</w:t>
            </w:r>
          </w:p>
          <w:p>
            <w:pPr>
              <w:widowControl/>
              <w:spacing w:line="260" w:lineRule="exact"/>
              <w:rPr>
                <w:rFonts w:hint="eastAsia" w:ascii="仿宋_GB2312" w:hAnsi="仿宋_GB2312" w:eastAsia="仿宋_GB2312" w:cs="仿宋_GB2312"/>
                <w:color w:val="000000"/>
                <w:spacing w:val="-6"/>
                <w:sz w:val="18"/>
                <w:szCs w:val="18"/>
              </w:rPr>
            </w:pPr>
            <w:r>
              <w:rPr>
                <w:rFonts w:hint="eastAsia" w:ascii="仿宋_GB2312" w:hAnsi="仿宋_GB2312" w:eastAsia="仿宋_GB2312" w:cs="仿宋_GB2312"/>
                <w:color w:val="000000"/>
                <w:spacing w:val="-10"/>
                <w:sz w:val="18"/>
                <w:szCs w:val="18"/>
              </w:rPr>
              <w:t>饲料、饲料添加剂生产企业有前款规定的行为，情节严重的，由发证机关吊销、撤销相关许可证明文件；饲料、饲料添加剂经营者有前款规定的行为，情节严重的，通知工商行政管理部门，由工商行政管理部门吊销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属于不予处罚、从轻处罚、从重处罚以外的情形的</w:t>
            </w:r>
          </w:p>
        </w:tc>
        <w:tc>
          <w:tcPr>
            <w:tcW w:w="1804"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977" w:type="dxa"/>
            <w:noWrap w:val="0"/>
            <w:vAlign w:val="center"/>
          </w:tcPr>
          <w:p>
            <w:pPr>
              <w:widowControl/>
              <w:spacing w:line="260" w:lineRule="exact"/>
              <w:rPr>
                <w:rFonts w:hint="eastAsia" w:ascii="仿宋_GB2312" w:hAnsi="仿宋_GB2312" w:eastAsia="仿宋_GB2312" w:cs="仿宋_GB2312"/>
                <w:color w:val="000000"/>
                <w:spacing w:val="-6"/>
                <w:sz w:val="18"/>
                <w:szCs w:val="18"/>
              </w:rPr>
            </w:pPr>
            <w:r>
              <w:rPr>
                <w:rFonts w:hint="eastAsia" w:ascii="仿宋_GB2312" w:hAnsi="仿宋_GB2312" w:eastAsia="仿宋_GB2312" w:cs="仿宋_GB2312"/>
                <w:color w:val="000000"/>
                <w:spacing w:val="-6"/>
                <w:sz w:val="18"/>
                <w:szCs w:val="18"/>
              </w:rPr>
              <w:t>违法生产、经营的产品货值金额不足1万元的，并处8000元以上1.4万元以下罚款，货值金额1万元以上的，并处货值金额3倍以上4倍以下罚款</w:t>
            </w:r>
          </w:p>
        </w:tc>
        <w:tc>
          <w:tcPr>
            <w:tcW w:w="1439" w:type="dxa"/>
            <w:vMerge w:val="continue"/>
            <w:noWrap w:val="0"/>
            <w:vAlign w:val="center"/>
          </w:tcPr>
          <w:p>
            <w:pPr>
              <w:widowControl/>
              <w:spacing w:line="260" w:lineRule="exact"/>
              <w:rPr>
                <w:rFonts w:hint="eastAsia" w:ascii="仿宋_GB2312" w:hAnsi="仿宋_GB2312" w:eastAsia="仿宋_GB2312" w:cs="仿宋_GB2312"/>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造成严重危害后果的；或者其他从重处罚的情形</w:t>
            </w:r>
          </w:p>
        </w:tc>
        <w:tc>
          <w:tcPr>
            <w:tcW w:w="1804"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977"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违法生产、经营的产品货值金额不足1万元的，并处1.4万元以上2万元以下罚款；货值金额1万元以上的，并处货值金额4倍以上5倍以下罚款</w:t>
            </w:r>
          </w:p>
        </w:tc>
        <w:tc>
          <w:tcPr>
            <w:tcW w:w="1439" w:type="dxa"/>
            <w:vMerge w:val="continue"/>
            <w:noWrap w:val="0"/>
            <w:vAlign w:val="center"/>
          </w:tcPr>
          <w:p>
            <w:pPr>
              <w:widowControl/>
              <w:spacing w:line="260" w:lineRule="exact"/>
              <w:rPr>
                <w:rFonts w:hint="eastAsia" w:ascii="仿宋_GB2312" w:hAnsi="仿宋_GB2312" w:eastAsia="仿宋_GB2312" w:cs="仿宋_GB2312"/>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26</w:t>
            </w:r>
          </w:p>
        </w:tc>
        <w:tc>
          <w:tcPr>
            <w:tcW w:w="1691"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生产经营假冒产品、无产品质量标准或不符合产品质量标准的产品、与标签标示的内容不一致的产品</w:t>
            </w:r>
          </w:p>
        </w:tc>
        <w:tc>
          <w:tcPr>
            <w:tcW w:w="4222"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饲料和饲料添加剂管理条例》第四十六条：饲料、饲料添加剂生产企业、经营者有下列行为之一的，由县级以上地方人民政府饲料管理部门责令停止生产、经营，没收违法所得和违法生产、经营的产品，违法生产、经营的产品货值金额不足1万元的，并处2000元以上2万元以下罚款，货值金额1万元以上的，并处货值金额2倍以上5倍以下罚款；构成犯罪的，依法追究刑事责任：</w:t>
            </w:r>
          </w:p>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（二）生产、经营无产品质量标准或者不符合产品质量标准的饲料、饲料添加剂的；</w:t>
            </w:r>
          </w:p>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饲料、饲料添加剂生产企业有前款规定的行为，情节严重的，由发证机关吊销、撤销相关许可证明文件；饲料、饲料添加剂经营者有前款规定的行为，情节严重的，通知工商行政管理部门，由工商行政管理部门吊销营业执照。</w:t>
            </w:r>
          </w:p>
        </w:tc>
        <w:tc>
          <w:tcPr>
            <w:tcW w:w="2042"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初次违法，违法情节轻微，且未造成明显危害后果的；其他从轻处罚的情形</w:t>
            </w:r>
          </w:p>
        </w:tc>
        <w:tc>
          <w:tcPr>
            <w:tcW w:w="1804"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责令停止生产、经营，没收违法所得和违法生产、经营的产品</w:t>
            </w:r>
          </w:p>
        </w:tc>
        <w:tc>
          <w:tcPr>
            <w:tcW w:w="2977" w:type="dxa"/>
            <w:noWrap w:val="0"/>
            <w:vAlign w:val="center"/>
          </w:tcPr>
          <w:p>
            <w:pPr>
              <w:widowControl/>
              <w:spacing w:line="260" w:lineRule="exact"/>
              <w:rPr>
                <w:rFonts w:hint="eastAsia" w:ascii="仿宋_GB2312" w:hAnsi="仿宋_GB2312" w:eastAsia="仿宋_GB2312" w:cs="仿宋_GB2312"/>
                <w:color w:val="000000"/>
                <w:spacing w:val="-6"/>
                <w:sz w:val="18"/>
                <w:szCs w:val="18"/>
              </w:rPr>
            </w:pPr>
            <w:r>
              <w:rPr>
                <w:rFonts w:hint="eastAsia" w:ascii="仿宋_GB2312" w:hAnsi="仿宋_GB2312" w:eastAsia="仿宋_GB2312" w:cs="仿宋_GB2312"/>
                <w:color w:val="000000"/>
                <w:spacing w:val="-6"/>
                <w:sz w:val="18"/>
                <w:szCs w:val="18"/>
              </w:rPr>
              <w:t>违法生产、经营的产品货值金额不足1万元的，并处2000元以上8000元以下罚款，货值金额1万元以上的，并处货值金额2倍以上3倍以下罚款</w:t>
            </w:r>
          </w:p>
        </w:tc>
        <w:tc>
          <w:tcPr>
            <w:tcW w:w="1439" w:type="dxa"/>
            <w:vMerge w:val="restart"/>
            <w:noWrap w:val="0"/>
            <w:vAlign w:val="center"/>
          </w:tcPr>
          <w:p>
            <w:pPr>
              <w:widowControl/>
              <w:spacing w:line="240" w:lineRule="exact"/>
              <w:rPr>
                <w:rFonts w:hint="eastAsia" w:ascii="仿宋_GB2312" w:hAnsi="仿宋_GB2312" w:eastAsia="仿宋_GB2312" w:cs="仿宋_GB2312"/>
                <w:color w:val="000000"/>
                <w:spacing w:val="-10"/>
                <w:sz w:val="18"/>
                <w:szCs w:val="18"/>
              </w:rPr>
            </w:pPr>
            <w:r>
              <w:rPr>
                <w:rFonts w:hint="eastAsia" w:ascii="仿宋_GB2312" w:hAnsi="仿宋_GB2312" w:eastAsia="仿宋_GB2312" w:cs="仿宋_GB2312"/>
                <w:color w:val="000000"/>
                <w:spacing w:val="-10"/>
                <w:sz w:val="18"/>
                <w:szCs w:val="18"/>
              </w:rPr>
              <w:t>构成犯罪的，依法追究刑事责任；</w:t>
            </w:r>
          </w:p>
          <w:p>
            <w:pPr>
              <w:widowControl/>
              <w:spacing w:line="24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饲料、饲料添加剂生产企业有前款规定的行为，情节严重的，由发证机关吊销、撤销相关许可证明文件；饲料、饲料添加剂经营者有前款规定的行为，情节严重的，通知工商行政管理部门，由工商行政管理部门吊销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属于不予处罚、从轻处罚、从重处罚以外的情形的</w:t>
            </w:r>
          </w:p>
        </w:tc>
        <w:tc>
          <w:tcPr>
            <w:tcW w:w="1804"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977" w:type="dxa"/>
            <w:noWrap w:val="0"/>
            <w:vAlign w:val="center"/>
          </w:tcPr>
          <w:p>
            <w:pPr>
              <w:widowControl/>
              <w:spacing w:line="260" w:lineRule="exact"/>
              <w:rPr>
                <w:rFonts w:hint="eastAsia" w:ascii="仿宋_GB2312" w:hAnsi="仿宋_GB2312" w:eastAsia="仿宋_GB2312" w:cs="仿宋_GB2312"/>
                <w:color w:val="000000"/>
                <w:spacing w:val="-6"/>
                <w:sz w:val="18"/>
                <w:szCs w:val="18"/>
              </w:rPr>
            </w:pPr>
            <w:r>
              <w:rPr>
                <w:rFonts w:hint="eastAsia" w:ascii="仿宋_GB2312" w:hAnsi="仿宋_GB2312" w:eastAsia="仿宋_GB2312" w:cs="仿宋_GB2312"/>
                <w:color w:val="000000"/>
                <w:spacing w:val="-6"/>
                <w:sz w:val="18"/>
                <w:szCs w:val="18"/>
              </w:rPr>
              <w:t>违法生产、经营的产品货值金额不足1万元的，并处8000元以上1.4万元以下罚款，货值金额1万元以上的，并处货值金额3倍以上4倍以下罚款</w:t>
            </w:r>
          </w:p>
        </w:tc>
        <w:tc>
          <w:tcPr>
            <w:tcW w:w="1439"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造成严重危害后果的；或者其他从重处罚的情形</w:t>
            </w:r>
          </w:p>
        </w:tc>
        <w:tc>
          <w:tcPr>
            <w:tcW w:w="1804"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977"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违法生产、经营的产品货值金额不足1万元的，并处1.4万元以上2万元以下罚款；货值金额1万元以上的，并处货值金额4倍以上5倍以下罚款，同时由发证机关吊销、撤销饲料、饲料添加剂生产企业相关许可证明文件</w:t>
            </w:r>
          </w:p>
        </w:tc>
        <w:tc>
          <w:tcPr>
            <w:tcW w:w="1439"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restart"/>
            <w:noWrap w:val="0"/>
            <w:vAlign w:val="center"/>
          </w:tcPr>
          <w:p>
            <w:pPr>
              <w:pageBreakBefore/>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27</w:t>
            </w:r>
          </w:p>
        </w:tc>
        <w:tc>
          <w:tcPr>
            <w:tcW w:w="1691"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生产、经营的饲料、饲料添加剂与标签标示的内容不一致</w:t>
            </w:r>
          </w:p>
        </w:tc>
        <w:tc>
          <w:tcPr>
            <w:tcW w:w="4222"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饲料和饲料添加剂管理条例》第四十六条：饲料、饲料添加剂生产企业、经营者有下列行为之一的，由县级以上地方人民政府饲料管理部门责令停止生产、经营，没收违法所得和违法生产、经营的产品，违法生产、经营的产品货值金额不足1万元的，并处2000元以上2万元以下罚款，货值金额1万元以上的，并处货值金额2倍以上5倍以下罚款；构成犯罪的，依法追究刑事责任：</w:t>
            </w:r>
          </w:p>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（三）生产、经营的饲料、饲料添加剂与标签标示的内容不一致的。</w:t>
            </w:r>
          </w:p>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饲料、饲料添加剂生产企业有前款规定的行为，情节严重的，由发证机关吊销、撤销相关许可证明文件；饲料、饲料添加剂经营者有前款规定的行为，情节严重的，通知工商行政管理部门，由工商行政管理部门吊销营业执照。</w:t>
            </w:r>
          </w:p>
        </w:tc>
        <w:tc>
          <w:tcPr>
            <w:tcW w:w="2042"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初次违法，违法情节轻微，且未造成明显危害后果的；其他从轻处罚的情形</w:t>
            </w:r>
          </w:p>
        </w:tc>
        <w:tc>
          <w:tcPr>
            <w:tcW w:w="1804"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责令停止生产、经营，没收违法所得和违法生产、经营的产品</w:t>
            </w:r>
          </w:p>
        </w:tc>
        <w:tc>
          <w:tcPr>
            <w:tcW w:w="2977"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违法生产、经营的产品货值金额不足1万元的，并处2000元以上8000元以下罚款，货值金额1万元以上的，并处货值金额2倍以上3倍以下罚款</w:t>
            </w:r>
          </w:p>
        </w:tc>
        <w:tc>
          <w:tcPr>
            <w:tcW w:w="1439"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构成犯罪的，依法追究刑事责任；</w:t>
            </w:r>
          </w:p>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饲料、饲料添加剂生产企业有前款规定的行为，情节严重的，由发证机关吊销、撤销相关许可证明文件；饲料、饲料添加剂经营者有前款规定的行为，情节严重的，通知工商行政管理部门，由工商行政管理部门吊销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属于不予处罚、从轻处罚、从重处罚以外的情形的</w:t>
            </w:r>
          </w:p>
        </w:tc>
        <w:tc>
          <w:tcPr>
            <w:tcW w:w="1804"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977"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违法生产、经营的产品货值金额不足1万元的，并处8000元以上1.4万元以下罚款，货值金额1万元以上的，并处货值金额3倍以上4倍以下罚款</w:t>
            </w:r>
          </w:p>
        </w:tc>
        <w:tc>
          <w:tcPr>
            <w:tcW w:w="1439"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造成严重危害后果的；或者其他从重处罚的情形</w:t>
            </w:r>
          </w:p>
        </w:tc>
        <w:tc>
          <w:tcPr>
            <w:tcW w:w="1804"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977"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违法生产、经营的产品货值金额不足1万元的，并处1.4万元以上2万元以下罚款；货值金额1万元以上的，并处货值金额4倍以上5倍以下罚款，同时由发证机关吊销、撤销饲料、饲料添加剂生产企业相关许可证明文件</w:t>
            </w:r>
          </w:p>
        </w:tc>
        <w:tc>
          <w:tcPr>
            <w:tcW w:w="1439"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28</w:t>
            </w:r>
          </w:p>
        </w:tc>
        <w:tc>
          <w:tcPr>
            <w:tcW w:w="1691"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养殖者使用未取得新饲料、新饲料添加剂证书的新饲料、新饲料添加剂或者未取得饲料、饲料添加剂进口登记证的进口饲料、进口饲料添加剂</w:t>
            </w:r>
          </w:p>
        </w:tc>
        <w:tc>
          <w:tcPr>
            <w:tcW w:w="4222"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《饲料和饲料添加剂管理条例》第四十七条第一款：养殖者有下列行为之一的，由县级人民政府饲料管理部门没收违法使用的产品和非法添加物质，对单位处1万元以上5万元以下罚款，对个人处5000元以下罚款：</w:t>
            </w:r>
          </w:p>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（一）使用未取得新饲料、新饲料添加剂证书的新饲料、新饲料添加剂或者未取得饲料、饲料添加剂进口登记证的进口饲料、进口饲料添加剂的；</w:t>
            </w:r>
          </w:p>
        </w:tc>
        <w:tc>
          <w:tcPr>
            <w:tcW w:w="2042"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初次违法，违法情节轻微，且未造成明显危害后果的；其他从轻处罚的情形</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没收违法使用的产品和非法添加物质，对单位处1万元以上2万元以下罚款，对个人处1500元以下罚款</w:t>
            </w:r>
          </w:p>
        </w:tc>
        <w:tc>
          <w:tcPr>
            <w:tcW w:w="1439" w:type="dxa"/>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属于不予处罚、从轻处罚、从重处罚以外的情形的</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没收违法使用的产品和非法添加物质，对单位处2万元以上3.5万元以下罚款，对个人处1500元以上3000元以下罚款</w:t>
            </w:r>
          </w:p>
        </w:tc>
        <w:tc>
          <w:tcPr>
            <w:tcW w:w="1439" w:type="dxa"/>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造成严重危害后果的；或者其他从重处罚的情形</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没收违法使用的产品和非法添加物质，对单位处3.5万元以上5万元以下罚款，对个人处3000元以上5000以下罚款</w:t>
            </w:r>
          </w:p>
        </w:tc>
        <w:tc>
          <w:tcPr>
            <w:tcW w:w="1439" w:type="dxa"/>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restart"/>
            <w:noWrap w:val="0"/>
            <w:vAlign w:val="center"/>
          </w:tcPr>
          <w:p>
            <w:pPr>
              <w:pageBreakBefore/>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29</w:t>
            </w:r>
          </w:p>
        </w:tc>
        <w:tc>
          <w:tcPr>
            <w:tcW w:w="1691"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养殖者使用无产品标签、无生产许可证、无产品质量标准、无产品质量检验合格证的饲料、饲料添加剂</w:t>
            </w:r>
          </w:p>
        </w:tc>
        <w:tc>
          <w:tcPr>
            <w:tcW w:w="4222"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《饲料和饲料添加剂管理条例》第四十七条第一款：养殖者有下列行为之一的，由县级人民政府饲料管理部门没收违法使用的产品和非法添加物质，对单位处1万元以上5万元以下罚款，对个人处5000元以下罚款：</w:t>
            </w:r>
          </w:p>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（二）使用无产品标签、无生产许可证、无产品质量标准、无产品质量检验合格证的饲料、饲料添加剂的；</w:t>
            </w:r>
          </w:p>
        </w:tc>
        <w:tc>
          <w:tcPr>
            <w:tcW w:w="2042"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初次违法，违法情节轻微，且未造成明显危害后果的；其他从轻处罚的情形</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没收违法使用的产品和非法添加物质，对单位处1万元以上2万元以下罚款，对个人处1500元以下罚款</w:t>
            </w:r>
          </w:p>
        </w:tc>
        <w:tc>
          <w:tcPr>
            <w:tcW w:w="1439" w:type="dxa"/>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属于不予处罚、从轻处罚、从重处罚以外的情形的</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没收违法使用的产品和非法添加物质，对单位处2万元以上3.5万元以下罚款，对个人处1500元以上3000元以下罚款</w:t>
            </w:r>
          </w:p>
        </w:tc>
        <w:tc>
          <w:tcPr>
            <w:tcW w:w="1439" w:type="dxa"/>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造成严重危害后果的；或者其他从重处罚的情形</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没收违法使用的产品和非法添加物质，对单位处3.5万元以上5万元以下罚款，对个人处3000元以上5000以下罚款</w:t>
            </w:r>
          </w:p>
        </w:tc>
        <w:tc>
          <w:tcPr>
            <w:tcW w:w="1439" w:type="dxa"/>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30</w:t>
            </w:r>
          </w:p>
        </w:tc>
        <w:tc>
          <w:tcPr>
            <w:tcW w:w="1691"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养殖者使用无产品批准文号的饲料添加剂、添加剂预混合饲料</w:t>
            </w:r>
          </w:p>
        </w:tc>
        <w:tc>
          <w:tcPr>
            <w:tcW w:w="4222"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《饲料和饲料添加剂管理条例》第四十七条第一款：养殖者有下列行为之一的，由县级人民政府饲料管理部门没收违法使用的产品和非法添加物质，对单位处1万元以上5万元以下罚款，对个人处5000元以下罚款：</w:t>
            </w:r>
          </w:p>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（三）使用无产品批准文号的饲料添加剂、添加剂预混合饲料的；</w:t>
            </w:r>
          </w:p>
        </w:tc>
        <w:tc>
          <w:tcPr>
            <w:tcW w:w="2042"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初次违法，违法情节轻微，且未造成明显危害后果的；其他从轻处罚的情形</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没收违法使用的产品和非法添加物质，对单位处1万元以上2万元以下罚款，对个人处1500元以下罚款</w:t>
            </w:r>
          </w:p>
        </w:tc>
        <w:tc>
          <w:tcPr>
            <w:tcW w:w="1439" w:type="dxa"/>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属于不予处罚、从轻处罚、从重处罚以外的情形的</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没收违法使用的产品和非法添加物质，对单位处2万元以上3.5万元以下罚款，对个人处1500元以上3000元以下罚款</w:t>
            </w:r>
          </w:p>
        </w:tc>
        <w:tc>
          <w:tcPr>
            <w:tcW w:w="1439" w:type="dxa"/>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造成严重危害后果的；或者其他从重处罚的情形</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没收违法使用的产品和非法添加物质，对单位处3.5万元以上5万元以下罚款，对个人处3000元以上5000以下罚款</w:t>
            </w:r>
          </w:p>
        </w:tc>
        <w:tc>
          <w:tcPr>
            <w:tcW w:w="1439" w:type="dxa"/>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31</w:t>
            </w:r>
          </w:p>
        </w:tc>
        <w:tc>
          <w:tcPr>
            <w:tcW w:w="1691"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养殖者在饲料或者动物饮用水中添加饲料添加剂，不遵守国务院农业行政主管部门制定的饲料添加剂安全使用规范</w:t>
            </w:r>
          </w:p>
        </w:tc>
        <w:tc>
          <w:tcPr>
            <w:tcW w:w="4222"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《饲料和饲料添加剂管理条例》第四十七条第一款：养殖者有下列行为之一的，由县级人民政府饲料管理部门没收违法使用的产品和非法添加物质，对单位处1万元以上5万元以下罚款，对个人处5000元以下罚款：</w:t>
            </w:r>
          </w:p>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（四）在饲料或者动物饮用水中添加饲料添加剂，不遵守国务院农业行政主管部门制定的饲料添加剂安全使用规范的；</w:t>
            </w:r>
          </w:p>
        </w:tc>
        <w:tc>
          <w:tcPr>
            <w:tcW w:w="2042"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初次违法，违法情节轻微，且未造成明显危害后果的；其他从轻处罚的情形</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没收违法使用的产品和非法添加物质，对单位处1万元以上2万元以下罚款，对个人处1500元以下罚款</w:t>
            </w:r>
          </w:p>
        </w:tc>
        <w:tc>
          <w:tcPr>
            <w:tcW w:w="1439" w:type="dxa"/>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属于不予处罚、从轻处罚、从重处罚以外的情形的</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没收违法使用的产品和非法添加物质，对单位处2万元以上3.5万元以下罚款，对个人处1500元以上3000元以下罚款</w:t>
            </w:r>
          </w:p>
        </w:tc>
        <w:tc>
          <w:tcPr>
            <w:tcW w:w="1439" w:type="dxa"/>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造成严重危害后果的；或者其他从重处罚的情形</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没收违法使用的产品和非法添加物质，对单位处3.5万元以上5万元以下罚款，对个人处3000元以上5000以下罚款</w:t>
            </w:r>
          </w:p>
        </w:tc>
        <w:tc>
          <w:tcPr>
            <w:tcW w:w="1439" w:type="dxa"/>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restart"/>
            <w:noWrap w:val="0"/>
            <w:vAlign w:val="center"/>
          </w:tcPr>
          <w:p>
            <w:pPr>
              <w:pageBreakBefore/>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32</w:t>
            </w:r>
          </w:p>
        </w:tc>
        <w:tc>
          <w:tcPr>
            <w:tcW w:w="1691"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养殖者使用自行配制的饲料，不遵守国务院农业行政主管部门制定的自行配制饲料使用规范</w:t>
            </w:r>
          </w:p>
        </w:tc>
        <w:tc>
          <w:tcPr>
            <w:tcW w:w="4222"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《饲料和饲料添加剂管理条例》第四十七条第一款：养殖者有下列行为之一的，由县级人民政府饲料管理部门没收违法使用的产品和非法添加物质，对单位处1万元以上5万元以下罚款，对个人处5000元以下罚款：</w:t>
            </w:r>
          </w:p>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（五）使用自行配制的饲料，不遵守国务院农业行政主管部门制定的自行配制饲料使用规范的；</w:t>
            </w:r>
          </w:p>
        </w:tc>
        <w:tc>
          <w:tcPr>
            <w:tcW w:w="2042"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初次违法，违法情节轻微，且未造成明显危害后果的；其他从轻处罚的情形</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没收违法使用的产品和非法添加物质，对单位处1万元以上2万元以下罚款，对个人处1500元以下罚款</w:t>
            </w:r>
          </w:p>
        </w:tc>
        <w:tc>
          <w:tcPr>
            <w:tcW w:w="1439" w:type="dxa"/>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属于不予处罚、从轻处罚、从重处罚以外的情形的</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没收违法使用的产品和非法添加物质，对单位处2万元以上3.5万元以下罚款，对个人处1500元以上3000元以下罚款</w:t>
            </w:r>
          </w:p>
        </w:tc>
        <w:tc>
          <w:tcPr>
            <w:tcW w:w="1439" w:type="dxa"/>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造成严重危害后果的；或者其他从重处罚的情形</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没收违法使用的产品和非法添加物质，对单位处3.5万元以上5万元以下罚款，对个人处3000元以上5000以下罚款</w:t>
            </w:r>
          </w:p>
        </w:tc>
        <w:tc>
          <w:tcPr>
            <w:tcW w:w="1439" w:type="dxa"/>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33</w:t>
            </w:r>
          </w:p>
        </w:tc>
        <w:tc>
          <w:tcPr>
            <w:tcW w:w="1691"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使用限制使用的物质养殖动物，不遵守国务院农业行政主管部门的限制性规定的</w:t>
            </w:r>
          </w:p>
        </w:tc>
        <w:tc>
          <w:tcPr>
            <w:tcW w:w="4222"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《饲料和饲料添加剂管理条例》第四十七条第一款：养殖者有下列行为之一的，由县级人民政府饲料管理部门没收违法使用的产品和非法添加物质，对单位处1万元以上5万元以下罚款，对个人处5000元以下罚款：</w:t>
            </w:r>
          </w:p>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（六）使用限制使用的物质养殖动物，不遵守国务院农业行政主管部门的限制性规定的；</w:t>
            </w:r>
          </w:p>
        </w:tc>
        <w:tc>
          <w:tcPr>
            <w:tcW w:w="2042"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初次违法，违法情节轻微，且未造成明显危害后果的；其他从轻处罚的情形</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没收违法使用的产品和非法添加物质，对单位处1万元以上2万元以下罚款，对个人处1500元以下罚款</w:t>
            </w:r>
          </w:p>
        </w:tc>
        <w:tc>
          <w:tcPr>
            <w:tcW w:w="1439" w:type="dxa"/>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属于不予处罚、从轻处罚、从重处罚以外的情形的</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没收违法使用的产品和非法添加物质，对单位处2万元以上3.5万元以下罚款，对个人处1500元以上3000元以下罚款</w:t>
            </w:r>
          </w:p>
        </w:tc>
        <w:tc>
          <w:tcPr>
            <w:tcW w:w="1439" w:type="dxa"/>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造成严重危害后果的；或者其他从重处罚的情形</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没收违法使用的产品和非法添加物质，对单位处3.5万元以上5万元以下罚款，对个人处3000元以上5000以下罚款</w:t>
            </w:r>
          </w:p>
        </w:tc>
        <w:tc>
          <w:tcPr>
            <w:tcW w:w="1439" w:type="dxa"/>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34</w:t>
            </w:r>
          </w:p>
        </w:tc>
        <w:tc>
          <w:tcPr>
            <w:tcW w:w="1691"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养殖者在反刍动物饲料中添加乳和乳制品以外的动物源性成分</w:t>
            </w:r>
          </w:p>
        </w:tc>
        <w:tc>
          <w:tcPr>
            <w:tcW w:w="4222"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《饲料和饲料添加剂管理条例》第四十七条第一款：养殖者有下列行为之一的，由县级人民政府饲料管理部门没收违法使用的产品和非法添加物质，对单位处1万元以上5万元以下罚款，对个人处5000元以下罚款：</w:t>
            </w:r>
          </w:p>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（七）在反刍动物饲料中添加乳和乳制品以外的动物源性成分的。</w:t>
            </w:r>
          </w:p>
        </w:tc>
        <w:tc>
          <w:tcPr>
            <w:tcW w:w="2042"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初次违法，违法情节轻微，且未造成明显危害后果的；其他从轻处罚的情形</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没收违法使用的产品和非法添加物质，对单位处1万元以上2万元以下罚款，对个人处1500元以下罚款</w:t>
            </w:r>
          </w:p>
        </w:tc>
        <w:tc>
          <w:tcPr>
            <w:tcW w:w="1439" w:type="dxa"/>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属于不予处罚、从轻处罚、从重处罚以外的情形的</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没收违法使用的产品和非法添加物质，对单位处2万元以上3.5万元以下罚款，对个人处1500元以上3000元以下罚款</w:t>
            </w:r>
          </w:p>
        </w:tc>
        <w:tc>
          <w:tcPr>
            <w:tcW w:w="1439" w:type="dxa"/>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造成严重危害后果的；或者其他从重处罚的情形</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没收违法使用的产品和非法添加物质，对单位处3.5万元以上5万元以下罚款，对个人处3000元以上5000以下罚款</w:t>
            </w:r>
          </w:p>
        </w:tc>
        <w:tc>
          <w:tcPr>
            <w:tcW w:w="1439" w:type="dxa"/>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restart"/>
            <w:noWrap w:val="0"/>
            <w:vAlign w:val="center"/>
          </w:tcPr>
          <w:p>
            <w:pPr>
              <w:pageBreakBefore/>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35</w:t>
            </w:r>
          </w:p>
        </w:tc>
        <w:tc>
          <w:tcPr>
            <w:tcW w:w="1691"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在饲料或动物饮用水中添加禁用的物质以及对人体具有直接或者潜在危害的其他物质，或者直接使用上述物质养殖动物</w:t>
            </w:r>
          </w:p>
        </w:tc>
        <w:tc>
          <w:tcPr>
            <w:tcW w:w="4222"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饲料和饲料添加剂管理条例》第四十七条第二款：在饲料或者动物饮用水中添加国务院农业行政主管部门公布禁用的物质以及对人体具有直接或者潜在危害的其他物质，或者直接使用上述物质养殖动物的，由县级以上地方人民政府饲料管理部门责令其对饲喂了违禁物质的动物进行无害化处理，处3万元以上10万元以下罚款；构成犯罪的，依法追究刑事责任。</w:t>
            </w:r>
          </w:p>
        </w:tc>
        <w:tc>
          <w:tcPr>
            <w:tcW w:w="2042"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初次违法，违法情节轻微，且未造成明显危害后果的；其他从轻处罚的情形</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责令其对饲喂了违禁物质的动物进行无害化处理，处3万元以上5万元以下罚款</w:t>
            </w:r>
          </w:p>
        </w:tc>
        <w:tc>
          <w:tcPr>
            <w:tcW w:w="1439" w:type="dxa"/>
            <w:vMerge w:val="restart"/>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属于不予处罚、从轻处罚、从重处罚以外的情形的</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责令其对饲喂了违禁物质的动物进行无害化处理，处5万元以上8万元以下罚款</w:t>
            </w:r>
          </w:p>
        </w:tc>
        <w:tc>
          <w:tcPr>
            <w:tcW w:w="1439" w:type="dxa"/>
            <w:vMerge w:val="continue"/>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造成严重危害后果的；或者其他从重处罚的情形</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责令其对饲喂了违禁物质的动物进行无害化处理，处8万元以上10万元以下罚款</w:t>
            </w:r>
          </w:p>
        </w:tc>
        <w:tc>
          <w:tcPr>
            <w:tcW w:w="1439" w:type="dxa"/>
            <w:vMerge w:val="continue"/>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36</w:t>
            </w:r>
          </w:p>
        </w:tc>
        <w:tc>
          <w:tcPr>
            <w:tcW w:w="1691"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养殖者对外提供自配料</w:t>
            </w:r>
          </w:p>
        </w:tc>
        <w:tc>
          <w:tcPr>
            <w:tcW w:w="4222"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《饲料和饲料添加剂管理条例》第四十八条：养殖者对外提供自行配制的饲料的，由县级人民政府饲料管理部门责令改正，处2000元以上2万元以下罚款。</w:t>
            </w:r>
          </w:p>
        </w:tc>
        <w:tc>
          <w:tcPr>
            <w:tcW w:w="2042"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初次违法，违法情节轻微，且未造成明显危害后果的；其他从轻处罚的情形</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责令改正，处2000元以上8000元以下罚款</w:t>
            </w:r>
          </w:p>
        </w:tc>
        <w:tc>
          <w:tcPr>
            <w:tcW w:w="1439" w:type="dxa"/>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属于不予处罚、从轻处罚、从重处罚以外的情形的</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责令改正，处8000元以上1.4万元以下罚款</w:t>
            </w:r>
          </w:p>
        </w:tc>
        <w:tc>
          <w:tcPr>
            <w:tcW w:w="1439" w:type="dxa"/>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5"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1691"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4222" w:type="dxa"/>
            <w:vMerge w:val="continue"/>
            <w:noWrap w:val="0"/>
            <w:vAlign w:val="center"/>
          </w:tcPr>
          <w:p>
            <w:pPr>
              <w:spacing w:line="260" w:lineRule="exact"/>
              <w:rPr>
                <w:rFonts w:hint="eastAsia" w:ascii="仿宋_GB2312" w:hAnsi="仿宋_GB2312" w:eastAsia="仿宋_GB2312" w:cs="仿宋_GB2312"/>
                <w:color w:val="000000"/>
                <w:sz w:val="18"/>
                <w:szCs w:val="18"/>
              </w:rPr>
            </w:pPr>
          </w:p>
        </w:tc>
        <w:tc>
          <w:tcPr>
            <w:tcW w:w="2042"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造成严重危害后果的；或者其他从重处罚的情形</w:t>
            </w:r>
          </w:p>
        </w:tc>
        <w:tc>
          <w:tcPr>
            <w:tcW w:w="4781" w:type="dxa"/>
            <w:gridSpan w:val="2"/>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责令改正，处1.4万元以上2万元以下罚款</w:t>
            </w:r>
          </w:p>
        </w:tc>
        <w:tc>
          <w:tcPr>
            <w:tcW w:w="1439" w:type="dxa"/>
            <w:noWrap w:val="0"/>
            <w:vAlign w:val="center"/>
          </w:tcPr>
          <w:p>
            <w:pPr>
              <w:spacing w:line="260" w:lineRule="exact"/>
              <w:rPr>
                <w:rFonts w:hint="eastAsia" w:ascii="仿宋_GB2312" w:hAnsi="仿宋_GB2312" w:eastAsia="仿宋_GB2312" w:cs="仿宋_GB2312"/>
                <w:color w:val="000000"/>
                <w:sz w:val="18"/>
                <w:szCs w:val="18"/>
              </w:rPr>
            </w:pPr>
          </w:p>
        </w:tc>
      </w:tr>
    </w:tbl>
    <w:p>
      <w:pPr>
        <w:adjustRightInd w:val="0"/>
        <w:outlineLvl w:val="1"/>
        <w:rPr>
          <w:rFonts w:hint="eastAsia" w:eastAsia="黑体"/>
          <w:bCs/>
          <w:snapToGrid w:val="0"/>
          <w:color w:val="000000"/>
          <w:szCs w:val="32"/>
        </w:rPr>
      </w:pPr>
    </w:p>
    <w:p>
      <w:pPr>
        <w:adjustRightInd w:val="0"/>
        <w:jc w:val="center"/>
        <w:outlineLvl w:val="1"/>
        <w:rPr>
          <w:rFonts w:eastAsia="黑体"/>
          <w:bCs/>
          <w:snapToGrid w:val="0"/>
          <w:color w:val="000000"/>
          <w:szCs w:val="32"/>
        </w:rPr>
      </w:pPr>
      <w:bookmarkStart w:id="16" w:name="_Toc69195415"/>
      <w:bookmarkStart w:id="17" w:name="_Toc61533345"/>
      <w:r>
        <w:rPr>
          <w:rFonts w:eastAsia="黑体"/>
          <w:bCs/>
          <w:snapToGrid w:val="0"/>
          <w:color w:val="000000"/>
          <w:szCs w:val="32"/>
        </w:rPr>
        <w:br w:type="page"/>
      </w:r>
      <w:r>
        <w:rPr>
          <w:rFonts w:hint="eastAsia" w:eastAsia="黑体"/>
          <w:bCs/>
          <w:color w:val="000000"/>
          <w:sz w:val="28"/>
          <w:szCs w:val="28"/>
          <w:shd w:val="clear" w:color="auto" w:fill="FFFFFF"/>
        </w:rPr>
        <w:t>浙江省农业行政处罚自由裁量基准（兽药）</w:t>
      </w:r>
      <w:bookmarkEnd w:id="16"/>
      <w:bookmarkEnd w:id="17"/>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1673"/>
        <w:gridCol w:w="3969"/>
        <w:gridCol w:w="3260"/>
        <w:gridCol w:w="4253"/>
        <w:gridCol w:w="1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24" w:type="dxa"/>
            <w:noWrap w:val="0"/>
            <w:vAlign w:val="center"/>
          </w:tcPr>
          <w:p>
            <w:pPr>
              <w:widowControl/>
              <w:spacing w:line="260" w:lineRule="exact"/>
              <w:jc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序号</w:t>
            </w:r>
          </w:p>
        </w:tc>
        <w:tc>
          <w:tcPr>
            <w:tcW w:w="1673" w:type="dxa"/>
            <w:noWrap w:val="0"/>
            <w:vAlign w:val="center"/>
          </w:tcPr>
          <w:p>
            <w:pPr>
              <w:widowControl/>
              <w:spacing w:line="260" w:lineRule="exact"/>
              <w:jc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违法行为</w:t>
            </w:r>
          </w:p>
        </w:tc>
        <w:tc>
          <w:tcPr>
            <w:tcW w:w="3969" w:type="dxa"/>
            <w:noWrap w:val="0"/>
            <w:vAlign w:val="center"/>
          </w:tcPr>
          <w:p>
            <w:pPr>
              <w:widowControl/>
              <w:spacing w:line="260" w:lineRule="exact"/>
              <w:jc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处罚依据</w:t>
            </w:r>
          </w:p>
        </w:tc>
        <w:tc>
          <w:tcPr>
            <w:tcW w:w="3260" w:type="dxa"/>
            <w:noWrap w:val="0"/>
            <w:vAlign w:val="center"/>
          </w:tcPr>
          <w:p>
            <w:pPr>
              <w:widowControl/>
              <w:spacing w:line="260" w:lineRule="exact"/>
              <w:jc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适用情形</w:t>
            </w:r>
          </w:p>
        </w:tc>
        <w:tc>
          <w:tcPr>
            <w:tcW w:w="4253" w:type="dxa"/>
            <w:noWrap w:val="0"/>
            <w:vAlign w:val="center"/>
          </w:tcPr>
          <w:p>
            <w:pPr>
              <w:widowControl/>
              <w:spacing w:line="260" w:lineRule="exact"/>
              <w:jc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裁量基准</w:t>
            </w:r>
          </w:p>
        </w:tc>
        <w:tc>
          <w:tcPr>
            <w:tcW w:w="1018" w:type="dxa"/>
            <w:noWrap w:val="0"/>
            <w:vAlign w:val="center"/>
          </w:tcPr>
          <w:p>
            <w:pPr>
              <w:widowControl/>
              <w:spacing w:line="260" w:lineRule="exact"/>
              <w:jc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24"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w:t>
            </w:r>
          </w:p>
        </w:tc>
        <w:tc>
          <w:tcPr>
            <w:tcW w:w="1673" w:type="dxa"/>
            <w:vMerge w:val="restart"/>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无兽药生产许可证生产兽药；擅自生产强制免疫所需兽用生物制品的</w:t>
            </w:r>
          </w:p>
        </w:tc>
        <w:tc>
          <w:tcPr>
            <w:tcW w:w="3969" w:type="dxa"/>
            <w:vMerge w:val="restart"/>
            <w:noWrap w:val="0"/>
            <w:vAlign w:val="center"/>
          </w:tcPr>
          <w:p>
            <w:pPr>
              <w:widowControl/>
              <w:adjustRightInd w:val="0"/>
              <w:spacing w:line="220" w:lineRule="exact"/>
              <w:rPr>
                <w:rFonts w:hint="eastAsia" w:ascii="仿宋_GB2312" w:hAnsi="仿宋_GB2312" w:eastAsia="仿宋_GB2312" w:cs="仿宋_GB2312"/>
                <w:color w:val="000000"/>
                <w:spacing w:val="-6"/>
                <w:sz w:val="18"/>
                <w:szCs w:val="18"/>
              </w:rPr>
            </w:pPr>
            <w:r>
              <w:rPr>
                <w:rFonts w:hint="eastAsia" w:ascii="仿宋_GB2312" w:hAnsi="仿宋_GB2312" w:eastAsia="仿宋_GB2312" w:cs="仿宋_GB2312"/>
                <w:color w:val="000000"/>
                <w:spacing w:val="-6"/>
                <w:sz w:val="18"/>
                <w:szCs w:val="18"/>
              </w:rPr>
              <w:t>《兽药管理条例》第五十六条：违反本条例规定，无兽药生产许可证、兽药经营许可证生产、经营兽药的，或者虽有兽药生产许可证、兽药经营许可证，生产、经营假、劣兽药的，或者兽药经营企业经营人用药品的，责令其停止生产、经营，没收用于违法生产的原料、辅料、包装材料及生产、经营的兽药和违法所得，并处违法生产、经营的兽药（包括已出售的和未出售的兽药，下同）货值金额2倍以上5倍以下罚款，货值金额无法查证核实的，处10万元以上20万元以下罚款；无兽药生产许可证生产兽药，情节严重的，没收其生产设备；生产、经营假、劣兽药，情节严重的，吊销兽药生产许可证、兽药经营许可证；构成犯罪的，依法追究刑事责任；给他人造成损失的，依法承担赔偿责任。生产、经营企业的主要负责人和直接负责的主管人员终身不得从事兽药的生产、经营活动。</w:t>
            </w:r>
          </w:p>
          <w:p>
            <w:pPr>
              <w:widowControl/>
              <w:adjustRightInd w:val="0"/>
              <w:spacing w:line="22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擅自生产强制免疫所需兽用生物制品的，按照无兽药生产许可证生产兽药处罚。</w:t>
            </w:r>
          </w:p>
        </w:tc>
        <w:tc>
          <w:tcPr>
            <w:tcW w:w="3260"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初次违法，违法情节轻微，且未造成明显危害后果的；或者其他从轻处罚的情形</w:t>
            </w:r>
          </w:p>
        </w:tc>
        <w:tc>
          <w:tcPr>
            <w:tcW w:w="4253" w:type="dxa"/>
            <w:noWrap w:val="0"/>
            <w:vAlign w:val="center"/>
          </w:tcPr>
          <w:p>
            <w:pPr>
              <w:widowControl/>
              <w:adjustRightInd w:val="0"/>
              <w:spacing w:line="260" w:lineRule="exact"/>
              <w:rPr>
                <w:rFonts w:hint="eastAsia" w:ascii="仿宋_GB2312" w:hAnsi="仿宋_GB2312" w:eastAsia="仿宋_GB2312" w:cs="仿宋_GB2312"/>
                <w:color w:val="000000"/>
                <w:spacing w:val="-4"/>
                <w:sz w:val="18"/>
                <w:szCs w:val="18"/>
              </w:rPr>
            </w:pPr>
            <w:r>
              <w:rPr>
                <w:rFonts w:hint="eastAsia" w:ascii="仿宋_GB2312" w:hAnsi="仿宋_GB2312" w:eastAsia="仿宋_GB2312" w:cs="仿宋_GB2312"/>
                <w:color w:val="000000"/>
                <w:spacing w:val="-4"/>
                <w:sz w:val="18"/>
                <w:szCs w:val="18"/>
              </w:rPr>
              <w:t>责令其停止生产，没收用于违法生产的原料、辅料、包装材料及生产的兽药和违法所得，并处违法生产的兽药货值金额2倍以上3.5倍以下罚款（货值金额无法查证核实的，处10万元以上15万元以下罚款）</w:t>
            </w:r>
          </w:p>
        </w:tc>
        <w:tc>
          <w:tcPr>
            <w:tcW w:w="1018"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24"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673"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969" w:type="dxa"/>
            <w:vMerge w:val="continue"/>
            <w:noWrap w:val="0"/>
            <w:vAlign w:val="center"/>
          </w:tcPr>
          <w:p>
            <w:pPr>
              <w:widowControl/>
              <w:adjustRightInd w:val="0"/>
              <w:spacing w:line="220" w:lineRule="exact"/>
              <w:rPr>
                <w:rFonts w:hint="eastAsia" w:ascii="仿宋_GB2312" w:hAnsi="仿宋_GB2312" w:eastAsia="仿宋_GB2312" w:cs="仿宋_GB2312"/>
                <w:color w:val="000000"/>
                <w:sz w:val="18"/>
                <w:szCs w:val="18"/>
              </w:rPr>
            </w:pPr>
          </w:p>
        </w:tc>
        <w:tc>
          <w:tcPr>
            <w:tcW w:w="3260"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属于从轻处罚、从重处罚以外的情形的</w:t>
            </w:r>
          </w:p>
        </w:tc>
        <w:tc>
          <w:tcPr>
            <w:tcW w:w="4253" w:type="dxa"/>
            <w:noWrap w:val="0"/>
            <w:vAlign w:val="center"/>
          </w:tcPr>
          <w:p>
            <w:pPr>
              <w:widowControl/>
              <w:adjustRightInd w:val="0"/>
              <w:spacing w:line="260" w:lineRule="exact"/>
              <w:rPr>
                <w:rFonts w:hint="eastAsia" w:ascii="仿宋_GB2312" w:hAnsi="仿宋_GB2312" w:eastAsia="仿宋_GB2312" w:cs="仿宋_GB2312"/>
                <w:color w:val="000000"/>
                <w:spacing w:val="-4"/>
                <w:sz w:val="18"/>
                <w:szCs w:val="18"/>
              </w:rPr>
            </w:pPr>
            <w:r>
              <w:rPr>
                <w:rFonts w:hint="eastAsia" w:ascii="仿宋_GB2312" w:hAnsi="仿宋_GB2312" w:eastAsia="仿宋_GB2312" w:cs="仿宋_GB2312"/>
                <w:color w:val="000000"/>
                <w:spacing w:val="-4"/>
                <w:sz w:val="18"/>
                <w:szCs w:val="18"/>
              </w:rPr>
              <w:t>责令其停止生产，没收用于违法生产的原料、辅料、包装材料及生产的兽药和违法所得，并处违法生产的兽药货值金额3.5倍以上5倍以下罚款（货值金额无法查证核实的，处15万元以上20万元以下罚款）</w:t>
            </w:r>
          </w:p>
        </w:tc>
        <w:tc>
          <w:tcPr>
            <w:tcW w:w="1018"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24"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673"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969" w:type="dxa"/>
            <w:vMerge w:val="continue"/>
            <w:noWrap w:val="0"/>
            <w:vAlign w:val="center"/>
          </w:tcPr>
          <w:p>
            <w:pPr>
              <w:widowControl/>
              <w:adjustRightInd w:val="0"/>
              <w:spacing w:line="220" w:lineRule="exact"/>
              <w:rPr>
                <w:rFonts w:hint="eastAsia" w:ascii="仿宋_GB2312" w:hAnsi="仿宋_GB2312" w:eastAsia="仿宋_GB2312" w:cs="仿宋_GB2312"/>
                <w:color w:val="000000"/>
                <w:sz w:val="18"/>
                <w:szCs w:val="18"/>
              </w:rPr>
            </w:pPr>
          </w:p>
        </w:tc>
        <w:tc>
          <w:tcPr>
            <w:tcW w:w="3260" w:type="dxa"/>
            <w:noWrap w:val="0"/>
            <w:vAlign w:val="center"/>
          </w:tcPr>
          <w:p>
            <w:pPr>
              <w:widowControl/>
              <w:adjustRightInd w:val="0"/>
              <w:spacing w:line="260" w:lineRule="exact"/>
              <w:rPr>
                <w:rFonts w:hint="eastAsia" w:ascii="仿宋_GB2312" w:hAnsi="仿宋_GB2312" w:eastAsia="仿宋_GB2312" w:cs="仿宋_GB2312"/>
                <w:color w:val="000000"/>
                <w:spacing w:val="-14"/>
                <w:sz w:val="18"/>
                <w:szCs w:val="18"/>
              </w:rPr>
            </w:pPr>
            <w:r>
              <w:rPr>
                <w:rFonts w:hint="eastAsia" w:ascii="仿宋_GB2312" w:hAnsi="仿宋_GB2312" w:eastAsia="仿宋_GB2312" w:cs="仿宋_GB2312"/>
                <w:color w:val="000000"/>
                <w:spacing w:val="-14"/>
                <w:sz w:val="18"/>
                <w:szCs w:val="18"/>
              </w:rPr>
              <w:t>有下列情形之一的从重处罚：（1）生产的兽药添加国家禁止使用的药品和其他化合物，或添加人用药品等国务院兽医行政管理部门未批准使用的其他成分的；（2）生产的兽药累计2批次以上，或货值金额2万元以上的；（3）生产兽用疫苗的；（4）其他情节严重的情形</w:t>
            </w:r>
          </w:p>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（以上“兽药”不包括兽用诊断制品）</w:t>
            </w:r>
          </w:p>
        </w:tc>
        <w:tc>
          <w:tcPr>
            <w:tcW w:w="4253"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其停止生产，没收用于违法生产的原料、辅料、包装材料及生产的兽药和违法所得，并处违法生产的兽药货值金额5倍罚款（货值金额无法查证核实的，处20万元罚款），没收其生产设备，生产企业的主要负责人和直接负责的主管人员终身不得从事兽药生产活动</w:t>
            </w:r>
          </w:p>
        </w:tc>
        <w:tc>
          <w:tcPr>
            <w:tcW w:w="1018"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24"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2</w:t>
            </w:r>
          </w:p>
        </w:tc>
        <w:tc>
          <w:tcPr>
            <w:tcW w:w="1673"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无兽药经营许可证经营兽药</w:t>
            </w:r>
          </w:p>
        </w:tc>
        <w:tc>
          <w:tcPr>
            <w:tcW w:w="3969" w:type="dxa"/>
            <w:vMerge w:val="restart"/>
            <w:noWrap w:val="0"/>
            <w:vAlign w:val="center"/>
          </w:tcPr>
          <w:p>
            <w:pPr>
              <w:widowControl/>
              <w:spacing w:line="220" w:lineRule="exact"/>
              <w:rPr>
                <w:rFonts w:hint="eastAsia" w:ascii="仿宋_GB2312" w:hAnsi="仿宋_GB2312" w:eastAsia="仿宋_GB2312" w:cs="仿宋_GB2312"/>
                <w:color w:val="000000"/>
                <w:spacing w:val="-6"/>
                <w:sz w:val="18"/>
                <w:szCs w:val="18"/>
              </w:rPr>
            </w:pPr>
            <w:r>
              <w:rPr>
                <w:rFonts w:hint="eastAsia" w:ascii="仿宋_GB2312" w:hAnsi="仿宋_GB2312" w:eastAsia="仿宋_GB2312" w:cs="仿宋_GB2312"/>
                <w:color w:val="000000"/>
                <w:spacing w:val="-6"/>
                <w:sz w:val="18"/>
                <w:szCs w:val="18"/>
              </w:rPr>
              <w:t>《兽药管理条例》第五十六条第一款：违反本条例规定，无兽药生产许可证、兽药经营许可证生产、经营兽药的，或者虽有兽药生产许可证、兽药经营许可证，生产、经营假、劣兽药的，或者兽药经营企业经营人用药品的，责令其停止生产、经营，没收用于违法生产的原料、辅料、包装材料及生产、经营的兽药和违法所得，并处违法生产、经营的兽药（包括已出售的和未出售的兽药，下同）货值金额2倍以上5倍以下罚款，货值金额无法查证核实的，处10万元以上20万元以下罚款；无兽药生产许可证生产兽药，情节严重的，没收其生产设备；生产、经营假、劣兽药，情节严重的，吊销兽药生产许可证、兽药经营许可证；构成犯罪的，依法追究刑事责任；给他人造成损失的，依法承担赔偿责任。生产、经营企业的主要负责人和直接负责的主管人员终身不得从事兽药的生产、经营活动。</w:t>
            </w:r>
          </w:p>
        </w:tc>
        <w:tc>
          <w:tcPr>
            <w:tcW w:w="3260"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初次违法，违法情节轻微，且未造成明显危害后果的；或者其他从轻处罚的情形</w:t>
            </w:r>
          </w:p>
        </w:tc>
        <w:tc>
          <w:tcPr>
            <w:tcW w:w="4253"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责令停止经营，没收违法经营的兽药和违法所得，并处违法经营的兽药货值金额2倍以上3倍以下罚款（货值金额无法查证核实的，处10万元以上13万元以下罚款）</w:t>
            </w:r>
          </w:p>
        </w:tc>
        <w:tc>
          <w:tcPr>
            <w:tcW w:w="1018"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24"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673"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969"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260"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属于从轻处罚、从重处罚以外的情形的</w:t>
            </w:r>
          </w:p>
        </w:tc>
        <w:tc>
          <w:tcPr>
            <w:tcW w:w="4253"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责令停止经营，没收违法经营的兽药和违法所得，并处违法经营的兽药货值金额3倍以上4倍以下罚款（货值金额无法查证核实的，处13万元以上17万元以下罚款）</w:t>
            </w:r>
          </w:p>
        </w:tc>
        <w:tc>
          <w:tcPr>
            <w:tcW w:w="1018"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24"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673"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969"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260"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造成严重危害后果的；或情节严重的；或者其他从重处罚的情形</w:t>
            </w:r>
          </w:p>
        </w:tc>
        <w:tc>
          <w:tcPr>
            <w:tcW w:w="4253"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责令停止经营，没收违法经营的兽药和违法所得，并处违法经营的兽药货值金额4倍以上5倍以下罚款（货值金额无法查证核实的，处17万元以上20万元以下罚款）</w:t>
            </w:r>
          </w:p>
        </w:tc>
        <w:tc>
          <w:tcPr>
            <w:tcW w:w="1018"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24" w:type="dxa"/>
            <w:vMerge w:val="restart"/>
            <w:noWrap w:val="0"/>
            <w:vAlign w:val="center"/>
          </w:tcPr>
          <w:p>
            <w:pPr>
              <w:pageBreakBefore/>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3</w:t>
            </w:r>
          </w:p>
        </w:tc>
        <w:tc>
          <w:tcPr>
            <w:tcW w:w="1673"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虽有兽药生产许可证、兽药经营许可证，生产、经营假、劣兽药</w:t>
            </w:r>
          </w:p>
        </w:tc>
        <w:tc>
          <w:tcPr>
            <w:tcW w:w="3969"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兽药管理条例》第五十六条第一款：违反本条例规定，无兽药生产许可证、兽药经营许可证生产、经营兽药的，或者虽有兽药生产许可证、兽药经营许可证，生产、经营假、劣兽药的，或者兽药经营企业经营人用药品的，责令其停止生产、经营，没收用于违法生产的原料、辅料、包装材料及生产、经营的兽药和违法所得，并处违法生产、经营的兽药（包括已出售的和未出售的兽药，下同）货值金额2倍以上5倍以下罚款，货值金额无法查证核实的，处10万元以上20万元以下罚款；无兽药生产许可证生产兽药，情节严重的，没收其生产设备；生产、经营假、劣兽药，情节严重的，吊销兽药生产许可证、兽药经营许可证；构成犯罪的，依法追究刑事责任；给他人造成损失的，依法承担赔偿责任。生产、经营企业的主要负责人和直接负责的主管人员终身不得从事兽药的生产、经营活动。</w:t>
            </w:r>
          </w:p>
        </w:tc>
        <w:tc>
          <w:tcPr>
            <w:tcW w:w="3260"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初次违法，违法情节轻微，且未造成明显危害后果的；或者其他从轻处罚的情形</w:t>
            </w:r>
          </w:p>
        </w:tc>
        <w:tc>
          <w:tcPr>
            <w:tcW w:w="4253"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停止生产、经营，没收用于违法生产的原料、辅料、包装材料及生产、经营的兽药和违法所得，并处违法生产、经营的兽药货值金额2倍以上3.5倍以下罚款（货值金额无法查证核实的，处10万元以上15万元以下罚款）</w:t>
            </w:r>
          </w:p>
        </w:tc>
        <w:tc>
          <w:tcPr>
            <w:tcW w:w="1018"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24"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673"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969"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260"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属于从轻处罚、从重处罚以外的情形的</w:t>
            </w:r>
          </w:p>
        </w:tc>
        <w:tc>
          <w:tcPr>
            <w:tcW w:w="4253"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停止生产、经营，没收用于违法生产的原料、辅料、包装材料及生产、经营的兽药和违法所得，并处违法生产、经营的兽药货值金额3.5倍以上5倍以下罚款（货值金额无法查证核实的，处15万元以上20万元以下罚款）</w:t>
            </w:r>
          </w:p>
        </w:tc>
        <w:tc>
          <w:tcPr>
            <w:tcW w:w="1018"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24"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673"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969"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260"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有下列情形之一的从重处罚：（1）生产的兽药添加国家禁止使用的药品和其他化合物，或添加人用药品等国务院兽医行政管理部门未批准使用的其他成分的；（2）生产的兽药擅自改变组方添加其他兽药成分累计2批次以上的；（3）生产未取得兽药产品批准文号的兽用疫苗，或生产未取得兽药产品批准文号的其他兽药产品累计2批次以上的；（4）生产兽用疫苗擅自更换菌（毒、虫）种，或者非法添加其他菌（毒、虫）种的；（5）生产主要成分含量在国家标准上限150%以上或下限50%以下的劣兽药累计3个品种以上或5批次以上的；（6）生产的兽用疫苗未经批签发或批签发不合格即销售累计2批次以上的；（7）生产假兽药货值金额5万元以上的；（8）兽药经营者未审核并保存兽药批准证明文件材料，经营假兽药货值金额2万元以上的；（9）生产的兽药同时存在下列情形2种以上的：①抽查检验连续2次或累计3批次以上不合格的；②改变组方添加其他兽药成分的；③主要成分含量在国家标准上限150%以上或下限50%以下的；④主要成分含量在国家标准上限120%以上或下限80%以下，累计2批次以上的；⑤擅自改变工艺对产品质量产生严重不良影响的；（10）其他情节严重的情形</w:t>
            </w:r>
          </w:p>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（以上“兽药”不包括兽用诊断制品）</w:t>
            </w:r>
          </w:p>
        </w:tc>
        <w:tc>
          <w:tcPr>
            <w:tcW w:w="4253"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停止生产、经营，没收用于违法生产的原料、辅料、包装材料及生产、经营的兽药和违法所得，并处违法生产、经营的兽药货值金额5倍罚款（货值金额无法查证核实的，处20万元罚款），吊销兽药生产许可证、兽药经营许可证，生产、经营企业的主要负责人和直接负责的主管人员终身不得从事兽药的生产、经营活动</w:t>
            </w:r>
          </w:p>
        </w:tc>
        <w:tc>
          <w:tcPr>
            <w:tcW w:w="1018"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24"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4</w:t>
            </w:r>
          </w:p>
        </w:tc>
        <w:tc>
          <w:tcPr>
            <w:tcW w:w="1673"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兽药经营企业经营人用药品</w:t>
            </w:r>
          </w:p>
        </w:tc>
        <w:tc>
          <w:tcPr>
            <w:tcW w:w="3969"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兽药管理条例》第五十六条第一款：违反本条例规定，无兽药生产许可证、兽药经营许可证生产、经营兽药的，或者虽有兽药生产许可证、兽药经营许可证，生产、经营假、劣兽药的，或者兽药经营企业经营人用药品的，责令其停止生产、经营，没收用于违法生产的原料、辅料、包装材料及生产、经营的兽药和违法所得，并处违法生产、经营的兽药（包括已出售的和未出售的兽药，下同）货值金额2倍以上5倍以下罚款，货值金额无法查证核实的，处10万元以上20万元以下罚款；无兽药生产许可证生产兽药，情节严重的，没收其生产设备；生产、经营假、劣兽药，情节严重的，吊销兽药生产许可证、兽药经营许可证；构成犯罪的，依法追究刑事责任；给他人造成损失的，依法承担赔偿责任。生产、经营企业的主要负责人和直接负责的主管人员终身不得从事兽药的生产、经营活动。</w:t>
            </w:r>
          </w:p>
        </w:tc>
        <w:tc>
          <w:tcPr>
            <w:tcW w:w="3260"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初次违法，违法情节轻微，且未造成明显危害后果的；或者其他从轻处罚的情形</w:t>
            </w:r>
          </w:p>
        </w:tc>
        <w:tc>
          <w:tcPr>
            <w:tcW w:w="4253"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责令停止经营，没收违法经营的兽药和违法所得，并处违法经营的兽药货值金额2倍以上3倍以下罚款（货值金额无法查证核实的，处10万元以上13万元以下罚款）</w:t>
            </w:r>
          </w:p>
        </w:tc>
        <w:tc>
          <w:tcPr>
            <w:tcW w:w="1018"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24"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673"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969"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260"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属于从轻处罚、从重处罚以外的情形的</w:t>
            </w:r>
          </w:p>
        </w:tc>
        <w:tc>
          <w:tcPr>
            <w:tcW w:w="4253"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责令停止经营，没收违法经营的兽药和违法所得，并处违法经营的兽药货值金额3倍以上4倍以下罚款（货值金额无法查证核实的，处13万元以上17万元以下罚款）</w:t>
            </w:r>
          </w:p>
        </w:tc>
        <w:tc>
          <w:tcPr>
            <w:tcW w:w="1018"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24"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673"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969"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260"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造成严重危害后果的；或情节严重的；或者其他从重处罚的情形</w:t>
            </w:r>
          </w:p>
        </w:tc>
        <w:tc>
          <w:tcPr>
            <w:tcW w:w="4253"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责令停止经营，没收违法经营的兽药和违法所得，并处违法经营的兽药货值金额4倍以上5倍以下罚款（货值金额无法查证核实的，处17万元以上20万元以下罚款）</w:t>
            </w:r>
          </w:p>
        </w:tc>
        <w:tc>
          <w:tcPr>
            <w:tcW w:w="1018"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24" w:type="dxa"/>
            <w:vMerge w:val="restart"/>
            <w:noWrap w:val="0"/>
            <w:vAlign w:val="center"/>
          </w:tcPr>
          <w:p>
            <w:pPr>
              <w:pageBreakBefore/>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5</w:t>
            </w:r>
          </w:p>
        </w:tc>
        <w:tc>
          <w:tcPr>
            <w:tcW w:w="1673"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提供虚假的资料、样品或者采取其他欺骗手段取得兽药生产许可证、兽药经营许可证或者兽药批准证明文件</w:t>
            </w:r>
          </w:p>
        </w:tc>
        <w:tc>
          <w:tcPr>
            <w:tcW w:w="3969"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兽药管理条例》第五十七条：违反本条例规定，提供虚假的资料、样品或者采取其他欺骗手段取得兽药生产许可证、兽药经营许可证或者兽药批准证明文件的，吊销兽药生产许可证、兽药经营许可证或者撤销兽药批准证明文件，并处5万元以上10万元以下罚款；给他人造成损失的，依法承担赔偿责任。其主要负责人和直接负责的主管人员终身不得从事兽药的生产、经营和进出口活动。</w:t>
            </w:r>
          </w:p>
        </w:tc>
        <w:tc>
          <w:tcPr>
            <w:tcW w:w="3260"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初次违法，违法情节轻微，且未造成明显危害后果的；或者其他从轻处罚的情形</w:t>
            </w:r>
          </w:p>
        </w:tc>
        <w:tc>
          <w:tcPr>
            <w:tcW w:w="4253"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吊销兽药生产许可证、兽药经营许可证或者撤销兽药批准证明文件，并处5万元以上6万元以下罚款，主要负责人和直接负责的主管人员终身不得从事兽药的生产、经营和进出口活动</w:t>
            </w:r>
          </w:p>
        </w:tc>
        <w:tc>
          <w:tcPr>
            <w:tcW w:w="1018"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24"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673"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969"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260"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属于从轻处罚、从重处罚以外的情形的</w:t>
            </w:r>
          </w:p>
        </w:tc>
        <w:tc>
          <w:tcPr>
            <w:tcW w:w="4253"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吊销兽药生产许可证、兽药经营许可证或者撤销兽药批准证明文件，并处6万元以上8万元以下罚款，主要负责人和直接负责的主管人员终身不得从事兽药的生产、经营和进出口活动</w:t>
            </w:r>
          </w:p>
        </w:tc>
        <w:tc>
          <w:tcPr>
            <w:tcW w:w="1018"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24"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673"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969"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260"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有下列情形之一的从重处罚：（1）取得证件后生产经营时间在一年以上的；（2）造成严重危害后果的；（3）其他情节严重的情形</w:t>
            </w:r>
          </w:p>
        </w:tc>
        <w:tc>
          <w:tcPr>
            <w:tcW w:w="4253"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吊销兽药生产许可证、兽药经营许可证或者撤销兽药批准证明文件，并处8万元以上10万元以下罚款，主要负责人和直接负责的主管人员终身不得从事兽药的生产、经营和进出口活动</w:t>
            </w:r>
          </w:p>
        </w:tc>
        <w:tc>
          <w:tcPr>
            <w:tcW w:w="1018"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24"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6</w:t>
            </w:r>
          </w:p>
        </w:tc>
        <w:tc>
          <w:tcPr>
            <w:tcW w:w="1673"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买卖、出租、出借兽药生产许可证、兽药经营许可证和兽药批准证明文件</w:t>
            </w:r>
          </w:p>
        </w:tc>
        <w:tc>
          <w:tcPr>
            <w:tcW w:w="3969"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兽药管理条例》第五十八条：买卖、出租、出借兽药生产许可证、兽药经营许可证和兽药批准证明文件的，没收违法所得，并处1万元以上10万元以下罚款；情节严重的，吊销兽药生产许可证、兽药经营许可证或者撤销兽药批准证明文件；构成犯罪的，依法追究刑事责任；给他人造成损失的，依法承担赔偿责任。</w:t>
            </w:r>
          </w:p>
        </w:tc>
        <w:tc>
          <w:tcPr>
            <w:tcW w:w="3260"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初次违法，违法情节轻微，且未造成明显危害后果的；或者其他从轻处罚的情形</w:t>
            </w:r>
          </w:p>
        </w:tc>
        <w:tc>
          <w:tcPr>
            <w:tcW w:w="4253"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没收违法所得，并处1万元以上4万元以下罚款</w:t>
            </w:r>
          </w:p>
        </w:tc>
        <w:tc>
          <w:tcPr>
            <w:tcW w:w="1018"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p>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24"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673"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969"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260"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属于从轻处罚、从重处罚以外的情形的</w:t>
            </w:r>
          </w:p>
        </w:tc>
        <w:tc>
          <w:tcPr>
            <w:tcW w:w="4253"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没收违法所得，并处4万元以上7万元以下罚款</w:t>
            </w:r>
          </w:p>
        </w:tc>
        <w:tc>
          <w:tcPr>
            <w:tcW w:w="1018" w:type="dxa"/>
            <w:vMerge w:val="continue"/>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24"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673"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969"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260"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造成严重危害后果的；或情节严重的；或者其他从重处罚的情形</w:t>
            </w:r>
          </w:p>
        </w:tc>
        <w:tc>
          <w:tcPr>
            <w:tcW w:w="4253"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没收违法所得，并处7万元以上10万元以下罚款，吊销兽药生产许可证、兽药经营许可证或者撤销兽药批准证明文件</w:t>
            </w:r>
          </w:p>
        </w:tc>
        <w:tc>
          <w:tcPr>
            <w:tcW w:w="1018"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24"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7</w:t>
            </w:r>
          </w:p>
        </w:tc>
        <w:tc>
          <w:tcPr>
            <w:tcW w:w="1673"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兽药安全性评价单位、临床试验单位、生产和经营企业未按照规定实施兽药研究试验、生产、经营质量管理规范</w:t>
            </w:r>
          </w:p>
        </w:tc>
        <w:tc>
          <w:tcPr>
            <w:tcW w:w="3969"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兽药管理条例》第五十九条第一款：违反本条例规定，兽药安全性评价单位、临床试验单位、生产和经营企业未按照规定实施兽药研究试验、生产、经营质量管理规范的，给予警告，责令其限期改正；逾期不改正的，责令停止兽药研究试验、生产、经营活动，并处５万元以下罚款；情节严重的，吊销兽药生产许可证、兽药经营许可证；给他人造成损失的，依法承担赔偿责任。</w:t>
            </w:r>
          </w:p>
        </w:tc>
        <w:tc>
          <w:tcPr>
            <w:tcW w:w="3260"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逾期不改正，违法情节轻微，且未造成明显危害后果的；或者其他从轻处罚的情形</w:t>
            </w:r>
          </w:p>
        </w:tc>
        <w:tc>
          <w:tcPr>
            <w:tcW w:w="4253"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责令停止兽药研究试验、生产、经营活动，并处1.5万元以下罚款</w:t>
            </w:r>
          </w:p>
        </w:tc>
        <w:tc>
          <w:tcPr>
            <w:tcW w:w="1018" w:type="dxa"/>
            <w:vMerge w:val="restart"/>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24"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673"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969"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260"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逾期不改正，属于从轻处罚、从重处罚以外的情形的</w:t>
            </w:r>
          </w:p>
        </w:tc>
        <w:tc>
          <w:tcPr>
            <w:tcW w:w="4253"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责令停止兽药研究试验、生产、经营活动，并处1.5万元以上3万元以下罚款</w:t>
            </w:r>
          </w:p>
        </w:tc>
        <w:tc>
          <w:tcPr>
            <w:tcW w:w="1018" w:type="dxa"/>
            <w:vMerge w:val="continue"/>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24"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673"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969"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260"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逾期不改正，有下列情形之一的从重处罚：（1）兽药生产者未在批准的兽药GMP车间生产兽药累计2批次以上的；（2）未在批准的生产线生产兽药累计2批次以上的；（3）兽药出厂前未按规定进行质量检验，或检验不合格即出厂销售累计5批次以上的；（4）无兽药生产、检验记录或编造、伪造生产、检验记录累计3批次以上的；（5）编造、伪造兽用疫苗批签发材料累计3批次以上的；（6）监督检查和飞行检查发现兽药生产者有2个以上关键项不符合兽药GMP要求的；（7）其他情节严重的情形</w:t>
            </w:r>
          </w:p>
        </w:tc>
        <w:tc>
          <w:tcPr>
            <w:tcW w:w="4253"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责令停止兽药研究试验、生产、经营活动，并处3万元以上5万元以下罚款，吊销兽药生产许可证、兽药经营许可证</w:t>
            </w:r>
          </w:p>
        </w:tc>
        <w:tc>
          <w:tcPr>
            <w:tcW w:w="1018" w:type="dxa"/>
            <w:vMerge w:val="continue"/>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24"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8</w:t>
            </w:r>
          </w:p>
        </w:tc>
        <w:tc>
          <w:tcPr>
            <w:tcW w:w="1673"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研制新兽药不具备规定的条件擅自使用一类病原微生物或者在实验室阶段前未经批准</w:t>
            </w:r>
          </w:p>
        </w:tc>
        <w:tc>
          <w:tcPr>
            <w:tcW w:w="3969"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兽药管理条例》第五十九条第二款：违反本条例规定，研制新兽药不具备规定的条件擅自使用一类病原微生物或者在实验室阶段前未经批准的，责令其停止实验，并处５万元以上１０万元以下罚款；构成犯罪的，依法追究刑事责任；给他人造成损失的，依法承担赔偿责任。</w:t>
            </w:r>
          </w:p>
        </w:tc>
        <w:tc>
          <w:tcPr>
            <w:tcW w:w="3260"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初次违法，违法情节轻微，且未造成明显危害后果的；或者其他从轻处罚的情形</w:t>
            </w:r>
          </w:p>
        </w:tc>
        <w:tc>
          <w:tcPr>
            <w:tcW w:w="4253"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责令其停止实验，并处5万元以上6万元以下罚款</w:t>
            </w:r>
          </w:p>
        </w:tc>
        <w:tc>
          <w:tcPr>
            <w:tcW w:w="1018"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p>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24"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673"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969"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260"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属于从轻处罚、从重处罚以外的情形的</w:t>
            </w:r>
          </w:p>
        </w:tc>
        <w:tc>
          <w:tcPr>
            <w:tcW w:w="4253"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责令其停止实验，并处6万元以上8万元以下罚款</w:t>
            </w:r>
          </w:p>
        </w:tc>
        <w:tc>
          <w:tcPr>
            <w:tcW w:w="1018"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24"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673"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969"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260"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造成病原微生物扩散、疫病传播等严重危害后果的；或情节严重的；或者其他从重处罚的情形</w:t>
            </w:r>
          </w:p>
        </w:tc>
        <w:tc>
          <w:tcPr>
            <w:tcW w:w="4253"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责令其停止实验，并处8万元以上10万元以下罚款</w:t>
            </w:r>
          </w:p>
        </w:tc>
        <w:tc>
          <w:tcPr>
            <w:tcW w:w="1018"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24"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9</w:t>
            </w:r>
          </w:p>
        </w:tc>
        <w:tc>
          <w:tcPr>
            <w:tcW w:w="1673"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开展新兽药临床试验应当备案而未备案的</w:t>
            </w:r>
          </w:p>
        </w:tc>
        <w:tc>
          <w:tcPr>
            <w:tcW w:w="3969"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《兽药管理条例》第五十九条第三款：违反本条例规定，开展新兽药临床试验应当备案而未备案的，责令其立即改正，给予警告，并处5万元以上10万元以下罚款；给他人造成损失的，依法承担赔偿责任。</w:t>
            </w:r>
          </w:p>
        </w:tc>
        <w:tc>
          <w:tcPr>
            <w:tcW w:w="3260"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初次违法，违法情节轻微，且未造成明显危害后果的；或者其他从轻处罚的情形</w:t>
            </w:r>
          </w:p>
        </w:tc>
        <w:tc>
          <w:tcPr>
            <w:tcW w:w="4253"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警告，并处5万元以上6万元以下罚款</w:t>
            </w:r>
          </w:p>
        </w:tc>
        <w:tc>
          <w:tcPr>
            <w:tcW w:w="1018"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24"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673"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969"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260"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属于从轻处罚、从重处罚以外的情形的</w:t>
            </w:r>
          </w:p>
        </w:tc>
        <w:tc>
          <w:tcPr>
            <w:tcW w:w="4253"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警告，并处6万元以上8万元以下罚款</w:t>
            </w:r>
          </w:p>
        </w:tc>
        <w:tc>
          <w:tcPr>
            <w:tcW w:w="1018"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24"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673"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969"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260"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有下列情形之一的从重处罚：（1）涉及三种以上新兽药产品开展新兽药临床试验未备案的；（2）造成严重危害后果的；（3）其他情节严重的情形</w:t>
            </w:r>
          </w:p>
        </w:tc>
        <w:tc>
          <w:tcPr>
            <w:tcW w:w="4253"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警告，并处8万元以上10万元以下罚款</w:t>
            </w:r>
          </w:p>
        </w:tc>
        <w:tc>
          <w:tcPr>
            <w:tcW w:w="1018"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24"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10</w:t>
            </w:r>
          </w:p>
        </w:tc>
        <w:tc>
          <w:tcPr>
            <w:tcW w:w="1673"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兽药的标签和说明书未经批准</w:t>
            </w:r>
          </w:p>
        </w:tc>
        <w:tc>
          <w:tcPr>
            <w:tcW w:w="3969"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兽药管理条例》第六十条第一款：违反本条例规定，兽药的标签和说明书未经批准的，责令其限期改正;逾期不改正的，按照生产、经营假兽药处罚;有兽药产品批准文号的，撤销兽药产品批准文号;给他人造成损失的，依法承担赔偿责任。</w:t>
            </w:r>
          </w:p>
        </w:tc>
        <w:tc>
          <w:tcPr>
            <w:tcW w:w="3260"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限期改正的</w:t>
            </w:r>
          </w:p>
        </w:tc>
        <w:tc>
          <w:tcPr>
            <w:tcW w:w="4253"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不予处罚</w:t>
            </w:r>
          </w:p>
        </w:tc>
        <w:tc>
          <w:tcPr>
            <w:tcW w:w="1018"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24"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673"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969"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260"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逾期不改正的</w:t>
            </w:r>
          </w:p>
        </w:tc>
        <w:tc>
          <w:tcPr>
            <w:tcW w:w="4253"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按照生产、经营假兽药处罚；有兽药产品批准文号的，撤销兽药产品批准文号</w:t>
            </w:r>
          </w:p>
        </w:tc>
        <w:tc>
          <w:tcPr>
            <w:tcW w:w="1018"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24" w:type="dxa"/>
            <w:vMerge w:val="restart"/>
            <w:noWrap w:val="0"/>
            <w:vAlign w:val="center"/>
          </w:tcPr>
          <w:p>
            <w:pPr>
              <w:pageBreakBefore/>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11</w:t>
            </w:r>
          </w:p>
        </w:tc>
        <w:tc>
          <w:tcPr>
            <w:tcW w:w="1673"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兽药包装上未附有标签和说明书，或者标签和说明书与批准的内容不一致</w:t>
            </w:r>
          </w:p>
        </w:tc>
        <w:tc>
          <w:tcPr>
            <w:tcW w:w="3969"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《兽药管理条例》第六十条第二款：兽药包装上未附有标签和说明书，或者标签和说明书与批准的内容不一致的，责令其限期改正;情节严重的，依照前款规定处罚。</w:t>
            </w:r>
          </w:p>
        </w:tc>
        <w:tc>
          <w:tcPr>
            <w:tcW w:w="3260"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情节轻微且限期改正的</w:t>
            </w:r>
          </w:p>
        </w:tc>
        <w:tc>
          <w:tcPr>
            <w:tcW w:w="4253"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不予处罚</w:t>
            </w:r>
          </w:p>
        </w:tc>
        <w:tc>
          <w:tcPr>
            <w:tcW w:w="1018" w:type="dxa"/>
            <w:vMerge w:val="restart"/>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24"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673"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969"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260"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逾期不改正或者其他情节严重的情形</w:t>
            </w:r>
          </w:p>
        </w:tc>
        <w:tc>
          <w:tcPr>
            <w:tcW w:w="4253"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按照生产、经营假兽药处罚；有兽药产品批准文号的，撤销兽药产品批准文号</w:t>
            </w:r>
          </w:p>
        </w:tc>
        <w:tc>
          <w:tcPr>
            <w:tcW w:w="1018" w:type="dxa"/>
            <w:vMerge w:val="continue"/>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24"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12</w:t>
            </w:r>
          </w:p>
        </w:tc>
        <w:tc>
          <w:tcPr>
            <w:tcW w:w="1673"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境外企业在中国直接销售兽药</w:t>
            </w:r>
          </w:p>
        </w:tc>
        <w:tc>
          <w:tcPr>
            <w:tcW w:w="3969"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兽药管理条例》第六十一条：违反本条例规定，境外企业在中国直接销售兽药的，责令其限期改正，没收直接销售的兽药和违法所得，并处５万元以上10万元以下罚款；情节严重的，吊销进口兽药注册证书；给他人造成损失的，依法承担赔偿责任。</w:t>
            </w:r>
          </w:p>
        </w:tc>
        <w:tc>
          <w:tcPr>
            <w:tcW w:w="3260"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初次违法，违法情节轻微，且未造成明显危害后果的；或者其他从轻处罚的情形</w:t>
            </w:r>
          </w:p>
        </w:tc>
        <w:tc>
          <w:tcPr>
            <w:tcW w:w="4253"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没收直接销售的兽药和违法所得，并处5万元以上6万元以下罚款</w:t>
            </w:r>
          </w:p>
        </w:tc>
        <w:tc>
          <w:tcPr>
            <w:tcW w:w="1018" w:type="dxa"/>
            <w:vMerge w:val="restart"/>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24"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673"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969"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260"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属于从轻处罚、从重处罚以外的情形的</w:t>
            </w:r>
          </w:p>
        </w:tc>
        <w:tc>
          <w:tcPr>
            <w:tcW w:w="4253"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没收直接销售的兽药和违法所得，并处6万元以上8万元以下罚款</w:t>
            </w:r>
          </w:p>
        </w:tc>
        <w:tc>
          <w:tcPr>
            <w:tcW w:w="1018" w:type="dxa"/>
            <w:vMerge w:val="continue"/>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24"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673"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969"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260"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造成严重危害后果的；或情节严重的；或者其他从重处罚的情形</w:t>
            </w:r>
          </w:p>
        </w:tc>
        <w:tc>
          <w:tcPr>
            <w:tcW w:w="4253"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没收直接销售的兽药和违法所得，并处8万元以上10万元以下罚款，吊销进口兽药注册证书</w:t>
            </w:r>
          </w:p>
        </w:tc>
        <w:tc>
          <w:tcPr>
            <w:tcW w:w="1018"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24"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13</w:t>
            </w:r>
          </w:p>
        </w:tc>
        <w:tc>
          <w:tcPr>
            <w:tcW w:w="1673"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未按照国家有关兽药安全使用规定使用兽药、未建立用药记录或者记录不完整真实，或者使用禁止使用的药品和其他化合物，或者将人用药品用于动物</w:t>
            </w:r>
          </w:p>
        </w:tc>
        <w:tc>
          <w:tcPr>
            <w:tcW w:w="3969"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兽药管理条例》第六十二条：违反本条例规定，未按照国家有关兽药安全使用规定使用兽药的、未建立用药记录或者记录不完整真实的，或者使用禁止使用的药品和其他化合物的，或者将人用药品用于动物的，责令其立即改正，并对饲喂了违禁药物及其他化合物的动物及其产品进行无害化处理；对违法单位处１万元以上５万元以下罚款；给他人造成损失的，依法承担赔偿责任。</w:t>
            </w:r>
          </w:p>
        </w:tc>
        <w:tc>
          <w:tcPr>
            <w:tcW w:w="3260"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初次违法，违法情节轻微，且未造成明显危害后果的；或者其他从轻处罚的情形</w:t>
            </w:r>
          </w:p>
        </w:tc>
        <w:tc>
          <w:tcPr>
            <w:tcW w:w="4253"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对违法单位处1万元以上2万元以下罚款</w:t>
            </w:r>
          </w:p>
        </w:tc>
        <w:tc>
          <w:tcPr>
            <w:tcW w:w="1018" w:type="dxa"/>
            <w:vMerge w:val="restart"/>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对饲喂了违禁药物及其他化合物的动物及其产品进行无害化处理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24"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673"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969"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260"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属于从轻处罚、从重处罚以外的情形的</w:t>
            </w:r>
          </w:p>
        </w:tc>
        <w:tc>
          <w:tcPr>
            <w:tcW w:w="4253"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对违法单位处2万元以上5万元以下罚款</w:t>
            </w:r>
          </w:p>
        </w:tc>
        <w:tc>
          <w:tcPr>
            <w:tcW w:w="1018" w:type="dxa"/>
            <w:vMerge w:val="continue"/>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24"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673"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969"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260"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有下列情形之一的从重处罚：（1）明知是假兽用疫苗或者应当经审查批准而未经审查批准即生产、进口的兽用疫苗，仍非法使用的；（2）造成严重危害后果的；（3）其他情节严重的情形</w:t>
            </w:r>
          </w:p>
        </w:tc>
        <w:tc>
          <w:tcPr>
            <w:tcW w:w="4253"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对违法单位处5万元罚款</w:t>
            </w:r>
          </w:p>
        </w:tc>
        <w:tc>
          <w:tcPr>
            <w:tcW w:w="1018"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24"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14</w:t>
            </w:r>
          </w:p>
        </w:tc>
        <w:tc>
          <w:tcPr>
            <w:tcW w:w="1673"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销售尚在用药期、休药期内的动物及其产品用于食品消费，或者销售含有违禁药物和兽药残留超标的动物产品用于食品消费</w:t>
            </w:r>
          </w:p>
        </w:tc>
        <w:tc>
          <w:tcPr>
            <w:tcW w:w="3969"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兽药管理条例》第六十三条：违反本条例规定，销售尚在用药期、休药期内的动物及其产品用于食品消费的，或者销售含有违禁药物和兽药残留超标的动物产品用于食品消费的，责令其对含有违禁药物和兽药残留超标的动物产品进行无害化处理，没收违法所得，并处3万元以上10万元以下罚款；构成犯罪的，依法追究刑事责任；给他人造成损失的，依法承担赔偿责任。</w:t>
            </w:r>
          </w:p>
        </w:tc>
        <w:tc>
          <w:tcPr>
            <w:tcW w:w="3260"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初次违法，违法情节轻微，且未造成明显危害后果的；或者其他从轻处罚的情形</w:t>
            </w:r>
          </w:p>
        </w:tc>
        <w:tc>
          <w:tcPr>
            <w:tcW w:w="4253"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责令其对含有违禁药物和兽药残留超标的动物产品进行无害化处理，没收违法所得，并处3万元以上5万元以下罚款</w:t>
            </w:r>
          </w:p>
        </w:tc>
        <w:tc>
          <w:tcPr>
            <w:tcW w:w="1018"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p>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24"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673"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969"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260"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属于从轻处罚、从重处罚以外的情形的</w:t>
            </w:r>
          </w:p>
        </w:tc>
        <w:tc>
          <w:tcPr>
            <w:tcW w:w="4253"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责令其对含有违禁药物和兽药残留超标的动物产品进行无害化处理，没收违法所得，并处5万元以上7万元以下罚款</w:t>
            </w:r>
          </w:p>
        </w:tc>
        <w:tc>
          <w:tcPr>
            <w:tcW w:w="1018" w:type="dxa"/>
            <w:vMerge w:val="continue"/>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24"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673"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969"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260" w:type="dxa"/>
            <w:noWrap w:val="0"/>
            <w:vAlign w:val="center"/>
          </w:tcPr>
          <w:p>
            <w:pPr>
              <w:widowControl/>
              <w:spacing w:line="260" w:lineRule="exact"/>
              <w:rPr>
                <w:rFonts w:hint="eastAsia" w:ascii="仿宋_GB2312" w:hAnsi="仿宋_GB2312" w:eastAsia="仿宋_GB2312" w:cs="仿宋_GB2312"/>
                <w:color w:val="000000"/>
                <w:spacing w:val="-6"/>
                <w:sz w:val="18"/>
                <w:szCs w:val="18"/>
              </w:rPr>
            </w:pPr>
            <w:r>
              <w:rPr>
                <w:rFonts w:hint="eastAsia" w:ascii="仿宋_GB2312" w:hAnsi="仿宋_GB2312" w:eastAsia="仿宋_GB2312" w:cs="仿宋_GB2312"/>
                <w:color w:val="000000"/>
                <w:spacing w:val="-6"/>
                <w:sz w:val="18"/>
                <w:szCs w:val="18"/>
              </w:rPr>
              <w:t>有下列情形之一的从重处罚：（1）违禁药物含量较高或兽药残留超标严重的；（2）造成动物产品质量安全事故等严重危害后果的；（3）其他情节严重的情形</w:t>
            </w:r>
          </w:p>
        </w:tc>
        <w:tc>
          <w:tcPr>
            <w:tcW w:w="4253"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责令其对含有违禁药物和兽药残留超标的动物产品进行无害化处理，没收违法所得，并处7万元以上10万元以下罚款</w:t>
            </w:r>
          </w:p>
        </w:tc>
        <w:tc>
          <w:tcPr>
            <w:tcW w:w="1018"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24" w:type="dxa"/>
            <w:vMerge w:val="restart"/>
            <w:noWrap w:val="0"/>
            <w:vAlign w:val="center"/>
          </w:tcPr>
          <w:p>
            <w:pPr>
              <w:pageBreakBefore/>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15</w:t>
            </w:r>
          </w:p>
        </w:tc>
        <w:tc>
          <w:tcPr>
            <w:tcW w:w="1673"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擅自转移、使用、销毁、销售被查封或者扣押的兽药及有关材料</w:t>
            </w:r>
          </w:p>
        </w:tc>
        <w:tc>
          <w:tcPr>
            <w:tcW w:w="3969"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《兽药管理条例》第六十四条： 违反本条例规定，擅自转移、使用、销毁、销售被查封或者扣押的兽药及有关材料的，责令其停止违法行为，给予警告，并处5万元以上10万元以下罚款。</w:t>
            </w:r>
          </w:p>
        </w:tc>
        <w:tc>
          <w:tcPr>
            <w:tcW w:w="3260"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初次违法，及时补全或者全部追回擅自转移、使用、销售被查封或者扣押的兽药及有关材料，且未造成明显危害后果的；或者其他从轻处罚的情形</w:t>
            </w:r>
          </w:p>
        </w:tc>
        <w:tc>
          <w:tcPr>
            <w:tcW w:w="4253"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给予警告，并处5万元以上6万元以下罚款</w:t>
            </w:r>
          </w:p>
        </w:tc>
        <w:tc>
          <w:tcPr>
            <w:tcW w:w="1018"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p>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24"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673"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969"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260"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属于从轻处罚、从重处罚以外的情形的</w:t>
            </w:r>
          </w:p>
        </w:tc>
        <w:tc>
          <w:tcPr>
            <w:tcW w:w="4253"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给予警告，并处6万元以上8万元以下罚款</w:t>
            </w:r>
          </w:p>
        </w:tc>
        <w:tc>
          <w:tcPr>
            <w:tcW w:w="1018" w:type="dxa"/>
            <w:vMerge w:val="continue"/>
            <w:noWrap w:val="0"/>
            <w:vAlign w:val="center"/>
          </w:tcPr>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24"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673"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969"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260"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有下列情形之一的从重处罚：（1）被查封或者扣押的兽药及有关材料无法追回的；（2）造成严重危害后果的；（3）其他情节严重的情形</w:t>
            </w:r>
          </w:p>
        </w:tc>
        <w:tc>
          <w:tcPr>
            <w:tcW w:w="4253"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给予警告，并处8万元以上10万元以下罚款</w:t>
            </w:r>
          </w:p>
        </w:tc>
        <w:tc>
          <w:tcPr>
            <w:tcW w:w="1018"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24"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16</w:t>
            </w:r>
          </w:p>
        </w:tc>
        <w:tc>
          <w:tcPr>
            <w:tcW w:w="1673"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兽药生产企业、经营企业、兽药使用单位和开具处方的兽医人员发现可能与兽药使用有关的严重不良反应，不向所在地人民政府兽医行政管理部门报告</w:t>
            </w:r>
          </w:p>
        </w:tc>
        <w:tc>
          <w:tcPr>
            <w:tcW w:w="3969"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兽药管理条例》第六十五条第一款：违反本条例规定，兽药生产企业、经营企业、兽药使用单位和开具处方的兽医人员发现可能与兽药使用有关的严重不良反应，不向所在地人民政府兽医行政管理部门报告的，给予警告，并处5000元以上1万元以下罚款。</w:t>
            </w:r>
          </w:p>
        </w:tc>
        <w:tc>
          <w:tcPr>
            <w:tcW w:w="3260"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初次违法，违法情节轻微，且未造成明显危害后果的；或者其他从轻处罚的情形</w:t>
            </w:r>
          </w:p>
        </w:tc>
        <w:tc>
          <w:tcPr>
            <w:tcW w:w="4253"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给予警告，并处5000元以上6000元以下罚款</w:t>
            </w:r>
          </w:p>
        </w:tc>
        <w:tc>
          <w:tcPr>
            <w:tcW w:w="1018"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p>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24"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673"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969"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260"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属于从轻处罚、从重处罚以外的情形的</w:t>
            </w:r>
          </w:p>
        </w:tc>
        <w:tc>
          <w:tcPr>
            <w:tcW w:w="4253"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给予警告，并处6000元以上8000元以下罚款</w:t>
            </w:r>
          </w:p>
        </w:tc>
        <w:tc>
          <w:tcPr>
            <w:tcW w:w="1018"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24"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673"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969"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260"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造成严重危害后果的；或情节严重的；或者其他从重处罚的情形</w:t>
            </w:r>
          </w:p>
        </w:tc>
        <w:tc>
          <w:tcPr>
            <w:tcW w:w="4253"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给予警告，并处8000元以上1万元以下罚款</w:t>
            </w:r>
          </w:p>
        </w:tc>
        <w:tc>
          <w:tcPr>
            <w:tcW w:w="1018"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24"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17</w:t>
            </w:r>
          </w:p>
        </w:tc>
        <w:tc>
          <w:tcPr>
            <w:tcW w:w="1673"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生产企业在新兽药监测期内不收集或者不及时报送该新兽药的疗效、不良反应等资料</w:t>
            </w:r>
          </w:p>
        </w:tc>
        <w:tc>
          <w:tcPr>
            <w:tcW w:w="3969"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兽药管理条例》第六十五条第二款：生产企业在新兽药监测期内不收集或者不及时报送该新兽药的疗效、不良反应等资料的，责令其限期改正，并处1万元以上5万元以下罚款；情节严重的，撤销该新兽药的产品批准文号。</w:t>
            </w:r>
          </w:p>
        </w:tc>
        <w:tc>
          <w:tcPr>
            <w:tcW w:w="3260"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初次违法，违法情节轻微，且未造成明显危害后果的；或者其他从轻处罚的情形</w:t>
            </w:r>
          </w:p>
        </w:tc>
        <w:tc>
          <w:tcPr>
            <w:tcW w:w="4253"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处1万元以上2万元以下罚款</w:t>
            </w:r>
          </w:p>
        </w:tc>
        <w:tc>
          <w:tcPr>
            <w:tcW w:w="1018"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p>
          <w:p>
            <w:pPr>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24"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673"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969"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260"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属于从轻处罚、从重处罚以外的情形的</w:t>
            </w:r>
          </w:p>
        </w:tc>
        <w:tc>
          <w:tcPr>
            <w:tcW w:w="4253"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处2万元以上4万元以下罚款</w:t>
            </w:r>
          </w:p>
        </w:tc>
        <w:tc>
          <w:tcPr>
            <w:tcW w:w="1018"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24"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673"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969"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260"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造成严重危害后果的；或情节严重的；或者其他从重处罚的情形</w:t>
            </w:r>
          </w:p>
        </w:tc>
        <w:tc>
          <w:tcPr>
            <w:tcW w:w="4253"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处4万元以上5万元以下罚款，撤销该新兽药的产品批准文号</w:t>
            </w:r>
          </w:p>
        </w:tc>
        <w:tc>
          <w:tcPr>
            <w:tcW w:w="1018"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24"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18</w:t>
            </w:r>
          </w:p>
        </w:tc>
        <w:tc>
          <w:tcPr>
            <w:tcW w:w="1673"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未经兽医开具处方销售、购买、使用兽用处方药</w:t>
            </w:r>
          </w:p>
        </w:tc>
        <w:tc>
          <w:tcPr>
            <w:tcW w:w="3969"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《兽药管理条例》第六十六条： 违反本条例规定，未经兽医开具处方销售、购买、使用兽用处方药的，责令其限期改正，没收违法所得，并处５万元以下罚款；给他人造成损失的，依法承担赔偿责任。</w:t>
            </w:r>
          </w:p>
        </w:tc>
        <w:tc>
          <w:tcPr>
            <w:tcW w:w="3260"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初次违法，违法情节轻微，且未造成明显危害后果的；或者其他从轻处罚的情形</w:t>
            </w:r>
          </w:p>
        </w:tc>
        <w:tc>
          <w:tcPr>
            <w:tcW w:w="4253"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没收违法所得，并处1.5万元以下罚款</w:t>
            </w:r>
          </w:p>
        </w:tc>
        <w:tc>
          <w:tcPr>
            <w:tcW w:w="1018"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24"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673"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969"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260"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属于从轻处罚、从重处罚以外的情形的</w:t>
            </w:r>
          </w:p>
        </w:tc>
        <w:tc>
          <w:tcPr>
            <w:tcW w:w="4253"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没收违法所得，并处1.5万元以上3万元以下罚款</w:t>
            </w:r>
          </w:p>
        </w:tc>
        <w:tc>
          <w:tcPr>
            <w:tcW w:w="1018"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24"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673"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969"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260"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造成严重危害后果的；或情节严重的；或者其他从重处罚的情形</w:t>
            </w:r>
          </w:p>
        </w:tc>
        <w:tc>
          <w:tcPr>
            <w:tcW w:w="4253"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没收违法所得，并处3万元以上5万元以下罚款</w:t>
            </w:r>
          </w:p>
        </w:tc>
        <w:tc>
          <w:tcPr>
            <w:tcW w:w="1018"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24" w:type="dxa"/>
            <w:vMerge w:val="restart"/>
            <w:noWrap w:val="0"/>
            <w:vAlign w:val="center"/>
          </w:tcPr>
          <w:p>
            <w:pPr>
              <w:pageBreakBefore/>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19</w:t>
            </w:r>
          </w:p>
        </w:tc>
        <w:tc>
          <w:tcPr>
            <w:tcW w:w="1673"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兽药生产、经营企业把原料药销售给兽药生产企业以外的单位和个人，或者兽药经营企业拆零销售原料药</w:t>
            </w:r>
          </w:p>
        </w:tc>
        <w:tc>
          <w:tcPr>
            <w:tcW w:w="3969"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兽药管理条例》第六十七条：违反本条例规定，兽药生产、经营企业把原料药销售给兽药生产企业以外的单位和个人的，或者兽药经营企业拆零销售原料药的，责令其立即改正，给予警告，没收违法所得，并处２万元以上５万元以下罚款；情节严重的，吊销兽药生产许可证、兽药经营许可证；给他人造成损失的，依法承担赔偿责任。</w:t>
            </w:r>
          </w:p>
        </w:tc>
        <w:tc>
          <w:tcPr>
            <w:tcW w:w="3260"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初次违法，违法情节轻微，且未造成明显危害后果的；或者其他从轻处罚的情形</w:t>
            </w:r>
          </w:p>
        </w:tc>
        <w:tc>
          <w:tcPr>
            <w:tcW w:w="4253"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警告，没收违法所得，并处2万元以上3万元以下罚款</w:t>
            </w:r>
          </w:p>
        </w:tc>
        <w:tc>
          <w:tcPr>
            <w:tcW w:w="1018"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24"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673"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969"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260"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属于从轻处罚、从重处罚以外的情形的</w:t>
            </w:r>
          </w:p>
        </w:tc>
        <w:tc>
          <w:tcPr>
            <w:tcW w:w="4253"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警告，没收违法所得，并处3万元以上5万元以下罚款</w:t>
            </w:r>
          </w:p>
        </w:tc>
        <w:tc>
          <w:tcPr>
            <w:tcW w:w="1018"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24"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673"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969"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260"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有下列情形之一的从重处罚：（1）把原料药销售给养殖场（户）的；（2）造成严重危害后果的；（3）其他情节严重的情形</w:t>
            </w:r>
          </w:p>
        </w:tc>
        <w:tc>
          <w:tcPr>
            <w:tcW w:w="4253"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警告，没收违法所得，并处5万元罚款，吊销兽药生产许可证、兽药经营许可证</w:t>
            </w:r>
          </w:p>
        </w:tc>
        <w:tc>
          <w:tcPr>
            <w:tcW w:w="1018"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24"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20</w:t>
            </w:r>
          </w:p>
        </w:tc>
        <w:tc>
          <w:tcPr>
            <w:tcW w:w="1673"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直接将原料药添加到饲料及动物饮用水中或者饲喂动物</w:t>
            </w:r>
          </w:p>
        </w:tc>
        <w:tc>
          <w:tcPr>
            <w:tcW w:w="3969"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兽药管理条例》第六十八条：违反本条例规定，在饲料和动物饮用水中添加激素类药品和国务院兽医行政管理部门规定的其他禁用药品，依照《饲料和饲料添加剂管理条例》的有关规定处罚；直接将原料药添加到饲料及动物饮用水中，或者饲喂动物的，责令其立即改正，并处１万元以上３万元以下罚款；给他人造成损失的，依法承担赔偿责任。</w:t>
            </w:r>
          </w:p>
        </w:tc>
        <w:tc>
          <w:tcPr>
            <w:tcW w:w="3260"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初次违法，违法情节轻微，且未造成明显危害后果的；或者其他从轻处罚的情形</w:t>
            </w:r>
          </w:p>
        </w:tc>
        <w:tc>
          <w:tcPr>
            <w:tcW w:w="4253"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处1万元以上1.6万元以下罚款</w:t>
            </w:r>
          </w:p>
        </w:tc>
        <w:tc>
          <w:tcPr>
            <w:tcW w:w="1018"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24"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1673"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969"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260"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属于从轻处罚、从重处罚以外的情形的</w:t>
            </w:r>
          </w:p>
          <w:p>
            <w:pPr>
              <w:widowControl/>
              <w:spacing w:line="260" w:lineRule="exact"/>
              <w:rPr>
                <w:rFonts w:hint="eastAsia" w:ascii="仿宋_GB2312" w:hAnsi="仿宋_GB2312" w:eastAsia="仿宋_GB2312" w:cs="仿宋_GB2312"/>
                <w:color w:val="000000"/>
                <w:sz w:val="18"/>
                <w:szCs w:val="18"/>
              </w:rPr>
            </w:pPr>
          </w:p>
        </w:tc>
        <w:tc>
          <w:tcPr>
            <w:tcW w:w="4253"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处1.6万元以上2.3万元以下罚款</w:t>
            </w:r>
          </w:p>
        </w:tc>
        <w:tc>
          <w:tcPr>
            <w:tcW w:w="1018"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24"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1673"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969"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260"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造成严重危害后果的；或情节严重的；或者其他从重处罚的情形</w:t>
            </w:r>
          </w:p>
        </w:tc>
        <w:tc>
          <w:tcPr>
            <w:tcW w:w="4253"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处2.3万元以上3万元以下罚款</w:t>
            </w:r>
          </w:p>
        </w:tc>
        <w:tc>
          <w:tcPr>
            <w:tcW w:w="1018" w:type="dxa"/>
            <w:noWrap w:val="0"/>
            <w:vAlign w:val="center"/>
          </w:tcPr>
          <w:p>
            <w:pPr>
              <w:widowControl/>
              <w:spacing w:line="260" w:lineRule="exact"/>
              <w:rPr>
                <w:rFonts w:hint="eastAsia" w:ascii="仿宋_GB2312" w:hAnsi="仿宋_GB2312" w:eastAsia="仿宋_GB2312" w:cs="仿宋_GB2312"/>
                <w:color w:val="000000"/>
                <w:sz w:val="18"/>
                <w:szCs w:val="18"/>
              </w:rPr>
            </w:pPr>
          </w:p>
        </w:tc>
      </w:tr>
    </w:tbl>
    <w:p>
      <w:pPr>
        <w:adjustRightInd w:val="0"/>
        <w:outlineLvl w:val="1"/>
        <w:rPr>
          <w:rFonts w:hint="eastAsia" w:eastAsia="黑体"/>
          <w:bCs/>
          <w:snapToGrid w:val="0"/>
          <w:color w:val="000000"/>
          <w:szCs w:val="32"/>
        </w:rPr>
      </w:pPr>
    </w:p>
    <w:p>
      <w:pPr>
        <w:adjustRightInd w:val="0"/>
        <w:jc w:val="center"/>
        <w:outlineLvl w:val="1"/>
        <w:rPr>
          <w:rFonts w:hint="eastAsia" w:eastAsia="黑体"/>
          <w:bCs/>
          <w:color w:val="000000"/>
          <w:sz w:val="28"/>
          <w:szCs w:val="28"/>
          <w:shd w:val="clear" w:color="auto" w:fill="FFFFFF"/>
        </w:rPr>
      </w:pPr>
      <w:bookmarkStart w:id="18" w:name="_Toc69195416"/>
      <w:bookmarkStart w:id="19" w:name="_Toc61533346"/>
      <w:bookmarkStart w:id="20" w:name="_Toc13522"/>
      <w:bookmarkStart w:id="21" w:name="_Toc23329"/>
      <w:r>
        <w:rPr>
          <w:rFonts w:eastAsia="黑体"/>
          <w:bCs/>
          <w:snapToGrid w:val="0"/>
          <w:color w:val="000000"/>
          <w:szCs w:val="32"/>
        </w:rPr>
        <w:br w:type="page"/>
      </w:r>
      <w:r>
        <w:rPr>
          <w:rFonts w:hint="eastAsia" w:eastAsia="黑体"/>
          <w:bCs/>
          <w:color w:val="000000"/>
          <w:sz w:val="28"/>
          <w:szCs w:val="28"/>
          <w:shd w:val="clear" w:color="auto" w:fill="FFFFFF"/>
        </w:rPr>
        <w:t>浙江省农业行政处罚自由裁量基准（动物防疫）</w:t>
      </w:r>
      <w:bookmarkEnd w:id="18"/>
      <w:bookmarkEnd w:id="19"/>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0"/>
        <w:gridCol w:w="2381"/>
        <w:gridCol w:w="4365"/>
        <w:gridCol w:w="3166"/>
        <w:gridCol w:w="3213"/>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noWrap w:val="0"/>
            <w:vAlign w:val="center"/>
          </w:tcPr>
          <w:p>
            <w:pPr>
              <w:widowControl/>
              <w:spacing w:line="260" w:lineRule="exact"/>
              <w:jc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序号</w:t>
            </w:r>
          </w:p>
        </w:tc>
        <w:tc>
          <w:tcPr>
            <w:tcW w:w="2381" w:type="dxa"/>
            <w:noWrap w:val="0"/>
            <w:vAlign w:val="center"/>
          </w:tcPr>
          <w:p>
            <w:pPr>
              <w:widowControl/>
              <w:spacing w:line="260" w:lineRule="exact"/>
              <w:jc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违法行为</w:t>
            </w:r>
          </w:p>
        </w:tc>
        <w:tc>
          <w:tcPr>
            <w:tcW w:w="4365" w:type="dxa"/>
            <w:noWrap w:val="0"/>
            <w:vAlign w:val="center"/>
          </w:tcPr>
          <w:p>
            <w:pPr>
              <w:widowControl/>
              <w:spacing w:line="260" w:lineRule="exact"/>
              <w:jc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处罚依据</w:t>
            </w:r>
          </w:p>
        </w:tc>
        <w:tc>
          <w:tcPr>
            <w:tcW w:w="3166" w:type="dxa"/>
            <w:noWrap w:val="0"/>
            <w:vAlign w:val="center"/>
          </w:tcPr>
          <w:p>
            <w:pPr>
              <w:widowControl/>
              <w:spacing w:line="260" w:lineRule="exact"/>
              <w:jc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适用情形</w:t>
            </w:r>
          </w:p>
        </w:tc>
        <w:tc>
          <w:tcPr>
            <w:tcW w:w="3213" w:type="dxa"/>
            <w:noWrap w:val="0"/>
            <w:vAlign w:val="center"/>
          </w:tcPr>
          <w:p>
            <w:pPr>
              <w:widowControl/>
              <w:spacing w:line="260" w:lineRule="exact"/>
              <w:jc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裁量基准</w:t>
            </w:r>
          </w:p>
        </w:tc>
        <w:tc>
          <w:tcPr>
            <w:tcW w:w="993" w:type="dxa"/>
            <w:noWrap w:val="0"/>
            <w:vAlign w:val="center"/>
          </w:tcPr>
          <w:p>
            <w:pPr>
              <w:widowControl/>
              <w:spacing w:line="260" w:lineRule="exact"/>
              <w:jc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restart"/>
            <w:noWrap w:val="0"/>
            <w:vAlign w:val="center"/>
          </w:tcPr>
          <w:p>
            <w:pPr>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w:t>
            </w:r>
          </w:p>
        </w:tc>
        <w:tc>
          <w:tcPr>
            <w:tcW w:w="2381" w:type="dxa"/>
            <w:vMerge w:val="restart"/>
            <w:noWrap w:val="0"/>
            <w:tcMar>
              <w:left w:w="85" w:type="dxa"/>
              <w:right w:w="85" w:type="dxa"/>
            </w:tcMar>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对饲养的动物未按照动物疫病强制免疫计划或者免疫技术规范实施免疫接种的；对饲养的种用、乳用动物未按照国务院农业农村主管部门的要求定期开展疫病检测，或者经检测不合格而未按照规定处理的；对饲养的犬只未按照规定定期进行狂犬病免疫接种的；动物、动物产品的运载工具在装载前和卸载后未按照规定及时清洗消毒的</w:t>
            </w:r>
          </w:p>
        </w:tc>
        <w:tc>
          <w:tcPr>
            <w:tcW w:w="4365" w:type="dxa"/>
            <w:vMerge w:val="restart"/>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《中华人民共和国动物防疫法》第九十二条：</w:t>
            </w:r>
            <w:r>
              <w:rPr>
                <w:rFonts w:hint="eastAsia" w:ascii="仿宋_GB2312" w:hAnsi="仿宋_GB2312" w:eastAsia="仿宋_GB2312" w:cs="仿宋_GB2312"/>
                <w:color w:val="000000"/>
                <w:sz w:val="18"/>
                <w:szCs w:val="18"/>
                <w:shd w:val="clear" w:color="auto" w:fill="FFFFFF"/>
              </w:rPr>
              <w:t>违反本法规定，有下列行为之一的，</w:t>
            </w:r>
            <w:r>
              <w:rPr>
                <w:rFonts w:hint="eastAsia" w:ascii="仿宋_GB2312" w:hAnsi="仿宋_GB2312" w:eastAsia="仿宋_GB2312" w:cs="仿宋_GB2312"/>
                <w:color w:val="000000"/>
                <w:sz w:val="18"/>
                <w:szCs w:val="18"/>
              </w:rPr>
              <w:t>由县级以上地方人民政府农业农村主管部门责令限期改正，可以处一千元以下罚款；逾期不改正的，处一千元以上五千元以下罚款，由县级以上地方人民政府农业农村主管部门委托动物诊疗机构、无害化处理场所等代为处理，所需费用由违法行为人承担：</w:t>
            </w:r>
          </w:p>
          <w:p>
            <w:pPr>
              <w:widowControl/>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（一）对饲养的动物未按照动物疫病强制免疫计划或者免疫技术规范实施免疫接种的；</w:t>
            </w:r>
          </w:p>
          <w:p>
            <w:pPr>
              <w:widowControl/>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（二）对饲养的种用、乳用动物未按照国务院农业农村主管部门的要求定期开展疫病检测，或者经检测不合格而未按照规定处理的；</w:t>
            </w:r>
          </w:p>
          <w:p>
            <w:pPr>
              <w:widowControl/>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（三）对饲养的犬只未按照规定定期进行狂犬病免疫接种的；</w:t>
            </w:r>
          </w:p>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（四）动物、动物产品的运载工具在装载前和卸载后未按照规定及时清洗、消毒的。</w:t>
            </w: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初次违法，责令限期改正后，能及时按规定改正，未造成明显危害后果；或者有其它从轻处罚的情形。</w:t>
            </w:r>
          </w:p>
        </w:tc>
        <w:tc>
          <w:tcPr>
            <w:tcW w:w="3213"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不予处罚。</w:t>
            </w:r>
          </w:p>
        </w:tc>
        <w:tc>
          <w:tcPr>
            <w:tcW w:w="993"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属于从轻处罚、从重处罚以外的情形。</w:t>
            </w:r>
          </w:p>
        </w:tc>
        <w:tc>
          <w:tcPr>
            <w:tcW w:w="3213"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处-一千元以下罚款。</w:t>
            </w:r>
          </w:p>
        </w:tc>
        <w:tc>
          <w:tcPr>
            <w:tcW w:w="993"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逾期不改正，但能主动配合代为处理，且未造成动物疫病发生，或者存在其它从重处罚等情形。</w:t>
            </w:r>
          </w:p>
        </w:tc>
        <w:tc>
          <w:tcPr>
            <w:tcW w:w="3213"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处一千元以上三千元以下罚款。</w:t>
            </w:r>
          </w:p>
        </w:tc>
        <w:tc>
          <w:tcPr>
            <w:tcW w:w="993"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逾期不改正，并有不配合主管部门代为处理、造成相应动物疫病发生或扩散等严重危害后果，或者存在其它从重处罚等情节严重的情形。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处三千元以上五千元以下罚款。</w:t>
            </w:r>
          </w:p>
        </w:tc>
        <w:tc>
          <w:tcPr>
            <w:tcW w:w="993"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2</w:t>
            </w:r>
          </w:p>
        </w:tc>
        <w:tc>
          <w:tcPr>
            <w:tcW w:w="2381" w:type="dxa"/>
            <w:vMerge w:val="restart"/>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动物、动物产品的运载工具、垫料、包装物、容器等不符合国务院农业农村主管部门规定的动物防疫要求的</w:t>
            </w:r>
          </w:p>
        </w:tc>
        <w:tc>
          <w:tcPr>
            <w:tcW w:w="4365" w:type="dxa"/>
            <w:vMerge w:val="restart"/>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《中华人民共和国动物防疫法》第九十四条：</w:t>
            </w:r>
            <w:r>
              <w:rPr>
                <w:rFonts w:hint="eastAsia" w:ascii="仿宋_GB2312" w:hAnsi="仿宋_GB2312" w:eastAsia="仿宋_GB2312" w:cs="仿宋_GB2312"/>
                <w:color w:val="000000"/>
                <w:sz w:val="18"/>
                <w:szCs w:val="18"/>
                <w:shd w:val="clear" w:color="auto" w:fill="FFFFFF"/>
              </w:rPr>
              <w:t>违反本法规定，动物、动物产品的运载工具、垫料、包装物、容器等不符合国务院农业农村主管部门规定的动物防疫要求的，由县级以上地方人民政府农业农村主管部门责令改正，可以处五千元以下罚款；情节严重的，处五千元以上五万元以下罚款。</w:t>
            </w: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初次违法，责令改正作出后，能及时整改并达到规定动物防疫要求，未造成明显危害后果；或者有其它从轻处罚的情形。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不予处罚。</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属于从轻处罚、从重处罚以外的情形。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处五千元以下罚款。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未造成动物疫病发生传播等从重处罚情节严重的情形。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处五千元以上二万五千元以下罚款。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造成动物疫病发生传播等危害后果从重处罚情节严重的情形。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处二万五千元以上五万元以下罚款。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3</w:t>
            </w:r>
          </w:p>
        </w:tc>
        <w:tc>
          <w:tcPr>
            <w:tcW w:w="2381" w:type="dxa"/>
            <w:vMerge w:val="restart"/>
            <w:noWrap w:val="0"/>
            <w:vAlign w:val="center"/>
          </w:tcPr>
          <w:p>
            <w:pPr>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对染疫动物及其排泄物、染疫动物产品或者被染疫动物、动物产品污染的运载工具、垫料、包装物、容器等未按照规定处置的</w:t>
            </w:r>
          </w:p>
        </w:tc>
        <w:tc>
          <w:tcPr>
            <w:tcW w:w="4365" w:type="dxa"/>
            <w:vMerge w:val="restart"/>
            <w:noWrap w:val="0"/>
            <w:vAlign w:val="center"/>
          </w:tcPr>
          <w:p>
            <w:pPr>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《中华人民共和国动物防疫法》第九十五条：</w:t>
            </w:r>
            <w:r>
              <w:rPr>
                <w:rFonts w:hint="eastAsia" w:ascii="仿宋_GB2312" w:hAnsi="仿宋_GB2312" w:eastAsia="仿宋_GB2312" w:cs="仿宋_GB2312"/>
                <w:color w:val="000000"/>
                <w:sz w:val="18"/>
                <w:szCs w:val="18"/>
                <w:shd w:val="clear" w:color="auto" w:fill="FFFFFF"/>
              </w:rPr>
              <w:t>违反本法规定，对染疫动物及其排泄物、染疫动物产品或者被染疫动物、动物产品污染的运载工具、垫料、包装物、容器等未按照规定处置的，由县级以上地方人民政府农业农村主管部门责令限期处理；逾期不处理的，由县级以上地方人民政府农业农村主管部门委托有关单位代为处理，所需费用由违法行为人承担，处五千元以上五万元以下罚款。</w:t>
            </w: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初次违法，未造成明显危害后果；或者有其它从轻处罚的情形。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处五千元以上一万五千元以下罚款。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属于从轻处罚、从重处罚以外的情形。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处一万五千元以上三万元以下罚款。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存在不配合主管部门代为处理、造成动物疫病传播、导致染疫动物或动物产品流入加工或流通环节等危害后果从重处罚情节严重的情形。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处三万元以上五万元以下罚款。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restart"/>
            <w:noWrap w:val="0"/>
            <w:vAlign w:val="center"/>
          </w:tcPr>
          <w:p>
            <w:pPr>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4</w:t>
            </w:r>
          </w:p>
        </w:tc>
        <w:tc>
          <w:tcPr>
            <w:tcW w:w="2381" w:type="dxa"/>
            <w:vMerge w:val="restart"/>
            <w:noWrap w:val="0"/>
            <w:vAlign w:val="center"/>
          </w:tcPr>
          <w:p>
            <w:pPr>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患有人畜共患传染病的人员，直接从事动物疫病监测、检测、检验检疫，动物诊疗以及易感染动物的饲养、屠宰、经营、隔离、运输等活动的</w:t>
            </w:r>
          </w:p>
        </w:tc>
        <w:tc>
          <w:tcPr>
            <w:tcW w:w="4365" w:type="dxa"/>
            <w:vMerge w:val="restart"/>
            <w:noWrap w:val="0"/>
            <w:vAlign w:val="center"/>
          </w:tcPr>
          <w:p>
            <w:pPr>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《中华人民共和国动物防疫法》第九十六条：</w:t>
            </w:r>
            <w:r>
              <w:rPr>
                <w:rFonts w:hint="eastAsia" w:ascii="仿宋_GB2312" w:hAnsi="仿宋_GB2312" w:eastAsia="仿宋_GB2312" w:cs="仿宋_GB2312"/>
                <w:color w:val="000000"/>
                <w:sz w:val="18"/>
                <w:szCs w:val="18"/>
                <w:shd w:val="clear" w:color="auto" w:fill="FFFFFF"/>
              </w:rPr>
              <w:t>违反本法规定，患有人畜共患传染病的人员，直接从事动物疫病监测、检测、检验检疫，动物诊疗以及易感染动物的饲养、屠宰、经营、隔离、运输等活动的，由县级以上地方人民政府农业农村或者野生动物保护主管部门责令改正；拒不改正的，处一千元以上一万元以下罚款；情节严重的，处一万元以上五万元以下罚款。</w:t>
            </w: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拒不改正且</w:t>
            </w:r>
            <w:r>
              <w:rPr>
                <w:rFonts w:hint="eastAsia" w:ascii="仿宋_GB2312" w:hAnsi="仿宋_GB2312" w:eastAsia="仿宋_GB2312" w:cs="仿宋_GB2312"/>
                <w:color w:val="000000"/>
                <w:sz w:val="18"/>
                <w:szCs w:val="18"/>
              </w:rPr>
              <w:t>初次违法，未造成明显危害后果；或者有其它从轻处罚的情形。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处一千元以上五千元以下罚款。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adjustRightInd w:val="0"/>
              <w:spacing w:line="260" w:lineRule="exact"/>
              <w:rPr>
                <w:rFonts w:hint="eastAsia" w:ascii="仿宋_GB2312" w:hAnsi="仿宋_GB2312" w:eastAsia="仿宋_GB2312" w:cs="仿宋_GB2312"/>
                <w:color w:val="000000"/>
                <w:sz w:val="18"/>
                <w:szCs w:val="18"/>
                <w:shd w:val="clear" w:color="auto" w:fill="FFFFFF"/>
              </w:rPr>
            </w:pPr>
          </w:p>
        </w:tc>
        <w:tc>
          <w:tcPr>
            <w:tcW w:w="4365" w:type="dxa"/>
            <w:vMerge w:val="continue"/>
            <w:noWrap w:val="0"/>
            <w:vAlign w:val="center"/>
          </w:tcPr>
          <w:p>
            <w:pPr>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拒不改正且</w:t>
            </w:r>
            <w:r>
              <w:rPr>
                <w:rFonts w:hint="eastAsia" w:ascii="仿宋_GB2312" w:hAnsi="仿宋_GB2312" w:eastAsia="仿宋_GB2312" w:cs="仿宋_GB2312"/>
                <w:color w:val="000000"/>
                <w:sz w:val="18"/>
                <w:szCs w:val="18"/>
              </w:rPr>
              <w:t>属于从轻处罚、从重处罚以外的情形。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处五千元以上一万元以下罚款。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adjustRightInd w:val="0"/>
              <w:spacing w:line="260" w:lineRule="exact"/>
              <w:rPr>
                <w:rFonts w:hint="eastAsia" w:ascii="仿宋_GB2312" w:hAnsi="仿宋_GB2312" w:eastAsia="仿宋_GB2312" w:cs="仿宋_GB2312"/>
                <w:color w:val="000000"/>
                <w:sz w:val="18"/>
                <w:szCs w:val="18"/>
                <w:shd w:val="clear" w:color="auto" w:fill="FFFFFF"/>
              </w:rPr>
            </w:pPr>
          </w:p>
        </w:tc>
        <w:tc>
          <w:tcPr>
            <w:tcW w:w="4365" w:type="dxa"/>
            <w:vMerge w:val="continue"/>
            <w:noWrap w:val="0"/>
            <w:vAlign w:val="center"/>
          </w:tcPr>
          <w:p>
            <w:pPr>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虽造成动物疫病发生传播，但能主动配合主管部门调查等从重处罚情形。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处一万元以上三万元以下罚款。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造成动物疫病发生传播，又不配合主管部门调查等从重处罚情节严重的情形。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处三万元以上五万元以下罚款。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5</w:t>
            </w:r>
          </w:p>
        </w:tc>
        <w:tc>
          <w:tcPr>
            <w:tcW w:w="2381" w:type="dxa"/>
            <w:vMerge w:val="restart"/>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违反本法第二十九条规定，屠宰、经营、运输动物或者生产、经营、加工、贮藏、运输动物产品的</w:t>
            </w:r>
          </w:p>
        </w:tc>
        <w:tc>
          <w:tcPr>
            <w:tcW w:w="4365" w:type="dxa"/>
            <w:vMerge w:val="restart"/>
            <w:noWrap w:val="0"/>
            <w:vAlign w:val="center"/>
          </w:tcPr>
          <w:p>
            <w:pPr>
              <w:widowControl/>
              <w:adjustRightInd w:val="0"/>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中华人民共和国动物防疫法》第九十七条：违反本法第二十九条规定，屠宰、经营、运输动物或者生产、经营、加工、贮藏、运输动物产品的，由县级以上地方人民政府农业农村主管部门责令改正、采取补救措施，没收违法所得、动物和动物产品，并处同类检疫合格动物、动物产品货值金额十五倍以上三十倍以下罚款；同类检疫合格动物、动物产品货值金额不足一万元的，并处五万元以上十五万元以下罚款；其中依法应当检疫而未检疫的，依照本法第一百条的规定处罚。</w:t>
            </w:r>
          </w:p>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第二十九条　禁止屠宰、经营、运输下列动物和生产、经营、加工、贮藏、运输下列动物产品：（一）封锁疫区内与所发生动物疫病有关的；（二）疫区内易感染的；（三）依法应当检疫而未经检疫或者检疫不合格的；（四）染疫或者疑似染疫的；（五）病死或者死因不明的；（六）其他不符合国务院农业农村主管部门有关动物防疫规定的。</w:t>
            </w: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初次违法，主管部门责令改正后，能按规定改正并采取补救措施，未造成明显危害后果；或者有其它从轻处罚的情形。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处同类检疫合格动物、动物产品货值金额十五倍以上二十倍以下罚款；同类检疫合格动物、动物产品货值金额不足一万元的，并处五万元以上七万元以下罚款。</w:t>
            </w:r>
          </w:p>
        </w:tc>
        <w:tc>
          <w:tcPr>
            <w:tcW w:w="993" w:type="dxa"/>
            <w:vMerge w:val="restart"/>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其中依法应当检疫而未经检疫的动物、动物产品，经官方兽医补检不合格的，按照第九十七条规定处罚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shd w:val="clear" w:color="auto" w:fill="FFFFFF"/>
              </w:rPr>
            </w:pP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属于从轻处罚、从重处罚以外的情形。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处同类检疫合格动物、动物产品货值金额二十倍以上二十五倍以下罚款；同类检疫合格动物、动物产品货值金额不足一万元的，并处七万元以上十一万元以下罚款。</w:t>
            </w:r>
          </w:p>
        </w:tc>
        <w:tc>
          <w:tcPr>
            <w:tcW w:w="993"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主管部门责令改正后，存在不按规定改正或采取相应补救措施、引发动物疫病或动物疫病传播扩散、人感染人畜共患传染病或动物源性食品安全事件等从重处罚的情形。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处同类检疫合格动物、动物产品货值金额二十五倍以上三十倍以下罚款；同类检疫合格动物、动物产品货值金额不足一万元的，并处十一万元以上十五万元以下罚款。</w:t>
            </w:r>
          </w:p>
        </w:tc>
        <w:tc>
          <w:tcPr>
            <w:tcW w:w="993"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restart"/>
            <w:noWrap w:val="0"/>
            <w:vAlign w:val="center"/>
          </w:tcPr>
          <w:p>
            <w:pPr>
              <w:pageBreakBefore/>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6</w:t>
            </w:r>
          </w:p>
        </w:tc>
        <w:tc>
          <w:tcPr>
            <w:tcW w:w="2381" w:type="dxa"/>
            <w:vMerge w:val="restart"/>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开办动物饲养场和隔离场所、动物屠宰加工场所以及动物和动物产品无害化处理场所，未取得动物防疫条件合格证的</w:t>
            </w:r>
          </w:p>
        </w:tc>
        <w:tc>
          <w:tcPr>
            <w:tcW w:w="4365" w:type="dxa"/>
            <w:vMerge w:val="restart"/>
            <w:noWrap w:val="0"/>
            <w:vAlign w:val="center"/>
          </w:tcPr>
          <w:p>
            <w:pPr>
              <w:widowControl/>
              <w:adjustRightInd w:val="0"/>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中华人民共和国动物防疫法》第九十八条第一项：违反本法规定，有下列行为之一的，由县级以上地方人民政府农业农村主管部门责令改正，处三千元以上三万元以下罚款；情节严重的，责令停业整顿，并处三万元以上十万元以下罚款：</w:t>
            </w:r>
          </w:p>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（一）开办动物饲养场和隔离场所、动物屠宰加工场所以及动物和动物产品无害化处理场所，未取得动物防疫条件合格证的。</w:t>
            </w: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初次违法，能及时按规定改正，未造成明显危害后果，或者有其它从轻处罚的情形。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处三千元以上一万五千元以下罚款。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属于从轻处罚、从重处罚以外的情形。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处一万五千元以上三万元以下罚款。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多次从事前述违法活动，或者影响动物疫情防控等从重处罚情节严重的情形。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责令停业整顿，处三万元以上五万元以下罚款。</w:t>
            </w:r>
          </w:p>
        </w:tc>
        <w:tc>
          <w:tcPr>
            <w:tcW w:w="993"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引发动物疫病或动物疫病传播扩散等严重危害后果从重处罚情节严重的情形。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责令停业整顿，处五万元以上十万元以下罚款。</w:t>
            </w:r>
          </w:p>
        </w:tc>
        <w:tc>
          <w:tcPr>
            <w:tcW w:w="993"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7</w:t>
            </w:r>
          </w:p>
        </w:tc>
        <w:tc>
          <w:tcPr>
            <w:tcW w:w="2381" w:type="dxa"/>
            <w:vMerge w:val="restart"/>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经营动物、动物产品的集贸市场不具备国务院农业农村主管部门规定的防疫条件的</w:t>
            </w:r>
          </w:p>
        </w:tc>
        <w:tc>
          <w:tcPr>
            <w:tcW w:w="4365" w:type="dxa"/>
            <w:vMerge w:val="restart"/>
            <w:noWrap w:val="0"/>
            <w:vAlign w:val="center"/>
          </w:tcPr>
          <w:p>
            <w:pPr>
              <w:widowControl/>
              <w:adjustRightInd w:val="0"/>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中华人民共和国动物防疫法》第九十八条第二项：违反本法规定，有下列行为之一的，由县级以上地方人民政府农业农村主管部门责令改正，处三千元以上三万元以下罚款；情节严重的，责令停业整顿，并处三万元以上十万元以下罚款：</w:t>
            </w:r>
          </w:p>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（二）经营动物、动物产品的集贸市场不具备国务院农业农村主管部门规定的防疫条件的</w:t>
            </w: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初次违法，能及时按规定改正，未造成明显危害后果；或者有其它从轻处罚的情形。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处三千元以上一万五千元以下罚款。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属于从轻处罚、从重处罚以外的情形。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处一万五千元以上三万元以下罚款。</w:t>
            </w:r>
          </w:p>
        </w:tc>
        <w:tc>
          <w:tcPr>
            <w:tcW w:w="993"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多次从事前述违法活动，或者影响动物疫情防控等从重处罚情节严重的情形。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责令停业整顿，处三万元以上六万五千元以下罚款。</w:t>
            </w:r>
          </w:p>
        </w:tc>
        <w:tc>
          <w:tcPr>
            <w:tcW w:w="993"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引发动物疫病或动物疫病传播扩散等严重危害后果从重处罚情节严重的情形。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责令停业整顿，处六万五千元以上十万元以下罚款。</w:t>
            </w:r>
          </w:p>
        </w:tc>
        <w:tc>
          <w:tcPr>
            <w:tcW w:w="993"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restart"/>
            <w:noWrap w:val="0"/>
            <w:vAlign w:val="center"/>
          </w:tcPr>
          <w:p>
            <w:pPr>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8</w:t>
            </w:r>
          </w:p>
        </w:tc>
        <w:tc>
          <w:tcPr>
            <w:tcW w:w="2381" w:type="dxa"/>
            <w:vMerge w:val="restart"/>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未经备案从事动物运输的</w:t>
            </w:r>
          </w:p>
        </w:tc>
        <w:tc>
          <w:tcPr>
            <w:tcW w:w="4365" w:type="dxa"/>
            <w:vMerge w:val="restart"/>
            <w:noWrap w:val="0"/>
            <w:vAlign w:val="center"/>
          </w:tcPr>
          <w:p>
            <w:pPr>
              <w:widowControl/>
              <w:adjustRightInd w:val="0"/>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中华人民共和国动物防疫法》第九十八条第三项：违反本法规定，有下列行为之一的，由县级以上地方人民政府农业农村主管部门责令改正，处三千元以上三万元以下罚款；情节严重的，责令停业整顿，并处三万元以上十万元以下罚款：</w:t>
            </w:r>
          </w:p>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（三）未经备案从事动物运输的；</w:t>
            </w: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初次违法，能及时按规定改正，未造成明显危害后果；或者有其它从轻处罚的情形。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处三千元以上一万五千元以下罚款。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属于从轻处罚、从重处罚以外的情形。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处一万五千元以上三万元以下罚款。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多次从事前述违法活动，或者影响动物疫情防控等从重处罚情节严重的情形。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责令停业整顿，处三万元以上五万元以下罚款。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引发动物疫病或动物疫病传播扩散等严重危害后果从重处罚情节严重的情形。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责令停业整顿，处五万元以上十万元以下罚款。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restart"/>
            <w:noWrap w:val="0"/>
            <w:vAlign w:val="center"/>
          </w:tcPr>
          <w:p>
            <w:pPr>
              <w:pageBreakBefore/>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9</w:t>
            </w:r>
          </w:p>
        </w:tc>
        <w:tc>
          <w:tcPr>
            <w:tcW w:w="2381" w:type="dxa"/>
            <w:vMerge w:val="restart"/>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未按照规定保存行程路线和托运人提供的动物名称、检疫证明编号、数量等信息的</w:t>
            </w:r>
          </w:p>
        </w:tc>
        <w:tc>
          <w:tcPr>
            <w:tcW w:w="4365" w:type="dxa"/>
            <w:vMerge w:val="restart"/>
            <w:noWrap w:val="0"/>
            <w:vAlign w:val="center"/>
          </w:tcPr>
          <w:p>
            <w:pPr>
              <w:widowControl/>
              <w:adjustRightInd w:val="0"/>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中华人民共和国动物防疫法》第九十八条第四项：违反本法规定，有下列行为之一的，由县级以上地方人民政府农业农村主管部门责令改正，处三千元以上三万元以下罚款；情节严重的，责令停业整顿，并处三万元以上十万元以下罚款：</w:t>
            </w:r>
          </w:p>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（四）未按照规定保存行程路线和托运人提供的动物名称、检疫证明编号、数量等信息的；</w:t>
            </w: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初次违法，能及时按规定改正，未造成明显危害后果；或者有其它从轻处罚的情形。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处三千元以上一万五千元以下罚款。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属于从轻处罚、从重处罚以外的情形。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处一万五千元以上三万元以下罚款。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多次从事前述违法活动，或者影响动物疫情防控、追溯等从重处罚情节严重的情形。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责令停业整顿，处三万元以上五万元以下罚款。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引发动物疫病或动物疫病传播扩散等严重危害后果从重处罚情节严重的情形。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责令停业整顿，处五万元以上十万元以下罚款。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10</w:t>
            </w:r>
          </w:p>
        </w:tc>
        <w:tc>
          <w:tcPr>
            <w:tcW w:w="2381" w:type="dxa"/>
            <w:vMerge w:val="restart"/>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未经检疫合格，向无规定动物疫病区输入动物、动物产品的</w:t>
            </w:r>
          </w:p>
        </w:tc>
        <w:tc>
          <w:tcPr>
            <w:tcW w:w="4365" w:type="dxa"/>
            <w:vMerge w:val="restart"/>
            <w:noWrap w:val="0"/>
            <w:vAlign w:val="center"/>
          </w:tcPr>
          <w:p>
            <w:pPr>
              <w:widowControl/>
              <w:adjustRightInd w:val="0"/>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中华人民共和国动物防疫法》第九十八条第四项：违反本法规定，有下列行为之一的，由县级以上地方人民政府农业农村主管部门责令改正，处三千元以上三万元以下罚款；情节严重的，责令停业整顿，并处三万元以上十万元以下罚款：</w:t>
            </w:r>
          </w:p>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（五）未经检疫合格，向无规定动物疫病区输入动物、动物产品的；</w:t>
            </w: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初次违法，能及时按规定改正，未造成明显危害后果；或者有其它从轻处罚的情形。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处三千元以上一万五千元以下罚款。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属于从轻处罚、从重处罚以外的情形。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处一万五千元以上三万元以下罚款。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多次从事前述违法活动，或者影响动物疫情防控等从重处罚情节严重的情形。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责令停业整顿，处三万元以上五万元以下罚款。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引发动物疫病或动物疫病传播扩散等严重危害后果从重处罚情节严重的情形。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责令停业整顿，处五万元以上十万元以下罚款。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11</w:t>
            </w:r>
          </w:p>
        </w:tc>
        <w:tc>
          <w:tcPr>
            <w:tcW w:w="2381" w:type="dxa"/>
            <w:vMerge w:val="restart"/>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跨省、自治区、直辖市引进种用、乳用动物到达输入地后未按照规定进行隔离观察的</w:t>
            </w:r>
          </w:p>
        </w:tc>
        <w:tc>
          <w:tcPr>
            <w:tcW w:w="4365" w:type="dxa"/>
            <w:vMerge w:val="restart"/>
            <w:noWrap w:val="0"/>
            <w:vAlign w:val="center"/>
          </w:tcPr>
          <w:p>
            <w:pPr>
              <w:widowControl/>
              <w:adjustRightInd w:val="0"/>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中华人民共和国动物防疫法》第九十八条第四项：违反本法规定，有下列行为之一的，由县级以上地方人民政府农业农村主管部门责令改正，处三千元以上三万元以下罚款；情节严重的，责令停业整顿，并处三万元以上十万元以下罚款：</w:t>
            </w:r>
          </w:p>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（六）跨省、自治区、直辖市引进种用、乳用动物到达输入地后未按照规定进行隔离观察的；</w:t>
            </w: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初次违法，能及时按规定改正，引进的种用、乳用动物符合条件的，未造成明显危害后果；或者有其它从轻处罚的情形。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处三千元以上一万五千元以下罚款。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属于从轻处罚、从重处罚以外的情形。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处一万五千元以上三万元以下罚款。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pacing w:val="-4"/>
                <w:sz w:val="18"/>
                <w:szCs w:val="18"/>
              </w:rPr>
            </w:pPr>
            <w:r>
              <w:rPr>
                <w:rFonts w:hint="eastAsia" w:ascii="仿宋_GB2312" w:hAnsi="仿宋_GB2312" w:eastAsia="仿宋_GB2312" w:cs="仿宋_GB2312"/>
                <w:color w:val="000000"/>
                <w:spacing w:val="-4"/>
                <w:sz w:val="18"/>
                <w:szCs w:val="18"/>
                <w:shd w:val="clear" w:color="auto" w:fill="FFFFFF"/>
              </w:rPr>
              <w:t>多次从事前述违法活动，或者影响动物疫情防控等从重处罚情节严重的情形。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责令停业整顿，处三万元以上五万元以下罚款。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引发动物疫病或动物疫病传播扩散等严重危害后果从重处罚情节严重的情形。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责令停业整顿，处五万元以上十万元以下罚款。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restart"/>
            <w:noWrap w:val="0"/>
            <w:vAlign w:val="center"/>
          </w:tcPr>
          <w:p>
            <w:pPr>
              <w:pageBreakBefore/>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12</w:t>
            </w:r>
          </w:p>
        </w:tc>
        <w:tc>
          <w:tcPr>
            <w:tcW w:w="2381" w:type="dxa"/>
            <w:vMerge w:val="restart"/>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未按照规定处理或者随意弃置病死动物、病害动物产品的</w:t>
            </w:r>
          </w:p>
        </w:tc>
        <w:tc>
          <w:tcPr>
            <w:tcW w:w="4365" w:type="dxa"/>
            <w:vMerge w:val="restart"/>
            <w:noWrap w:val="0"/>
            <w:vAlign w:val="center"/>
          </w:tcPr>
          <w:p>
            <w:pPr>
              <w:widowControl/>
              <w:adjustRightInd w:val="0"/>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中华人民共和国动物防疫法》第九十八条第四项：违反本法规定，有下列行为之一的，由县级以上地方人民政府农业农村主管部门责令改正，处三千元以上三万元以下罚款；情节严重的，责令停业整顿，并处三万元以上十万元以下罚款：</w:t>
            </w:r>
          </w:p>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（七）未按照规定处理或者随意弃置病死动物、病害动物产品的；</w:t>
            </w: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初次违法，能及时按规定改正，未造成明显危害后果；或者有其它从轻处罚的情形。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处三千元以上一万五千元以下罚款。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属于从轻处罚、从重处罚以外的情形。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处一万五千元以上三万元以下罚款。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多次从事前述违法活动，或者影响动物疫情防控等从重处罚情节严重的情形。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责令停业整顿，处三万元以上五万元以下罚款。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pacing w:val="-6"/>
                <w:sz w:val="18"/>
                <w:szCs w:val="18"/>
              </w:rPr>
            </w:pPr>
            <w:r>
              <w:rPr>
                <w:rFonts w:hint="eastAsia" w:ascii="仿宋_GB2312" w:hAnsi="仿宋_GB2312" w:eastAsia="仿宋_GB2312" w:cs="仿宋_GB2312"/>
                <w:color w:val="000000"/>
                <w:spacing w:val="-6"/>
                <w:sz w:val="18"/>
                <w:szCs w:val="18"/>
                <w:shd w:val="clear" w:color="auto" w:fill="FFFFFF"/>
              </w:rPr>
              <w:t>引发动物疫病或动物疫病传播扩散等严重危害后果从重处罚情节严重的情形。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责令停业整顿，处五万元以上十万元以下罚款。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13</w:t>
            </w:r>
          </w:p>
        </w:tc>
        <w:tc>
          <w:tcPr>
            <w:tcW w:w="2381" w:type="dxa"/>
            <w:vMerge w:val="restart"/>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屠宰、经营、运输的动物未附有检疫证明，经营和运输的动物产品未附有检疫证明、检疫标志的</w:t>
            </w:r>
          </w:p>
        </w:tc>
        <w:tc>
          <w:tcPr>
            <w:tcW w:w="4365" w:type="dxa"/>
            <w:vMerge w:val="restart"/>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中华人民共和国动物防疫法》第一百条第一款：违反本法规定，屠宰、经营、运输的动物未附有检疫证明，经营和运输的动物产品未附有检疫证明、检疫标志的，由县级以上地方人民政府农业农村主管部门责令改正，处同类检疫合格动物、动物产品货值金额一倍以下罚款；对货主以外的承运人处运输费用三倍以上五倍以下罚款，情节严重的，处五倍以上十倍以下罚款。</w:t>
            </w: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初次违法，能及时按规定改正，未造成明显危害后果；或者有其它从轻处罚的情形。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处同类检疫合格动物、动物产品货值金额百分之三十以下的罚款；</w:t>
            </w:r>
          </w:p>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对货主以外的承运人处运输费用三倍以上四倍以下罚款。</w:t>
            </w:r>
          </w:p>
        </w:tc>
        <w:tc>
          <w:tcPr>
            <w:tcW w:w="993" w:type="dxa"/>
            <w:vMerge w:val="restart"/>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其中依法应当检疫而未经检疫的动物、动物产品，经官方兽医补检合格和不具备补检条件的，按照第一百条规定处罚。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属于从轻处罚、从重处罚以外的情形。</w:t>
            </w:r>
          </w:p>
        </w:tc>
        <w:tc>
          <w:tcPr>
            <w:tcW w:w="3213" w:type="dxa"/>
            <w:noWrap w:val="0"/>
            <w:vAlign w:val="center"/>
          </w:tcPr>
          <w:p>
            <w:pPr>
              <w:spacing w:line="260" w:lineRule="exact"/>
              <w:rPr>
                <w:rFonts w:hint="eastAsia" w:ascii="仿宋_GB2312" w:hAnsi="仿宋_GB2312" w:eastAsia="仿宋_GB2312" w:cs="仿宋_GB2312"/>
                <w:color w:val="000000"/>
                <w:spacing w:val="-6"/>
                <w:sz w:val="18"/>
                <w:szCs w:val="18"/>
                <w:shd w:val="clear" w:color="auto" w:fill="FFFFFF"/>
              </w:rPr>
            </w:pPr>
            <w:r>
              <w:rPr>
                <w:rFonts w:hint="eastAsia" w:ascii="仿宋_GB2312" w:hAnsi="仿宋_GB2312" w:eastAsia="仿宋_GB2312" w:cs="仿宋_GB2312"/>
                <w:color w:val="000000"/>
                <w:spacing w:val="-6"/>
                <w:sz w:val="18"/>
                <w:szCs w:val="18"/>
                <w:shd w:val="clear" w:color="auto" w:fill="FFFFFF"/>
              </w:rPr>
              <w:t>处同类检疫合格动物、动物产品货值金额百分之三十以上百分之六十以下的罚款；</w:t>
            </w:r>
          </w:p>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对货主以外的承运人处运输费用四倍以上五倍以下罚款。</w:t>
            </w:r>
          </w:p>
        </w:tc>
        <w:tc>
          <w:tcPr>
            <w:tcW w:w="993"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存在不按规定改正、不配合主管部门调查，或者其它从重处罚等的情形。</w:t>
            </w:r>
          </w:p>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货主以外的承运人存在从重处罚等情节严重的情形。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处同类检疫合格动物、动物产品货值金额百分之六十以上一倍以下的罚款。</w:t>
            </w:r>
          </w:p>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对货主以外的承运人处运输费用五倍以上八倍以下罚款。</w:t>
            </w:r>
          </w:p>
        </w:tc>
        <w:tc>
          <w:tcPr>
            <w:tcW w:w="993"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货主以外的承运人多次发生同类违法行为、影响动物疫病防控等从重处罚情节严重的情形。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对货主以外的承运人处运输费用八倍以上十倍以下罚款。</w:t>
            </w:r>
          </w:p>
        </w:tc>
        <w:tc>
          <w:tcPr>
            <w:tcW w:w="993"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14</w:t>
            </w:r>
          </w:p>
        </w:tc>
        <w:tc>
          <w:tcPr>
            <w:tcW w:w="2381" w:type="dxa"/>
            <w:vMerge w:val="restart"/>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用于科研、展示、演出和比赛等非食用性利用的动物未附有检疫证明的</w:t>
            </w:r>
          </w:p>
        </w:tc>
        <w:tc>
          <w:tcPr>
            <w:tcW w:w="4365" w:type="dxa"/>
            <w:vMerge w:val="restart"/>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中华人民共和国动物防疫法》第一百条第二款：违反本法规定，用于科研、展示、演出和比赛等非食用性利用的动物未附有检疫证明的，由县级以上地方人民政府农业农村主管部门责令改正，处三千元以上一万元以下罚款。</w:t>
            </w: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初次违法，能及时按规定改正，未造成明显危害后果；或者有其它从轻处罚的情形。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处三千元以上五千元以下罚款。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属于从轻处罚、从重处罚以外的情形。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处五千元以上八千元以下罚款。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存在不按规定改正，或者其它从重处罚等情形。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处八千元以上一万元以下罚款。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restart"/>
            <w:noWrap w:val="0"/>
            <w:vAlign w:val="center"/>
          </w:tcPr>
          <w:p>
            <w:pPr>
              <w:pageBreakBefore/>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15</w:t>
            </w:r>
          </w:p>
        </w:tc>
        <w:tc>
          <w:tcPr>
            <w:tcW w:w="2381" w:type="dxa"/>
            <w:vMerge w:val="restart"/>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将禁止或者限制调运的特定动物、动物产品由动物疫病高风险区调入低风险区的</w:t>
            </w:r>
          </w:p>
        </w:tc>
        <w:tc>
          <w:tcPr>
            <w:tcW w:w="4365" w:type="dxa"/>
            <w:vMerge w:val="restart"/>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中华人民共和国动物防疫法》第一百零一条：违反本法规定，将禁止或者限制调运的特定动物、动物产品由动物疫病高风险区调入低风险区的，由县级以上地方人民政府农业农村主管部门没收运输费用、违法运输的动物和动物产品，并处运输费用一倍以上五倍以下罚款。</w:t>
            </w: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pacing w:val="-10"/>
                <w:sz w:val="18"/>
                <w:szCs w:val="18"/>
              </w:rPr>
            </w:pPr>
            <w:r>
              <w:rPr>
                <w:rFonts w:hint="eastAsia" w:ascii="仿宋_GB2312" w:hAnsi="仿宋_GB2312" w:eastAsia="仿宋_GB2312" w:cs="仿宋_GB2312"/>
                <w:color w:val="000000"/>
                <w:spacing w:val="-10"/>
                <w:sz w:val="18"/>
                <w:szCs w:val="18"/>
                <w:shd w:val="clear" w:color="auto" w:fill="FFFFFF"/>
              </w:rPr>
              <w:t>初次违法，能及时按规定改正，未造成明显危害后果；或者有其它从轻处罚的情形。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处运输费用一倍以上二倍以下罚款。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属于从轻处罚、从重处罚以外的情形。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处运输费用二倍以上四倍以下罚款。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pacing w:val="-6"/>
                <w:sz w:val="18"/>
                <w:szCs w:val="18"/>
              </w:rPr>
            </w:pPr>
            <w:r>
              <w:rPr>
                <w:rFonts w:hint="eastAsia" w:ascii="仿宋_GB2312" w:hAnsi="仿宋_GB2312" w:eastAsia="仿宋_GB2312" w:cs="仿宋_GB2312"/>
                <w:color w:val="000000"/>
                <w:spacing w:val="-6"/>
                <w:sz w:val="18"/>
                <w:szCs w:val="18"/>
                <w:shd w:val="clear" w:color="auto" w:fill="FFFFFF"/>
              </w:rPr>
              <w:t>运输的动物、动物产品，存在发病、补检不合格等影响动物疫病防控，或者引发动物疫病，以及其它从重处罚等情形。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处运输费用四倍以上五倍以下罚款。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16</w:t>
            </w:r>
          </w:p>
        </w:tc>
        <w:tc>
          <w:tcPr>
            <w:tcW w:w="2381" w:type="dxa"/>
            <w:vMerge w:val="restart"/>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通过道路跨省、自治区、直辖市运输动物，未经省、自治区、直辖市人民政府设立的指定通道入省境或者过省境的</w:t>
            </w:r>
          </w:p>
        </w:tc>
        <w:tc>
          <w:tcPr>
            <w:tcW w:w="4365" w:type="dxa"/>
            <w:vMerge w:val="restart"/>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中华人民共和国动物防疫法》第一百零二条：违反本法规定，通过道路跨省、自治区、直辖市运输动物，未经省、自治区、直辖市人民政府设立的指定通道入省境或者过省境的，由县级以上地方人民政府农业农村主管部门对运输人处五千元以上一万元以下罚款；情节严重的，处一万元以上五万元以下罚款。</w:t>
            </w: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pacing w:val="-6"/>
                <w:sz w:val="18"/>
                <w:szCs w:val="18"/>
              </w:rPr>
            </w:pPr>
            <w:r>
              <w:rPr>
                <w:rFonts w:hint="eastAsia" w:ascii="仿宋_GB2312" w:hAnsi="仿宋_GB2312" w:eastAsia="仿宋_GB2312" w:cs="仿宋_GB2312"/>
                <w:color w:val="000000"/>
                <w:spacing w:val="-6"/>
                <w:sz w:val="18"/>
                <w:szCs w:val="18"/>
                <w:shd w:val="clear" w:color="auto" w:fill="FFFFFF"/>
              </w:rPr>
              <w:t>初次违法，无其它违法行为，未造成明显危害后果；或者有其它从轻处罚的情形。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处五千元以上七千元以下罚款。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属于从轻处罚、从重处罚以外的情形。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处七千元以上一万元以下罚款。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运输动物还存在未附有检疫证明、依法应当检疫而未经检疫、运输车辆未经备案等影响动物疫病防控从重处罚情节严重的情形。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处一万元以上三万元以下罚款。</w:t>
            </w:r>
          </w:p>
        </w:tc>
        <w:tc>
          <w:tcPr>
            <w:tcW w:w="993"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运输的动物存在发病、补检不合格、引发动物疫病传播扩散等危害后果从重处罚情节严重的情形。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处三万元以上五万元以下罚款。</w:t>
            </w:r>
          </w:p>
        </w:tc>
        <w:tc>
          <w:tcPr>
            <w:tcW w:w="993"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17</w:t>
            </w:r>
          </w:p>
        </w:tc>
        <w:tc>
          <w:tcPr>
            <w:tcW w:w="2381" w:type="dxa"/>
            <w:vMerge w:val="restart"/>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转让、伪造或者变造检疫证明、检疫标志或者畜禽标识的；持有、使用伪造或者变造的检疫证明、检疫标志或者畜禽标识的</w:t>
            </w:r>
          </w:p>
        </w:tc>
        <w:tc>
          <w:tcPr>
            <w:tcW w:w="4365" w:type="dxa"/>
            <w:vMerge w:val="restart"/>
            <w:noWrap w:val="0"/>
            <w:vAlign w:val="center"/>
          </w:tcPr>
          <w:p>
            <w:pPr>
              <w:adjustRightInd w:val="0"/>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中华人民共和国动物防疫法》第一百零三条：违反本法规定，转让、伪造或者变造检疫证明、检疫标志或者畜禽标识的，由县级以上地方人民政府农业农村主管部门没收违法所得和检疫证明、检疫标志、畜禽标识，并处五千元以上五万元以下罚款。</w:t>
            </w:r>
          </w:p>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持有、使用伪造或者变造的检疫证明、检疫标志或者畜禽标识的，由县级以上人民政府农业农村主管部门没收检疫证明、检疫标志、畜禽标识和对应的动物、动物产品，并处三千元以上三万元以下罚款。</w:t>
            </w:r>
          </w:p>
        </w:tc>
        <w:tc>
          <w:tcPr>
            <w:tcW w:w="3166" w:type="dxa"/>
            <w:noWrap w:val="0"/>
            <w:vAlign w:val="center"/>
          </w:tcPr>
          <w:p>
            <w:pPr>
              <w:widowControl/>
              <w:adjustRightInd w:val="0"/>
              <w:spacing w:line="24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初次违法，未造成明显危害后果；或者有其它从轻处罚的情形。</w:t>
            </w:r>
          </w:p>
        </w:tc>
        <w:tc>
          <w:tcPr>
            <w:tcW w:w="3213" w:type="dxa"/>
            <w:noWrap w:val="0"/>
            <w:vAlign w:val="center"/>
          </w:tcPr>
          <w:p>
            <w:pPr>
              <w:spacing w:line="24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转让、伪造或者变造检疫证明、检疫标志或者畜禽标识的，处五千元以上一万五千元以下罚款；持有、使用伪造或者变造的检疫证明、检疫标志或者畜禽标识的，处三千元以上一万元以下罚款。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adjustRightInd w:val="0"/>
              <w:spacing w:line="24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属于从轻处罚、从重处罚以外的情形。</w:t>
            </w:r>
          </w:p>
        </w:tc>
        <w:tc>
          <w:tcPr>
            <w:tcW w:w="3213" w:type="dxa"/>
            <w:noWrap w:val="0"/>
            <w:vAlign w:val="center"/>
          </w:tcPr>
          <w:p>
            <w:pPr>
              <w:spacing w:line="24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转让、伪造或者变造检疫证明、检疫标志或者畜禽标识的，处一万五千元以上三万元以下罚款；持有、使用伪造或者变造的检疫证明、检疫标志或者畜禽标识的，处一万元以上二万元以下罚款。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adjustRightInd w:val="0"/>
              <w:spacing w:line="24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转让、伪造或者变造（包括持有、使用伪造或者变造）检疫证明、检疫标志或者畜禽标识的同类检疫合格的畜禽或畜禽产品存在染疫、补检不合格、引发动物疫情传播扩散等严重危害后果、或者存在其它从重处罚的情形。</w:t>
            </w:r>
          </w:p>
        </w:tc>
        <w:tc>
          <w:tcPr>
            <w:tcW w:w="3213" w:type="dxa"/>
            <w:noWrap w:val="0"/>
            <w:vAlign w:val="center"/>
          </w:tcPr>
          <w:p>
            <w:pPr>
              <w:spacing w:line="24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转让、伪造或者变造检疫证明、检疫标志或者畜禽标识的，处三万元以上五万元以下罚款；持有、使用伪造或者变造的检疫证明、检疫标志或者畜禽标识的，处二万元以上三万元以下罚款。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restart"/>
            <w:noWrap w:val="0"/>
            <w:vAlign w:val="center"/>
          </w:tcPr>
          <w:p>
            <w:pPr>
              <w:pageBreakBefore/>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18</w:t>
            </w:r>
          </w:p>
        </w:tc>
        <w:tc>
          <w:tcPr>
            <w:tcW w:w="2381" w:type="dxa"/>
            <w:vMerge w:val="restart"/>
            <w:noWrap w:val="0"/>
            <w:vAlign w:val="center"/>
          </w:tcPr>
          <w:p>
            <w:pPr>
              <w:adjustRightInd w:val="0"/>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擅自发布动物疫情的；不遵守县级以上人民政府及其农业农村主管部门依法作出的有关控制动物疫病规定的；藏匿、转移、盗掘已被依法隔离、封存、处理的动物和动物产品的。</w:t>
            </w:r>
          </w:p>
        </w:tc>
        <w:tc>
          <w:tcPr>
            <w:tcW w:w="4365" w:type="dxa"/>
            <w:vMerge w:val="restart"/>
            <w:noWrap w:val="0"/>
            <w:vAlign w:val="center"/>
          </w:tcPr>
          <w:p>
            <w:pPr>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《中华人民共和国动物防疫法》第一百零四条：违反本法规定，有下列行为之一的，由县级以上地方人民政府农业农村主管部门责令改正，处三千元以上三万元以下罚款：　　（一）擅自发布动物疫情的；</w:t>
            </w:r>
          </w:p>
          <w:p>
            <w:pPr>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（二）不遵守县级以上人民政府及其农业农村主管部门依法作出的有关控制动物疫病规定的；</w:t>
            </w:r>
          </w:p>
          <w:p>
            <w:pPr>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（三）藏匿、转移、盗掘已被依法隔离、封存、处理的动物和动物产品的。</w:t>
            </w: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初次违法，能及时改正违法行为，未造成明显危害后果；或者有其它从轻处罚的情形。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rPr>
              <w:t>处三千元以上一万元以下罚款。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属于从轻处罚、从重处罚以外的情形。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rPr>
              <w:t>处一万元以上二万元以下罚款。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引发动物疫病发生传播或者其它危害后果等从重处罚的情形。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rPr>
              <w:t>处二万元以上三万元以下罚款。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19</w:t>
            </w:r>
          </w:p>
        </w:tc>
        <w:tc>
          <w:tcPr>
            <w:tcW w:w="2381" w:type="dxa"/>
            <w:vMerge w:val="restart"/>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未取得动物诊疗许可证从事动物诊疗活动的</w:t>
            </w:r>
          </w:p>
        </w:tc>
        <w:tc>
          <w:tcPr>
            <w:tcW w:w="4365" w:type="dxa"/>
            <w:vMerge w:val="restart"/>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中华人民共和国动物防疫法》第一百零五条第一款：违反本法规定，未取得动物诊疗许可证从事动物诊疗活动的，由县级以上地方人民政府农业农村主管部门责令停止诊疗活动，没收违法所得，并处违法所得一倍以上三倍以下罚款；违法所得不足三万元的，并处三千元以上三万元以下罚款。</w:t>
            </w: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初次违法，能主动改正违法行为，未造成明显危害后果；或者有其它从轻处罚的情形。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rPr>
              <w:t>处违法所得一倍罚款；违法所得不足三万元的，处违三千元以上一万元以下罚款。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属于从轻处罚、从重处罚以外的情形。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rPr>
              <w:t>处违法所得一倍以上二倍以下罚款；违法所得不足三万元的，处违一万元以上二万元以下罚款。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引发动物疫病发生、传播等危害后果，或者存在其它从重处罚的情形。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rPr>
              <w:t>处违法所得二倍以上三倍以下罚款；违法所得不足三万元的，处违二万元以上三万元以下罚款。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20</w:t>
            </w:r>
          </w:p>
        </w:tc>
        <w:tc>
          <w:tcPr>
            <w:tcW w:w="2381" w:type="dxa"/>
            <w:vMerge w:val="restart"/>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未按照规定实施卫生安全防护、消毒、隔离和处置诊疗废弃物的</w:t>
            </w:r>
          </w:p>
        </w:tc>
        <w:tc>
          <w:tcPr>
            <w:tcW w:w="4365" w:type="dxa"/>
            <w:vMerge w:val="restart"/>
            <w:noWrap w:val="0"/>
            <w:vAlign w:val="center"/>
          </w:tcPr>
          <w:p>
            <w:pPr>
              <w:widowControl/>
              <w:adjustRightInd w:val="0"/>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中华人民共和国动物防疫法》第一百零五条第二款：动物诊疗机构违反本法规定，未按照规定实施卫生安全防护、消毒、隔离和处置诊疗废弃物的，由县级以上地方人民政府农业农村主管部门责令改正，处一千元以上一万元以下罚款；造成动物疫病扩散的，处一万元以上五万元以下罚款；情节严重的，吊销动物诊疗许可证。</w:t>
            </w: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初次违法，能主动改正违法行为， 未造成明显危害后果；或者有其它从轻处罚的情形。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处一千元以上三千元以下罚款。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属于从轻处罚、从重处罚以外的情形。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处三千元以上一万元以下罚款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仅造成接受诊疗的饲养单位和个人的动物发病，或者存在其它从重处罚的情形。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处一万元以上三万元以下罚款。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造成一类动物疫病传播，或者致使多个饲养单位和个人的动物感染该疫病或大量动物感染该疫病，造成周边及较大范围的动物疫病流行、传播，或者其它从重处罚情节严重的情形。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处三万元以上五万元以下罚款，吊销动物诊疗许可证。</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restart"/>
            <w:noWrap w:val="0"/>
            <w:vAlign w:val="center"/>
          </w:tcPr>
          <w:p>
            <w:pPr>
              <w:pageBreakBefore/>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21</w:t>
            </w:r>
          </w:p>
        </w:tc>
        <w:tc>
          <w:tcPr>
            <w:tcW w:w="2381" w:type="dxa"/>
            <w:vMerge w:val="restart"/>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执业兽医未经执业兽医备案从事经营性动物诊疗活动的</w:t>
            </w:r>
          </w:p>
        </w:tc>
        <w:tc>
          <w:tcPr>
            <w:tcW w:w="4365" w:type="dxa"/>
            <w:vMerge w:val="restart"/>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中华人民共和国动物防疫法》第一百零六条第一款：违反本法规定，未经执业兽医备案从事经营性动物诊疗活动的，由县级以上地方人民政府农业农村主管部门责令停止动物诊疗活动，没收违法所得，并处三千元以上三万元以下罚款；对其所在的动物诊疗机构处一万元以上五万元以下罚款。</w:t>
            </w: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初次违法，能主动改正违法行为， 没有造成明量危害后果；或者有其它从轻处罚的情形。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对执业兽医处三千元以上一万元以下罚款；对所在的诊疗机构处一万元以上二万元以下罚款。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属于从轻处罚、从重处罚以外的情形。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对执业兽医处一万元以上二万元以下罚款；对所在的诊疗机构处二万元以上四万元以下罚款。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造成动物疫病发生、传播等危害后果，或者存在其它从重处罚的情形。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对执业兽医处二万元以上三万元以下罚款；对所在的诊疗机构处四万元以上五万元以下罚款。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22</w:t>
            </w:r>
          </w:p>
        </w:tc>
        <w:tc>
          <w:tcPr>
            <w:tcW w:w="2381" w:type="dxa"/>
            <w:vMerge w:val="restart"/>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执业兽医违反有关动物诊疗的操作技术规范，造成或者可能造成动物疫病传播、流行的；</w:t>
            </w:r>
          </w:p>
        </w:tc>
        <w:tc>
          <w:tcPr>
            <w:tcW w:w="4365" w:type="dxa"/>
            <w:vMerge w:val="restart"/>
            <w:noWrap w:val="0"/>
            <w:vAlign w:val="center"/>
          </w:tcPr>
          <w:p>
            <w:pPr>
              <w:pStyle w:val="5"/>
              <w:shd w:val="clear" w:color="auto" w:fill="FFFFFF"/>
              <w:snapToGrid w:val="0"/>
              <w:spacing w:beforeAutospacing="0" w:afterAutospacing="0" w:line="260" w:lineRule="exact"/>
              <w:jc w:val="both"/>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中华人民共和国动物防疫法》第一百零六条第二款第一项：执业兽医有下列行为之一的，由县级以上地方人民政府农业农村主管部门给予警告，责令暂停六个月以上一年以下动物诊疗活动；情节严重的，吊销执业兽医资格证书：</w:t>
            </w:r>
          </w:p>
          <w:p>
            <w:pPr>
              <w:pStyle w:val="5"/>
              <w:shd w:val="clear" w:color="auto" w:fill="FFFFFF"/>
              <w:snapToGrid w:val="0"/>
              <w:spacing w:beforeAutospacing="0" w:afterAutospacing="0" w:line="260" w:lineRule="exact"/>
              <w:jc w:val="both"/>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（一）违反有关动物诊疗的操作技术规范，造成或者可能造成动物疫病传播、流行的；</w:t>
            </w: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初次违法，能主动改正违法行为， 仅可能造成动物疫病传播；或者有其它从轻处罚的情形。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给予警告，责令暂停六个月以上八个月以下动物诊疗活动。</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属于从轻处罚、从重处罚以外的情形。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给予警告，责令暂停八个月以上一年以下动物诊疗活动。</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造成动物疫病传播、流行，以及其它从重处罚等情节严重的情形。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给予警告，吊销执业兽医资格证书。</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23</w:t>
            </w:r>
          </w:p>
        </w:tc>
        <w:tc>
          <w:tcPr>
            <w:tcW w:w="2381" w:type="dxa"/>
            <w:vMerge w:val="restart"/>
            <w:noWrap w:val="0"/>
            <w:vAlign w:val="center"/>
          </w:tcPr>
          <w:p>
            <w:pPr>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执业兽医使用不符合规定的兽药和兽医器械的；</w:t>
            </w:r>
          </w:p>
        </w:tc>
        <w:tc>
          <w:tcPr>
            <w:tcW w:w="4365" w:type="dxa"/>
            <w:vMerge w:val="restart"/>
            <w:noWrap w:val="0"/>
            <w:vAlign w:val="center"/>
          </w:tcPr>
          <w:p>
            <w:pPr>
              <w:pStyle w:val="5"/>
              <w:shd w:val="clear" w:color="auto" w:fill="FFFFFF"/>
              <w:snapToGrid w:val="0"/>
              <w:spacing w:beforeAutospacing="0" w:afterAutospacing="0" w:line="260" w:lineRule="exact"/>
              <w:jc w:val="both"/>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中华人民共和国动物防疫法》第一百零六条第二款么二项：执业兽医有下列行为之一的，由县级以上地方人民政府农业农村主管部门给予警告，责令暂停六个月以上一年以下动物诊疗活动；情节严重的，吊销执业兽医资格证书：</w:t>
            </w:r>
          </w:p>
          <w:p>
            <w:pPr>
              <w:pStyle w:val="5"/>
              <w:shd w:val="clear" w:color="auto" w:fill="FFFFFF"/>
              <w:snapToGrid w:val="0"/>
              <w:spacing w:beforeAutospacing="0" w:afterAutospacing="0" w:line="260" w:lineRule="exact"/>
              <w:jc w:val="both"/>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（二）使用不符合规定的兽药和兽医器械的；</w:t>
            </w: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初次违法，能主动改正违法行为， 未造成明显危害后果；或者有其它从轻处罚的情形。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给予警告，责令暂停六个月以上八个月以下动物诊疗活动。</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属于从轻处罚、从重处罚以外的情形。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给予警告，责令暂停八个月以上一年以下动物诊疗活动。</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使用假劣等禁用药品，造成动物疫病传播流行或畜产品安全等重大事件，以及其它从重处罚等情节严重的情形。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给予警告，吊销执业兽医资格证书。</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restart"/>
            <w:noWrap w:val="0"/>
            <w:vAlign w:val="center"/>
          </w:tcPr>
          <w:p>
            <w:pPr>
              <w:pageBreakBefore/>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24</w:t>
            </w:r>
          </w:p>
        </w:tc>
        <w:tc>
          <w:tcPr>
            <w:tcW w:w="2381" w:type="dxa"/>
            <w:vMerge w:val="restart"/>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执业兽医未按照当地人民政府或者农业农村主管部门要求参加动物疫病预防、控制和动物疫情扑灭活动的。</w:t>
            </w:r>
          </w:p>
        </w:tc>
        <w:tc>
          <w:tcPr>
            <w:tcW w:w="4365" w:type="dxa"/>
            <w:vMerge w:val="restart"/>
            <w:noWrap w:val="0"/>
            <w:vAlign w:val="center"/>
          </w:tcPr>
          <w:p>
            <w:pPr>
              <w:pStyle w:val="5"/>
              <w:shd w:val="clear" w:color="auto" w:fill="FFFFFF"/>
              <w:snapToGrid w:val="0"/>
              <w:spacing w:beforeAutospacing="0" w:afterAutospacing="0" w:line="260" w:lineRule="exact"/>
              <w:jc w:val="both"/>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中华人民共和国动物防疫法》第一百零六条第二款第三项：执业兽医有下列行为之一的，由县级以上地方人民政府农业农村主管部门给予警告，责令暂停六个月以上一年以下动物诊疗活动；情节严重的，吊销执业兽医资格证书：</w:t>
            </w:r>
          </w:p>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（三）未按照当地人民政府或者农业农村主管部门要求参加动物疫病预防、控制和动物疫情扑灭活动的。</w:t>
            </w: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pacing w:val="-14"/>
                <w:sz w:val="18"/>
                <w:szCs w:val="18"/>
              </w:rPr>
            </w:pPr>
            <w:r>
              <w:rPr>
                <w:rFonts w:hint="eastAsia" w:ascii="仿宋_GB2312" w:hAnsi="仿宋_GB2312" w:eastAsia="仿宋_GB2312" w:cs="仿宋_GB2312"/>
                <w:color w:val="000000"/>
                <w:spacing w:val="-14"/>
                <w:sz w:val="18"/>
                <w:szCs w:val="18"/>
                <w:shd w:val="clear" w:color="auto" w:fill="FFFFFF"/>
              </w:rPr>
              <w:t>初次违法，能主动改正违法行为， 未造成明显危害后果；或者有其它从轻处罚的情形。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给予警告，责令暂停六个月以上八个月以下动物诊疗活动。</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属于从轻处罚、从重处罚以外的情形。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给予警告，责令暂停八个月以上一年以下动物诊疗活动。</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多次逃避参与动物疫病预防、控制和动物疫情扑灭活动，或者因此造成动物疫病传播、流行的，以及其它从重处罚等情节严重的情形。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给予警告，吊销执业兽医资格证书。</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25</w:t>
            </w:r>
          </w:p>
        </w:tc>
        <w:tc>
          <w:tcPr>
            <w:tcW w:w="2381" w:type="dxa"/>
            <w:vMerge w:val="restart"/>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生产经营兽医器械，产品质量不符合要求的</w:t>
            </w:r>
          </w:p>
        </w:tc>
        <w:tc>
          <w:tcPr>
            <w:tcW w:w="4365" w:type="dxa"/>
            <w:vMerge w:val="restart"/>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中华人民共和国动物防疫法》第一百零七条：违反本法规定，生产经营兽医器械，产品质量不符合要求的，由县级以上地方人民政府农业农村主管部门责令限期整改；情节严重的，责令停业整顿，并处二万元以上十万元以下罚款。</w:t>
            </w: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rPr>
              <w:t>初次违法，未造成明显危害后果，或者有其它从轻处罚的情形。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责令停业整顿，处二万元以上三万元以下罚款。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属于从轻处罚、从重处罚以外的情形。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责令停业整顿，处三万元以上六万元以下罚款。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生产经营不合格兽药器械数量巨大，兽药器械有多项检测指标不合格，严重影响使用的，以及其它从重处罚等情节严重的情形。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责令停业整顿，处六万元以上十万元以下罚款。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26</w:t>
            </w:r>
          </w:p>
        </w:tc>
        <w:tc>
          <w:tcPr>
            <w:tcW w:w="2381" w:type="dxa"/>
            <w:vMerge w:val="restart"/>
            <w:noWrap w:val="0"/>
            <w:vAlign w:val="center"/>
          </w:tcPr>
          <w:p>
            <w:pPr>
              <w:pStyle w:val="5"/>
              <w:shd w:val="clear" w:color="auto" w:fill="FFFFFF"/>
              <w:snapToGrid w:val="0"/>
              <w:spacing w:beforeAutospacing="0" w:afterAutospacing="0" w:line="260" w:lineRule="exact"/>
              <w:jc w:val="both"/>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发现动物染疫、疑似染疫未报告，或者未采取隔离等控制措施的；不如实提供与动物防疫有关的资料的；拒绝或者阻碍农业农村主管部门进行监督检查的；拒绝或者阻碍动物疫病预防控制机构进行动物疫病监测、检测、评估的；拒绝或者阻碍官方兽医依法履行职责的</w:t>
            </w:r>
          </w:p>
        </w:tc>
        <w:tc>
          <w:tcPr>
            <w:tcW w:w="4365" w:type="dxa"/>
            <w:vMerge w:val="restart"/>
            <w:noWrap w:val="0"/>
            <w:vAlign w:val="center"/>
          </w:tcPr>
          <w:p>
            <w:pPr>
              <w:pStyle w:val="5"/>
              <w:shd w:val="clear" w:color="auto" w:fill="FFFFFF"/>
              <w:snapToGrid w:val="0"/>
              <w:spacing w:beforeAutospacing="0" w:afterAutospacing="0" w:line="260" w:lineRule="exact"/>
              <w:jc w:val="both"/>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中华人民共和国动物防疫法》第一百零八条：违反本法规定，从事动物疫病研究、诊疗和动物饲养、屠宰、经营、隔离、运输，以及动物产品生产、经营、加工、贮藏、无害化处理等活动的单位和个人，有下列行为之一的，由县级以上地方人民政府农业农村主管部门责令改正，可以处一万元以下罚款；拒不改正的，处一万元以上五万元以下罚款，并可以责令停业整顿：</w:t>
            </w:r>
          </w:p>
          <w:p>
            <w:pPr>
              <w:pStyle w:val="5"/>
              <w:shd w:val="clear" w:color="auto" w:fill="FFFFFF"/>
              <w:snapToGrid w:val="0"/>
              <w:spacing w:beforeAutospacing="0" w:afterAutospacing="0" w:line="260" w:lineRule="exact"/>
              <w:jc w:val="both"/>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（一）发现动物染疫、疑似染疫未报告，或者未采取隔离等控制措施的；</w:t>
            </w:r>
          </w:p>
          <w:p>
            <w:pPr>
              <w:pStyle w:val="5"/>
              <w:shd w:val="clear" w:color="auto" w:fill="FFFFFF"/>
              <w:snapToGrid w:val="0"/>
              <w:spacing w:beforeAutospacing="0" w:afterAutospacing="0" w:line="260" w:lineRule="exact"/>
              <w:jc w:val="both"/>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（二）不如实提供与动物防疫有关的资料的；</w:t>
            </w:r>
          </w:p>
          <w:p>
            <w:pPr>
              <w:pStyle w:val="5"/>
              <w:shd w:val="clear" w:color="auto" w:fill="FFFFFF"/>
              <w:snapToGrid w:val="0"/>
              <w:spacing w:beforeAutospacing="0" w:afterAutospacing="0" w:line="260" w:lineRule="exact"/>
              <w:jc w:val="both"/>
              <w:rPr>
                <w:rFonts w:hint="eastAsia" w:ascii="仿宋_GB2312" w:hAnsi="仿宋_GB2312" w:eastAsia="仿宋_GB2312" w:cs="仿宋_GB2312"/>
                <w:color w:val="000000"/>
                <w:spacing w:val="-6"/>
                <w:sz w:val="18"/>
                <w:szCs w:val="18"/>
                <w:shd w:val="clear" w:color="auto" w:fill="FFFFFF"/>
              </w:rPr>
            </w:pPr>
            <w:r>
              <w:rPr>
                <w:rFonts w:hint="eastAsia" w:ascii="仿宋_GB2312" w:hAnsi="仿宋_GB2312" w:eastAsia="仿宋_GB2312" w:cs="仿宋_GB2312"/>
                <w:color w:val="000000"/>
                <w:spacing w:val="-6"/>
                <w:sz w:val="18"/>
                <w:szCs w:val="18"/>
                <w:shd w:val="clear" w:color="auto" w:fill="FFFFFF"/>
              </w:rPr>
              <w:t>（三）拒绝或者阻碍农业农村主管部门进行监督检查的；</w:t>
            </w:r>
          </w:p>
          <w:p>
            <w:pPr>
              <w:pStyle w:val="5"/>
              <w:shd w:val="clear" w:color="auto" w:fill="FFFFFF"/>
              <w:snapToGrid w:val="0"/>
              <w:spacing w:beforeAutospacing="0" w:afterAutospacing="0" w:line="260" w:lineRule="exact"/>
              <w:jc w:val="both"/>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（四）拒绝或者阻碍动物疫病预防控制机构进行动物疫病监测、检测、评估的；</w:t>
            </w:r>
          </w:p>
          <w:p>
            <w:pPr>
              <w:pStyle w:val="5"/>
              <w:shd w:val="clear" w:color="auto" w:fill="FFFFFF"/>
              <w:snapToGrid w:val="0"/>
              <w:spacing w:beforeAutospacing="0" w:afterAutospacing="0" w:line="260" w:lineRule="exact"/>
              <w:jc w:val="both"/>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（五）拒绝或者阻碍官方兽医依法履行职责的。</w:t>
            </w: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初次违法，能主动改正违法行为， 未造成明显危害后果；或者有其它从轻处罚的情形。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不予处罚。</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属于从轻处罚、从重处罚以外的情形。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处一万以下罚款。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拒不改正，但没有造成监督检查、动物检疫、调查取证以及疫病监测、检测、评估等工作无法开展，也没有造成动物疫病发生、传播等严重危害后果的从重处罚情形。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处一万元以上三万元以下罚款。</w:t>
            </w:r>
          </w:p>
        </w:tc>
        <w:tc>
          <w:tcPr>
            <w:tcW w:w="993"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拒不改正，造成监督检查、动物检疫、调查取证以及疫病监测、检测、评估等工作无法开展，或者造成动物疫病发生、传播等严重危害后果的从重处罚情形。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处三万元以上五万元以下罚款，并责令停业整顿。</w:t>
            </w:r>
          </w:p>
        </w:tc>
        <w:tc>
          <w:tcPr>
            <w:tcW w:w="993"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restart"/>
            <w:noWrap w:val="0"/>
            <w:vAlign w:val="center"/>
          </w:tcPr>
          <w:p>
            <w:pPr>
              <w:pageBreakBefore/>
              <w:widowControl/>
              <w:spacing w:line="260" w:lineRule="exact"/>
              <w:jc w:val="center"/>
              <w:rPr>
                <w:rFonts w:hint="eastAsia" w:ascii="仿宋_GB2312" w:hAnsi="仿宋_GB2312" w:eastAsia="仿宋_GB2312" w:cs="仿宋_GB2312"/>
                <w:color w:val="000000"/>
                <w:sz w:val="18"/>
                <w:szCs w:val="18"/>
                <w:lang w:val="en"/>
              </w:rPr>
            </w:pPr>
            <w:r>
              <w:rPr>
                <w:rFonts w:hint="eastAsia" w:ascii="仿宋_GB2312" w:hAnsi="仿宋_GB2312" w:eastAsia="仿宋_GB2312" w:cs="仿宋_GB2312"/>
                <w:color w:val="000000"/>
                <w:sz w:val="18"/>
                <w:szCs w:val="18"/>
                <w:lang w:val="en"/>
              </w:rPr>
              <w:t>27</w:t>
            </w:r>
          </w:p>
        </w:tc>
        <w:tc>
          <w:tcPr>
            <w:tcW w:w="2381" w:type="dxa"/>
            <w:vMerge w:val="restart"/>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动物饲养场和隔离场所、动物屠宰加工场所以及动物和动物产品无害化处理场所，未按照规定将动物防疫相关信息录入省动物防疫数字系统。</w:t>
            </w:r>
          </w:p>
        </w:tc>
        <w:tc>
          <w:tcPr>
            <w:tcW w:w="4365" w:type="dxa"/>
            <w:vMerge w:val="restart"/>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《浙江省动物防疫条例》</w:t>
            </w:r>
            <w:r>
              <w:rPr>
                <w:rFonts w:hint="eastAsia" w:ascii="仿宋_GB2312" w:hAnsi="仿宋_GB2312" w:eastAsia="仿宋_GB2312" w:cs="仿宋_GB2312"/>
                <w:color w:val="000000"/>
                <w:sz w:val="18"/>
                <w:szCs w:val="18"/>
                <w:shd w:val="clear" w:color="auto" w:fill="FFFFFF"/>
              </w:rPr>
              <w:t>第三十一条：违反本条例第六条第二款规定，经营者未按照规定将动物防疫相关信息录入省动物防疫数字系统的，由县级以上人民政府农业农村主管部门责令改正；拒不改正的，处一千元以上一万元以下罚款。</w:t>
            </w:r>
          </w:p>
        </w:tc>
        <w:tc>
          <w:tcPr>
            <w:tcW w:w="3166" w:type="dxa"/>
            <w:noWrap w:val="0"/>
            <w:vAlign w:val="center"/>
          </w:tcPr>
          <w:p>
            <w:pPr>
              <w:widowControl/>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拒不改正且</w:t>
            </w:r>
            <w:r>
              <w:rPr>
                <w:rFonts w:hint="eastAsia" w:ascii="仿宋_GB2312" w:hAnsi="仿宋_GB2312" w:eastAsia="仿宋_GB2312" w:cs="仿宋_GB2312"/>
                <w:color w:val="000000"/>
                <w:sz w:val="18"/>
                <w:szCs w:val="18"/>
              </w:rPr>
              <w:t>初次违法，没有造成明显危害后果，或者有其它从轻处罚的情形。</w:t>
            </w:r>
          </w:p>
        </w:tc>
        <w:tc>
          <w:tcPr>
            <w:tcW w:w="3213" w:type="dxa"/>
            <w:noWrap w:val="0"/>
            <w:vAlign w:val="center"/>
          </w:tcPr>
          <w:p>
            <w:pPr>
              <w:widowControl/>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rPr>
              <w:t>处一千元以上三千元以下罚款。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拒不改正且</w:t>
            </w:r>
            <w:r>
              <w:rPr>
                <w:rFonts w:hint="eastAsia" w:ascii="仿宋_GB2312" w:hAnsi="仿宋_GB2312" w:eastAsia="仿宋_GB2312" w:cs="仿宋_GB2312"/>
                <w:color w:val="000000"/>
                <w:sz w:val="18"/>
                <w:szCs w:val="18"/>
              </w:rPr>
              <w:t>属于从轻处罚、从重处罚以外的情形的</w:t>
            </w:r>
          </w:p>
        </w:tc>
        <w:tc>
          <w:tcPr>
            <w:tcW w:w="3213" w:type="dxa"/>
            <w:noWrap w:val="0"/>
            <w:vAlign w:val="center"/>
          </w:tcPr>
          <w:p>
            <w:pPr>
              <w:widowControl/>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rPr>
              <w:t>处三千元以上六千元以下罚款。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拒不改正且</w:t>
            </w:r>
            <w:r>
              <w:rPr>
                <w:rFonts w:hint="eastAsia" w:ascii="仿宋_GB2312" w:hAnsi="仿宋_GB2312" w:eastAsia="仿宋_GB2312" w:cs="仿宋_GB2312"/>
                <w:color w:val="000000"/>
                <w:sz w:val="18"/>
                <w:szCs w:val="18"/>
              </w:rPr>
              <w:t>造成动物防疫相关信息无法核查追溯等危害后果的从重处罚情形。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rPr>
              <w:t>处六千元以上一万元以下罚款。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5" w:hRule="atLeast"/>
          <w:jc w:val="center"/>
        </w:trPr>
        <w:tc>
          <w:tcPr>
            <w:tcW w:w="590" w:type="dxa"/>
            <w:vMerge w:val="restart"/>
            <w:noWrap w:val="0"/>
            <w:vAlign w:val="center"/>
          </w:tcPr>
          <w:p>
            <w:pPr>
              <w:spacing w:line="260" w:lineRule="exact"/>
              <w:jc w:val="center"/>
              <w:rPr>
                <w:rFonts w:hint="eastAsia" w:ascii="仿宋_GB2312" w:hAnsi="仿宋_GB2312" w:eastAsia="仿宋_GB2312" w:cs="仿宋_GB2312"/>
                <w:color w:val="000000"/>
                <w:sz w:val="18"/>
                <w:szCs w:val="18"/>
                <w:lang w:val="en"/>
              </w:rPr>
            </w:pPr>
            <w:r>
              <w:rPr>
                <w:rFonts w:hint="eastAsia" w:ascii="仿宋_GB2312" w:hAnsi="仿宋_GB2312" w:eastAsia="仿宋_GB2312" w:cs="仿宋_GB2312"/>
                <w:color w:val="000000"/>
                <w:sz w:val="18"/>
                <w:szCs w:val="18"/>
              </w:rPr>
              <w:t>2</w:t>
            </w:r>
            <w:r>
              <w:rPr>
                <w:rFonts w:hint="eastAsia" w:ascii="仿宋_GB2312" w:hAnsi="仿宋_GB2312" w:eastAsia="仿宋_GB2312" w:cs="仿宋_GB2312"/>
                <w:color w:val="000000"/>
                <w:sz w:val="18"/>
                <w:szCs w:val="18"/>
                <w:lang w:val="en"/>
              </w:rPr>
              <w:t>8</w:t>
            </w:r>
          </w:p>
        </w:tc>
        <w:tc>
          <w:tcPr>
            <w:tcW w:w="2381" w:type="dxa"/>
            <w:vMerge w:val="restart"/>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经营者从动物疫病风险区调入、调出特定动物、动物产品</w:t>
            </w:r>
          </w:p>
          <w:p>
            <w:pPr>
              <w:spacing w:line="260" w:lineRule="exact"/>
              <w:rPr>
                <w:rFonts w:hint="eastAsia" w:ascii="仿宋_GB2312" w:hAnsi="仿宋_GB2312" w:eastAsia="仿宋_GB2312" w:cs="仿宋_GB2312"/>
                <w:color w:val="000000"/>
                <w:sz w:val="18"/>
                <w:szCs w:val="18"/>
              </w:rPr>
            </w:pPr>
          </w:p>
        </w:tc>
        <w:tc>
          <w:tcPr>
            <w:tcW w:w="4365" w:type="dxa"/>
            <w:vMerge w:val="restart"/>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《浙江省动物防疫条例》第三十二条：</w:t>
            </w:r>
            <w:r>
              <w:rPr>
                <w:rFonts w:hint="eastAsia" w:ascii="仿宋_GB2312" w:hAnsi="仿宋_GB2312" w:eastAsia="仿宋_GB2312" w:cs="仿宋_GB2312"/>
                <w:color w:val="000000"/>
                <w:sz w:val="18"/>
                <w:szCs w:val="18"/>
                <w:shd w:val="clear" w:color="auto" w:fill="FFFFFF"/>
              </w:rPr>
              <w:t>违反本条例第七条第一款规定，经营者从动物疫病风险区域调入、调出特定动物、动物产品的，由县级以上人民政府农业农村主管部门责令改正，处一万元以上十万元以下罚款。</w:t>
            </w:r>
          </w:p>
          <w:p>
            <w:pPr>
              <w:spacing w:line="260" w:lineRule="exact"/>
              <w:rPr>
                <w:rFonts w:hint="eastAsia" w:ascii="仿宋_GB2312" w:hAnsi="仿宋_GB2312" w:eastAsia="仿宋_GB2312" w:cs="仿宋_GB2312"/>
                <w:color w:val="000000"/>
                <w:sz w:val="18"/>
                <w:szCs w:val="18"/>
              </w:rPr>
            </w:pPr>
          </w:p>
        </w:tc>
        <w:tc>
          <w:tcPr>
            <w:tcW w:w="3166"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初次违法，没有造成明显危害后果，或者有其它从轻处罚的情形。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处一万元以上三万元以下的罚款。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属于从轻处罚、从重处罚以外的情形的</w:t>
            </w:r>
          </w:p>
        </w:tc>
        <w:tc>
          <w:tcPr>
            <w:tcW w:w="3213"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处三万元以上六万元以下的罚款。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widowControl/>
              <w:adjustRightInd w:val="0"/>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造成调入、调出的动物、动物产品存在染疫、死因不明、补检不合格等从重处罚的情形。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处六万元以上十万元以下的罚款。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restart"/>
            <w:noWrap w:val="0"/>
            <w:vAlign w:val="center"/>
          </w:tcPr>
          <w:p>
            <w:pPr>
              <w:spacing w:line="260" w:lineRule="exact"/>
              <w:jc w:val="center"/>
              <w:rPr>
                <w:rFonts w:hint="eastAsia" w:ascii="仿宋_GB2312" w:hAnsi="仿宋_GB2312" w:eastAsia="仿宋_GB2312" w:cs="仿宋_GB2312"/>
                <w:color w:val="000000"/>
                <w:sz w:val="18"/>
                <w:szCs w:val="18"/>
                <w:lang w:val="en"/>
              </w:rPr>
            </w:pPr>
            <w:r>
              <w:rPr>
                <w:rFonts w:hint="eastAsia" w:ascii="仿宋_GB2312" w:hAnsi="仿宋_GB2312" w:eastAsia="仿宋_GB2312" w:cs="仿宋_GB2312"/>
                <w:color w:val="000000"/>
                <w:sz w:val="18"/>
                <w:szCs w:val="18"/>
                <w:lang w:val="en"/>
              </w:rPr>
              <w:t>29</w:t>
            </w:r>
          </w:p>
        </w:tc>
        <w:tc>
          <w:tcPr>
            <w:tcW w:w="2381" w:type="dxa"/>
            <w:vMerge w:val="restart"/>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擅自将运达动物屠宰加工场所的动物外运出场</w:t>
            </w:r>
          </w:p>
        </w:tc>
        <w:tc>
          <w:tcPr>
            <w:tcW w:w="4365" w:type="dxa"/>
            <w:vMerge w:val="restart"/>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《浙江省动物防疫条例》第三十三条：</w:t>
            </w:r>
            <w:r>
              <w:rPr>
                <w:rFonts w:hint="eastAsia" w:ascii="仿宋_GB2312" w:hAnsi="仿宋_GB2312" w:eastAsia="仿宋_GB2312" w:cs="仿宋_GB2312"/>
                <w:color w:val="000000"/>
                <w:sz w:val="18"/>
                <w:szCs w:val="18"/>
                <w:shd w:val="clear" w:color="auto" w:fill="FFFFFF"/>
              </w:rPr>
              <w:t>违反本条例第十七条规定，擅自将运达动物屠宰加工场所的动物外运出场的，由县级以上人民政府农业农村主管部门责令改正，处五千元以上五元以下罚款。</w:t>
            </w:r>
          </w:p>
        </w:tc>
        <w:tc>
          <w:tcPr>
            <w:tcW w:w="3166"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初次违法，没有造成明显危害后果，或者有其它从轻处罚的情形。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处五千元以上一万五千元以下罚款。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属于从轻处罚、从重处罚以外的情形的</w:t>
            </w:r>
          </w:p>
        </w:tc>
        <w:tc>
          <w:tcPr>
            <w:tcW w:w="3213"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处一万五千元以上三万元以下罚款。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外运出场的动物存在依法应当检疫而未经检疫、检疫不合格、引发动物疫病传播等从重处罚的情形。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处三万元以上五万元以下罚款。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restart"/>
            <w:noWrap w:val="0"/>
            <w:vAlign w:val="center"/>
          </w:tcPr>
          <w:p>
            <w:pPr>
              <w:spacing w:line="260" w:lineRule="exact"/>
              <w:jc w:val="center"/>
              <w:rPr>
                <w:rFonts w:hint="eastAsia" w:ascii="仿宋_GB2312" w:hAnsi="仿宋_GB2312" w:eastAsia="仿宋_GB2312" w:cs="仿宋_GB2312"/>
                <w:color w:val="000000"/>
                <w:sz w:val="18"/>
                <w:szCs w:val="18"/>
                <w:lang w:val="en"/>
              </w:rPr>
            </w:pPr>
            <w:r>
              <w:rPr>
                <w:rFonts w:hint="eastAsia" w:ascii="仿宋_GB2312" w:hAnsi="仿宋_GB2312" w:eastAsia="仿宋_GB2312" w:cs="仿宋_GB2312"/>
                <w:color w:val="000000"/>
                <w:sz w:val="18"/>
                <w:szCs w:val="18"/>
                <w:lang w:val="en"/>
              </w:rPr>
              <w:t>30</w:t>
            </w:r>
          </w:p>
        </w:tc>
        <w:tc>
          <w:tcPr>
            <w:tcW w:w="2381" w:type="dxa"/>
            <w:vMerge w:val="restart"/>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经营者从省外调入动物、动物产品未按照规定备案</w:t>
            </w:r>
          </w:p>
        </w:tc>
        <w:tc>
          <w:tcPr>
            <w:tcW w:w="4365" w:type="dxa"/>
            <w:vMerge w:val="restart"/>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《浙江省动物防疫条例》第三十五条第一款：</w:t>
            </w:r>
            <w:r>
              <w:rPr>
                <w:rFonts w:hint="eastAsia" w:ascii="仿宋_GB2312" w:hAnsi="仿宋_GB2312" w:eastAsia="仿宋_GB2312" w:cs="仿宋_GB2312"/>
                <w:color w:val="000000"/>
                <w:sz w:val="18"/>
                <w:szCs w:val="18"/>
                <w:shd w:val="clear" w:color="auto" w:fill="FFFFFF"/>
              </w:rPr>
              <w:t>违反本条例第二十二条第一款规定，经营者从省外调入动物、动物产品未按照规定备案的，由县级以上人民政府农业农村主管部门责令改正，处三千元以上三万元以下罚款。</w:t>
            </w:r>
          </w:p>
        </w:tc>
        <w:tc>
          <w:tcPr>
            <w:tcW w:w="3166"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初次违法，调入的动物、动物产品检疫证明等相关手续齐全，没有造成明显危害后果，或者有其它从轻处罚的情形。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处三千元以上一万元以下的罚款。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属于从轻处罚、从重处罚以外的情形。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处一万元以上二万元以下的罚款。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从风险区调入或者调入的动物、动物产品存在染疫、检疫不合格、引发动物疫情传播等从重处罚的情形。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处二万元以上三万元以下的罚款。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restart"/>
            <w:noWrap w:val="0"/>
            <w:vAlign w:val="center"/>
          </w:tcPr>
          <w:p>
            <w:pPr>
              <w:pageBreakBefore/>
              <w:spacing w:line="260" w:lineRule="exact"/>
              <w:jc w:val="center"/>
              <w:rPr>
                <w:rFonts w:hint="eastAsia" w:ascii="仿宋_GB2312" w:hAnsi="仿宋_GB2312" w:eastAsia="仿宋_GB2312" w:cs="仿宋_GB2312"/>
                <w:color w:val="000000"/>
                <w:sz w:val="18"/>
                <w:szCs w:val="18"/>
                <w:lang w:val="en"/>
              </w:rPr>
            </w:pPr>
            <w:r>
              <w:rPr>
                <w:rFonts w:hint="eastAsia" w:ascii="仿宋_GB2312" w:hAnsi="仿宋_GB2312" w:eastAsia="仿宋_GB2312" w:cs="仿宋_GB2312"/>
                <w:color w:val="000000"/>
                <w:sz w:val="18"/>
                <w:szCs w:val="18"/>
                <w:lang w:val="en"/>
              </w:rPr>
              <w:t>31</w:t>
            </w:r>
          </w:p>
        </w:tc>
        <w:tc>
          <w:tcPr>
            <w:tcW w:w="2381" w:type="dxa"/>
            <w:vMerge w:val="restart"/>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从省外调入动物用于饲养、屠宰或者跨县（市、区）调入动物用于饲养的，经营者未按照规定报告动物调入情况。</w:t>
            </w:r>
          </w:p>
        </w:tc>
        <w:tc>
          <w:tcPr>
            <w:tcW w:w="4365" w:type="dxa"/>
            <w:vMerge w:val="restart"/>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《浙江省动物防疫条例》第三十五条第二款：</w:t>
            </w:r>
            <w:r>
              <w:rPr>
                <w:rFonts w:hint="eastAsia" w:ascii="仿宋_GB2312" w:hAnsi="仿宋_GB2312" w:eastAsia="仿宋_GB2312" w:cs="仿宋_GB2312"/>
                <w:color w:val="000000"/>
                <w:sz w:val="18"/>
                <w:szCs w:val="18"/>
                <w:shd w:val="clear" w:color="auto" w:fill="FFFFFF"/>
              </w:rPr>
              <w:t>违反本条例第二十二条第二款规定，经营者未按照规定报告动物调入情况的，由县级以上人民政府农业农村主管部门责令改正；拒不改正的，处一千元以上一万元以下罚款。</w:t>
            </w:r>
          </w:p>
        </w:tc>
        <w:tc>
          <w:tcPr>
            <w:tcW w:w="3166"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拒不改正且</w:t>
            </w:r>
            <w:r>
              <w:rPr>
                <w:rFonts w:hint="eastAsia" w:ascii="仿宋_GB2312" w:hAnsi="仿宋_GB2312" w:eastAsia="仿宋_GB2312" w:cs="仿宋_GB2312"/>
                <w:color w:val="000000"/>
                <w:sz w:val="18"/>
                <w:szCs w:val="18"/>
              </w:rPr>
              <w:t>初次违法，没有造成明显危害后果，或者有其它从轻处罚的情形。</w:t>
            </w:r>
          </w:p>
        </w:tc>
        <w:tc>
          <w:tcPr>
            <w:tcW w:w="3213"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处一千元以上三千元以下罚款。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拒不改正且</w:t>
            </w:r>
            <w:r>
              <w:rPr>
                <w:rFonts w:hint="eastAsia" w:ascii="仿宋_GB2312" w:hAnsi="仿宋_GB2312" w:eastAsia="仿宋_GB2312" w:cs="仿宋_GB2312"/>
                <w:color w:val="000000"/>
                <w:sz w:val="18"/>
                <w:szCs w:val="18"/>
              </w:rPr>
              <w:t>属于从轻处罚、从重处罚以外的情形。</w:t>
            </w:r>
          </w:p>
        </w:tc>
        <w:tc>
          <w:tcPr>
            <w:tcW w:w="3213"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处三千元以上六千元以下罚款。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拒不改正且存在</w:t>
            </w:r>
            <w:r>
              <w:rPr>
                <w:rFonts w:hint="eastAsia" w:ascii="仿宋_GB2312" w:hAnsi="仿宋_GB2312" w:eastAsia="仿宋_GB2312" w:cs="仿宋_GB2312"/>
                <w:color w:val="000000"/>
                <w:sz w:val="18"/>
                <w:szCs w:val="18"/>
              </w:rPr>
              <w:t>从风险区调入或者调入的动物、动物产品存在染疫、检疫不合格、引发动物疫情传播等从重处罚的情形。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处六千元以上一万元以下罚款。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restart"/>
            <w:noWrap w:val="0"/>
            <w:vAlign w:val="center"/>
          </w:tcPr>
          <w:p>
            <w:pPr>
              <w:spacing w:line="260" w:lineRule="exact"/>
              <w:jc w:val="center"/>
              <w:rPr>
                <w:rFonts w:hint="eastAsia" w:ascii="仿宋_GB2312" w:hAnsi="仿宋_GB2312" w:eastAsia="仿宋_GB2312" w:cs="仿宋_GB2312"/>
                <w:color w:val="000000"/>
                <w:sz w:val="18"/>
                <w:szCs w:val="18"/>
                <w:lang w:val="en"/>
              </w:rPr>
            </w:pPr>
            <w:r>
              <w:rPr>
                <w:rFonts w:hint="eastAsia" w:ascii="仿宋_GB2312" w:hAnsi="仿宋_GB2312" w:eastAsia="仿宋_GB2312" w:cs="仿宋_GB2312"/>
                <w:color w:val="000000"/>
                <w:sz w:val="18"/>
                <w:szCs w:val="18"/>
                <w:lang w:val="en"/>
              </w:rPr>
              <w:t>32</w:t>
            </w:r>
          </w:p>
        </w:tc>
        <w:tc>
          <w:tcPr>
            <w:tcW w:w="2381" w:type="dxa"/>
            <w:vMerge w:val="restart"/>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经营者通过公路从省外调入动物、动物产品，未向公路动物防疫检查站报验</w:t>
            </w:r>
          </w:p>
        </w:tc>
        <w:tc>
          <w:tcPr>
            <w:tcW w:w="4365" w:type="dxa"/>
            <w:vMerge w:val="restart"/>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《浙江省动物防疫条例》第三十六条第一款：</w:t>
            </w:r>
            <w:r>
              <w:rPr>
                <w:rFonts w:hint="eastAsia" w:ascii="仿宋_GB2312" w:hAnsi="仿宋_GB2312" w:eastAsia="仿宋_GB2312" w:cs="仿宋_GB2312"/>
                <w:color w:val="000000"/>
                <w:sz w:val="18"/>
                <w:szCs w:val="18"/>
                <w:shd w:val="clear" w:color="auto" w:fill="FFFFFF"/>
              </w:rPr>
              <w:t>违反本条例第二十三条第一款规定，经营者通过公路从省外调入动物、动物产品，未向公路动物防疫检查站报验的，由县级以上人民政府农业农村主管部门责令改正，处五千元以上五万元以下罚款。</w:t>
            </w:r>
          </w:p>
        </w:tc>
        <w:tc>
          <w:tcPr>
            <w:tcW w:w="3166" w:type="dxa"/>
            <w:noWrap w:val="0"/>
            <w:vAlign w:val="center"/>
          </w:tcPr>
          <w:p>
            <w:pPr>
              <w:spacing w:line="260" w:lineRule="exact"/>
              <w:rPr>
                <w:rFonts w:hint="eastAsia" w:ascii="仿宋_GB2312" w:hAnsi="仿宋_GB2312" w:eastAsia="仿宋_GB2312" w:cs="仿宋_GB2312"/>
                <w:color w:val="000000"/>
                <w:spacing w:val="-6"/>
                <w:sz w:val="18"/>
                <w:szCs w:val="18"/>
              </w:rPr>
            </w:pPr>
            <w:r>
              <w:rPr>
                <w:rFonts w:hint="eastAsia" w:ascii="仿宋_GB2312" w:hAnsi="仿宋_GB2312" w:eastAsia="仿宋_GB2312" w:cs="仿宋_GB2312"/>
                <w:color w:val="000000"/>
                <w:spacing w:val="-6"/>
                <w:sz w:val="18"/>
                <w:szCs w:val="18"/>
              </w:rPr>
              <w:t>初次违法，调入的动物、动物产品检疫证明等相关手续齐全，没有造成明显危害后果，或者有其它从轻处罚的情形。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处五千元以上一万五千元以下罚款。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属于从轻处罚、从重处罚以外的情形。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处一万五千元以上三万元以下罚款。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从风险区调入或者调入的动物、动物产品存在染疫、检疫不合格、引发动物疫情传播等从重处罚的情形。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xml:space="preserve">处三万以上五万元以下罚款。 </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restart"/>
            <w:noWrap w:val="0"/>
            <w:vAlign w:val="center"/>
          </w:tcPr>
          <w:p>
            <w:pPr>
              <w:spacing w:line="260" w:lineRule="exact"/>
              <w:jc w:val="center"/>
              <w:rPr>
                <w:rFonts w:hint="eastAsia" w:ascii="仿宋_GB2312" w:hAnsi="仿宋_GB2312" w:eastAsia="仿宋_GB2312" w:cs="仿宋_GB2312"/>
                <w:color w:val="000000"/>
                <w:sz w:val="18"/>
                <w:szCs w:val="18"/>
                <w:lang w:val="en"/>
              </w:rPr>
            </w:pPr>
            <w:r>
              <w:rPr>
                <w:rFonts w:hint="eastAsia" w:ascii="仿宋_GB2312" w:hAnsi="仿宋_GB2312" w:eastAsia="仿宋_GB2312" w:cs="仿宋_GB2312"/>
                <w:color w:val="000000"/>
                <w:sz w:val="18"/>
                <w:szCs w:val="18"/>
                <w:lang w:val="en"/>
              </w:rPr>
              <w:t>33</w:t>
            </w:r>
          </w:p>
        </w:tc>
        <w:tc>
          <w:tcPr>
            <w:tcW w:w="2381" w:type="dxa"/>
            <w:vMerge w:val="restart"/>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动物诊疗机构未按照规定悬挂动物诊疗许可证、公示从业人员基本情况和诊疗收费标准</w:t>
            </w:r>
          </w:p>
        </w:tc>
        <w:tc>
          <w:tcPr>
            <w:tcW w:w="4365" w:type="dxa"/>
            <w:vMerge w:val="restart"/>
            <w:noWrap w:val="0"/>
            <w:vAlign w:val="center"/>
          </w:tcPr>
          <w:p>
            <w:pPr>
              <w:widowControl/>
              <w:shd w:val="clear" w:color="auto" w:fill="FFFFFF"/>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《浙江省动物防疫条例》第三十七条：</w:t>
            </w:r>
            <w:r>
              <w:rPr>
                <w:rFonts w:hint="eastAsia" w:ascii="仿宋_GB2312" w:hAnsi="仿宋_GB2312" w:eastAsia="仿宋_GB2312" w:cs="仿宋_GB2312"/>
                <w:color w:val="000000"/>
                <w:sz w:val="18"/>
                <w:szCs w:val="18"/>
                <w:shd w:val="clear" w:color="auto" w:fill="FFFFFF"/>
              </w:rPr>
              <w:t>违反本条例第二十四条规定，动物诊疗机构有下列行为之一的，由县级以上人民政府农业农村主管部门责令改正；拒不改正的，处一千元以上五千元以下罚款：</w:t>
            </w:r>
          </w:p>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（一）未按照规定悬挂动物诊疗许可证，公示从业人员基本情况和诊疗收费标准的；</w:t>
            </w:r>
          </w:p>
        </w:tc>
        <w:tc>
          <w:tcPr>
            <w:tcW w:w="3166"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拒不改正且</w:t>
            </w:r>
            <w:r>
              <w:rPr>
                <w:rFonts w:hint="eastAsia" w:ascii="仿宋_GB2312" w:hAnsi="仿宋_GB2312" w:eastAsia="仿宋_GB2312" w:cs="仿宋_GB2312"/>
                <w:color w:val="000000"/>
                <w:sz w:val="18"/>
                <w:szCs w:val="18"/>
              </w:rPr>
              <w:t>初次违法，或者有其它从轻处罚的情形。</w:t>
            </w:r>
          </w:p>
        </w:tc>
        <w:tc>
          <w:tcPr>
            <w:tcW w:w="3213"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处一千元以上二千元以下罚款。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拒不改正且</w:t>
            </w:r>
            <w:r>
              <w:rPr>
                <w:rFonts w:hint="eastAsia" w:ascii="仿宋_GB2312" w:hAnsi="仿宋_GB2312" w:eastAsia="仿宋_GB2312" w:cs="仿宋_GB2312"/>
                <w:color w:val="000000"/>
                <w:sz w:val="18"/>
                <w:szCs w:val="18"/>
              </w:rPr>
              <w:t>属于从轻处罚、从重处罚以外的情形。</w:t>
            </w:r>
          </w:p>
        </w:tc>
        <w:tc>
          <w:tcPr>
            <w:tcW w:w="3213"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处二千元以上四千元以下罚款。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拒不改正且</w:t>
            </w:r>
            <w:r>
              <w:rPr>
                <w:rFonts w:hint="eastAsia" w:ascii="仿宋_GB2312" w:hAnsi="仿宋_GB2312" w:eastAsia="仿宋_GB2312" w:cs="仿宋_GB2312"/>
                <w:color w:val="000000"/>
                <w:sz w:val="18"/>
                <w:szCs w:val="18"/>
              </w:rPr>
              <w:t>存在不具备资格的人员从事诊疗活动等从重处罚的情形。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处四千元以上五千以下罚款。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restart"/>
            <w:noWrap w:val="0"/>
            <w:vAlign w:val="center"/>
          </w:tcPr>
          <w:p>
            <w:pPr>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34</w:t>
            </w:r>
          </w:p>
        </w:tc>
        <w:tc>
          <w:tcPr>
            <w:tcW w:w="2381" w:type="dxa"/>
            <w:vMerge w:val="restart"/>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未按照规定报告动物疫病诊疗情况</w:t>
            </w:r>
          </w:p>
        </w:tc>
        <w:tc>
          <w:tcPr>
            <w:tcW w:w="4365" w:type="dxa"/>
            <w:vMerge w:val="restart"/>
            <w:noWrap w:val="0"/>
            <w:vAlign w:val="center"/>
          </w:tcPr>
          <w:p>
            <w:pPr>
              <w:widowControl/>
              <w:shd w:val="clear" w:color="auto" w:fill="FFFFFF"/>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《浙江省动物防疫条例》第三十七条：</w:t>
            </w:r>
            <w:r>
              <w:rPr>
                <w:rFonts w:hint="eastAsia" w:ascii="仿宋_GB2312" w:hAnsi="仿宋_GB2312" w:eastAsia="仿宋_GB2312" w:cs="仿宋_GB2312"/>
                <w:color w:val="000000"/>
                <w:sz w:val="18"/>
                <w:szCs w:val="18"/>
                <w:shd w:val="clear" w:color="auto" w:fill="FFFFFF"/>
              </w:rPr>
              <w:t>违反本条例第二十四条规定，动物诊疗机构有下列行为之一的，由县级以上人民政府农业农村主管部门责令改正；拒不改正的，处一千元以上五千元以下罚款：</w:t>
            </w:r>
          </w:p>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（二）未按照规定报告动物疫病诊疗情况的；</w:t>
            </w:r>
          </w:p>
        </w:tc>
        <w:tc>
          <w:tcPr>
            <w:tcW w:w="3166"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拒不改正且</w:t>
            </w:r>
            <w:r>
              <w:rPr>
                <w:rFonts w:hint="eastAsia" w:ascii="仿宋_GB2312" w:hAnsi="仿宋_GB2312" w:eastAsia="仿宋_GB2312" w:cs="仿宋_GB2312"/>
                <w:color w:val="000000"/>
                <w:sz w:val="18"/>
                <w:szCs w:val="18"/>
              </w:rPr>
              <w:t>初次违法，没有造成明显危害后果，或者有其它从轻处罚的情形。</w:t>
            </w:r>
          </w:p>
        </w:tc>
        <w:tc>
          <w:tcPr>
            <w:tcW w:w="3213"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处一千元以上二千元以下罚款。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拒不改正且</w:t>
            </w:r>
            <w:r>
              <w:rPr>
                <w:rFonts w:hint="eastAsia" w:ascii="仿宋_GB2312" w:hAnsi="仿宋_GB2312" w:eastAsia="仿宋_GB2312" w:cs="仿宋_GB2312"/>
                <w:color w:val="000000"/>
                <w:sz w:val="18"/>
                <w:szCs w:val="18"/>
              </w:rPr>
              <w:t>属于从轻处罚、从重处罚以外的情形。</w:t>
            </w:r>
          </w:p>
        </w:tc>
        <w:tc>
          <w:tcPr>
            <w:tcW w:w="3213"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处二千元以上四千元以下罚款。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spacing w:line="260" w:lineRule="exact"/>
              <w:rPr>
                <w:rFonts w:hint="eastAsia" w:ascii="仿宋_GB2312" w:hAnsi="仿宋_GB2312" w:eastAsia="仿宋_GB2312" w:cs="仿宋_GB2312"/>
                <w:color w:val="000000"/>
                <w:spacing w:val="-6"/>
                <w:sz w:val="18"/>
                <w:szCs w:val="18"/>
              </w:rPr>
            </w:pPr>
            <w:r>
              <w:rPr>
                <w:rFonts w:hint="eastAsia" w:ascii="仿宋_GB2312" w:hAnsi="仿宋_GB2312" w:eastAsia="仿宋_GB2312" w:cs="仿宋_GB2312"/>
                <w:color w:val="000000"/>
                <w:sz w:val="18"/>
                <w:szCs w:val="18"/>
                <w:shd w:val="clear" w:color="auto" w:fill="FFFFFF"/>
              </w:rPr>
              <w:t>拒不改正且</w:t>
            </w:r>
            <w:r>
              <w:rPr>
                <w:rFonts w:hint="eastAsia" w:ascii="仿宋_GB2312" w:hAnsi="仿宋_GB2312" w:eastAsia="仿宋_GB2312" w:cs="仿宋_GB2312"/>
                <w:color w:val="000000"/>
                <w:spacing w:val="-6"/>
                <w:sz w:val="18"/>
                <w:szCs w:val="18"/>
              </w:rPr>
              <w:t>存在动物诊疗场所条件发生重大变化、引发动物疫情传播等从重处罚的情形。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处四千元以上五千以下罚款。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restart"/>
            <w:noWrap w:val="0"/>
            <w:vAlign w:val="center"/>
          </w:tcPr>
          <w:p>
            <w:pPr>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35</w:t>
            </w:r>
          </w:p>
        </w:tc>
        <w:tc>
          <w:tcPr>
            <w:tcW w:w="2381" w:type="dxa"/>
            <w:vMerge w:val="restart"/>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在动物诊疗区域内从事动物销售、美容、寄养等其他经营活动。</w:t>
            </w:r>
          </w:p>
        </w:tc>
        <w:tc>
          <w:tcPr>
            <w:tcW w:w="4365" w:type="dxa"/>
            <w:vMerge w:val="restart"/>
            <w:noWrap w:val="0"/>
            <w:vAlign w:val="center"/>
          </w:tcPr>
          <w:p>
            <w:pPr>
              <w:widowControl/>
              <w:shd w:val="clear" w:color="auto" w:fill="FFFFFF"/>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《浙江省动物防疫条例》第三十七条：</w:t>
            </w:r>
            <w:r>
              <w:rPr>
                <w:rFonts w:hint="eastAsia" w:ascii="仿宋_GB2312" w:hAnsi="仿宋_GB2312" w:eastAsia="仿宋_GB2312" w:cs="仿宋_GB2312"/>
                <w:color w:val="000000"/>
                <w:sz w:val="18"/>
                <w:szCs w:val="18"/>
                <w:shd w:val="clear" w:color="auto" w:fill="FFFFFF"/>
              </w:rPr>
              <w:t>违反本条例第二十四条规定，动物诊疗机构有下列行为之一的，由县级以上人民政府农业农村主管部门责令改正；拒不改正的，处一千元以上五千元以下罚款：</w:t>
            </w:r>
          </w:p>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（三）在动物诊疗区域内从事动物销售、美容、寄养等其他经营活动的。</w:t>
            </w:r>
          </w:p>
        </w:tc>
        <w:tc>
          <w:tcPr>
            <w:tcW w:w="3166"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拒不改正且</w:t>
            </w:r>
            <w:r>
              <w:rPr>
                <w:rFonts w:hint="eastAsia" w:ascii="仿宋_GB2312" w:hAnsi="仿宋_GB2312" w:eastAsia="仿宋_GB2312" w:cs="仿宋_GB2312"/>
                <w:color w:val="000000"/>
                <w:sz w:val="18"/>
                <w:szCs w:val="18"/>
              </w:rPr>
              <w:t>初次违法，没有造成明显危害后果，或者有其它从轻处罚的情形。</w:t>
            </w:r>
          </w:p>
        </w:tc>
        <w:tc>
          <w:tcPr>
            <w:tcW w:w="3213"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处一千元以上二千元以下罚款。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拒不改正且</w:t>
            </w:r>
            <w:r>
              <w:rPr>
                <w:rFonts w:hint="eastAsia" w:ascii="仿宋_GB2312" w:hAnsi="仿宋_GB2312" w:eastAsia="仿宋_GB2312" w:cs="仿宋_GB2312"/>
                <w:color w:val="000000"/>
                <w:sz w:val="18"/>
                <w:szCs w:val="18"/>
              </w:rPr>
              <w:t>属于从轻处罚、从重处罚以外的情形。</w:t>
            </w:r>
          </w:p>
        </w:tc>
        <w:tc>
          <w:tcPr>
            <w:tcW w:w="3213"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处二千元以上四千元以下罚款。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90"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2381"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4365" w:type="dxa"/>
            <w:vMerge w:val="continue"/>
            <w:noWrap w:val="0"/>
            <w:vAlign w:val="center"/>
          </w:tcPr>
          <w:p>
            <w:pPr>
              <w:widowControl/>
              <w:adjustRightInd w:val="0"/>
              <w:spacing w:line="260" w:lineRule="exact"/>
              <w:rPr>
                <w:rFonts w:hint="eastAsia" w:ascii="仿宋_GB2312" w:hAnsi="仿宋_GB2312" w:eastAsia="仿宋_GB2312" w:cs="仿宋_GB2312"/>
                <w:color w:val="000000"/>
                <w:sz w:val="18"/>
                <w:szCs w:val="18"/>
              </w:rPr>
            </w:pPr>
          </w:p>
        </w:tc>
        <w:tc>
          <w:tcPr>
            <w:tcW w:w="3166"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shd w:val="clear" w:color="auto" w:fill="FFFFFF"/>
              </w:rPr>
              <w:t>拒不改正且</w:t>
            </w:r>
            <w:r>
              <w:rPr>
                <w:rFonts w:hint="eastAsia" w:ascii="仿宋_GB2312" w:hAnsi="仿宋_GB2312" w:eastAsia="仿宋_GB2312" w:cs="仿宋_GB2312"/>
                <w:color w:val="000000"/>
                <w:sz w:val="18"/>
                <w:szCs w:val="18"/>
              </w:rPr>
              <w:t>存在引发动物疫病传播等从重处罚的情形。</w:t>
            </w:r>
          </w:p>
        </w:tc>
        <w:tc>
          <w:tcPr>
            <w:tcW w:w="3213"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处四千元以上五千以下罚款。</w:t>
            </w:r>
          </w:p>
        </w:tc>
        <w:tc>
          <w:tcPr>
            <w:tcW w:w="993" w:type="dxa"/>
            <w:noWrap w:val="0"/>
            <w:vAlign w:val="center"/>
          </w:tcPr>
          <w:p>
            <w:pPr>
              <w:widowControl/>
              <w:spacing w:line="260" w:lineRule="exact"/>
              <w:rPr>
                <w:rFonts w:hint="eastAsia" w:ascii="仿宋_GB2312" w:hAnsi="仿宋_GB2312" w:eastAsia="仿宋_GB2312" w:cs="仿宋_GB2312"/>
                <w:color w:val="000000"/>
                <w:sz w:val="18"/>
                <w:szCs w:val="18"/>
              </w:rPr>
            </w:pPr>
          </w:p>
        </w:tc>
      </w:tr>
    </w:tbl>
    <w:p>
      <w:pPr>
        <w:adjustRightInd w:val="0"/>
        <w:spacing w:line="20" w:lineRule="exact"/>
        <w:outlineLvl w:val="1"/>
        <w:rPr>
          <w:rFonts w:eastAsia="黑体"/>
          <w:snapToGrid w:val="0"/>
          <w:color w:val="000000"/>
          <w:sz w:val="25"/>
          <w:szCs w:val="25"/>
        </w:rPr>
      </w:pPr>
      <w:r>
        <w:rPr>
          <w:rFonts w:eastAsia="黑体"/>
          <w:snapToGrid w:val="0"/>
          <w:color w:val="000000"/>
          <w:szCs w:val="32"/>
        </w:rPr>
        <w:br w:type="page"/>
      </w:r>
      <w:bookmarkEnd w:id="20"/>
      <w:bookmarkEnd w:id="21"/>
    </w:p>
    <w:p>
      <w:pPr>
        <w:adjustRightInd w:val="0"/>
        <w:jc w:val="center"/>
        <w:outlineLvl w:val="1"/>
        <w:rPr>
          <w:rFonts w:hint="eastAsia" w:eastAsia="黑体"/>
          <w:bCs/>
          <w:color w:val="000000"/>
          <w:sz w:val="28"/>
          <w:szCs w:val="28"/>
          <w:shd w:val="clear" w:color="auto" w:fill="FFFFFF"/>
        </w:rPr>
      </w:pPr>
      <w:bookmarkStart w:id="22" w:name="_Toc61533348"/>
      <w:bookmarkStart w:id="23" w:name="_Toc69195418"/>
      <w:r>
        <w:rPr>
          <w:rFonts w:hint="eastAsia" w:eastAsia="黑体"/>
          <w:bCs/>
          <w:color w:val="000000"/>
          <w:sz w:val="28"/>
          <w:szCs w:val="28"/>
          <w:shd w:val="clear" w:color="auto" w:fill="FFFFFF"/>
        </w:rPr>
        <w:t>浙江省农业行政处罚自由裁量基准（生猪屠宰）</w:t>
      </w:r>
      <w:bookmarkEnd w:id="22"/>
      <w:bookmarkEnd w:id="23"/>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1980"/>
        <w:gridCol w:w="4195"/>
        <w:gridCol w:w="3685"/>
        <w:gridCol w:w="3685"/>
        <w:gridCol w:w="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8" w:type="dxa"/>
            <w:noWrap w:val="0"/>
            <w:vAlign w:val="center"/>
          </w:tcPr>
          <w:p>
            <w:pPr>
              <w:widowControl/>
              <w:spacing w:line="260" w:lineRule="exact"/>
              <w:jc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序号</w:t>
            </w:r>
          </w:p>
        </w:tc>
        <w:tc>
          <w:tcPr>
            <w:tcW w:w="1980" w:type="dxa"/>
            <w:noWrap w:val="0"/>
            <w:vAlign w:val="center"/>
          </w:tcPr>
          <w:p>
            <w:pPr>
              <w:widowControl/>
              <w:spacing w:line="260" w:lineRule="exact"/>
              <w:jc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违法行为</w:t>
            </w:r>
          </w:p>
        </w:tc>
        <w:tc>
          <w:tcPr>
            <w:tcW w:w="4195" w:type="dxa"/>
            <w:noWrap w:val="0"/>
            <w:vAlign w:val="center"/>
          </w:tcPr>
          <w:p>
            <w:pPr>
              <w:widowControl/>
              <w:spacing w:line="260" w:lineRule="exact"/>
              <w:jc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处罚依据</w:t>
            </w:r>
          </w:p>
        </w:tc>
        <w:tc>
          <w:tcPr>
            <w:tcW w:w="3685" w:type="dxa"/>
            <w:noWrap w:val="0"/>
            <w:vAlign w:val="center"/>
          </w:tcPr>
          <w:p>
            <w:pPr>
              <w:widowControl/>
              <w:spacing w:line="260" w:lineRule="exact"/>
              <w:jc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适用情形</w:t>
            </w:r>
          </w:p>
        </w:tc>
        <w:tc>
          <w:tcPr>
            <w:tcW w:w="3685" w:type="dxa"/>
            <w:noWrap w:val="0"/>
            <w:vAlign w:val="center"/>
          </w:tcPr>
          <w:p>
            <w:pPr>
              <w:widowControl/>
              <w:spacing w:line="260" w:lineRule="exact"/>
              <w:jc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裁量基准</w:t>
            </w:r>
          </w:p>
        </w:tc>
        <w:tc>
          <w:tcPr>
            <w:tcW w:w="619" w:type="dxa"/>
            <w:noWrap w:val="0"/>
            <w:vAlign w:val="center"/>
          </w:tcPr>
          <w:p>
            <w:pPr>
              <w:widowControl/>
              <w:spacing w:line="260" w:lineRule="exact"/>
              <w:jc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8"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w:t>
            </w:r>
          </w:p>
        </w:tc>
        <w:tc>
          <w:tcPr>
            <w:tcW w:w="1980" w:type="dxa"/>
            <w:vMerge w:val="restart"/>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未经定点从事生猪屠宰活动的；冒用或者使用伪造的生猪定点屠宰证书或者生猪定点屠宰标志牌的</w:t>
            </w:r>
          </w:p>
        </w:tc>
        <w:tc>
          <w:tcPr>
            <w:tcW w:w="4195" w:type="dxa"/>
            <w:vMerge w:val="restart"/>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生猪屠宰管理条例》第三十一条第一款：违反本条例规定，未经定点从事生猪屠宰活动的，由农业农村主管部门责令关闭，没收生猪、生猪产品、屠宰工具和设备以及违法所得；货值金额不足1万元的，并处5万元以上10万元以下的罚款；货值金额1万元以上的，并处货值金额10倍以上20倍以下的罚款。</w:t>
            </w:r>
          </w:p>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《生猪屠宰管理条例》第三十一条第二款：冒用或者使用伪造的生猪定点屠宰证书或者生猪定点屠宰标志牌的，依照前款的规定处罚。</w:t>
            </w:r>
          </w:p>
        </w:tc>
        <w:tc>
          <w:tcPr>
            <w:tcW w:w="3685"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初次违法，能积极主动配合调查处理，未造成明显危害后果；或者有其它从轻处罚情形的。</w:t>
            </w:r>
          </w:p>
        </w:tc>
        <w:tc>
          <w:tcPr>
            <w:tcW w:w="3685"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货值金额不足1万元的，处5万元以上7万元以下的罚款；货值金额1万元以上的，处罚货值金额10倍以上13倍以下的罚款。</w:t>
            </w:r>
          </w:p>
        </w:tc>
        <w:tc>
          <w:tcPr>
            <w:tcW w:w="619"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8"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980"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4195"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685"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属于从轻处罚、从重处罚以外情形的。</w:t>
            </w:r>
          </w:p>
        </w:tc>
        <w:tc>
          <w:tcPr>
            <w:tcW w:w="3685"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货值金额不足1万元的，处7万元以上9万元以下的罚款；货值金额1万元以上的，处罚货值金额13倍以上16倍以下的罚款。</w:t>
            </w:r>
          </w:p>
        </w:tc>
        <w:tc>
          <w:tcPr>
            <w:tcW w:w="619"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8"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980"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4195"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685"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前述的生猪（肉品）存在染疫、死因不明、补检不合格等情况，或者造成动物疫病传播、肉品质量安全事件等危害后果；或者有其他从重处罚等情形的。</w:t>
            </w:r>
          </w:p>
        </w:tc>
        <w:tc>
          <w:tcPr>
            <w:tcW w:w="3685"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货值金额不足1万元的，处9万元以上10万元以下的罚款；货值金额1万元以上的，处罚货值金额16倍以上20倍以下的罚款。</w:t>
            </w:r>
          </w:p>
        </w:tc>
        <w:tc>
          <w:tcPr>
            <w:tcW w:w="619"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8"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2</w:t>
            </w:r>
          </w:p>
        </w:tc>
        <w:tc>
          <w:tcPr>
            <w:tcW w:w="1980"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生猪定点屠宰厂（场）出借、转让生猪定点屠宰证书或者生猪定点屠宰标志牌的</w:t>
            </w:r>
          </w:p>
        </w:tc>
        <w:tc>
          <w:tcPr>
            <w:tcW w:w="4195"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《生猪屠宰管理条例》第三十一条第三款： 生猪定点屠宰厂（场）出借、转让生猪定点屠宰证书或者生猪定点屠宰标志牌的，由设区的市级人民政府吊销生猪定点屠宰证书，收回生猪定点屠宰标志牌；有违法所得的，由农业农村主管部门没收违法所得，并处5万元以上10万元以下的罚款。</w:t>
            </w:r>
          </w:p>
        </w:tc>
        <w:tc>
          <w:tcPr>
            <w:tcW w:w="3685"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初次违法，能积极主动配合调查处理，未造成明显危害后果；或者有其它从轻处罚情形的。</w:t>
            </w:r>
          </w:p>
        </w:tc>
        <w:tc>
          <w:tcPr>
            <w:tcW w:w="3685"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处5万元以上7万元以下的罚款。</w:t>
            </w:r>
          </w:p>
        </w:tc>
        <w:tc>
          <w:tcPr>
            <w:tcW w:w="619"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8"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980"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4195"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685"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属于从轻处罚、从重处罚以外情形的。</w:t>
            </w:r>
          </w:p>
        </w:tc>
        <w:tc>
          <w:tcPr>
            <w:tcW w:w="3685"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处7万元以上9万元以下的罚款。</w:t>
            </w:r>
          </w:p>
        </w:tc>
        <w:tc>
          <w:tcPr>
            <w:tcW w:w="619"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8"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980"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4195"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685"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因前述违法行为引发含动物疫病的肉品上市，或者引发动物疫病传播、肉品质量安全事件等危害后果；或者有其他从重处罚等情形的。</w:t>
            </w:r>
          </w:p>
        </w:tc>
        <w:tc>
          <w:tcPr>
            <w:tcW w:w="3685"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处9万元以上10万元以下的罚款。</w:t>
            </w:r>
          </w:p>
        </w:tc>
        <w:tc>
          <w:tcPr>
            <w:tcW w:w="619"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8"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3</w:t>
            </w:r>
          </w:p>
        </w:tc>
        <w:tc>
          <w:tcPr>
            <w:tcW w:w="1980"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未按照规定建立并遵守生猪进厂（场）查验登记制度、生猪产品出厂（场）记录制度的</w:t>
            </w:r>
          </w:p>
        </w:tc>
        <w:tc>
          <w:tcPr>
            <w:tcW w:w="4195"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生猪屠宰管理条例》第三十一条第一项：违反本条例规定，生猪定点屠宰厂（场）有下列情形之一的，由农业农村主管部门责令改正，给予警告；拒不改正的，责令停业整顿，处5000元以上5万元以下的罚款，对其直接负责的主管人员和其他直接责任人员处2万元以上5万元以下的罚款；情节严重的，由设区的市级人民政府吊销生猪定点屠宰证书，收回生猪定点屠宰标志牌：</w:t>
            </w:r>
          </w:p>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（一）未按照规定建立并遵守生猪进厂（场）查验登记制度、生猪产品出厂（场）记录制度的；</w:t>
            </w:r>
          </w:p>
        </w:tc>
        <w:tc>
          <w:tcPr>
            <w:tcW w:w="3685"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责令改正作出后，能及时改正并达到规定要求。</w:t>
            </w:r>
          </w:p>
        </w:tc>
        <w:tc>
          <w:tcPr>
            <w:tcW w:w="3685"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给予警告。</w:t>
            </w:r>
          </w:p>
        </w:tc>
        <w:tc>
          <w:tcPr>
            <w:tcW w:w="619"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8"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980"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4195"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685"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拒不改正且未造成明显危害后果等其它从重处罚的情形。</w:t>
            </w:r>
          </w:p>
        </w:tc>
        <w:tc>
          <w:tcPr>
            <w:tcW w:w="3685"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处5000元以上2.5万元以下的罚款；对其直接负责的主管人员和其他直接责任人员处2万元以上3.5万元以下的罚款。</w:t>
            </w:r>
          </w:p>
        </w:tc>
        <w:tc>
          <w:tcPr>
            <w:tcW w:w="619"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8"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980"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4195"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685"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拒不改正且造成依法应当检疫而未经检疫等不符合规定的生猪入厂（场）而影响动物疫病防控、出厂（场）后生猪产品无法追溯，或者造成动物疫病传播、肉品质量安全事件等从重处罚情节严重的情形。</w:t>
            </w:r>
          </w:p>
        </w:tc>
        <w:tc>
          <w:tcPr>
            <w:tcW w:w="3685"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处2.5万元以上5万元以下的罚款；对其直接负责的主管人员和其他直接责任人员处3.5万元以上5万元以下的罚款。</w:t>
            </w:r>
          </w:p>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由设区的市级人民政府吊销生猪定点屠宰证书，收回生猪定点屠宰标志牌。</w:t>
            </w:r>
          </w:p>
        </w:tc>
        <w:tc>
          <w:tcPr>
            <w:tcW w:w="619"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8" w:type="dxa"/>
            <w:vMerge w:val="restart"/>
            <w:noWrap w:val="0"/>
            <w:vAlign w:val="center"/>
          </w:tcPr>
          <w:p>
            <w:pPr>
              <w:pageBreakBefore/>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4</w:t>
            </w:r>
          </w:p>
        </w:tc>
        <w:tc>
          <w:tcPr>
            <w:tcW w:w="1980"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未按照规定签订、保存委托屠宰协议的</w:t>
            </w:r>
          </w:p>
        </w:tc>
        <w:tc>
          <w:tcPr>
            <w:tcW w:w="4195"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生猪屠宰管理条例》第三十一条第二项：违反本条例规定，生猪定点屠宰厂（场）有下列情形之一的，由农业农村主管部门责令改正，给予警告；拒不改正的，责令停业整顿，处5000元以上5万元以下的罚款，对其直接负责的主管人员和其他直接责任人员处2万元以上5万元以下的罚款；情节严重的，由设区的市级人民政府吊销生猪定点屠宰证书，收回生猪定点屠宰标志牌：</w:t>
            </w:r>
          </w:p>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（二）未按照规定签订、保存委托屠宰协议的；</w:t>
            </w:r>
          </w:p>
        </w:tc>
        <w:tc>
          <w:tcPr>
            <w:tcW w:w="3685"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责令改正作出后，能及时改正并达到规定要求。</w:t>
            </w:r>
          </w:p>
        </w:tc>
        <w:tc>
          <w:tcPr>
            <w:tcW w:w="3685"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给予警告。</w:t>
            </w:r>
          </w:p>
        </w:tc>
        <w:tc>
          <w:tcPr>
            <w:tcW w:w="619"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8"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980"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4195"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685"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拒不改正且未造成明显危害后果等其它从重处罚的情形。</w:t>
            </w:r>
          </w:p>
        </w:tc>
        <w:tc>
          <w:tcPr>
            <w:tcW w:w="3685"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处5000元以上2.5万元以下的罚款；对其直接负责的主管人员和其他直接责任人员处2万元以上3.5万元以下的罚款。</w:t>
            </w:r>
          </w:p>
        </w:tc>
        <w:tc>
          <w:tcPr>
            <w:tcW w:w="619"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8"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980"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4195"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685"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拒不改正且造成依法应当检疫而未经检疫等不符合规定的生猪入厂（场）而影响动物疫病防控或追溯，或者造成动物疫病传播、肉品质量安全事件等从重处罚情节严重的情形。</w:t>
            </w:r>
          </w:p>
        </w:tc>
        <w:tc>
          <w:tcPr>
            <w:tcW w:w="3685"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处2.5万元以上5万元以下的罚款；对其直接负责的主管人员和其他直接责任人员处3.5万元以上5万元以下的罚款。</w:t>
            </w:r>
          </w:p>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由设区的市级人民政府吊销生猪定点屠宰证书，收回生猪定点屠宰标志牌。</w:t>
            </w:r>
          </w:p>
        </w:tc>
        <w:tc>
          <w:tcPr>
            <w:tcW w:w="619"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8"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5</w:t>
            </w:r>
          </w:p>
        </w:tc>
        <w:tc>
          <w:tcPr>
            <w:tcW w:w="1980"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屠宰生猪不遵守国家规定的操作规程、技术要求和生猪屠宰质量管理规范以及消毒技术规范的</w:t>
            </w:r>
          </w:p>
        </w:tc>
        <w:tc>
          <w:tcPr>
            <w:tcW w:w="4195"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生猪屠宰管理条例》第三十一条第三项：违反本条例规定，生猪定点屠宰厂（场）有下列情形之一的，由农业农村主管部门责令改正，给予警告；拒不改正的，责令停业整顿，处5000元以上5万元以下的罚款，对其直接负责的主管人员和其他直接责任人员处2万元以上5万元以下的罚款；情节严重的，由设区的市级人民政府吊销生猪定点屠宰证书，收回生猪定点屠宰标志牌：</w:t>
            </w:r>
          </w:p>
          <w:p>
            <w:pPr>
              <w:widowControl/>
              <w:spacing w:line="260" w:lineRule="exact"/>
              <w:rPr>
                <w:rFonts w:hint="eastAsia" w:ascii="仿宋_GB2312" w:hAnsi="仿宋_GB2312" w:eastAsia="仿宋_GB2312" w:cs="仿宋_GB2312"/>
                <w:color w:val="000000"/>
                <w:spacing w:val="-4"/>
                <w:sz w:val="18"/>
                <w:szCs w:val="18"/>
              </w:rPr>
            </w:pPr>
            <w:r>
              <w:rPr>
                <w:rFonts w:hint="eastAsia" w:ascii="仿宋_GB2312" w:hAnsi="仿宋_GB2312" w:eastAsia="仿宋_GB2312" w:cs="仿宋_GB2312"/>
                <w:color w:val="000000"/>
                <w:spacing w:val="-4"/>
                <w:sz w:val="18"/>
                <w:szCs w:val="18"/>
              </w:rPr>
              <w:t>（三）屠宰生猪不遵守国家规定的操作规程、技术要求和生猪屠宰质量管理规范以及消毒技术规范的；</w:t>
            </w:r>
          </w:p>
        </w:tc>
        <w:tc>
          <w:tcPr>
            <w:tcW w:w="3685"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责令改正作出后，能及时改正并达到规定要求。</w:t>
            </w:r>
          </w:p>
        </w:tc>
        <w:tc>
          <w:tcPr>
            <w:tcW w:w="3685"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给予警告。</w:t>
            </w:r>
          </w:p>
        </w:tc>
        <w:tc>
          <w:tcPr>
            <w:tcW w:w="619"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8"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980"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4195"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685"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拒不改正且未造成明显危害后果等其它从重处罚的情形。</w:t>
            </w:r>
          </w:p>
        </w:tc>
        <w:tc>
          <w:tcPr>
            <w:tcW w:w="3685"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处5000元以上2.5万元以下的罚款；对其直接负责的主管人员和其他直接责任人员处2万元以上3.5万元以下的罚款。</w:t>
            </w:r>
          </w:p>
        </w:tc>
        <w:tc>
          <w:tcPr>
            <w:tcW w:w="619"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8"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980"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4195"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685"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拒不改正且造成检验不合格等肉品应检出而未检出、应无害化处理而未无害化理、不合格产品出厂（场）销售等影响动物疫病防控，或者造成动物疫病传播、肉品质量安全事件等从重处罚情节严重的情形。</w:t>
            </w:r>
          </w:p>
        </w:tc>
        <w:tc>
          <w:tcPr>
            <w:tcW w:w="3685"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处2.5万元以上5万元以下的罚款；对其直接负责的主管人员和其他直接责任人员处3.5万元以上5万元以下的罚款。</w:t>
            </w:r>
          </w:p>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由设区的市级人民政府吊销生猪定点屠宰证书，收回生猪定点屠宰标志牌。</w:t>
            </w:r>
          </w:p>
        </w:tc>
        <w:tc>
          <w:tcPr>
            <w:tcW w:w="619"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8"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6</w:t>
            </w:r>
          </w:p>
        </w:tc>
        <w:tc>
          <w:tcPr>
            <w:tcW w:w="1980"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未按照规定建立并遵守肉品品质检验制度的</w:t>
            </w:r>
          </w:p>
          <w:p>
            <w:pPr>
              <w:widowControl/>
              <w:spacing w:line="260" w:lineRule="exact"/>
              <w:rPr>
                <w:rFonts w:hint="eastAsia" w:ascii="仿宋_GB2312" w:hAnsi="仿宋_GB2312" w:eastAsia="仿宋_GB2312" w:cs="仿宋_GB2312"/>
                <w:color w:val="000000"/>
                <w:sz w:val="18"/>
                <w:szCs w:val="18"/>
              </w:rPr>
            </w:pPr>
          </w:p>
        </w:tc>
        <w:tc>
          <w:tcPr>
            <w:tcW w:w="4195"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生猪屠宰管理条例》第三十一条第四项：违反本条例规定，生猪定点屠宰厂（场）有下列情形之一的，由农业农村主管部门责令改正，给予警告；拒不改正的，责令停业整顿，处5000元以上5万元以下的罚款，对其直接负责的主管人员和其他直接责任人员处2万元以上5万元以下的罚款；情节严重的，由设区的市级人民政府吊销生猪定点屠宰证书，收回生猪定点屠宰标志牌：</w:t>
            </w:r>
          </w:p>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（四）未按照规定建立并遵守肉品品质检验制度的；</w:t>
            </w:r>
          </w:p>
        </w:tc>
        <w:tc>
          <w:tcPr>
            <w:tcW w:w="3685"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责令改正作出后，能及时改正并达到规定要求。</w:t>
            </w:r>
          </w:p>
        </w:tc>
        <w:tc>
          <w:tcPr>
            <w:tcW w:w="3685"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给予警告。</w:t>
            </w:r>
          </w:p>
        </w:tc>
        <w:tc>
          <w:tcPr>
            <w:tcW w:w="619"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8"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980"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4195"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685"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拒不改正且未造成明显危害后果等其它从重处罚的情形。</w:t>
            </w:r>
          </w:p>
        </w:tc>
        <w:tc>
          <w:tcPr>
            <w:tcW w:w="3685"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处5000元以上2.5万元以下的罚款；对其直接负责的主管人员和其他直接责任人员处2万元以上3.5万元以下的罚款。</w:t>
            </w:r>
          </w:p>
        </w:tc>
        <w:tc>
          <w:tcPr>
            <w:tcW w:w="619"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8"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980"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4195"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685"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拒不改正且造成肉品应检验而未检验、不合格产品应检出而未检出、不合格产品出场等影响动物疫病防控，或者造成动物疫病传播、肉品质量安全事件等从重处罚情节严重的情形。</w:t>
            </w:r>
          </w:p>
        </w:tc>
        <w:tc>
          <w:tcPr>
            <w:tcW w:w="3685"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处2.5万元以上5万元以下的罚款；对其直接负责的主管人员和其他直接责任人员处3.5万元以上5万元以下的罚款。</w:t>
            </w:r>
          </w:p>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由设区的市级人民政府吊销生猪定点屠宰证书，收回生猪定点屠宰标志牌。</w:t>
            </w:r>
          </w:p>
        </w:tc>
        <w:tc>
          <w:tcPr>
            <w:tcW w:w="619"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8" w:type="dxa"/>
            <w:vMerge w:val="restart"/>
            <w:noWrap w:val="0"/>
            <w:vAlign w:val="center"/>
          </w:tcPr>
          <w:p>
            <w:pPr>
              <w:pageBreakBefore/>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7</w:t>
            </w:r>
          </w:p>
        </w:tc>
        <w:tc>
          <w:tcPr>
            <w:tcW w:w="1980"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对经肉品品质检验不合格的生猪产品未按照国家有关规定处理并如实记录处理情况的</w:t>
            </w:r>
          </w:p>
        </w:tc>
        <w:tc>
          <w:tcPr>
            <w:tcW w:w="4195"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生猪屠宰管理条例》第三十一条第五项：违反本条例规定，生猪定点屠宰厂（场）有下列情形之一的，由农业农村主管部门责令改正，给予警告；拒不改正的，责令停业整顿，处5000元以上5万元以下的罚款，对其直接负责的主管人员和其他直接责任人员处2万元以上5万元以下的罚款；情节严重的，由设区的市级人民政府吊销生猪定点屠宰证书，收回生猪定点屠宰标志牌：</w:t>
            </w:r>
          </w:p>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（五）对经肉品品质检验不合格的生猪产品未按照国家有关规定处理并如实记录处理情况的。</w:t>
            </w:r>
          </w:p>
        </w:tc>
        <w:tc>
          <w:tcPr>
            <w:tcW w:w="3685"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责令改正作出后，能及时改正并达到规定要求。</w:t>
            </w:r>
          </w:p>
        </w:tc>
        <w:tc>
          <w:tcPr>
            <w:tcW w:w="3685"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给予警告。</w:t>
            </w:r>
          </w:p>
        </w:tc>
        <w:tc>
          <w:tcPr>
            <w:tcW w:w="619"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8"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980"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4195"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685"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拒不改正且未造成明显危害后果等其它从重处罚的情形。</w:t>
            </w:r>
          </w:p>
        </w:tc>
        <w:tc>
          <w:tcPr>
            <w:tcW w:w="3685"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处5000元以上2.5万元以下的罚款；对其直接负责的主管人员和其他直接责任人员处2万元以上3.5万元以下的罚款。</w:t>
            </w:r>
          </w:p>
        </w:tc>
        <w:tc>
          <w:tcPr>
            <w:tcW w:w="619"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8"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980"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4195"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685"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拒不改正存在未如实记录致使不合格产品无法追溯而影响动物疫病防控，或者造成不合格产品出厂（场）、动物疫病传播、肉品质量安全事件等从重处罚情节严重的情形。</w:t>
            </w:r>
          </w:p>
        </w:tc>
        <w:tc>
          <w:tcPr>
            <w:tcW w:w="3685"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处2.5万元以上5万元以下的罚款；对其直接负责的主管人员和其他直接责任人员处3.5万元以上5万元以下的罚款。</w:t>
            </w:r>
          </w:p>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由设区的市级人民政府吊销生猪定点屠宰证书，收回生猪定点屠宰标志牌。</w:t>
            </w:r>
          </w:p>
        </w:tc>
        <w:tc>
          <w:tcPr>
            <w:tcW w:w="619"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8"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8</w:t>
            </w:r>
          </w:p>
        </w:tc>
        <w:tc>
          <w:tcPr>
            <w:tcW w:w="1980"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发生动物疫情时，生猪定点屠宰厂（场）未按照规定开展动物疫病检测的</w:t>
            </w:r>
          </w:p>
        </w:tc>
        <w:tc>
          <w:tcPr>
            <w:tcW w:w="4195"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《生猪屠宰管理条例》第三十二条第二款：  发生动物疫情时，生猪定点屠宰厂（场）未按照规定开展动物疫病检测的，由农业农村主管部门责令停业整顿，并处5000元以上5万元以下的罚款，对其直接负责的主管人员和其他直接责任人员处2万元以上5万元以下的罚款；情节严重的，由设区的市级人民政府吊销生猪定点屠宰证书，收回生猪定点屠宰标志牌。</w:t>
            </w:r>
          </w:p>
        </w:tc>
        <w:tc>
          <w:tcPr>
            <w:tcW w:w="3685"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初次违法，能积极主动配合调查处理，未造成明显危害后果；或者有其它从轻处罚情形的。</w:t>
            </w:r>
          </w:p>
        </w:tc>
        <w:tc>
          <w:tcPr>
            <w:tcW w:w="3685"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处5000元以上2万元以下的罚款；对其直接负责的主管人员和其他直接责任人员处2万元以上3万元以下的罚款。</w:t>
            </w:r>
          </w:p>
        </w:tc>
        <w:tc>
          <w:tcPr>
            <w:tcW w:w="619"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8"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980"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4195"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685"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属于从轻处罚、从重处罚以外的情形。</w:t>
            </w:r>
          </w:p>
        </w:tc>
        <w:tc>
          <w:tcPr>
            <w:tcW w:w="3685"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处2万元以上4万元以下的罚款；对其直接负责的主管人员和其他直接责任人员处3万元以上4万元以下的罚款。</w:t>
            </w:r>
          </w:p>
        </w:tc>
        <w:tc>
          <w:tcPr>
            <w:tcW w:w="619"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8"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980"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4195"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685"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存在未开展动物疫病检测、应检出而未检出动物疫病，或者有其他从重处罚等情形的。</w:t>
            </w:r>
          </w:p>
        </w:tc>
        <w:tc>
          <w:tcPr>
            <w:tcW w:w="3685"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处4万元以上5万元以下的罚款；对其直接负责的主管人员和其他直接责任人员处4万元以上5万元以下的罚款。</w:t>
            </w:r>
          </w:p>
        </w:tc>
        <w:tc>
          <w:tcPr>
            <w:tcW w:w="619"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8"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980"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4195"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685"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造成动物疫病传播、肉品质量安全事件等危害后果从重处罚情节严重的情形。</w:t>
            </w:r>
          </w:p>
        </w:tc>
        <w:tc>
          <w:tcPr>
            <w:tcW w:w="3685"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处4万元以上5万元以下的罚款；对其直接负责的主管人员和其他直接责任人员处4万元以上5万元以下的罚款。</w:t>
            </w:r>
          </w:p>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由设区的市级人民政府吊销生猪定点屠宰证书，收回生猪定点屠宰标志牌。</w:t>
            </w:r>
          </w:p>
        </w:tc>
        <w:tc>
          <w:tcPr>
            <w:tcW w:w="619"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4" w:hRule="atLeast"/>
          <w:jc w:val="center"/>
        </w:trPr>
        <w:tc>
          <w:tcPr>
            <w:tcW w:w="618"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9</w:t>
            </w:r>
          </w:p>
        </w:tc>
        <w:tc>
          <w:tcPr>
            <w:tcW w:w="1980"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生猪定点屠宰厂（场）出厂（场）未经肉品品质检验或者经肉品品质检验不合格的生猪产品的</w:t>
            </w:r>
          </w:p>
        </w:tc>
        <w:tc>
          <w:tcPr>
            <w:tcW w:w="4195"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生猪屠宰管理条例》第三十三条：违反本条例规定，生猪定点屠宰厂（场）出厂（场）未经肉品品质检验或者经肉品品质检验不合格的生猪产品的，由农业农村主管部门责令停业整顿，没收生猪产品和违法所得；货值金额不足1万元的，并处10万元以上15万元以下的罚款；货值金额1万元以上的，并处货值金额15倍以上30倍以下的罚款；对其直接负责的管人员和其他直接责任人员处5万元以上10万元以下的罚款；情节严重的，由设区的市级人民政府吊销生猪定点屠宰证书，收回生猪定点屠宰标志牌，并可以由公安机关依照《中华人民共和国食品安全法》的规定，对其直接负责的主管人员和其他直接责任人员处5日以上15日以下拘留。</w:t>
            </w:r>
          </w:p>
        </w:tc>
        <w:tc>
          <w:tcPr>
            <w:tcW w:w="3685"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初次违法，能积极主动配合处理，未造成明显危害后果；或者有其它从轻处罚情形的。</w:t>
            </w:r>
          </w:p>
        </w:tc>
        <w:tc>
          <w:tcPr>
            <w:tcW w:w="3685"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货值金额不足1万元的，处10万元以上12万元以下罚款；货值金额1万元以上的，并处货值金额15倍以上20倍以下的罚款；对其直接负责的管人员和其他直接责任人员处5万元以上7万元以下的罚款。</w:t>
            </w:r>
          </w:p>
        </w:tc>
        <w:tc>
          <w:tcPr>
            <w:tcW w:w="619"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8"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980"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4195"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685"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属于从轻处罚、从重处罚以外情形的。</w:t>
            </w:r>
          </w:p>
        </w:tc>
        <w:tc>
          <w:tcPr>
            <w:tcW w:w="3685"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货值金额不足1万元的，处12万元以上14万元以下罚款；货值金额1万元以上的，并处货值金额20倍以上25倍以下的罚款；对其直接负责的管人员和其他直接责任人员处7万元以上9万元以下的罚款。</w:t>
            </w:r>
          </w:p>
        </w:tc>
        <w:tc>
          <w:tcPr>
            <w:tcW w:w="619"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8"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980"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4195"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685"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存在未经检验或者检验不合格生猪产品出厂（场）等从重处罚的情形。</w:t>
            </w:r>
          </w:p>
        </w:tc>
        <w:tc>
          <w:tcPr>
            <w:tcW w:w="3685"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货值金额不足1万元的，处14万元以上15万元以下罚款；货值金额1万元以上的，并处货值金额25倍以上30倍以下的罚款；对其直接负责的管人员和其他直接责任人员处9万元以上10万元以下的罚款。</w:t>
            </w:r>
          </w:p>
        </w:tc>
        <w:tc>
          <w:tcPr>
            <w:tcW w:w="619"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8"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980"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4195"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685"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造成动物疫病传播、肉品质量安全事件等危害后果从重处罚情节严重的情形。</w:t>
            </w:r>
          </w:p>
        </w:tc>
        <w:tc>
          <w:tcPr>
            <w:tcW w:w="3685"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货值金额不足1万元的，处14万元以上15万元以下罚款；货值金额1万元以上的，并处货值金额25倍以上30倍以下的罚款；对其直接负责的管人员和其他直接责任人员处9万元以上10万元以下的罚款。</w:t>
            </w:r>
          </w:p>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由设区的市级人民政府吊销生猪定点屠宰证书，收回生猪定点屠宰标志牌。</w:t>
            </w:r>
          </w:p>
        </w:tc>
        <w:tc>
          <w:tcPr>
            <w:tcW w:w="619"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8"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10</w:t>
            </w:r>
          </w:p>
        </w:tc>
        <w:tc>
          <w:tcPr>
            <w:tcW w:w="1980"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生猪定点屠宰厂（场）依照本条例规定应当召回生猪产品而不召回的；委托人拒不执行召回规定的</w:t>
            </w:r>
          </w:p>
        </w:tc>
        <w:tc>
          <w:tcPr>
            <w:tcW w:w="4195"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生猪屠宰管理条例》第三十四条：生猪定点屠宰厂（场）依照本条例规定应当召回生猪产品而不召回的，由农业农村主管部门责令召回，停止屠宰；拒不召回或者拒不停止屠宰的，责令停业整顿，没收生猪产品和违法所得；货值金额不足1万元的，并处5万元以上10万元以下的罚款；货值金额1万元以上的，并处货值金额10倍以上20倍以下的罚款；对其直接负责的主管人员和其他直接责任人员处5万元以上10万元以下的罚款；情节严重的，由设区的市级人民政府吊销生猪定点屠宰证书，收回生猪定点屠宰标志牌。</w:t>
            </w:r>
          </w:p>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委托人拒不执行召回规定的，依照前款规定处罚。</w:t>
            </w:r>
          </w:p>
        </w:tc>
        <w:tc>
          <w:tcPr>
            <w:tcW w:w="3685"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初次违法，立案后能主动配合处理，未造成明显危害后果；或者有其它从轻处罚情形的。</w:t>
            </w:r>
          </w:p>
        </w:tc>
        <w:tc>
          <w:tcPr>
            <w:tcW w:w="3685" w:type="dxa"/>
            <w:noWrap w:val="0"/>
            <w:vAlign w:val="center"/>
          </w:tcPr>
          <w:p>
            <w:pPr>
              <w:widowControl/>
              <w:spacing w:line="24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货值金额不足1万元的，处5万元以上7万元以下的罚款；货值金额1万元以上的，处货值金额10倍以上13倍以下的罚款；对其直接负责的主管人员和其他直接责任人员处5万元以上7万元以下的罚款。</w:t>
            </w:r>
          </w:p>
        </w:tc>
        <w:tc>
          <w:tcPr>
            <w:tcW w:w="619"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8"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980"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4195"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685"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属于从轻处罚、从重处罚以外情形的。</w:t>
            </w:r>
          </w:p>
        </w:tc>
        <w:tc>
          <w:tcPr>
            <w:tcW w:w="3685" w:type="dxa"/>
            <w:noWrap w:val="0"/>
            <w:vAlign w:val="center"/>
          </w:tcPr>
          <w:p>
            <w:pPr>
              <w:widowControl/>
              <w:spacing w:line="24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货值金额不足1万元的，处7万元以上9万元以下的罚款；货值金额1万元以上的，处货值金额13倍以上16倍以下的罚款；对其直接负责的主管人员和其他直接责任人员处7万元以上9万元以下的罚款。</w:t>
            </w:r>
          </w:p>
        </w:tc>
        <w:tc>
          <w:tcPr>
            <w:tcW w:w="619"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8"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980"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4195"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685"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拒不召回或者拒不停止屠宰，但未造成造成动物疫病传播或者肉品质量安全事件等从重处罚的情形。</w:t>
            </w:r>
          </w:p>
        </w:tc>
        <w:tc>
          <w:tcPr>
            <w:tcW w:w="3685" w:type="dxa"/>
            <w:noWrap w:val="0"/>
            <w:vAlign w:val="center"/>
          </w:tcPr>
          <w:p>
            <w:pPr>
              <w:widowControl/>
              <w:spacing w:line="24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货值金额不足1万元的，处9万元以上10万元以下的罚款；货值金额1万元以上的，处货值金额16倍以上20倍以下的罚款；对其直接负责的主管人员和其他直接责任人员处9万元以上10万元以下的罚款。</w:t>
            </w:r>
          </w:p>
        </w:tc>
        <w:tc>
          <w:tcPr>
            <w:tcW w:w="619"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8"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980"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4195"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685"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拒不召回或者拒不停止屠宰，且造成动物疫病传播或者肉品质量安全事件等危害后果从重处罚情节严重的情形。</w:t>
            </w:r>
          </w:p>
        </w:tc>
        <w:tc>
          <w:tcPr>
            <w:tcW w:w="3685" w:type="dxa"/>
            <w:noWrap w:val="0"/>
            <w:vAlign w:val="center"/>
          </w:tcPr>
          <w:p>
            <w:pPr>
              <w:spacing w:line="24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货值金额不足1万元的，处9万元以上10万元以下的罚款；货值金额1万元以上的，处货值金额16倍以上20倍以下的罚款；对其直接负责的主管人员和其他直接责任人员处9万元以上10万元以下的罚款。</w:t>
            </w:r>
          </w:p>
          <w:p>
            <w:pPr>
              <w:spacing w:line="24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由设区的市级人民政府吊销生猪定点屠宰证书，收回生猪定点屠宰标志牌。</w:t>
            </w:r>
          </w:p>
        </w:tc>
        <w:tc>
          <w:tcPr>
            <w:tcW w:w="619"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8"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11</w:t>
            </w:r>
          </w:p>
        </w:tc>
        <w:tc>
          <w:tcPr>
            <w:tcW w:w="1980"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生猪定点屠宰厂（场）、其他单位和个人对生猪、生猪产品注水或者注入其他物质的</w:t>
            </w:r>
          </w:p>
        </w:tc>
        <w:tc>
          <w:tcPr>
            <w:tcW w:w="4195"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生猪屠宰管理条例》第三十五条：违反本条例规定，生猪定点屠宰厂（场）、其他单位和个人对生猪、生猪产品注水或者注入其他物质的，由农业农村主管部门没收注水或者注入其他物质的生猪、生猪产品、注水工具和设备以及违法所得；货值金额不足1万元的，并处5万元以上10万元以下的罚款；货值金额1万元以上的，并处货值金额10倍以上20倍以下的罚款；对生猪定点屠宰厂（场）或者其他单位的直接负责的主管人员和其他直接责任人员处5万元以上10万元以下的罚款。注入其他物质的，还可以由公安机关依照《中华人民共和国食品安全法》的规定，对其直接负责的主管人员和其他直接责任人员处5日以上15日以下拘留。</w:t>
            </w:r>
          </w:p>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生猪定点屠宰厂（场）对生猪、生猪产品注水或者注入其他物质的，除依照前款规定处罚外，还应当由农业农村主管部门责令停业整顿；情节严重的，由设区的市级人民政府吊销生猪定点屠宰证书，收回生猪定点屠宰标志牌。</w:t>
            </w:r>
          </w:p>
        </w:tc>
        <w:tc>
          <w:tcPr>
            <w:tcW w:w="3685"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初次违法，能积极主动配合处理，未造成明显危害后果；或者有其它从轻处罚情形的。</w:t>
            </w:r>
          </w:p>
        </w:tc>
        <w:tc>
          <w:tcPr>
            <w:tcW w:w="3685" w:type="dxa"/>
            <w:noWrap w:val="0"/>
            <w:vAlign w:val="center"/>
          </w:tcPr>
          <w:p>
            <w:pPr>
              <w:widowControl/>
              <w:spacing w:line="24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货值金额不足1万元的，处5万元以上7万元以下的罚款；货值金额1万元以上的，处货值金额10倍以上13倍以下的罚款；对生猪定点屠宰厂（场）或者其他单位的直接负责的主管人员和其他直接责任人员处5万元以上7万元以下的罚款。</w:t>
            </w:r>
          </w:p>
        </w:tc>
        <w:tc>
          <w:tcPr>
            <w:tcW w:w="619"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8"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980"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4195"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685"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属于从轻处罚、从重处罚以外情形的。</w:t>
            </w:r>
          </w:p>
        </w:tc>
        <w:tc>
          <w:tcPr>
            <w:tcW w:w="3685" w:type="dxa"/>
            <w:noWrap w:val="0"/>
            <w:vAlign w:val="center"/>
          </w:tcPr>
          <w:p>
            <w:pPr>
              <w:widowControl/>
              <w:spacing w:line="24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货值金额不足1万元的，处7万元以上9万元以下的罚款；货值金额1万元以上的，处货值金额13倍以上16倍以下的罚款；对生猪定点屠宰厂（场）或者其他单位的直接负责的主管人员和其他直接责任人员处7万元以上9万元以下的罚款。</w:t>
            </w:r>
          </w:p>
        </w:tc>
        <w:tc>
          <w:tcPr>
            <w:tcW w:w="619"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8"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980"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4195"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685"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未引发肉品质量安全事件等从重处罚的情形。</w:t>
            </w:r>
          </w:p>
        </w:tc>
        <w:tc>
          <w:tcPr>
            <w:tcW w:w="3685" w:type="dxa"/>
            <w:noWrap w:val="0"/>
            <w:vAlign w:val="center"/>
          </w:tcPr>
          <w:p>
            <w:pPr>
              <w:widowControl/>
              <w:spacing w:line="24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货值金额不足1万元的，处9万元以上10万元以下的罚款；货值金额1万元以上的，处货值金额16倍以上20倍以下的罚款；对生猪定点屠宰厂（场）或者其他单位的直接负责的主管人员和其他直接责任人员处9万元以上10万元以下的罚款。</w:t>
            </w:r>
          </w:p>
        </w:tc>
        <w:tc>
          <w:tcPr>
            <w:tcW w:w="619"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8"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980"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4195"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685"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引发肉品质量安全事件等危害后果从重处罚情节严重的情形。</w:t>
            </w:r>
          </w:p>
        </w:tc>
        <w:tc>
          <w:tcPr>
            <w:tcW w:w="3685" w:type="dxa"/>
            <w:noWrap w:val="0"/>
            <w:vAlign w:val="center"/>
          </w:tcPr>
          <w:p>
            <w:pPr>
              <w:widowControl/>
              <w:spacing w:line="24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货值金额不足1万元的，处9万元以上10万元以下的罚款；货值金额1万元以上的，处货值金额16倍以上20倍以下的罚款；对生猪定点屠宰厂（场）或者其他单位的直接负责的主管人员和其他直接责任人员处9万元以上10万元以下的罚款。</w:t>
            </w:r>
          </w:p>
          <w:p>
            <w:pPr>
              <w:spacing w:line="24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由设区的市级人民政府吊销生猪定点屠宰证书，收回生猪定点屠宰标志牌。</w:t>
            </w:r>
          </w:p>
        </w:tc>
        <w:tc>
          <w:tcPr>
            <w:tcW w:w="619"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8" w:type="dxa"/>
            <w:vMerge w:val="restart"/>
            <w:noWrap w:val="0"/>
            <w:vAlign w:val="center"/>
          </w:tcPr>
          <w:p>
            <w:pPr>
              <w:pageBreakBefore/>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12</w:t>
            </w:r>
          </w:p>
        </w:tc>
        <w:tc>
          <w:tcPr>
            <w:tcW w:w="1980"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生猪定点屠宰厂（场）屠宰注水或者注入其他物质的生猪的</w:t>
            </w:r>
          </w:p>
        </w:tc>
        <w:tc>
          <w:tcPr>
            <w:tcW w:w="4195"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《生猪屠宰管理条例》第三十六条：　违反本条例规定，生猪定点屠宰厂（场）屠宰注水或者注入其他物质的生猪的，由农业农村主管部门责令停业整顿，没收注水或者注入其他物质的生猪、生猪产品和违法所得；货值金额不足1万元的，并处5万元以上10万元以下的罚款；货值金额1万元以上的，并处货值金额10倍以上20倍以下的罚款；对其直接负责的主管人员和其他直接责任人员处5万元以上10万元以下的罚款；情节严重的，由设区的市级人民政府吊销生猪定点屠宰证书，收回生猪定点屠宰标志牌。</w:t>
            </w:r>
          </w:p>
        </w:tc>
        <w:tc>
          <w:tcPr>
            <w:tcW w:w="3685"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初次违法，能积极主动配合处理，未造成明显危害后果；或者有其它从轻处罚情形的。</w:t>
            </w:r>
          </w:p>
        </w:tc>
        <w:tc>
          <w:tcPr>
            <w:tcW w:w="3685"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货值金额不足1万元的，处5万元以上7万元以下的罚款；货值金额1万元以上的，处货值金额10倍以上13倍以下的罚款；对其直接负责的主管人员和其他直接责任人员处5万元以上7万元以下的罚款。</w:t>
            </w:r>
          </w:p>
        </w:tc>
        <w:tc>
          <w:tcPr>
            <w:tcW w:w="619"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8"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980"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4195"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685"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属于从轻处罚、从重处罚以外情形的。</w:t>
            </w:r>
          </w:p>
        </w:tc>
        <w:tc>
          <w:tcPr>
            <w:tcW w:w="3685"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货值金额不足1万元的，处7万元以上9万元以下的罚款；货值金额1万元以上的，处货值金额13倍以上16倍以下的罚款；对其直接负责的主管人员和其他直接责任人员处7万元以上9万元以下的罚款。</w:t>
            </w:r>
          </w:p>
        </w:tc>
        <w:tc>
          <w:tcPr>
            <w:tcW w:w="619"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8"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980"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4195"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685"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未引发肉品质量安全事件等从重处罚的情形。</w:t>
            </w:r>
          </w:p>
        </w:tc>
        <w:tc>
          <w:tcPr>
            <w:tcW w:w="3685"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货值金额不足1万元的，处9万元以上10万元以下的罚款；货值金额1万元以上的，处货值金额16倍以上20倍以下的罚款；对其直接负责的主管人员和其他直接责任人员处9万元以上10万元以下的罚款。</w:t>
            </w:r>
          </w:p>
        </w:tc>
        <w:tc>
          <w:tcPr>
            <w:tcW w:w="619"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8" w:type="dxa"/>
            <w:vMerge w:val="continue"/>
            <w:noWrap w:val="0"/>
            <w:vAlign w:val="center"/>
          </w:tcPr>
          <w:p>
            <w:pPr>
              <w:widowControl/>
              <w:spacing w:line="260" w:lineRule="exact"/>
              <w:jc w:val="center"/>
              <w:rPr>
                <w:rFonts w:hint="eastAsia" w:ascii="仿宋_GB2312" w:hAnsi="仿宋_GB2312" w:eastAsia="仿宋_GB2312" w:cs="仿宋_GB2312"/>
                <w:color w:val="000000"/>
                <w:sz w:val="18"/>
                <w:szCs w:val="18"/>
              </w:rPr>
            </w:pPr>
          </w:p>
        </w:tc>
        <w:tc>
          <w:tcPr>
            <w:tcW w:w="1980"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4195"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685"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引发肉品质量安全事件等危害后果从重处罚情节严重的情形。</w:t>
            </w:r>
          </w:p>
        </w:tc>
        <w:tc>
          <w:tcPr>
            <w:tcW w:w="3685" w:type="dxa"/>
            <w:noWrap w:val="0"/>
            <w:vAlign w:val="center"/>
          </w:tcPr>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货值金额不足1万元的，处9万元以上10万元以下的罚款；货值金额1万元以上的，处货值金额16倍以上20倍以下的罚款；对其直接负责的主管人员和其他直接责任人员处9万元以上10万元以下的罚款。</w:t>
            </w:r>
          </w:p>
          <w:p>
            <w:pPr>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由设区的市级人民政府吊销生猪定点屠宰证书，收回生猪定点屠宰标志牌。</w:t>
            </w:r>
          </w:p>
        </w:tc>
        <w:tc>
          <w:tcPr>
            <w:tcW w:w="619"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8" w:type="dxa"/>
            <w:vMerge w:val="restart"/>
            <w:noWrap w:val="0"/>
            <w:vAlign w:val="center"/>
          </w:tcPr>
          <w:p>
            <w:pPr>
              <w:widowControl/>
              <w:spacing w:line="26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13</w:t>
            </w:r>
          </w:p>
        </w:tc>
        <w:tc>
          <w:tcPr>
            <w:tcW w:w="1980"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为未经定点违法从事生猪屠宰活动的单位和个人提供生猪屠宰场所或者生猪产品储存设施；对生猪、生猪产品注水或者注入其他物质的单位和个人提供场所的</w:t>
            </w:r>
          </w:p>
        </w:tc>
        <w:tc>
          <w:tcPr>
            <w:tcW w:w="4195" w:type="dxa"/>
            <w:vMerge w:val="restart"/>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生猪屠宰管理条例》第三十七条：违反本条例规定，为未经定点违法从事生猪屠宰活动的单位和个人提供生猪屠宰场所或者生猪产品储存设施，或者为对生猪、生猪产品注水或者注入其他物质的单位和个人提供场所的，由农业农村主管部门责令改正，没收违法所得，并处5万元以上10万以下的罚款。</w:t>
            </w:r>
          </w:p>
        </w:tc>
        <w:tc>
          <w:tcPr>
            <w:tcW w:w="3685"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初次违法，能积极主动配合处理，未造成明显危害后果；或者有其它从轻处罚情形的。</w:t>
            </w:r>
          </w:p>
        </w:tc>
        <w:tc>
          <w:tcPr>
            <w:tcW w:w="3685"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处5万元以上7万以下的罚款。</w:t>
            </w:r>
          </w:p>
        </w:tc>
        <w:tc>
          <w:tcPr>
            <w:tcW w:w="619"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8"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0"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4195"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685"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属于从轻处罚、从重处罚以外情形的。</w:t>
            </w:r>
          </w:p>
        </w:tc>
        <w:tc>
          <w:tcPr>
            <w:tcW w:w="3685"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处7万元以上9万以下的罚款。</w:t>
            </w:r>
          </w:p>
        </w:tc>
        <w:tc>
          <w:tcPr>
            <w:tcW w:w="619" w:type="dxa"/>
            <w:noWrap w:val="0"/>
            <w:vAlign w:val="center"/>
          </w:tcPr>
          <w:p>
            <w:pPr>
              <w:widowControl/>
              <w:spacing w:line="260" w:lineRule="exact"/>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8"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1980"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4195" w:type="dxa"/>
            <w:vMerge w:val="continue"/>
            <w:noWrap w:val="0"/>
            <w:vAlign w:val="center"/>
          </w:tcPr>
          <w:p>
            <w:pPr>
              <w:widowControl/>
              <w:spacing w:line="260" w:lineRule="exact"/>
              <w:rPr>
                <w:rFonts w:hint="eastAsia" w:ascii="仿宋_GB2312" w:hAnsi="仿宋_GB2312" w:eastAsia="仿宋_GB2312" w:cs="仿宋_GB2312"/>
                <w:color w:val="000000"/>
                <w:sz w:val="18"/>
                <w:szCs w:val="18"/>
              </w:rPr>
            </w:pPr>
          </w:p>
        </w:tc>
        <w:tc>
          <w:tcPr>
            <w:tcW w:w="3685"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屠宰的生猪（肉品）存在染疫、死因不明、补检不合格等情况，或者由此造成动物疫病传播、肉品质量安全事件等危害后果的从重处罚情形。</w:t>
            </w:r>
          </w:p>
        </w:tc>
        <w:tc>
          <w:tcPr>
            <w:tcW w:w="3685" w:type="dxa"/>
            <w:noWrap w:val="0"/>
            <w:vAlign w:val="center"/>
          </w:tcPr>
          <w:p>
            <w:pPr>
              <w:widowControl/>
              <w:spacing w:line="26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处9万元以上10万以下的罚款。</w:t>
            </w:r>
          </w:p>
        </w:tc>
        <w:tc>
          <w:tcPr>
            <w:tcW w:w="619" w:type="dxa"/>
            <w:noWrap w:val="0"/>
            <w:vAlign w:val="center"/>
          </w:tcPr>
          <w:p>
            <w:pPr>
              <w:widowControl/>
              <w:spacing w:line="260" w:lineRule="exact"/>
              <w:rPr>
                <w:rFonts w:hint="eastAsia" w:ascii="仿宋_GB2312" w:hAnsi="仿宋_GB2312" w:eastAsia="仿宋_GB2312" w:cs="仿宋_GB2312"/>
                <w:color w:val="000000"/>
                <w:sz w:val="18"/>
                <w:szCs w:val="18"/>
              </w:rPr>
            </w:pPr>
          </w:p>
        </w:tc>
      </w:tr>
    </w:tbl>
    <w:p>
      <w:pPr>
        <w:widowControl/>
        <w:spacing w:line="400" w:lineRule="exact"/>
        <w:jc w:val="left"/>
        <w:rPr>
          <w:snapToGrid w:val="0"/>
          <w:color w:val="000000"/>
          <w:sz w:val="24"/>
          <w:szCs w:val="24"/>
        </w:rPr>
      </w:pPr>
    </w:p>
    <w:p>
      <w:pPr>
        <w:adjustRightInd w:val="0"/>
        <w:jc w:val="center"/>
        <w:outlineLvl w:val="1"/>
        <w:rPr>
          <w:rFonts w:hint="eastAsia" w:eastAsia="黑体"/>
          <w:bCs/>
          <w:snapToGrid w:val="0"/>
          <w:color w:val="000000"/>
          <w:szCs w:val="32"/>
        </w:rPr>
      </w:pPr>
      <w:r>
        <w:rPr>
          <w:rFonts w:hint="eastAsia" w:eastAsia="黑体"/>
          <w:bCs/>
          <w:snapToGrid w:val="0"/>
          <w:color w:val="000000"/>
          <w:szCs w:val="32"/>
        </w:rPr>
        <w:br w:type="page"/>
      </w:r>
      <w:r>
        <w:rPr>
          <w:rFonts w:hint="eastAsia" w:eastAsia="黑体"/>
          <w:bCs/>
          <w:color w:val="000000"/>
          <w:sz w:val="28"/>
          <w:szCs w:val="28"/>
          <w:shd w:val="clear" w:color="auto" w:fill="FFFFFF"/>
        </w:rPr>
        <w:t>浙江省农业行政处罚自由裁量基准（农机）</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0"/>
        <w:gridCol w:w="2068"/>
        <w:gridCol w:w="5210"/>
        <w:gridCol w:w="3269"/>
        <w:gridCol w:w="3172"/>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0" w:type="dxa"/>
            <w:noWrap w:val="0"/>
            <w:vAlign w:val="center"/>
          </w:tcPr>
          <w:p>
            <w:pPr>
              <w:widowControl/>
              <w:spacing w:line="260" w:lineRule="exact"/>
              <w:jc w:val="center"/>
              <w:rPr>
                <w:rFonts w:hint="eastAsia" w:ascii="仿宋_GB2312" w:hAnsi="仿宋_GB2312" w:eastAsia="仿宋_GB2312" w:cs="仿宋_GB2312"/>
                <w:b/>
                <w:bCs/>
                <w:sz w:val="18"/>
                <w:szCs w:val="18"/>
              </w:rPr>
            </w:pPr>
            <w:r>
              <w:rPr>
                <w:rFonts w:hint="eastAsia" w:ascii="仿宋_GB2312" w:hAnsi="仿宋_GB2312" w:eastAsia="仿宋_GB2312" w:cs="仿宋_GB2312"/>
                <w:b/>
                <w:bCs/>
                <w:sz w:val="18"/>
                <w:szCs w:val="18"/>
              </w:rPr>
              <w:t>序号</w:t>
            </w:r>
          </w:p>
        </w:tc>
        <w:tc>
          <w:tcPr>
            <w:tcW w:w="2068" w:type="dxa"/>
            <w:noWrap w:val="0"/>
            <w:vAlign w:val="center"/>
          </w:tcPr>
          <w:p>
            <w:pPr>
              <w:widowControl/>
              <w:spacing w:line="260" w:lineRule="exact"/>
              <w:jc w:val="center"/>
              <w:rPr>
                <w:rFonts w:hint="eastAsia" w:ascii="仿宋_GB2312" w:hAnsi="仿宋_GB2312" w:eastAsia="仿宋_GB2312" w:cs="仿宋_GB2312"/>
                <w:b/>
                <w:bCs/>
                <w:sz w:val="18"/>
                <w:szCs w:val="18"/>
              </w:rPr>
            </w:pPr>
            <w:r>
              <w:rPr>
                <w:rFonts w:hint="eastAsia" w:ascii="仿宋_GB2312" w:hAnsi="仿宋_GB2312" w:eastAsia="仿宋_GB2312" w:cs="仿宋_GB2312"/>
                <w:b/>
                <w:bCs/>
                <w:sz w:val="18"/>
                <w:szCs w:val="18"/>
              </w:rPr>
              <w:t>违法行为</w:t>
            </w:r>
          </w:p>
        </w:tc>
        <w:tc>
          <w:tcPr>
            <w:tcW w:w="5210" w:type="dxa"/>
            <w:noWrap w:val="0"/>
            <w:vAlign w:val="center"/>
          </w:tcPr>
          <w:p>
            <w:pPr>
              <w:widowControl/>
              <w:spacing w:line="260" w:lineRule="exact"/>
              <w:jc w:val="center"/>
              <w:rPr>
                <w:rFonts w:hint="eastAsia" w:ascii="仿宋_GB2312" w:hAnsi="仿宋_GB2312" w:eastAsia="仿宋_GB2312" w:cs="仿宋_GB2312"/>
                <w:b/>
                <w:bCs/>
                <w:sz w:val="18"/>
                <w:szCs w:val="18"/>
              </w:rPr>
            </w:pPr>
            <w:r>
              <w:rPr>
                <w:rFonts w:hint="eastAsia" w:ascii="仿宋_GB2312" w:hAnsi="仿宋_GB2312" w:eastAsia="仿宋_GB2312" w:cs="仿宋_GB2312"/>
                <w:b/>
                <w:bCs/>
                <w:sz w:val="18"/>
                <w:szCs w:val="18"/>
              </w:rPr>
              <w:t>处罚依据</w:t>
            </w:r>
          </w:p>
        </w:tc>
        <w:tc>
          <w:tcPr>
            <w:tcW w:w="3269" w:type="dxa"/>
            <w:noWrap w:val="0"/>
            <w:vAlign w:val="center"/>
          </w:tcPr>
          <w:p>
            <w:pPr>
              <w:widowControl/>
              <w:spacing w:line="260" w:lineRule="exact"/>
              <w:jc w:val="center"/>
              <w:rPr>
                <w:rFonts w:hint="eastAsia" w:ascii="仿宋_GB2312" w:hAnsi="仿宋_GB2312" w:eastAsia="仿宋_GB2312" w:cs="仿宋_GB2312"/>
                <w:b/>
                <w:bCs/>
                <w:sz w:val="18"/>
                <w:szCs w:val="18"/>
              </w:rPr>
            </w:pPr>
            <w:r>
              <w:rPr>
                <w:rFonts w:hint="eastAsia" w:ascii="仿宋_GB2312" w:hAnsi="仿宋_GB2312" w:eastAsia="仿宋_GB2312" w:cs="仿宋_GB2312"/>
                <w:b/>
                <w:bCs/>
                <w:sz w:val="18"/>
                <w:szCs w:val="18"/>
              </w:rPr>
              <w:t>适用情形</w:t>
            </w:r>
          </w:p>
        </w:tc>
        <w:tc>
          <w:tcPr>
            <w:tcW w:w="3172" w:type="dxa"/>
            <w:noWrap w:val="0"/>
            <w:vAlign w:val="center"/>
          </w:tcPr>
          <w:p>
            <w:pPr>
              <w:widowControl/>
              <w:spacing w:line="260" w:lineRule="exact"/>
              <w:jc w:val="center"/>
              <w:rPr>
                <w:rFonts w:hint="eastAsia" w:ascii="仿宋_GB2312" w:hAnsi="仿宋_GB2312" w:eastAsia="仿宋_GB2312" w:cs="仿宋_GB2312"/>
                <w:b/>
                <w:bCs/>
                <w:sz w:val="18"/>
                <w:szCs w:val="18"/>
              </w:rPr>
            </w:pPr>
            <w:r>
              <w:rPr>
                <w:rFonts w:hint="eastAsia" w:ascii="仿宋_GB2312" w:hAnsi="仿宋_GB2312" w:eastAsia="仿宋_GB2312" w:cs="仿宋_GB2312"/>
                <w:b/>
                <w:bCs/>
                <w:sz w:val="18"/>
                <w:szCs w:val="18"/>
              </w:rPr>
              <w:t>裁量基准</w:t>
            </w:r>
          </w:p>
        </w:tc>
        <w:tc>
          <w:tcPr>
            <w:tcW w:w="780" w:type="dxa"/>
            <w:noWrap w:val="0"/>
            <w:vAlign w:val="center"/>
          </w:tcPr>
          <w:p>
            <w:pPr>
              <w:widowControl/>
              <w:spacing w:line="260" w:lineRule="exact"/>
              <w:jc w:val="center"/>
              <w:rPr>
                <w:rFonts w:hint="eastAsia" w:ascii="仿宋_GB2312" w:hAnsi="仿宋_GB2312" w:eastAsia="仿宋_GB2312" w:cs="仿宋_GB2312"/>
                <w:b/>
                <w:bCs/>
                <w:sz w:val="18"/>
                <w:szCs w:val="18"/>
              </w:rPr>
            </w:pPr>
            <w:r>
              <w:rPr>
                <w:rFonts w:hint="eastAsia" w:ascii="仿宋_GB2312" w:hAnsi="仿宋_GB2312" w:eastAsia="仿宋_GB2312" w:cs="仿宋_GB2312"/>
                <w:b/>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0" w:type="dxa"/>
            <w:vMerge w:val="restart"/>
            <w:noWrap w:val="0"/>
            <w:vAlign w:val="center"/>
          </w:tcPr>
          <w:p>
            <w:pPr>
              <w:widowControl/>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2068" w:type="dxa"/>
            <w:vMerge w:val="restart"/>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农业机械维修经营者使用不符合农业机械安全技术标准的配件维修农业机械，或者拼装、改装农业机械整机，或者承揽维修已经达到报废条件的农业机械的</w:t>
            </w:r>
          </w:p>
        </w:tc>
        <w:tc>
          <w:tcPr>
            <w:tcW w:w="5210" w:type="dxa"/>
            <w:vMerge w:val="restart"/>
            <w:noWrap w:val="0"/>
            <w:vAlign w:val="center"/>
          </w:tcPr>
          <w:p>
            <w:pPr>
              <w:widowControl/>
              <w:spacing w:line="260" w:lineRule="exact"/>
              <w:rPr>
                <w:rFonts w:hint="eastAsia" w:ascii="仿宋_GB2312" w:hAnsi="仿宋_GB2312" w:eastAsia="仿宋_GB2312" w:cs="仿宋_GB2312"/>
                <w:spacing w:val="-6"/>
                <w:sz w:val="18"/>
                <w:szCs w:val="18"/>
              </w:rPr>
            </w:pPr>
            <w:r>
              <w:rPr>
                <w:rFonts w:hint="eastAsia" w:ascii="仿宋_GB2312" w:hAnsi="仿宋_GB2312" w:eastAsia="仿宋_GB2312" w:cs="仿宋_GB2312"/>
                <w:spacing w:val="-6"/>
                <w:sz w:val="18"/>
                <w:szCs w:val="18"/>
              </w:rPr>
              <w:t>《农业机械安全监督管理条例》第四十九条　农业机械维修经营者使用不符合农业机械安全技术标准的配件维修农业机械，或者拼装、改装农业机械整机，或者承揽维修已经达到报废条件的农业机械的，由县级以上地方人民政府农业机械化主管部门责令改正，没收违法所得，并处违法经营额1倍以上2倍以下罚款；拒不改正的，处违法经营额2倍以上5倍以下罚款。</w:t>
            </w:r>
          </w:p>
          <w:p>
            <w:pPr>
              <w:widowControl/>
              <w:spacing w:line="260" w:lineRule="exact"/>
              <w:rPr>
                <w:rFonts w:hint="eastAsia" w:ascii="仿宋_GB2312" w:hAnsi="仿宋_GB2312" w:eastAsia="仿宋_GB2312" w:cs="仿宋_GB2312"/>
                <w:sz w:val="18"/>
                <w:szCs w:val="18"/>
              </w:rPr>
            </w:pPr>
          </w:p>
        </w:tc>
        <w:tc>
          <w:tcPr>
            <w:tcW w:w="3269" w:type="dxa"/>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限期内改正，违法经营额在三万元以下的</w:t>
            </w:r>
          </w:p>
        </w:tc>
        <w:tc>
          <w:tcPr>
            <w:tcW w:w="3172" w:type="dxa"/>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没收违法所得，并处违法经营额1倍以上1.5倍以下罚款。</w:t>
            </w:r>
          </w:p>
        </w:tc>
        <w:tc>
          <w:tcPr>
            <w:tcW w:w="780" w:type="dxa"/>
            <w:noWrap w:val="0"/>
            <w:vAlign w:val="center"/>
          </w:tcPr>
          <w:p>
            <w:pPr>
              <w:widowControl/>
              <w:spacing w:line="260" w:lineRule="exact"/>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0" w:type="dxa"/>
            <w:vMerge w:val="continue"/>
            <w:noWrap w:val="0"/>
            <w:vAlign w:val="center"/>
          </w:tcPr>
          <w:p>
            <w:pPr>
              <w:widowControl/>
              <w:spacing w:line="260" w:lineRule="exact"/>
              <w:jc w:val="center"/>
              <w:rPr>
                <w:rFonts w:hint="eastAsia" w:ascii="仿宋_GB2312" w:hAnsi="仿宋_GB2312" w:eastAsia="仿宋_GB2312" w:cs="仿宋_GB2312"/>
                <w:sz w:val="18"/>
                <w:szCs w:val="18"/>
              </w:rPr>
            </w:pPr>
          </w:p>
        </w:tc>
        <w:tc>
          <w:tcPr>
            <w:tcW w:w="2068" w:type="dxa"/>
            <w:vMerge w:val="continue"/>
            <w:noWrap w:val="0"/>
            <w:vAlign w:val="center"/>
          </w:tcPr>
          <w:p>
            <w:pPr>
              <w:widowControl/>
              <w:spacing w:line="260" w:lineRule="exact"/>
              <w:rPr>
                <w:rFonts w:hint="eastAsia" w:ascii="仿宋_GB2312" w:hAnsi="仿宋_GB2312" w:eastAsia="仿宋_GB2312" w:cs="仿宋_GB2312"/>
                <w:sz w:val="18"/>
                <w:szCs w:val="18"/>
              </w:rPr>
            </w:pPr>
          </w:p>
        </w:tc>
        <w:tc>
          <w:tcPr>
            <w:tcW w:w="5210" w:type="dxa"/>
            <w:vMerge w:val="continue"/>
            <w:noWrap w:val="0"/>
            <w:vAlign w:val="center"/>
          </w:tcPr>
          <w:p>
            <w:pPr>
              <w:widowControl/>
              <w:spacing w:line="260" w:lineRule="exact"/>
              <w:rPr>
                <w:rFonts w:hint="eastAsia" w:ascii="仿宋_GB2312" w:hAnsi="仿宋_GB2312" w:eastAsia="仿宋_GB2312" w:cs="仿宋_GB2312"/>
                <w:sz w:val="18"/>
                <w:szCs w:val="18"/>
              </w:rPr>
            </w:pPr>
          </w:p>
        </w:tc>
        <w:tc>
          <w:tcPr>
            <w:tcW w:w="3269" w:type="dxa"/>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限期内改正，违法经营额在三万元以上的</w:t>
            </w:r>
          </w:p>
        </w:tc>
        <w:tc>
          <w:tcPr>
            <w:tcW w:w="3172" w:type="dxa"/>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没收违法所得，并处违法经营额1.5倍以上2倍以下罚款。</w:t>
            </w:r>
          </w:p>
        </w:tc>
        <w:tc>
          <w:tcPr>
            <w:tcW w:w="780" w:type="dxa"/>
            <w:noWrap w:val="0"/>
            <w:vAlign w:val="center"/>
          </w:tcPr>
          <w:p>
            <w:pPr>
              <w:widowControl/>
              <w:spacing w:line="260" w:lineRule="exact"/>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0" w:type="dxa"/>
            <w:vMerge w:val="continue"/>
            <w:noWrap w:val="0"/>
            <w:vAlign w:val="center"/>
          </w:tcPr>
          <w:p>
            <w:pPr>
              <w:widowControl/>
              <w:spacing w:line="260" w:lineRule="exact"/>
              <w:jc w:val="center"/>
              <w:rPr>
                <w:rFonts w:hint="eastAsia" w:ascii="仿宋_GB2312" w:hAnsi="仿宋_GB2312" w:eastAsia="仿宋_GB2312" w:cs="仿宋_GB2312"/>
                <w:sz w:val="18"/>
                <w:szCs w:val="18"/>
              </w:rPr>
            </w:pPr>
          </w:p>
        </w:tc>
        <w:tc>
          <w:tcPr>
            <w:tcW w:w="2068" w:type="dxa"/>
            <w:vMerge w:val="continue"/>
            <w:noWrap w:val="0"/>
            <w:vAlign w:val="center"/>
          </w:tcPr>
          <w:p>
            <w:pPr>
              <w:widowControl/>
              <w:spacing w:line="260" w:lineRule="exact"/>
              <w:rPr>
                <w:rFonts w:hint="eastAsia" w:ascii="仿宋_GB2312" w:hAnsi="仿宋_GB2312" w:eastAsia="仿宋_GB2312" w:cs="仿宋_GB2312"/>
                <w:sz w:val="18"/>
                <w:szCs w:val="18"/>
              </w:rPr>
            </w:pPr>
          </w:p>
        </w:tc>
        <w:tc>
          <w:tcPr>
            <w:tcW w:w="5210" w:type="dxa"/>
            <w:vMerge w:val="continue"/>
            <w:noWrap w:val="0"/>
            <w:vAlign w:val="center"/>
          </w:tcPr>
          <w:p>
            <w:pPr>
              <w:widowControl/>
              <w:spacing w:line="260" w:lineRule="exact"/>
              <w:rPr>
                <w:rFonts w:hint="eastAsia" w:ascii="仿宋_GB2312" w:hAnsi="仿宋_GB2312" w:eastAsia="仿宋_GB2312" w:cs="仿宋_GB2312"/>
                <w:sz w:val="18"/>
                <w:szCs w:val="18"/>
              </w:rPr>
            </w:pPr>
          </w:p>
        </w:tc>
        <w:tc>
          <w:tcPr>
            <w:tcW w:w="3269" w:type="dxa"/>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拒不改正，违法经营额在二万元以下的</w:t>
            </w:r>
          </w:p>
        </w:tc>
        <w:tc>
          <w:tcPr>
            <w:tcW w:w="3172" w:type="dxa"/>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没收违法所得，并处违法经营额2倍以上3倍以下罚款。</w:t>
            </w:r>
          </w:p>
        </w:tc>
        <w:tc>
          <w:tcPr>
            <w:tcW w:w="780" w:type="dxa"/>
            <w:noWrap w:val="0"/>
            <w:vAlign w:val="center"/>
          </w:tcPr>
          <w:p>
            <w:pPr>
              <w:widowControl/>
              <w:spacing w:line="260" w:lineRule="exact"/>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0" w:type="dxa"/>
            <w:vMerge w:val="continue"/>
            <w:noWrap w:val="0"/>
            <w:vAlign w:val="center"/>
          </w:tcPr>
          <w:p>
            <w:pPr>
              <w:widowControl/>
              <w:spacing w:line="260" w:lineRule="exact"/>
              <w:jc w:val="center"/>
              <w:rPr>
                <w:rFonts w:hint="eastAsia" w:ascii="仿宋_GB2312" w:hAnsi="仿宋_GB2312" w:eastAsia="仿宋_GB2312" w:cs="仿宋_GB2312"/>
                <w:sz w:val="18"/>
                <w:szCs w:val="18"/>
              </w:rPr>
            </w:pPr>
          </w:p>
        </w:tc>
        <w:tc>
          <w:tcPr>
            <w:tcW w:w="2068" w:type="dxa"/>
            <w:vMerge w:val="continue"/>
            <w:noWrap w:val="0"/>
            <w:vAlign w:val="center"/>
          </w:tcPr>
          <w:p>
            <w:pPr>
              <w:widowControl/>
              <w:spacing w:line="260" w:lineRule="exact"/>
              <w:rPr>
                <w:rFonts w:hint="eastAsia" w:ascii="仿宋_GB2312" w:hAnsi="仿宋_GB2312" w:eastAsia="仿宋_GB2312" w:cs="仿宋_GB2312"/>
                <w:sz w:val="18"/>
                <w:szCs w:val="18"/>
              </w:rPr>
            </w:pPr>
          </w:p>
        </w:tc>
        <w:tc>
          <w:tcPr>
            <w:tcW w:w="5210" w:type="dxa"/>
            <w:vMerge w:val="continue"/>
            <w:noWrap w:val="0"/>
            <w:vAlign w:val="center"/>
          </w:tcPr>
          <w:p>
            <w:pPr>
              <w:widowControl/>
              <w:spacing w:line="260" w:lineRule="exact"/>
              <w:rPr>
                <w:rFonts w:hint="eastAsia" w:ascii="仿宋_GB2312" w:hAnsi="仿宋_GB2312" w:eastAsia="仿宋_GB2312" w:cs="仿宋_GB2312"/>
                <w:sz w:val="18"/>
                <w:szCs w:val="18"/>
              </w:rPr>
            </w:pPr>
          </w:p>
        </w:tc>
        <w:tc>
          <w:tcPr>
            <w:tcW w:w="3269" w:type="dxa"/>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拒不改正，违法经营额在二万元以上四万元以下的</w:t>
            </w:r>
          </w:p>
        </w:tc>
        <w:tc>
          <w:tcPr>
            <w:tcW w:w="3172" w:type="dxa"/>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没收违法所得，并处违法经营额3倍以上4倍以下罚款。</w:t>
            </w:r>
          </w:p>
        </w:tc>
        <w:tc>
          <w:tcPr>
            <w:tcW w:w="780" w:type="dxa"/>
            <w:noWrap w:val="0"/>
            <w:vAlign w:val="center"/>
          </w:tcPr>
          <w:p>
            <w:pPr>
              <w:widowControl/>
              <w:spacing w:line="260" w:lineRule="exact"/>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0" w:type="dxa"/>
            <w:vMerge w:val="continue"/>
            <w:noWrap w:val="0"/>
            <w:vAlign w:val="center"/>
          </w:tcPr>
          <w:p>
            <w:pPr>
              <w:widowControl/>
              <w:spacing w:line="260" w:lineRule="exact"/>
              <w:jc w:val="center"/>
              <w:rPr>
                <w:rFonts w:hint="eastAsia" w:ascii="仿宋_GB2312" w:hAnsi="仿宋_GB2312" w:eastAsia="仿宋_GB2312" w:cs="仿宋_GB2312"/>
                <w:sz w:val="18"/>
                <w:szCs w:val="18"/>
              </w:rPr>
            </w:pPr>
          </w:p>
        </w:tc>
        <w:tc>
          <w:tcPr>
            <w:tcW w:w="2068" w:type="dxa"/>
            <w:vMerge w:val="continue"/>
            <w:noWrap w:val="0"/>
            <w:vAlign w:val="center"/>
          </w:tcPr>
          <w:p>
            <w:pPr>
              <w:widowControl/>
              <w:spacing w:line="260" w:lineRule="exact"/>
              <w:rPr>
                <w:rFonts w:hint="eastAsia" w:ascii="仿宋_GB2312" w:hAnsi="仿宋_GB2312" w:eastAsia="仿宋_GB2312" w:cs="仿宋_GB2312"/>
                <w:sz w:val="18"/>
                <w:szCs w:val="18"/>
              </w:rPr>
            </w:pPr>
          </w:p>
        </w:tc>
        <w:tc>
          <w:tcPr>
            <w:tcW w:w="5210" w:type="dxa"/>
            <w:vMerge w:val="continue"/>
            <w:noWrap w:val="0"/>
            <w:vAlign w:val="center"/>
          </w:tcPr>
          <w:p>
            <w:pPr>
              <w:widowControl/>
              <w:spacing w:line="260" w:lineRule="exact"/>
              <w:rPr>
                <w:rFonts w:hint="eastAsia" w:ascii="仿宋_GB2312" w:hAnsi="仿宋_GB2312" w:eastAsia="仿宋_GB2312" w:cs="仿宋_GB2312"/>
                <w:sz w:val="18"/>
                <w:szCs w:val="18"/>
              </w:rPr>
            </w:pPr>
          </w:p>
        </w:tc>
        <w:tc>
          <w:tcPr>
            <w:tcW w:w="3269" w:type="dxa"/>
            <w:noWrap w:val="0"/>
            <w:vAlign w:val="center"/>
          </w:tcPr>
          <w:p>
            <w:pPr>
              <w:widowControl/>
              <w:numPr>
                <w:ilvl w:val="0"/>
                <w:numId w:val="2"/>
              </w:numPr>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拒不改正，违法经营额在四万元以上的；</w:t>
            </w:r>
          </w:p>
          <w:p>
            <w:pPr>
              <w:widowControl/>
              <w:numPr>
                <w:ilvl w:val="0"/>
                <w:numId w:val="2"/>
              </w:numPr>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不配合或阻扰执法人员执法；违法行为被农业机械化主管部门给予两次以上行政处罚；给他人或者社会公共利益造成危害等情节严重情形。</w:t>
            </w:r>
          </w:p>
        </w:tc>
        <w:tc>
          <w:tcPr>
            <w:tcW w:w="3172" w:type="dxa"/>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没收违法所得，并处违法经营额4倍以上5倍以下罚款。</w:t>
            </w:r>
          </w:p>
        </w:tc>
        <w:tc>
          <w:tcPr>
            <w:tcW w:w="780" w:type="dxa"/>
            <w:noWrap w:val="0"/>
            <w:vAlign w:val="center"/>
          </w:tcPr>
          <w:p>
            <w:pPr>
              <w:widowControl/>
              <w:spacing w:line="260" w:lineRule="exact"/>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0" w:type="dxa"/>
            <w:vMerge w:val="restart"/>
            <w:noWrap w:val="0"/>
            <w:vAlign w:val="center"/>
          </w:tcPr>
          <w:p>
            <w:pPr>
              <w:widowControl/>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w:t>
            </w:r>
          </w:p>
        </w:tc>
        <w:tc>
          <w:tcPr>
            <w:tcW w:w="2068" w:type="dxa"/>
            <w:vMerge w:val="restart"/>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未按照规定办理登记手续并取得相应的证书和牌照，擅自将拖拉机、联合收割机投入使用，或者未按照规定办理变更登记手续的</w:t>
            </w:r>
          </w:p>
        </w:tc>
        <w:tc>
          <w:tcPr>
            <w:tcW w:w="5210" w:type="dxa"/>
            <w:vMerge w:val="restart"/>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《农业机械安全监督管理条例》第五十条　未按照规定办理登记手续并取得相应的证书和牌照，擅自将拖拉机、联合收割机投入使用，或者未按照规定办理变更登记手续的，由县级以上地方人民政府农业机械化主管部门责令限期补办相关手续；逾期不补办的，责令停止使用；拒不停止使用的，扣押拖拉机、联合收割机，并处200元以上2000元以下罚款。</w:t>
            </w:r>
          </w:p>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当事人补办相关手续的，应当及时退还扣押的拖拉机、联合收割机。</w:t>
            </w:r>
          </w:p>
        </w:tc>
        <w:tc>
          <w:tcPr>
            <w:tcW w:w="3269" w:type="dxa"/>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逾期不补办相关手续，且拒不停止使用，未造成安全事故的</w:t>
            </w:r>
          </w:p>
        </w:tc>
        <w:tc>
          <w:tcPr>
            <w:tcW w:w="3172" w:type="dxa"/>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扣押拖拉机、联合收割机，并处200元以上1000以下罚款。</w:t>
            </w:r>
          </w:p>
        </w:tc>
        <w:tc>
          <w:tcPr>
            <w:tcW w:w="780" w:type="dxa"/>
            <w:vMerge w:val="restart"/>
            <w:noWrap w:val="0"/>
            <w:vAlign w:val="center"/>
          </w:tcPr>
          <w:p>
            <w:pPr>
              <w:widowControl/>
              <w:spacing w:line="260" w:lineRule="exact"/>
              <w:rPr>
                <w:rFonts w:hint="eastAsia" w:ascii="仿宋_GB2312" w:hAnsi="仿宋_GB2312" w:eastAsia="仿宋_GB2312" w:cs="仿宋_GB2312"/>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0" w:type="dxa"/>
            <w:vMerge w:val="continue"/>
            <w:noWrap w:val="0"/>
            <w:vAlign w:val="center"/>
          </w:tcPr>
          <w:p>
            <w:pPr>
              <w:widowControl/>
              <w:spacing w:line="260" w:lineRule="exact"/>
              <w:jc w:val="center"/>
              <w:rPr>
                <w:rFonts w:hint="eastAsia" w:ascii="仿宋_GB2312" w:hAnsi="仿宋_GB2312" w:eastAsia="仿宋_GB2312" w:cs="仿宋_GB2312"/>
                <w:sz w:val="18"/>
                <w:szCs w:val="18"/>
              </w:rPr>
            </w:pPr>
          </w:p>
        </w:tc>
        <w:tc>
          <w:tcPr>
            <w:tcW w:w="2068" w:type="dxa"/>
            <w:vMerge w:val="continue"/>
            <w:noWrap w:val="0"/>
            <w:vAlign w:val="center"/>
          </w:tcPr>
          <w:p>
            <w:pPr>
              <w:widowControl/>
              <w:spacing w:line="260" w:lineRule="exact"/>
              <w:rPr>
                <w:rFonts w:hint="eastAsia" w:ascii="仿宋_GB2312" w:hAnsi="仿宋_GB2312" w:eastAsia="仿宋_GB2312" w:cs="仿宋_GB2312"/>
                <w:sz w:val="18"/>
                <w:szCs w:val="18"/>
              </w:rPr>
            </w:pPr>
          </w:p>
        </w:tc>
        <w:tc>
          <w:tcPr>
            <w:tcW w:w="5210" w:type="dxa"/>
            <w:vMerge w:val="continue"/>
            <w:noWrap w:val="0"/>
            <w:vAlign w:val="center"/>
          </w:tcPr>
          <w:p>
            <w:pPr>
              <w:widowControl/>
              <w:spacing w:line="260" w:lineRule="exact"/>
              <w:rPr>
                <w:rFonts w:hint="eastAsia" w:ascii="仿宋_GB2312" w:hAnsi="仿宋_GB2312" w:eastAsia="仿宋_GB2312" w:cs="仿宋_GB2312"/>
                <w:sz w:val="18"/>
                <w:szCs w:val="18"/>
              </w:rPr>
            </w:pPr>
          </w:p>
        </w:tc>
        <w:tc>
          <w:tcPr>
            <w:tcW w:w="3269" w:type="dxa"/>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逾期不补办相关手续，且拒不停止使用，发生安全事故的</w:t>
            </w:r>
          </w:p>
        </w:tc>
        <w:tc>
          <w:tcPr>
            <w:tcW w:w="3172" w:type="dxa"/>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扣押拖拉机、联合收割机，并处1000元以上2000元以下罚款。</w:t>
            </w:r>
          </w:p>
        </w:tc>
        <w:tc>
          <w:tcPr>
            <w:tcW w:w="780" w:type="dxa"/>
            <w:vMerge w:val="continue"/>
            <w:noWrap w:val="0"/>
            <w:vAlign w:val="center"/>
          </w:tcPr>
          <w:p>
            <w:pPr>
              <w:widowControl/>
              <w:spacing w:line="260" w:lineRule="exact"/>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0" w:type="dxa"/>
            <w:vMerge w:val="restart"/>
            <w:noWrap w:val="0"/>
            <w:vAlign w:val="center"/>
          </w:tcPr>
          <w:p>
            <w:pPr>
              <w:widowControl/>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2068" w:type="dxa"/>
            <w:vMerge w:val="restart"/>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伪造、变造或者使用伪造、变造的拖拉机、联合收割机证书和牌照的，或者使用其他拖拉机、联合收割机的证书和牌照的</w:t>
            </w:r>
          </w:p>
        </w:tc>
        <w:tc>
          <w:tcPr>
            <w:tcW w:w="5210" w:type="dxa"/>
            <w:vMerge w:val="restart"/>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《农业机械安全监督管理条例》第五十一条　伪造、变造或者使用伪造、变造的拖拉机、联合收割机证书和牌照的，或者使用其他拖拉机、联合收割机的证书和牌照的，由县级以上地方人民政府农业机械化主管部门收缴伪造、变造或者使用的证书和牌照，对违法行为人予以批评教育，并处200元以上2000元以下罚款。</w:t>
            </w:r>
          </w:p>
        </w:tc>
        <w:tc>
          <w:tcPr>
            <w:tcW w:w="3269" w:type="dxa"/>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违反规定，未发生安全事故的</w:t>
            </w:r>
          </w:p>
        </w:tc>
        <w:tc>
          <w:tcPr>
            <w:tcW w:w="3172" w:type="dxa"/>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收缴伪造、变造或者使用的证书和牌照，对违法行为人予以批评教育，并处200元以上1000元以下罚款。</w:t>
            </w:r>
          </w:p>
        </w:tc>
        <w:tc>
          <w:tcPr>
            <w:tcW w:w="780" w:type="dxa"/>
            <w:vMerge w:val="restart"/>
            <w:noWrap w:val="0"/>
            <w:vAlign w:val="center"/>
          </w:tcPr>
          <w:p>
            <w:pPr>
              <w:widowControl/>
              <w:spacing w:line="260" w:lineRule="exact"/>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0" w:type="dxa"/>
            <w:vMerge w:val="continue"/>
            <w:noWrap w:val="0"/>
            <w:vAlign w:val="center"/>
          </w:tcPr>
          <w:p>
            <w:pPr>
              <w:widowControl/>
              <w:spacing w:line="260" w:lineRule="exact"/>
              <w:jc w:val="center"/>
              <w:rPr>
                <w:rFonts w:hint="eastAsia" w:ascii="仿宋_GB2312" w:hAnsi="仿宋_GB2312" w:eastAsia="仿宋_GB2312" w:cs="仿宋_GB2312"/>
                <w:sz w:val="18"/>
                <w:szCs w:val="18"/>
              </w:rPr>
            </w:pPr>
          </w:p>
        </w:tc>
        <w:tc>
          <w:tcPr>
            <w:tcW w:w="2068" w:type="dxa"/>
            <w:vMerge w:val="continue"/>
            <w:noWrap w:val="0"/>
            <w:vAlign w:val="center"/>
          </w:tcPr>
          <w:p>
            <w:pPr>
              <w:widowControl/>
              <w:spacing w:line="260" w:lineRule="exact"/>
              <w:rPr>
                <w:rFonts w:hint="eastAsia" w:ascii="仿宋_GB2312" w:hAnsi="仿宋_GB2312" w:eastAsia="仿宋_GB2312" w:cs="仿宋_GB2312"/>
                <w:sz w:val="18"/>
                <w:szCs w:val="18"/>
              </w:rPr>
            </w:pPr>
          </w:p>
        </w:tc>
        <w:tc>
          <w:tcPr>
            <w:tcW w:w="5210" w:type="dxa"/>
            <w:vMerge w:val="continue"/>
            <w:noWrap w:val="0"/>
            <w:vAlign w:val="center"/>
          </w:tcPr>
          <w:p>
            <w:pPr>
              <w:widowControl/>
              <w:spacing w:line="260" w:lineRule="exact"/>
              <w:rPr>
                <w:rFonts w:hint="eastAsia" w:ascii="仿宋_GB2312" w:hAnsi="仿宋_GB2312" w:eastAsia="仿宋_GB2312" w:cs="仿宋_GB2312"/>
                <w:sz w:val="18"/>
                <w:szCs w:val="18"/>
              </w:rPr>
            </w:pPr>
          </w:p>
        </w:tc>
        <w:tc>
          <w:tcPr>
            <w:tcW w:w="3269" w:type="dxa"/>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违反规定，发生安全事故的</w:t>
            </w:r>
          </w:p>
        </w:tc>
        <w:tc>
          <w:tcPr>
            <w:tcW w:w="3172" w:type="dxa"/>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收缴伪造、变造或者使用的证书和牌照，对违法行为人予以批评教育，并处1000元以上2000元以下罚款。</w:t>
            </w:r>
          </w:p>
        </w:tc>
        <w:tc>
          <w:tcPr>
            <w:tcW w:w="780" w:type="dxa"/>
            <w:vMerge w:val="continue"/>
            <w:noWrap w:val="0"/>
            <w:vAlign w:val="center"/>
          </w:tcPr>
          <w:p>
            <w:pPr>
              <w:widowControl/>
              <w:spacing w:line="260" w:lineRule="exact"/>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0" w:type="dxa"/>
            <w:vMerge w:val="restart"/>
            <w:noWrap w:val="0"/>
            <w:vAlign w:val="center"/>
          </w:tcPr>
          <w:p>
            <w:pPr>
              <w:widowControl/>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2068" w:type="dxa"/>
            <w:vMerge w:val="restart"/>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未取得拖拉机、联合收割机操作证件而操作拖拉机、联合收割机的</w:t>
            </w:r>
          </w:p>
        </w:tc>
        <w:tc>
          <w:tcPr>
            <w:tcW w:w="5210" w:type="dxa"/>
            <w:vMerge w:val="restart"/>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《农业机械安全监督管理条例》第五十二条　未取得拖拉机、联合收割机操作证件而操作拖拉机、联合收割机的，由县级以上地方人民政府农业机械化主管部门责令改正，处100元以上500元以下罚款。</w:t>
            </w:r>
          </w:p>
        </w:tc>
        <w:tc>
          <w:tcPr>
            <w:tcW w:w="3269" w:type="dxa"/>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违反规定，未发生安全事故的</w:t>
            </w:r>
          </w:p>
        </w:tc>
        <w:tc>
          <w:tcPr>
            <w:tcW w:w="3172" w:type="dxa"/>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处100元以上200元以下罚款。</w:t>
            </w:r>
          </w:p>
        </w:tc>
        <w:tc>
          <w:tcPr>
            <w:tcW w:w="780" w:type="dxa"/>
            <w:noWrap w:val="0"/>
            <w:vAlign w:val="center"/>
          </w:tcPr>
          <w:p>
            <w:pPr>
              <w:widowControl/>
              <w:spacing w:line="260" w:lineRule="exact"/>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0" w:type="dxa"/>
            <w:vMerge w:val="continue"/>
            <w:noWrap w:val="0"/>
            <w:vAlign w:val="center"/>
          </w:tcPr>
          <w:p>
            <w:pPr>
              <w:widowControl/>
              <w:spacing w:line="260" w:lineRule="exact"/>
              <w:jc w:val="center"/>
              <w:rPr>
                <w:rFonts w:hint="eastAsia" w:ascii="仿宋_GB2312" w:hAnsi="仿宋_GB2312" w:eastAsia="仿宋_GB2312" w:cs="仿宋_GB2312"/>
                <w:sz w:val="18"/>
                <w:szCs w:val="18"/>
              </w:rPr>
            </w:pPr>
          </w:p>
        </w:tc>
        <w:tc>
          <w:tcPr>
            <w:tcW w:w="2068" w:type="dxa"/>
            <w:vMerge w:val="continue"/>
            <w:noWrap w:val="0"/>
            <w:vAlign w:val="center"/>
          </w:tcPr>
          <w:p>
            <w:pPr>
              <w:widowControl/>
              <w:spacing w:line="260" w:lineRule="exact"/>
              <w:rPr>
                <w:rFonts w:hint="eastAsia" w:ascii="仿宋_GB2312" w:hAnsi="仿宋_GB2312" w:eastAsia="仿宋_GB2312" w:cs="仿宋_GB2312"/>
                <w:sz w:val="18"/>
                <w:szCs w:val="18"/>
              </w:rPr>
            </w:pPr>
          </w:p>
        </w:tc>
        <w:tc>
          <w:tcPr>
            <w:tcW w:w="5210" w:type="dxa"/>
            <w:vMerge w:val="continue"/>
            <w:noWrap w:val="0"/>
            <w:vAlign w:val="center"/>
          </w:tcPr>
          <w:p>
            <w:pPr>
              <w:widowControl/>
              <w:spacing w:line="260" w:lineRule="exact"/>
              <w:rPr>
                <w:rFonts w:hint="eastAsia" w:ascii="仿宋_GB2312" w:hAnsi="仿宋_GB2312" w:eastAsia="仿宋_GB2312" w:cs="仿宋_GB2312"/>
                <w:sz w:val="18"/>
                <w:szCs w:val="18"/>
              </w:rPr>
            </w:pPr>
          </w:p>
        </w:tc>
        <w:tc>
          <w:tcPr>
            <w:tcW w:w="3269" w:type="dxa"/>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违反规定，发生安全事故的</w:t>
            </w:r>
          </w:p>
        </w:tc>
        <w:tc>
          <w:tcPr>
            <w:tcW w:w="3172" w:type="dxa"/>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处200元以上500元以下罚款。</w:t>
            </w:r>
          </w:p>
        </w:tc>
        <w:tc>
          <w:tcPr>
            <w:tcW w:w="780" w:type="dxa"/>
            <w:noWrap w:val="0"/>
            <w:vAlign w:val="center"/>
          </w:tcPr>
          <w:p>
            <w:pPr>
              <w:widowControl/>
              <w:spacing w:line="260" w:lineRule="exact"/>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0" w:type="dxa"/>
            <w:vMerge w:val="restart"/>
            <w:noWrap w:val="0"/>
            <w:vAlign w:val="center"/>
          </w:tcPr>
          <w:p>
            <w:pPr>
              <w:widowControl/>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w:t>
            </w:r>
          </w:p>
        </w:tc>
        <w:tc>
          <w:tcPr>
            <w:tcW w:w="2068" w:type="dxa"/>
            <w:vMerge w:val="restart"/>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拖拉机、联合收割机操作人员操作与本人操作证件规定不相符的拖拉机、联合收割机，或者操作未按照规定登记、检验或者检验不合格、安全设施不全、机件失效的拖拉机、联合收割机，或者使用国家管制的精神药品、麻醉品后操作拖拉机、联合收割机，或者患有妨碍安全操作的疾病操作拖拉机、联合收割机的</w:t>
            </w:r>
          </w:p>
        </w:tc>
        <w:tc>
          <w:tcPr>
            <w:tcW w:w="5210" w:type="dxa"/>
            <w:vMerge w:val="restart"/>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《农业机械安全监督管理条例》第五十三条　拖拉机、联合收割机操作人员操作与本人操作证件规定不相符的拖拉机、联合收割机，或者操作未按照规定登记、检验或者检验不合格、安全设施不全、机件失效的拖拉机、联合收割机，或者使用国家管制的精神药品、麻醉品后操作拖拉机、联合收割机，或者患有妨碍安全操作的疾病操作拖拉机、联合收割机的，由县级以上地方人民政府农业机械化主管部门对违法行为人予以批评教育，责令改正；拒不改正的，处100元以上500元以下罚款；情节严重的，吊销有关人员的操作证件。</w:t>
            </w:r>
          </w:p>
        </w:tc>
        <w:tc>
          <w:tcPr>
            <w:tcW w:w="3269" w:type="dxa"/>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拒不改正的，但未造成安全事故等危害后果的</w:t>
            </w:r>
          </w:p>
        </w:tc>
        <w:tc>
          <w:tcPr>
            <w:tcW w:w="3172" w:type="dxa"/>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处100元以上200元以下罚款。</w:t>
            </w:r>
          </w:p>
        </w:tc>
        <w:tc>
          <w:tcPr>
            <w:tcW w:w="780" w:type="dxa"/>
            <w:noWrap w:val="0"/>
            <w:vAlign w:val="center"/>
          </w:tcPr>
          <w:p>
            <w:pPr>
              <w:widowControl/>
              <w:spacing w:line="260" w:lineRule="exact"/>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0" w:type="dxa"/>
            <w:vMerge w:val="continue"/>
            <w:noWrap w:val="0"/>
            <w:vAlign w:val="center"/>
          </w:tcPr>
          <w:p>
            <w:pPr>
              <w:widowControl/>
              <w:spacing w:line="260" w:lineRule="exact"/>
              <w:jc w:val="center"/>
              <w:rPr>
                <w:rFonts w:hint="eastAsia" w:ascii="仿宋_GB2312" w:hAnsi="仿宋_GB2312" w:eastAsia="仿宋_GB2312" w:cs="仿宋_GB2312"/>
                <w:sz w:val="18"/>
                <w:szCs w:val="18"/>
              </w:rPr>
            </w:pPr>
          </w:p>
        </w:tc>
        <w:tc>
          <w:tcPr>
            <w:tcW w:w="2068" w:type="dxa"/>
            <w:vMerge w:val="continue"/>
            <w:noWrap w:val="0"/>
            <w:vAlign w:val="center"/>
          </w:tcPr>
          <w:p>
            <w:pPr>
              <w:widowControl/>
              <w:spacing w:line="260" w:lineRule="exact"/>
              <w:rPr>
                <w:rFonts w:hint="eastAsia" w:ascii="仿宋_GB2312" w:hAnsi="仿宋_GB2312" w:eastAsia="仿宋_GB2312" w:cs="仿宋_GB2312"/>
                <w:sz w:val="18"/>
                <w:szCs w:val="18"/>
              </w:rPr>
            </w:pPr>
          </w:p>
        </w:tc>
        <w:tc>
          <w:tcPr>
            <w:tcW w:w="5210" w:type="dxa"/>
            <w:vMerge w:val="continue"/>
            <w:noWrap w:val="0"/>
            <w:vAlign w:val="center"/>
          </w:tcPr>
          <w:p>
            <w:pPr>
              <w:widowControl/>
              <w:spacing w:line="260" w:lineRule="exact"/>
              <w:rPr>
                <w:rFonts w:hint="eastAsia" w:ascii="仿宋_GB2312" w:hAnsi="仿宋_GB2312" w:eastAsia="仿宋_GB2312" w:cs="仿宋_GB2312"/>
                <w:sz w:val="18"/>
                <w:szCs w:val="18"/>
              </w:rPr>
            </w:pPr>
          </w:p>
        </w:tc>
        <w:tc>
          <w:tcPr>
            <w:tcW w:w="3269" w:type="dxa"/>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拒不改正的，但造成轻微安全事故的</w:t>
            </w:r>
          </w:p>
        </w:tc>
        <w:tc>
          <w:tcPr>
            <w:tcW w:w="3172" w:type="dxa"/>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处200元以上500元以下罚款。</w:t>
            </w:r>
          </w:p>
        </w:tc>
        <w:tc>
          <w:tcPr>
            <w:tcW w:w="780" w:type="dxa"/>
            <w:noWrap w:val="0"/>
            <w:vAlign w:val="center"/>
          </w:tcPr>
          <w:p>
            <w:pPr>
              <w:widowControl/>
              <w:spacing w:line="260" w:lineRule="exact"/>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0" w:type="dxa"/>
            <w:vMerge w:val="continue"/>
            <w:noWrap w:val="0"/>
            <w:vAlign w:val="center"/>
          </w:tcPr>
          <w:p>
            <w:pPr>
              <w:widowControl/>
              <w:spacing w:line="260" w:lineRule="exact"/>
              <w:jc w:val="center"/>
              <w:rPr>
                <w:rFonts w:hint="eastAsia" w:ascii="仿宋_GB2312" w:hAnsi="仿宋_GB2312" w:eastAsia="仿宋_GB2312" w:cs="仿宋_GB2312"/>
                <w:sz w:val="18"/>
                <w:szCs w:val="18"/>
              </w:rPr>
            </w:pPr>
          </w:p>
        </w:tc>
        <w:tc>
          <w:tcPr>
            <w:tcW w:w="2068" w:type="dxa"/>
            <w:vMerge w:val="continue"/>
            <w:noWrap w:val="0"/>
            <w:vAlign w:val="center"/>
          </w:tcPr>
          <w:p>
            <w:pPr>
              <w:widowControl/>
              <w:spacing w:line="260" w:lineRule="exact"/>
              <w:rPr>
                <w:rFonts w:hint="eastAsia" w:ascii="仿宋_GB2312" w:hAnsi="仿宋_GB2312" w:eastAsia="仿宋_GB2312" w:cs="仿宋_GB2312"/>
                <w:sz w:val="18"/>
                <w:szCs w:val="18"/>
              </w:rPr>
            </w:pPr>
          </w:p>
        </w:tc>
        <w:tc>
          <w:tcPr>
            <w:tcW w:w="5210" w:type="dxa"/>
            <w:vMerge w:val="continue"/>
            <w:noWrap w:val="0"/>
            <w:vAlign w:val="center"/>
          </w:tcPr>
          <w:p>
            <w:pPr>
              <w:widowControl/>
              <w:spacing w:line="260" w:lineRule="exact"/>
              <w:rPr>
                <w:rFonts w:hint="eastAsia" w:ascii="仿宋_GB2312" w:hAnsi="仿宋_GB2312" w:eastAsia="仿宋_GB2312" w:cs="仿宋_GB2312"/>
                <w:sz w:val="18"/>
                <w:szCs w:val="18"/>
              </w:rPr>
            </w:pPr>
          </w:p>
        </w:tc>
        <w:tc>
          <w:tcPr>
            <w:tcW w:w="3269" w:type="dxa"/>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发生致人受伤死亡等严重情节的</w:t>
            </w:r>
          </w:p>
        </w:tc>
        <w:tc>
          <w:tcPr>
            <w:tcW w:w="3172" w:type="dxa"/>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限期内改正的，对违法行为人予以批评教育，吊销有关人员操作证件；拒不改正的，处200元以上500以下罚款，吊销有关人员的操作证件</w:t>
            </w:r>
          </w:p>
        </w:tc>
        <w:tc>
          <w:tcPr>
            <w:tcW w:w="780" w:type="dxa"/>
            <w:noWrap w:val="0"/>
            <w:vAlign w:val="center"/>
          </w:tcPr>
          <w:p>
            <w:pPr>
              <w:widowControl/>
              <w:spacing w:line="260" w:lineRule="exact"/>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0" w:type="dxa"/>
            <w:vMerge w:val="restart"/>
            <w:noWrap w:val="0"/>
            <w:vAlign w:val="center"/>
          </w:tcPr>
          <w:p>
            <w:pPr>
              <w:widowControl/>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w:t>
            </w:r>
          </w:p>
        </w:tc>
        <w:tc>
          <w:tcPr>
            <w:tcW w:w="2068" w:type="dxa"/>
            <w:vMerge w:val="restart"/>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农业机械维修者未按规定填写维修记录和报送年度维修情况统计表的</w:t>
            </w:r>
          </w:p>
        </w:tc>
        <w:tc>
          <w:tcPr>
            <w:tcW w:w="5210" w:type="dxa"/>
            <w:vMerge w:val="restart"/>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《农业机械维修管理规定》第二十三条 农业机械维修者未按规定填写维修记录和报送年度维修情况统计表的，由农业机械化主管部门给予警告，限期改正；逾期拒不改正的，处100元以下罚款。</w:t>
            </w:r>
          </w:p>
        </w:tc>
        <w:tc>
          <w:tcPr>
            <w:tcW w:w="3269" w:type="dxa"/>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限期改正的</w:t>
            </w:r>
          </w:p>
        </w:tc>
        <w:tc>
          <w:tcPr>
            <w:tcW w:w="3172" w:type="dxa"/>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给予警告</w:t>
            </w:r>
          </w:p>
        </w:tc>
        <w:tc>
          <w:tcPr>
            <w:tcW w:w="780" w:type="dxa"/>
            <w:noWrap w:val="0"/>
            <w:vAlign w:val="center"/>
          </w:tcPr>
          <w:p>
            <w:pPr>
              <w:widowControl/>
              <w:spacing w:line="260" w:lineRule="exact"/>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0" w:type="dxa"/>
            <w:vMerge w:val="continue"/>
            <w:noWrap w:val="0"/>
            <w:vAlign w:val="center"/>
          </w:tcPr>
          <w:p>
            <w:pPr>
              <w:widowControl/>
              <w:spacing w:line="260" w:lineRule="exact"/>
              <w:jc w:val="center"/>
              <w:rPr>
                <w:rFonts w:hint="eastAsia" w:ascii="仿宋_GB2312" w:hAnsi="仿宋_GB2312" w:eastAsia="仿宋_GB2312" w:cs="仿宋_GB2312"/>
                <w:sz w:val="18"/>
                <w:szCs w:val="18"/>
              </w:rPr>
            </w:pPr>
          </w:p>
        </w:tc>
        <w:tc>
          <w:tcPr>
            <w:tcW w:w="2068" w:type="dxa"/>
            <w:vMerge w:val="continue"/>
            <w:noWrap w:val="0"/>
            <w:vAlign w:val="center"/>
          </w:tcPr>
          <w:p>
            <w:pPr>
              <w:widowControl/>
              <w:spacing w:line="260" w:lineRule="exact"/>
              <w:rPr>
                <w:rFonts w:hint="eastAsia" w:ascii="仿宋_GB2312" w:hAnsi="仿宋_GB2312" w:eastAsia="仿宋_GB2312" w:cs="仿宋_GB2312"/>
                <w:sz w:val="18"/>
                <w:szCs w:val="18"/>
              </w:rPr>
            </w:pPr>
          </w:p>
        </w:tc>
        <w:tc>
          <w:tcPr>
            <w:tcW w:w="5210" w:type="dxa"/>
            <w:vMerge w:val="continue"/>
            <w:noWrap w:val="0"/>
            <w:vAlign w:val="center"/>
          </w:tcPr>
          <w:p>
            <w:pPr>
              <w:widowControl/>
              <w:spacing w:line="260" w:lineRule="exact"/>
              <w:rPr>
                <w:rFonts w:hint="eastAsia" w:ascii="仿宋_GB2312" w:hAnsi="仿宋_GB2312" w:eastAsia="仿宋_GB2312" w:cs="仿宋_GB2312"/>
                <w:sz w:val="18"/>
                <w:szCs w:val="18"/>
              </w:rPr>
            </w:pPr>
          </w:p>
        </w:tc>
        <w:tc>
          <w:tcPr>
            <w:tcW w:w="3269" w:type="dxa"/>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逾期拒不改正的</w:t>
            </w:r>
          </w:p>
        </w:tc>
        <w:tc>
          <w:tcPr>
            <w:tcW w:w="3172" w:type="dxa"/>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处100元以下罚款</w:t>
            </w:r>
          </w:p>
        </w:tc>
        <w:tc>
          <w:tcPr>
            <w:tcW w:w="780" w:type="dxa"/>
            <w:noWrap w:val="0"/>
            <w:vAlign w:val="center"/>
          </w:tcPr>
          <w:p>
            <w:pPr>
              <w:widowControl/>
              <w:spacing w:line="260" w:lineRule="exact"/>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0" w:type="dxa"/>
            <w:vMerge w:val="restart"/>
            <w:noWrap w:val="0"/>
            <w:vAlign w:val="center"/>
          </w:tcPr>
          <w:p>
            <w:pPr>
              <w:widowControl/>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w:t>
            </w:r>
          </w:p>
        </w:tc>
        <w:tc>
          <w:tcPr>
            <w:tcW w:w="2068" w:type="dxa"/>
            <w:vMerge w:val="restart"/>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跨区作业中介服务组织不配备相应的服务设施和技术人员，没有兑现服务承诺，只收费不服务或者多收费少服务的</w:t>
            </w:r>
          </w:p>
        </w:tc>
        <w:tc>
          <w:tcPr>
            <w:tcW w:w="5210" w:type="dxa"/>
            <w:vMerge w:val="restart"/>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《联合收割机跨区作业管理办法》第二十八条 跨区作业中介服务组织不配备相应的服务设施和技术人员，没有兑现服务承诺，只收费不服务或者多收费少服务的，由县级以上农机管理部门给予警告，责令退还服务费，可并处500元以上1000元以下的罚款；违反有关收费标准的，由县级以上农机管理部门配合价格主管部门依法查处。</w:t>
            </w:r>
          </w:p>
        </w:tc>
        <w:tc>
          <w:tcPr>
            <w:tcW w:w="3269" w:type="dxa"/>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跨区作业中介服务组织不配备相应的服务设施和技术人员</w:t>
            </w:r>
          </w:p>
        </w:tc>
        <w:tc>
          <w:tcPr>
            <w:tcW w:w="3172" w:type="dxa"/>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警告</w:t>
            </w:r>
          </w:p>
        </w:tc>
        <w:tc>
          <w:tcPr>
            <w:tcW w:w="780" w:type="dxa"/>
            <w:noWrap w:val="0"/>
            <w:vAlign w:val="center"/>
          </w:tcPr>
          <w:p>
            <w:pPr>
              <w:widowControl/>
              <w:spacing w:line="260" w:lineRule="exact"/>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0" w:type="dxa"/>
            <w:vMerge w:val="continue"/>
            <w:noWrap w:val="0"/>
            <w:vAlign w:val="center"/>
          </w:tcPr>
          <w:p>
            <w:pPr>
              <w:widowControl/>
              <w:spacing w:line="260" w:lineRule="exact"/>
              <w:jc w:val="center"/>
              <w:rPr>
                <w:rFonts w:hint="eastAsia" w:ascii="仿宋_GB2312" w:hAnsi="仿宋_GB2312" w:eastAsia="仿宋_GB2312" w:cs="仿宋_GB2312"/>
                <w:sz w:val="18"/>
                <w:szCs w:val="18"/>
              </w:rPr>
            </w:pPr>
          </w:p>
        </w:tc>
        <w:tc>
          <w:tcPr>
            <w:tcW w:w="2068" w:type="dxa"/>
            <w:vMerge w:val="continue"/>
            <w:noWrap w:val="0"/>
            <w:vAlign w:val="center"/>
          </w:tcPr>
          <w:p>
            <w:pPr>
              <w:widowControl/>
              <w:spacing w:line="260" w:lineRule="exact"/>
              <w:rPr>
                <w:rFonts w:hint="eastAsia" w:ascii="仿宋_GB2312" w:hAnsi="仿宋_GB2312" w:eastAsia="仿宋_GB2312" w:cs="仿宋_GB2312"/>
                <w:sz w:val="18"/>
                <w:szCs w:val="18"/>
              </w:rPr>
            </w:pPr>
          </w:p>
        </w:tc>
        <w:tc>
          <w:tcPr>
            <w:tcW w:w="5210" w:type="dxa"/>
            <w:vMerge w:val="continue"/>
            <w:noWrap w:val="0"/>
            <w:vAlign w:val="center"/>
          </w:tcPr>
          <w:p>
            <w:pPr>
              <w:widowControl/>
              <w:spacing w:line="260" w:lineRule="exact"/>
              <w:rPr>
                <w:rFonts w:hint="eastAsia" w:ascii="仿宋_GB2312" w:hAnsi="仿宋_GB2312" w:eastAsia="仿宋_GB2312" w:cs="仿宋_GB2312"/>
                <w:sz w:val="18"/>
                <w:szCs w:val="18"/>
              </w:rPr>
            </w:pPr>
          </w:p>
        </w:tc>
        <w:tc>
          <w:tcPr>
            <w:tcW w:w="3269" w:type="dxa"/>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没有兑现服务承诺，多收费少服务的</w:t>
            </w:r>
          </w:p>
        </w:tc>
        <w:tc>
          <w:tcPr>
            <w:tcW w:w="3172" w:type="dxa"/>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责令退还服务费，并处500元以上七700以下罚款</w:t>
            </w:r>
          </w:p>
        </w:tc>
        <w:tc>
          <w:tcPr>
            <w:tcW w:w="780" w:type="dxa"/>
            <w:noWrap w:val="0"/>
            <w:vAlign w:val="center"/>
          </w:tcPr>
          <w:p>
            <w:pPr>
              <w:widowControl/>
              <w:spacing w:line="260" w:lineRule="exact"/>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0" w:type="dxa"/>
            <w:vMerge w:val="continue"/>
            <w:noWrap w:val="0"/>
            <w:vAlign w:val="center"/>
          </w:tcPr>
          <w:p>
            <w:pPr>
              <w:widowControl/>
              <w:spacing w:line="260" w:lineRule="exact"/>
              <w:jc w:val="center"/>
              <w:rPr>
                <w:rFonts w:hint="eastAsia" w:ascii="仿宋_GB2312" w:hAnsi="仿宋_GB2312" w:eastAsia="仿宋_GB2312" w:cs="仿宋_GB2312"/>
                <w:sz w:val="18"/>
                <w:szCs w:val="18"/>
              </w:rPr>
            </w:pPr>
          </w:p>
        </w:tc>
        <w:tc>
          <w:tcPr>
            <w:tcW w:w="2068" w:type="dxa"/>
            <w:vMerge w:val="continue"/>
            <w:noWrap w:val="0"/>
            <w:vAlign w:val="center"/>
          </w:tcPr>
          <w:p>
            <w:pPr>
              <w:widowControl/>
              <w:spacing w:line="260" w:lineRule="exact"/>
              <w:rPr>
                <w:rFonts w:hint="eastAsia" w:ascii="仿宋_GB2312" w:hAnsi="仿宋_GB2312" w:eastAsia="仿宋_GB2312" w:cs="仿宋_GB2312"/>
                <w:sz w:val="18"/>
                <w:szCs w:val="18"/>
              </w:rPr>
            </w:pPr>
          </w:p>
        </w:tc>
        <w:tc>
          <w:tcPr>
            <w:tcW w:w="5210" w:type="dxa"/>
            <w:vMerge w:val="continue"/>
            <w:noWrap w:val="0"/>
            <w:vAlign w:val="center"/>
          </w:tcPr>
          <w:p>
            <w:pPr>
              <w:widowControl/>
              <w:spacing w:line="260" w:lineRule="exact"/>
              <w:rPr>
                <w:rFonts w:hint="eastAsia" w:ascii="仿宋_GB2312" w:hAnsi="仿宋_GB2312" w:eastAsia="仿宋_GB2312" w:cs="仿宋_GB2312"/>
                <w:sz w:val="18"/>
                <w:szCs w:val="18"/>
              </w:rPr>
            </w:pPr>
          </w:p>
        </w:tc>
        <w:tc>
          <w:tcPr>
            <w:tcW w:w="3269" w:type="dxa"/>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没有兑现服务承诺，只收费不服务的</w:t>
            </w:r>
          </w:p>
        </w:tc>
        <w:tc>
          <w:tcPr>
            <w:tcW w:w="3172" w:type="dxa"/>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责令退还服务费，并处700元以上1000元以下罚款</w:t>
            </w:r>
          </w:p>
        </w:tc>
        <w:tc>
          <w:tcPr>
            <w:tcW w:w="780" w:type="dxa"/>
            <w:noWrap w:val="0"/>
            <w:vAlign w:val="center"/>
          </w:tcPr>
          <w:p>
            <w:pPr>
              <w:widowControl/>
              <w:spacing w:line="260" w:lineRule="exact"/>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0" w:type="dxa"/>
            <w:vMerge w:val="restart"/>
            <w:noWrap w:val="0"/>
            <w:vAlign w:val="center"/>
          </w:tcPr>
          <w:p>
            <w:pPr>
              <w:pageBreakBefore/>
              <w:widowControl/>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w:t>
            </w:r>
          </w:p>
        </w:tc>
        <w:tc>
          <w:tcPr>
            <w:tcW w:w="2068" w:type="dxa"/>
            <w:vMerge w:val="restart"/>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未取得培训许可擅自从事拖拉机驾驶培训业务的</w:t>
            </w:r>
          </w:p>
        </w:tc>
        <w:tc>
          <w:tcPr>
            <w:tcW w:w="5210" w:type="dxa"/>
            <w:vMerge w:val="restart"/>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《拖拉机驾驶培训管理办法》第二十四条第一项  对违反本规定的单位和个人，由县级以上地方人民政府农机主管部门按以下规定处罚：(一)未取得培训许可擅自从事拖拉机驾驶培训业务的，责令停办，有违法所得的，处违法所得三倍以下罚款，但最高不超过三万元；无违法所得的，处一万元以下罚款。</w:t>
            </w:r>
          </w:p>
        </w:tc>
        <w:tc>
          <w:tcPr>
            <w:tcW w:w="3269" w:type="dxa"/>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初次违法，且违法所得10000元以下的</w:t>
            </w:r>
          </w:p>
        </w:tc>
        <w:tc>
          <w:tcPr>
            <w:tcW w:w="3172" w:type="dxa"/>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责令停办，并处违法所得2倍以下罚款；没有违法所得的，处5000元以下罚款</w:t>
            </w:r>
          </w:p>
        </w:tc>
        <w:tc>
          <w:tcPr>
            <w:tcW w:w="780" w:type="dxa"/>
            <w:noWrap w:val="0"/>
            <w:vAlign w:val="center"/>
          </w:tcPr>
          <w:p>
            <w:pPr>
              <w:widowControl/>
              <w:spacing w:line="260" w:lineRule="exact"/>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0" w:type="dxa"/>
            <w:vMerge w:val="continue"/>
            <w:noWrap w:val="0"/>
            <w:vAlign w:val="center"/>
          </w:tcPr>
          <w:p>
            <w:pPr>
              <w:widowControl/>
              <w:spacing w:line="260" w:lineRule="exact"/>
              <w:jc w:val="center"/>
              <w:rPr>
                <w:rFonts w:hint="eastAsia" w:ascii="仿宋_GB2312" w:hAnsi="仿宋_GB2312" w:eastAsia="仿宋_GB2312" w:cs="仿宋_GB2312"/>
                <w:sz w:val="18"/>
                <w:szCs w:val="18"/>
              </w:rPr>
            </w:pPr>
          </w:p>
        </w:tc>
        <w:tc>
          <w:tcPr>
            <w:tcW w:w="2068" w:type="dxa"/>
            <w:vMerge w:val="continue"/>
            <w:noWrap w:val="0"/>
            <w:vAlign w:val="center"/>
          </w:tcPr>
          <w:p>
            <w:pPr>
              <w:widowControl/>
              <w:spacing w:line="260" w:lineRule="exact"/>
              <w:rPr>
                <w:rFonts w:hint="eastAsia" w:ascii="仿宋_GB2312" w:hAnsi="仿宋_GB2312" w:eastAsia="仿宋_GB2312" w:cs="仿宋_GB2312"/>
                <w:sz w:val="18"/>
                <w:szCs w:val="18"/>
              </w:rPr>
            </w:pPr>
          </w:p>
        </w:tc>
        <w:tc>
          <w:tcPr>
            <w:tcW w:w="5210" w:type="dxa"/>
            <w:vMerge w:val="continue"/>
            <w:noWrap w:val="0"/>
            <w:vAlign w:val="center"/>
          </w:tcPr>
          <w:p>
            <w:pPr>
              <w:widowControl/>
              <w:spacing w:line="260" w:lineRule="exact"/>
              <w:rPr>
                <w:rFonts w:hint="eastAsia" w:ascii="仿宋_GB2312" w:hAnsi="仿宋_GB2312" w:eastAsia="仿宋_GB2312" w:cs="仿宋_GB2312"/>
                <w:sz w:val="18"/>
                <w:szCs w:val="18"/>
              </w:rPr>
            </w:pPr>
          </w:p>
        </w:tc>
        <w:tc>
          <w:tcPr>
            <w:tcW w:w="3269" w:type="dxa"/>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两次以上违法；或者违法所得10000元以上的；或者造成安全事故等严重危害后果的</w:t>
            </w:r>
          </w:p>
        </w:tc>
        <w:tc>
          <w:tcPr>
            <w:tcW w:w="3172" w:type="dxa"/>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责令停办，并处违法所得2倍以上3倍以下罚款，但最高不得超过30000元；没有违法所得的，处5000元以上10000元以下罚款</w:t>
            </w:r>
          </w:p>
        </w:tc>
        <w:tc>
          <w:tcPr>
            <w:tcW w:w="780" w:type="dxa"/>
            <w:noWrap w:val="0"/>
            <w:vAlign w:val="center"/>
          </w:tcPr>
          <w:p>
            <w:pPr>
              <w:widowControl/>
              <w:spacing w:line="260" w:lineRule="exact"/>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jc w:val="center"/>
        </w:trPr>
        <w:tc>
          <w:tcPr>
            <w:tcW w:w="610" w:type="dxa"/>
            <w:vMerge w:val="restart"/>
            <w:noWrap w:val="0"/>
            <w:vAlign w:val="center"/>
          </w:tcPr>
          <w:p>
            <w:pPr>
              <w:widowControl/>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9</w:t>
            </w:r>
          </w:p>
        </w:tc>
        <w:tc>
          <w:tcPr>
            <w:tcW w:w="2068" w:type="dxa"/>
            <w:vMerge w:val="restart"/>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未按统一的教学计划、教学大纲和规定教材进行培训的</w:t>
            </w:r>
          </w:p>
        </w:tc>
        <w:tc>
          <w:tcPr>
            <w:tcW w:w="5210" w:type="dxa"/>
            <w:vMerge w:val="restart"/>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《拖拉机驾驶培训管理办法》第二十四条第二项  对违反本规定的单位和个人，由县级以上地方人民政府农机主管部门按以下规定处罚：(二)未按统一的教学计划、教学大纲和规定教材进行培训的，责令改正，处二千元以下罚款。</w:t>
            </w:r>
          </w:p>
        </w:tc>
        <w:tc>
          <w:tcPr>
            <w:tcW w:w="3269" w:type="dxa"/>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初次违法，限期内改正的</w:t>
            </w:r>
          </w:p>
        </w:tc>
        <w:tc>
          <w:tcPr>
            <w:tcW w:w="3172" w:type="dxa"/>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处500元以上1000元以下罚款</w:t>
            </w:r>
          </w:p>
        </w:tc>
        <w:tc>
          <w:tcPr>
            <w:tcW w:w="780" w:type="dxa"/>
            <w:noWrap w:val="0"/>
            <w:vAlign w:val="center"/>
          </w:tcPr>
          <w:p>
            <w:pPr>
              <w:widowControl/>
              <w:spacing w:line="260" w:lineRule="exact"/>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0" w:type="dxa"/>
            <w:vMerge w:val="continue"/>
            <w:noWrap w:val="0"/>
            <w:vAlign w:val="center"/>
          </w:tcPr>
          <w:p>
            <w:pPr>
              <w:widowControl/>
              <w:spacing w:line="260" w:lineRule="exact"/>
              <w:jc w:val="center"/>
              <w:rPr>
                <w:rFonts w:hint="eastAsia" w:ascii="仿宋_GB2312" w:hAnsi="仿宋_GB2312" w:eastAsia="仿宋_GB2312" w:cs="仿宋_GB2312"/>
                <w:sz w:val="18"/>
                <w:szCs w:val="18"/>
              </w:rPr>
            </w:pPr>
          </w:p>
        </w:tc>
        <w:tc>
          <w:tcPr>
            <w:tcW w:w="2068" w:type="dxa"/>
            <w:vMerge w:val="continue"/>
            <w:noWrap w:val="0"/>
            <w:vAlign w:val="center"/>
          </w:tcPr>
          <w:p>
            <w:pPr>
              <w:widowControl/>
              <w:spacing w:line="260" w:lineRule="exact"/>
              <w:rPr>
                <w:rFonts w:hint="eastAsia" w:ascii="仿宋_GB2312" w:hAnsi="仿宋_GB2312" w:eastAsia="仿宋_GB2312" w:cs="仿宋_GB2312"/>
                <w:sz w:val="18"/>
                <w:szCs w:val="18"/>
              </w:rPr>
            </w:pPr>
          </w:p>
        </w:tc>
        <w:tc>
          <w:tcPr>
            <w:tcW w:w="5210" w:type="dxa"/>
            <w:vMerge w:val="continue"/>
            <w:noWrap w:val="0"/>
            <w:vAlign w:val="center"/>
          </w:tcPr>
          <w:p>
            <w:pPr>
              <w:widowControl/>
              <w:spacing w:line="260" w:lineRule="exact"/>
              <w:rPr>
                <w:rFonts w:hint="eastAsia" w:ascii="仿宋_GB2312" w:hAnsi="仿宋_GB2312" w:eastAsia="仿宋_GB2312" w:cs="仿宋_GB2312"/>
                <w:sz w:val="18"/>
                <w:szCs w:val="18"/>
              </w:rPr>
            </w:pPr>
          </w:p>
        </w:tc>
        <w:tc>
          <w:tcPr>
            <w:tcW w:w="3269" w:type="dxa"/>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拒不改正或两次以上违法的</w:t>
            </w:r>
          </w:p>
        </w:tc>
        <w:tc>
          <w:tcPr>
            <w:tcW w:w="3172" w:type="dxa"/>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处1000元以上2000元以下罚款</w:t>
            </w:r>
          </w:p>
        </w:tc>
        <w:tc>
          <w:tcPr>
            <w:tcW w:w="780" w:type="dxa"/>
            <w:noWrap w:val="0"/>
            <w:vAlign w:val="center"/>
          </w:tcPr>
          <w:p>
            <w:pPr>
              <w:widowControl/>
              <w:spacing w:line="260" w:lineRule="exact"/>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610" w:type="dxa"/>
            <w:vMerge w:val="restart"/>
            <w:noWrap w:val="0"/>
            <w:vAlign w:val="center"/>
          </w:tcPr>
          <w:p>
            <w:pPr>
              <w:widowControl/>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w:t>
            </w:r>
          </w:p>
        </w:tc>
        <w:tc>
          <w:tcPr>
            <w:tcW w:w="2068" w:type="dxa"/>
            <w:vMerge w:val="restart"/>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聘用未经省级人民政府农机主管部门考核合格的人员从事拖拉机驾驶员培训教学工作的</w:t>
            </w:r>
          </w:p>
        </w:tc>
        <w:tc>
          <w:tcPr>
            <w:tcW w:w="5210" w:type="dxa"/>
            <w:vMerge w:val="restart"/>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《拖拉机驾驶培训管理办法》第二十四条第三项  对违反本规定的单位和个人，由县级以上地方人民政府农机主管部门按以下规定处罚：(三)聘用未经省级人民政府农机主管部门考核合格的人员从事拖拉机驾驶员培训教学工作的，责令改正，处五千元以下罚款。</w:t>
            </w:r>
          </w:p>
        </w:tc>
        <w:tc>
          <w:tcPr>
            <w:tcW w:w="3269" w:type="dxa"/>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初次违法且限期内改正的</w:t>
            </w:r>
          </w:p>
        </w:tc>
        <w:tc>
          <w:tcPr>
            <w:tcW w:w="3172" w:type="dxa"/>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处1000元以上2000元以下罚款</w:t>
            </w:r>
          </w:p>
        </w:tc>
        <w:tc>
          <w:tcPr>
            <w:tcW w:w="780" w:type="dxa"/>
            <w:noWrap w:val="0"/>
            <w:vAlign w:val="center"/>
          </w:tcPr>
          <w:p>
            <w:pPr>
              <w:widowControl/>
              <w:spacing w:line="260" w:lineRule="exact"/>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0" w:type="dxa"/>
            <w:vMerge w:val="continue"/>
            <w:noWrap w:val="0"/>
            <w:vAlign w:val="center"/>
          </w:tcPr>
          <w:p>
            <w:pPr>
              <w:widowControl/>
              <w:spacing w:line="260" w:lineRule="exact"/>
              <w:jc w:val="center"/>
              <w:rPr>
                <w:rFonts w:hint="eastAsia" w:ascii="仿宋_GB2312" w:hAnsi="仿宋_GB2312" w:eastAsia="仿宋_GB2312" w:cs="仿宋_GB2312"/>
                <w:sz w:val="18"/>
                <w:szCs w:val="18"/>
              </w:rPr>
            </w:pPr>
          </w:p>
        </w:tc>
        <w:tc>
          <w:tcPr>
            <w:tcW w:w="2068" w:type="dxa"/>
            <w:vMerge w:val="continue"/>
            <w:noWrap w:val="0"/>
            <w:vAlign w:val="center"/>
          </w:tcPr>
          <w:p>
            <w:pPr>
              <w:widowControl/>
              <w:spacing w:line="260" w:lineRule="exact"/>
              <w:rPr>
                <w:rFonts w:hint="eastAsia" w:ascii="仿宋_GB2312" w:hAnsi="仿宋_GB2312" w:eastAsia="仿宋_GB2312" w:cs="仿宋_GB2312"/>
                <w:sz w:val="18"/>
                <w:szCs w:val="18"/>
              </w:rPr>
            </w:pPr>
          </w:p>
        </w:tc>
        <w:tc>
          <w:tcPr>
            <w:tcW w:w="5210" w:type="dxa"/>
            <w:vMerge w:val="continue"/>
            <w:noWrap w:val="0"/>
            <w:vAlign w:val="center"/>
          </w:tcPr>
          <w:p>
            <w:pPr>
              <w:widowControl/>
              <w:spacing w:line="260" w:lineRule="exact"/>
              <w:rPr>
                <w:rFonts w:hint="eastAsia" w:ascii="仿宋_GB2312" w:hAnsi="仿宋_GB2312" w:eastAsia="仿宋_GB2312" w:cs="仿宋_GB2312"/>
                <w:sz w:val="18"/>
                <w:szCs w:val="18"/>
              </w:rPr>
            </w:pPr>
          </w:p>
        </w:tc>
        <w:tc>
          <w:tcPr>
            <w:tcW w:w="3269" w:type="dxa"/>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拒不改正或两次以上违法的</w:t>
            </w:r>
          </w:p>
        </w:tc>
        <w:tc>
          <w:tcPr>
            <w:tcW w:w="3172" w:type="dxa"/>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处2000元以上5000元以下罚款</w:t>
            </w:r>
          </w:p>
        </w:tc>
        <w:tc>
          <w:tcPr>
            <w:tcW w:w="780" w:type="dxa"/>
            <w:noWrap w:val="0"/>
            <w:vAlign w:val="center"/>
          </w:tcPr>
          <w:p>
            <w:pPr>
              <w:widowControl/>
              <w:spacing w:line="260" w:lineRule="exact"/>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0" w:type="dxa"/>
            <w:vMerge w:val="restart"/>
            <w:noWrap w:val="0"/>
            <w:vAlign w:val="center"/>
          </w:tcPr>
          <w:p>
            <w:pPr>
              <w:widowControl/>
              <w:spacing w:line="2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w:t>
            </w:r>
          </w:p>
        </w:tc>
        <w:tc>
          <w:tcPr>
            <w:tcW w:w="2068" w:type="dxa"/>
            <w:vMerge w:val="restart"/>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农业机械销售者未按规定汇交销售流向记录</w:t>
            </w:r>
          </w:p>
        </w:tc>
        <w:tc>
          <w:tcPr>
            <w:tcW w:w="5210" w:type="dxa"/>
            <w:vMerge w:val="restart"/>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《浙江省农业机械化促进条例》第四十三条　违反本条例第二十六条第一款规定，农业机械销售者未按规定汇交销售流向记录的，由销售者所在地县（市、区）农业机械化主管部门责令限期改正；逾期未改正的，处一千元以上三千元以下的罚款。</w:t>
            </w:r>
          </w:p>
        </w:tc>
        <w:tc>
          <w:tcPr>
            <w:tcW w:w="3269" w:type="dxa"/>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初次违法，逾期未改正的</w:t>
            </w:r>
          </w:p>
        </w:tc>
        <w:tc>
          <w:tcPr>
            <w:tcW w:w="3172" w:type="dxa"/>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处1000元以上1600元以下罚款。</w:t>
            </w:r>
          </w:p>
        </w:tc>
        <w:tc>
          <w:tcPr>
            <w:tcW w:w="780" w:type="dxa"/>
            <w:noWrap w:val="0"/>
            <w:vAlign w:val="center"/>
          </w:tcPr>
          <w:p>
            <w:pPr>
              <w:widowControl/>
              <w:spacing w:line="260" w:lineRule="exact"/>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0" w:type="dxa"/>
            <w:vMerge w:val="continue"/>
            <w:noWrap w:val="0"/>
            <w:vAlign w:val="center"/>
          </w:tcPr>
          <w:p>
            <w:pPr>
              <w:widowControl/>
              <w:spacing w:line="260" w:lineRule="exact"/>
              <w:rPr>
                <w:rFonts w:hint="eastAsia" w:ascii="仿宋_GB2312" w:hAnsi="仿宋_GB2312" w:eastAsia="仿宋_GB2312" w:cs="仿宋_GB2312"/>
                <w:sz w:val="18"/>
                <w:szCs w:val="18"/>
              </w:rPr>
            </w:pPr>
          </w:p>
        </w:tc>
        <w:tc>
          <w:tcPr>
            <w:tcW w:w="2068" w:type="dxa"/>
            <w:vMerge w:val="continue"/>
            <w:noWrap w:val="0"/>
            <w:vAlign w:val="center"/>
          </w:tcPr>
          <w:p>
            <w:pPr>
              <w:widowControl/>
              <w:spacing w:line="260" w:lineRule="exact"/>
              <w:rPr>
                <w:rFonts w:hint="eastAsia" w:ascii="仿宋_GB2312" w:hAnsi="仿宋_GB2312" w:eastAsia="仿宋_GB2312" w:cs="仿宋_GB2312"/>
                <w:sz w:val="18"/>
                <w:szCs w:val="18"/>
              </w:rPr>
            </w:pPr>
          </w:p>
        </w:tc>
        <w:tc>
          <w:tcPr>
            <w:tcW w:w="5210" w:type="dxa"/>
            <w:vMerge w:val="continue"/>
            <w:noWrap w:val="0"/>
            <w:vAlign w:val="center"/>
          </w:tcPr>
          <w:p>
            <w:pPr>
              <w:widowControl/>
              <w:spacing w:line="260" w:lineRule="exact"/>
              <w:rPr>
                <w:rFonts w:hint="eastAsia" w:ascii="仿宋_GB2312" w:hAnsi="仿宋_GB2312" w:eastAsia="仿宋_GB2312" w:cs="仿宋_GB2312"/>
                <w:sz w:val="18"/>
                <w:szCs w:val="18"/>
              </w:rPr>
            </w:pPr>
          </w:p>
        </w:tc>
        <w:tc>
          <w:tcPr>
            <w:tcW w:w="3269" w:type="dxa"/>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再次违法，逾期未改正的</w:t>
            </w:r>
          </w:p>
        </w:tc>
        <w:tc>
          <w:tcPr>
            <w:tcW w:w="3172" w:type="dxa"/>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处1600元以上2200元以下罚款。</w:t>
            </w:r>
          </w:p>
        </w:tc>
        <w:tc>
          <w:tcPr>
            <w:tcW w:w="780" w:type="dxa"/>
            <w:noWrap w:val="0"/>
            <w:vAlign w:val="center"/>
          </w:tcPr>
          <w:p>
            <w:pPr>
              <w:widowControl/>
              <w:spacing w:line="260" w:lineRule="exact"/>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10" w:type="dxa"/>
            <w:vMerge w:val="continue"/>
            <w:noWrap w:val="0"/>
            <w:vAlign w:val="center"/>
          </w:tcPr>
          <w:p>
            <w:pPr>
              <w:widowControl/>
              <w:spacing w:line="260" w:lineRule="exact"/>
              <w:rPr>
                <w:rFonts w:hint="eastAsia" w:ascii="仿宋_GB2312" w:hAnsi="仿宋_GB2312" w:eastAsia="仿宋_GB2312" w:cs="仿宋_GB2312"/>
                <w:sz w:val="18"/>
                <w:szCs w:val="18"/>
              </w:rPr>
            </w:pPr>
          </w:p>
        </w:tc>
        <w:tc>
          <w:tcPr>
            <w:tcW w:w="2068" w:type="dxa"/>
            <w:vMerge w:val="continue"/>
            <w:noWrap w:val="0"/>
            <w:vAlign w:val="center"/>
          </w:tcPr>
          <w:p>
            <w:pPr>
              <w:widowControl/>
              <w:spacing w:line="260" w:lineRule="exact"/>
              <w:rPr>
                <w:rFonts w:hint="eastAsia" w:ascii="仿宋_GB2312" w:hAnsi="仿宋_GB2312" w:eastAsia="仿宋_GB2312" w:cs="仿宋_GB2312"/>
                <w:sz w:val="18"/>
                <w:szCs w:val="18"/>
              </w:rPr>
            </w:pPr>
          </w:p>
        </w:tc>
        <w:tc>
          <w:tcPr>
            <w:tcW w:w="5210" w:type="dxa"/>
            <w:vMerge w:val="continue"/>
            <w:noWrap w:val="0"/>
            <w:vAlign w:val="center"/>
          </w:tcPr>
          <w:p>
            <w:pPr>
              <w:widowControl/>
              <w:spacing w:line="260" w:lineRule="exact"/>
              <w:rPr>
                <w:rFonts w:hint="eastAsia" w:ascii="仿宋_GB2312" w:hAnsi="仿宋_GB2312" w:eastAsia="仿宋_GB2312" w:cs="仿宋_GB2312"/>
                <w:sz w:val="18"/>
                <w:szCs w:val="18"/>
              </w:rPr>
            </w:pPr>
          </w:p>
        </w:tc>
        <w:tc>
          <w:tcPr>
            <w:tcW w:w="3269" w:type="dxa"/>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多次违法，逾期未改正的</w:t>
            </w:r>
          </w:p>
        </w:tc>
        <w:tc>
          <w:tcPr>
            <w:tcW w:w="3172" w:type="dxa"/>
            <w:noWrap w:val="0"/>
            <w:vAlign w:val="center"/>
          </w:tcPr>
          <w:p>
            <w:pPr>
              <w:widowControl/>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处2200元以上3000元以下罚款。</w:t>
            </w:r>
          </w:p>
        </w:tc>
        <w:tc>
          <w:tcPr>
            <w:tcW w:w="780" w:type="dxa"/>
            <w:noWrap w:val="0"/>
            <w:vAlign w:val="center"/>
          </w:tcPr>
          <w:p>
            <w:pPr>
              <w:widowControl/>
              <w:spacing w:line="260" w:lineRule="exact"/>
              <w:rPr>
                <w:rFonts w:hint="eastAsia" w:ascii="仿宋_GB2312" w:hAnsi="仿宋_GB2312" w:eastAsia="仿宋_GB2312" w:cs="仿宋_GB2312"/>
                <w:sz w:val="18"/>
                <w:szCs w:val="18"/>
              </w:rPr>
            </w:pPr>
          </w:p>
        </w:tc>
      </w:tr>
    </w:tbl>
    <w:p>
      <w:pPr>
        <w:tabs>
          <w:tab w:val="right" w:leader="dot" w:pos="8834"/>
        </w:tabs>
        <w:adjustRightInd w:val="0"/>
        <w:rPr>
          <w:rFonts w:ascii="Times New Roman" w:hAnsi="Times New Roman"/>
          <w:snapToGrid w:val="0"/>
          <w:color w:val="000000"/>
          <w:sz w:val="30"/>
          <w:szCs w:val="30"/>
        </w:rPr>
      </w:pPr>
    </w:p>
    <w:p>
      <w:pPr>
        <w:tabs>
          <w:tab w:val="right" w:leader="dot" w:pos="8834"/>
        </w:tabs>
        <w:adjustRightInd w:val="0"/>
        <w:rPr>
          <w:rFonts w:hint="eastAsia" w:ascii="Times New Roman" w:hAnsi="Times New Roman"/>
          <w:snapToGrid w:val="0"/>
          <w:color w:val="000000"/>
          <w:sz w:val="30"/>
          <w:szCs w:val="30"/>
        </w:rPr>
      </w:pPr>
    </w:p>
    <w:p>
      <w:pPr>
        <w:adjustRightInd w:val="0"/>
        <w:spacing w:line="760" w:lineRule="exact"/>
        <w:jc w:val="center"/>
        <w:outlineLvl w:val="0"/>
        <w:rPr>
          <w:rFonts w:hint="eastAsia" w:eastAsia="方正小标宋简体"/>
          <w:bCs/>
          <w:color w:val="000000"/>
          <w:sz w:val="44"/>
          <w:szCs w:val="44"/>
          <w:shd w:val="clear" w:color="auto" w:fill="FFFFFF"/>
        </w:rPr>
      </w:pPr>
    </w:p>
    <w:p>
      <w:pPr>
        <w:rPr>
          <w:rFonts w:hint="eastAsia" w:ascii="仿宋_GB2312" w:hAnsi="仿宋_GB2312" w:eastAsia="仿宋_GB2312" w:cs="仿宋_GB2312"/>
          <w:sz w:val="32"/>
          <w:szCs w:val="32"/>
        </w:rPr>
      </w:pPr>
    </w:p>
    <w:p>
      <w:pPr>
        <w:tabs>
          <w:tab w:val="left" w:pos="1320"/>
        </w:tabs>
        <w:spacing w:line="640" w:lineRule="exact"/>
        <w:rPr>
          <w:rFonts w:hint="eastAsia" w:ascii="方正小标宋简体" w:hAnsi="宋体" w:eastAsia="方正小标宋简体"/>
          <w:sz w:val="44"/>
          <w:szCs w:val="44"/>
        </w:rPr>
      </w:pPr>
    </w:p>
    <w:p>
      <w:pPr>
        <w:tabs>
          <w:tab w:val="left" w:pos="1320"/>
        </w:tabs>
        <w:spacing w:line="640" w:lineRule="exact"/>
        <w:rPr>
          <w:rFonts w:hint="eastAsia" w:ascii="方正小标宋简体" w:hAnsi="宋体" w:eastAsia="方正小标宋简体"/>
          <w:sz w:val="44"/>
          <w:szCs w:val="44"/>
        </w:rPr>
        <w:sectPr>
          <w:pgSz w:w="16838" w:h="11906" w:orient="landscape"/>
          <w:pgMar w:top="1417" w:right="1440" w:bottom="1417" w:left="1440" w:header="851" w:footer="850" w:gutter="0"/>
          <w:pgNumType w:fmt="numberInDash"/>
          <w:cols w:space="720" w:num="1"/>
          <w:docGrid w:type="lines" w:linePitch="312" w:charSpace="0"/>
        </w:sectPr>
      </w:pPr>
    </w:p>
    <w:p>
      <w:pPr>
        <w:tabs>
          <w:tab w:val="left" w:pos="1320"/>
        </w:tabs>
        <w:spacing w:line="640" w:lineRule="exact"/>
        <w:rPr>
          <w:rFonts w:hint="eastAsia" w:ascii="方正小标宋简体" w:hAnsi="宋体" w:eastAsia="方正小标宋简体"/>
          <w:sz w:val="44"/>
          <w:szCs w:val="44"/>
        </w:rPr>
      </w:pPr>
    </w:p>
    <w:p>
      <w:pPr>
        <w:tabs>
          <w:tab w:val="left" w:pos="1320"/>
        </w:tabs>
        <w:spacing w:line="640" w:lineRule="exact"/>
        <w:rPr>
          <w:rFonts w:hint="eastAsia" w:ascii="方正小标宋简体" w:hAnsi="宋体" w:eastAsia="方正小标宋简体"/>
          <w:sz w:val="44"/>
          <w:szCs w:val="44"/>
        </w:rPr>
      </w:pPr>
    </w:p>
    <w:p>
      <w:pPr>
        <w:tabs>
          <w:tab w:val="left" w:pos="1320"/>
        </w:tabs>
        <w:spacing w:line="640" w:lineRule="exact"/>
        <w:rPr>
          <w:rFonts w:hint="eastAsia" w:ascii="方正小标宋简体" w:hAnsi="宋体" w:eastAsia="方正小标宋简体"/>
          <w:sz w:val="44"/>
          <w:szCs w:val="44"/>
        </w:rPr>
      </w:pPr>
    </w:p>
    <w:p>
      <w:pPr>
        <w:tabs>
          <w:tab w:val="left" w:pos="1320"/>
        </w:tabs>
        <w:spacing w:line="640" w:lineRule="exact"/>
        <w:rPr>
          <w:rFonts w:hint="eastAsia" w:ascii="方正小标宋简体" w:hAnsi="宋体" w:eastAsia="方正小标宋简体"/>
          <w:sz w:val="44"/>
          <w:szCs w:val="44"/>
        </w:rPr>
      </w:pPr>
    </w:p>
    <w:p>
      <w:pPr>
        <w:tabs>
          <w:tab w:val="left" w:pos="1320"/>
        </w:tabs>
        <w:spacing w:line="640" w:lineRule="exact"/>
        <w:rPr>
          <w:rFonts w:hint="eastAsia" w:ascii="方正小标宋简体" w:hAnsi="宋体" w:eastAsia="方正小标宋简体"/>
          <w:sz w:val="44"/>
          <w:szCs w:val="44"/>
        </w:rPr>
      </w:pPr>
    </w:p>
    <w:p>
      <w:pPr>
        <w:tabs>
          <w:tab w:val="left" w:pos="1320"/>
        </w:tabs>
        <w:spacing w:line="640" w:lineRule="exact"/>
        <w:rPr>
          <w:rFonts w:hint="eastAsia" w:ascii="方正小标宋简体" w:hAnsi="宋体" w:eastAsia="方正小标宋简体"/>
          <w:sz w:val="44"/>
          <w:szCs w:val="44"/>
        </w:rPr>
      </w:pPr>
    </w:p>
    <w:p>
      <w:pPr>
        <w:tabs>
          <w:tab w:val="left" w:pos="1320"/>
        </w:tabs>
        <w:spacing w:line="640" w:lineRule="exact"/>
        <w:rPr>
          <w:rFonts w:hint="eastAsia" w:ascii="方正小标宋简体" w:hAnsi="宋体" w:eastAsia="方正小标宋简体"/>
          <w:sz w:val="44"/>
          <w:szCs w:val="44"/>
        </w:rPr>
      </w:pPr>
    </w:p>
    <w:p>
      <w:pPr>
        <w:tabs>
          <w:tab w:val="left" w:pos="1320"/>
        </w:tabs>
        <w:spacing w:line="640" w:lineRule="exact"/>
        <w:rPr>
          <w:rFonts w:hint="eastAsia" w:ascii="方正小标宋简体" w:hAnsi="宋体" w:eastAsia="方正小标宋简体"/>
          <w:sz w:val="44"/>
          <w:szCs w:val="44"/>
        </w:rPr>
      </w:pPr>
    </w:p>
    <w:p>
      <w:pPr>
        <w:tabs>
          <w:tab w:val="left" w:pos="1320"/>
        </w:tabs>
        <w:spacing w:line="640" w:lineRule="exact"/>
        <w:rPr>
          <w:rFonts w:hint="eastAsia" w:ascii="方正小标宋简体" w:hAnsi="宋体" w:eastAsia="方正小标宋简体"/>
          <w:sz w:val="44"/>
          <w:szCs w:val="44"/>
        </w:rPr>
      </w:pPr>
    </w:p>
    <w:p>
      <w:pPr>
        <w:tabs>
          <w:tab w:val="left" w:pos="1320"/>
        </w:tabs>
        <w:spacing w:line="640" w:lineRule="exact"/>
        <w:rPr>
          <w:rFonts w:hint="eastAsia" w:ascii="方正小标宋简体" w:hAnsi="宋体" w:eastAsia="方正小标宋简体"/>
          <w:sz w:val="44"/>
          <w:szCs w:val="44"/>
        </w:rPr>
      </w:pPr>
    </w:p>
    <w:p>
      <w:pPr>
        <w:tabs>
          <w:tab w:val="left" w:pos="1320"/>
        </w:tabs>
        <w:spacing w:line="640" w:lineRule="exact"/>
        <w:rPr>
          <w:rFonts w:hint="eastAsia" w:ascii="方正小标宋简体" w:hAnsi="宋体" w:eastAsia="方正小标宋简体"/>
          <w:sz w:val="44"/>
          <w:szCs w:val="44"/>
        </w:rPr>
      </w:pPr>
    </w:p>
    <w:p>
      <w:pPr>
        <w:tabs>
          <w:tab w:val="left" w:pos="1320"/>
        </w:tabs>
        <w:spacing w:line="640" w:lineRule="exact"/>
        <w:rPr>
          <w:rFonts w:hint="eastAsia" w:ascii="方正小标宋简体" w:hAnsi="宋体" w:eastAsia="方正小标宋简体"/>
          <w:sz w:val="44"/>
          <w:szCs w:val="44"/>
        </w:rPr>
      </w:pPr>
    </w:p>
    <w:p>
      <w:pPr>
        <w:tabs>
          <w:tab w:val="left" w:pos="1320"/>
        </w:tabs>
        <w:spacing w:line="640" w:lineRule="exact"/>
        <w:rPr>
          <w:rFonts w:hint="eastAsia" w:ascii="方正小标宋简体" w:hAnsi="宋体" w:eastAsia="方正小标宋简体"/>
          <w:sz w:val="44"/>
          <w:szCs w:val="44"/>
        </w:rPr>
      </w:pPr>
    </w:p>
    <w:p>
      <w:pPr>
        <w:tabs>
          <w:tab w:val="left" w:pos="1320"/>
        </w:tabs>
        <w:spacing w:line="640" w:lineRule="exact"/>
        <w:rPr>
          <w:rFonts w:hint="eastAsia" w:ascii="方正小标宋简体" w:hAnsi="宋体" w:eastAsia="方正小标宋简体"/>
          <w:sz w:val="44"/>
          <w:szCs w:val="44"/>
        </w:rPr>
      </w:pPr>
    </w:p>
    <w:p>
      <w:pPr>
        <w:tabs>
          <w:tab w:val="left" w:pos="1320"/>
        </w:tabs>
        <w:spacing w:line="640" w:lineRule="exact"/>
        <w:rPr>
          <w:rFonts w:hint="eastAsia" w:ascii="方正小标宋简体" w:hAnsi="宋体" w:eastAsia="方正小标宋简体"/>
          <w:sz w:val="44"/>
          <w:szCs w:val="44"/>
        </w:rPr>
      </w:pPr>
    </w:p>
    <w:p>
      <w:pPr>
        <w:tabs>
          <w:tab w:val="left" w:pos="1320"/>
        </w:tabs>
        <w:spacing w:line="640" w:lineRule="exact"/>
        <w:rPr>
          <w:rFonts w:hint="eastAsia" w:ascii="方正小标宋简体" w:hAnsi="宋体" w:eastAsia="方正小标宋简体"/>
          <w:sz w:val="44"/>
          <w:szCs w:val="44"/>
        </w:rPr>
      </w:pPr>
    </w:p>
    <w:p>
      <w:pPr>
        <w:tabs>
          <w:tab w:val="left" w:pos="1320"/>
        </w:tabs>
        <w:spacing w:line="640" w:lineRule="exact"/>
        <w:rPr>
          <w:rFonts w:hint="eastAsia" w:ascii="方正小标宋简体" w:hAnsi="宋体" w:eastAsia="方正小标宋简体"/>
          <w:sz w:val="44"/>
          <w:szCs w:val="44"/>
        </w:rPr>
      </w:pPr>
    </w:p>
    <w:p>
      <w:pPr>
        <w:spacing w:line="440" w:lineRule="exact"/>
        <w:rPr>
          <w:rFonts w:ascii="仿宋_GB2312" w:eastAsia="仿宋_GB2312"/>
          <w:b/>
          <w:strike/>
          <w:sz w:val="48"/>
          <w:szCs w:val="48"/>
        </w:rPr>
      </w:pPr>
      <w:r>
        <w:rPr>
          <w:rFonts w:hint="eastAsia" w:ascii="仿宋_GB2312" w:eastAsia="仿宋_GB2312"/>
          <w:strike/>
          <w:sz w:val="48"/>
          <w:szCs w:val="48"/>
        </w:rPr>
        <w:t xml:space="preserve">      </w:t>
      </w:r>
      <w:r>
        <w:rPr>
          <w:rFonts w:hint="eastAsia" w:ascii="仿宋_GB2312" w:eastAsia="仿宋_GB2312"/>
          <w:b/>
          <w:strike/>
          <w:sz w:val="48"/>
          <w:szCs w:val="48"/>
        </w:rPr>
        <w:t xml:space="preserve">                                </w:t>
      </w:r>
    </w:p>
    <w:p>
      <w:pPr>
        <w:spacing w:line="440" w:lineRule="exact"/>
        <w:ind w:left="1121" w:leftChars="134" w:hanging="840" w:hangingChars="300"/>
        <w:rPr>
          <w:rFonts w:hint="eastAsia" w:ascii="仿宋_GB2312" w:eastAsia="仿宋_GB2312"/>
          <w:sz w:val="28"/>
          <w:szCs w:val="28"/>
        </w:rPr>
      </w:pPr>
      <w:r>
        <w:rPr>
          <w:rFonts w:hint="eastAsia" w:ascii="仿宋_GB2312" w:eastAsia="仿宋_GB2312"/>
          <w:sz w:val="28"/>
          <w:szCs w:val="28"/>
        </w:rPr>
        <w:t>抄送：</w:t>
      </w:r>
      <w:bookmarkStart w:id="24" w:name="copyDelivery"/>
      <w:bookmarkEnd w:id="24"/>
      <w:r>
        <w:rPr>
          <w:rFonts w:hint="eastAsia" w:ascii="仿宋_GB2312" w:eastAsia="仿宋_GB2312"/>
          <w:sz w:val="28"/>
          <w:szCs w:val="28"/>
        </w:rPr>
        <w:t xml:space="preserve">农业农村部法规司，省综合执法指导办。 </w:t>
      </w:r>
    </w:p>
    <w:p>
      <w:pPr>
        <w:spacing w:line="440" w:lineRule="exact"/>
        <w:rPr>
          <w:rFonts w:hint="eastAsia" w:ascii="仿宋_GB2312" w:eastAsia="仿宋_GB2312"/>
          <w:strike/>
          <w:sz w:val="28"/>
          <w:szCs w:val="28"/>
        </w:rPr>
      </w:pPr>
      <w:r>
        <w:rPr>
          <w:rFonts w:hint="eastAsia" w:ascii="仿宋_GB2312" w:eastAsia="仿宋_GB2312"/>
          <w:strike/>
          <w:sz w:val="28"/>
          <w:szCs w:val="28"/>
        </w:rPr>
        <w:t xml:space="preserve">                                                                 </w:t>
      </w:r>
    </w:p>
    <w:p>
      <w:pPr>
        <w:spacing w:line="440" w:lineRule="exact"/>
        <w:ind w:firstLine="280" w:firstLineChars="100"/>
        <w:rPr>
          <w:rFonts w:hint="eastAsia" w:ascii="仿宋_GB2312" w:eastAsia="仿宋_GB2312" w:cs="仿宋_GB2312"/>
          <w:sz w:val="28"/>
          <w:szCs w:val="28"/>
        </w:rPr>
      </w:pPr>
      <w:r>
        <w:rPr>
          <w:rFonts w:hint="eastAsia" w:ascii="仿宋_GB2312" w:hAnsi="Times New Roman" w:eastAsia="仿宋_GB2312" w:cs="仿宋_GB2312"/>
          <w:sz w:val="28"/>
          <w:szCs w:val="28"/>
          <w:lang w:bidi="ar"/>
        </w:rPr>
        <w:t>浙江省农业农村厅办公室                  2021年12月16日印发</w:t>
      </w:r>
    </w:p>
    <w:p>
      <w:pPr>
        <w:spacing w:line="440" w:lineRule="exact"/>
        <w:rPr>
          <w:rFonts w:hint="eastAsia" w:ascii="仿宋_GB2312" w:hAnsi="仿宋_GB2312" w:eastAsia="仿宋_GB2312" w:cs="仿宋_GB2312"/>
          <w:sz w:val="32"/>
          <w:szCs w:val="32"/>
        </w:rPr>
      </w:pPr>
      <w:r>
        <w:rPr>
          <w:rFonts w:hint="eastAsia" w:ascii="仿宋_GB2312" w:eastAsia="仿宋_GB2312"/>
          <w:strike/>
          <w:sz w:val="48"/>
          <w:szCs w:val="48"/>
        </w:rPr>
        <w:t xml:space="preserve">                                      </w:t>
      </w:r>
    </w:p>
    <w:p>
      <w:pPr>
        <w:sectPr>
          <w:footerReference r:id="rId8" w:type="default"/>
          <w:footerReference r:id="rId9" w:type="even"/>
          <w:pgSz w:w="11906" w:h="16838"/>
          <w:pgMar w:top="1440" w:right="1797" w:bottom="1440" w:left="1797" w:header="851" w:footer="992" w:gutter="0"/>
          <w:pgNumType w:start="1"/>
          <w:cols w:space="720" w:num="1"/>
          <w:docGrid w:type="linesAndChars" w:linePitch="312" w:charSpace="0"/>
        </w:sectPr>
      </w:pPr>
    </w:p>
    <w:p/>
    <w:p>
      <w:pPr>
        <w:spacing w:line="560" w:lineRule="exact"/>
        <w:jc w:val="center"/>
        <w:rPr>
          <w:b/>
          <w:color w:val="000000"/>
          <w:kern w:val="0"/>
          <w:sz w:val="36"/>
          <w:szCs w:val="36"/>
        </w:rPr>
      </w:pPr>
    </w:p>
    <w:p>
      <w:pPr>
        <w:spacing w:line="560" w:lineRule="exact"/>
        <w:jc w:val="center"/>
        <w:rPr>
          <w:rFonts w:hint="eastAsia" w:ascii="方正小标宋简体" w:eastAsia="方正小标宋简体"/>
          <w:color w:val="000000"/>
          <w:kern w:val="0"/>
          <w:sz w:val="44"/>
          <w:szCs w:val="44"/>
        </w:rPr>
      </w:pPr>
      <w:r>
        <w:rPr>
          <w:rFonts w:hint="eastAsia" w:ascii="方正小标宋简体" w:eastAsia="方正小标宋简体"/>
          <w:color w:val="000000"/>
          <w:kern w:val="0"/>
          <w:sz w:val="44"/>
          <w:szCs w:val="44"/>
        </w:rPr>
        <w:t>浙江省海洋与渔业行政处罚裁量基准</w:t>
      </w:r>
    </w:p>
    <w:p>
      <w:pPr>
        <w:spacing w:line="520" w:lineRule="exact"/>
        <w:ind w:firstLine="560" w:firstLineChars="200"/>
        <w:jc w:val="left"/>
        <w:rPr>
          <w:b/>
          <w:sz w:val="28"/>
          <w:szCs w:val="28"/>
        </w:rPr>
      </w:pPr>
    </w:p>
    <w:p>
      <w:pPr>
        <w:spacing w:line="520" w:lineRule="exact"/>
        <w:ind w:firstLine="560" w:firstLineChars="200"/>
        <w:jc w:val="left"/>
        <w:rPr>
          <w:rFonts w:ascii="黑体" w:hAnsi="黑体" w:eastAsia="黑体"/>
          <w:sz w:val="28"/>
          <w:szCs w:val="28"/>
        </w:rPr>
      </w:pPr>
      <w:r>
        <w:rPr>
          <w:rFonts w:ascii="黑体" w:hAnsi="黑体" w:eastAsia="黑体"/>
          <w:sz w:val="28"/>
          <w:szCs w:val="28"/>
        </w:rPr>
        <w:t>一、基本原则</w:t>
      </w:r>
    </w:p>
    <w:p>
      <w:pPr>
        <w:spacing w:line="520" w:lineRule="exact"/>
        <w:ind w:firstLine="560" w:firstLineChars="200"/>
        <w:jc w:val="left"/>
        <w:rPr>
          <w:rFonts w:eastAsia="仿宋_GB2312"/>
          <w:sz w:val="28"/>
          <w:szCs w:val="28"/>
        </w:rPr>
      </w:pPr>
      <w:r>
        <w:rPr>
          <w:rFonts w:eastAsia="仿宋_GB2312"/>
          <w:sz w:val="28"/>
          <w:szCs w:val="28"/>
        </w:rPr>
        <w:t>（一）遵循公正、公开、公平原则，维护海洋与渔业行政管理秩序，保护公民、法人和其他组织的合法权益。</w:t>
      </w:r>
    </w:p>
    <w:p>
      <w:pPr>
        <w:spacing w:line="520" w:lineRule="exact"/>
        <w:ind w:firstLine="560" w:firstLineChars="200"/>
        <w:jc w:val="left"/>
        <w:rPr>
          <w:rFonts w:eastAsia="仿宋_GB2312"/>
          <w:sz w:val="28"/>
          <w:szCs w:val="28"/>
        </w:rPr>
      </w:pPr>
      <w:r>
        <w:rPr>
          <w:rFonts w:eastAsia="仿宋_GB2312"/>
          <w:sz w:val="28"/>
          <w:szCs w:val="28"/>
        </w:rPr>
        <w:t>（二）以事实为依据，以法律为准绳原则，实施行政处罚与违法行为的事实、性质、情节以及社会危害程度相当。</w:t>
      </w:r>
    </w:p>
    <w:p>
      <w:pPr>
        <w:spacing w:line="520" w:lineRule="exact"/>
        <w:ind w:firstLine="560" w:firstLineChars="200"/>
        <w:jc w:val="left"/>
        <w:rPr>
          <w:rFonts w:eastAsia="仿宋_GB2312"/>
          <w:sz w:val="28"/>
          <w:szCs w:val="28"/>
        </w:rPr>
      </w:pPr>
      <w:r>
        <w:rPr>
          <w:rFonts w:eastAsia="仿宋_GB2312"/>
          <w:sz w:val="28"/>
          <w:szCs w:val="28"/>
        </w:rPr>
        <w:t>（三）遵循行政处罚的法定程序原则，执法流程合法有效，充分保障行政管理相对人陈述权、申辩权和救济权。</w:t>
      </w:r>
    </w:p>
    <w:p>
      <w:pPr>
        <w:spacing w:line="520" w:lineRule="exact"/>
        <w:ind w:firstLine="560" w:firstLineChars="200"/>
        <w:jc w:val="left"/>
        <w:rPr>
          <w:rFonts w:eastAsia="仿宋_GB2312"/>
          <w:sz w:val="28"/>
          <w:szCs w:val="28"/>
        </w:rPr>
      </w:pPr>
      <w:r>
        <w:rPr>
          <w:rFonts w:eastAsia="仿宋_GB2312"/>
          <w:sz w:val="28"/>
          <w:szCs w:val="28"/>
        </w:rPr>
        <w:t>（四）坚持综合裁量原则，全面分析违法行为的主体、客体、主观和客观等因素，处罚与教育相结合。</w:t>
      </w:r>
    </w:p>
    <w:p>
      <w:pPr>
        <w:spacing w:line="520" w:lineRule="exact"/>
        <w:ind w:firstLine="560" w:firstLineChars="200"/>
        <w:jc w:val="left"/>
        <w:rPr>
          <w:rFonts w:ascii="黑体" w:hAnsi="黑体" w:eastAsia="黑体"/>
          <w:sz w:val="28"/>
          <w:szCs w:val="28"/>
        </w:rPr>
      </w:pPr>
      <w:r>
        <w:rPr>
          <w:rFonts w:ascii="黑体" w:hAnsi="黑体" w:eastAsia="黑体"/>
          <w:sz w:val="28"/>
          <w:szCs w:val="28"/>
        </w:rPr>
        <w:t>二、量罚情节</w:t>
      </w:r>
    </w:p>
    <w:p>
      <w:pPr>
        <w:spacing w:line="520" w:lineRule="exact"/>
        <w:ind w:firstLine="560" w:firstLineChars="200"/>
        <w:jc w:val="left"/>
        <w:rPr>
          <w:rFonts w:eastAsia="仿宋_GB2312"/>
          <w:sz w:val="28"/>
          <w:szCs w:val="28"/>
        </w:rPr>
      </w:pPr>
      <w:r>
        <w:rPr>
          <w:rFonts w:eastAsia="仿宋_GB2312"/>
          <w:sz w:val="28"/>
          <w:szCs w:val="28"/>
        </w:rPr>
        <w:t>（一）当事人有下列情形之一的，应当依法从轻或减轻处罚</w:t>
      </w:r>
    </w:p>
    <w:p>
      <w:pPr>
        <w:spacing w:line="520" w:lineRule="exact"/>
        <w:ind w:firstLine="560" w:firstLineChars="200"/>
        <w:jc w:val="left"/>
        <w:rPr>
          <w:rFonts w:eastAsia="仿宋_GB2312"/>
          <w:sz w:val="28"/>
          <w:szCs w:val="28"/>
        </w:rPr>
      </w:pPr>
      <w:r>
        <w:rPr>
          <w:rFonts w:eastAsia="仿宋_GB2312"/>
          <w:sz w:val="28"/>
          <w:szCs w:val="28"/>
        </w:rPr>
        <w:t>1．主动消除或减轻违法行为危害后果的；</w:t>
      </w:r>
    </w:p>
    <w:p>
      <w:pPr>
        <w:spacing w:line="520" w:lineRule="exact"/>
        <w:ind w:firstLine="560" w:firstLineChars="200"/>
        <w:jc w:val="left"/>
        <w:rPr>
          <w:rFonts w:eastAsia="仿宋_GB2312"/>
          <w:sz w:val="28"/>
          <w:szCs w:val="28"/>
        </w:rPr>
      </w:pPr>
      <w:r>
        <w:rPr>
          <w:rFonts w:eastAsia="仿宋_GB2312"/>
          <w:sz w:val="28"/>
          <w:szCs w:val="28"/>
        </w:rPr>
        <w:t>2．受他人胁迫而实施违法行为的；</w:t>
      </w:r>
    </w:p>
    <w:p>
      <w:pPr>
        <w:spacing w:line="520" w:lineRule="exact"/>
        <w:ind w:firstLine="560" w:firstLineChars="200"/>
        <w:jc w:val="left"/>
        <w:rPr>
          <w:rFonts w:eastAsia="仿宋_GB2312"/>
          <w:sz w:val="28"/>
          <w:szCs w:val="28"/>
        </w:rPr>
      </w:pPr>
      <w:r>
        <w:rPr>
          <w:rFonts w:eastAsia="仿宋_GB2312"/>
          <w:sz w:val="28"/>
          <w:szCs w:val="28"/>
        </w:rPr>
        <w:t>3．配合海洋与渔业执法部门查处违法行为有立功表现的；</w:t>
      </w:r>
    </w:p>
    <w:p>
      <w:pPr>
        <w:spacing w:line="520" w:lineRule="exact"/>
        <w:ind w:firstLine="560" w:firstLineChars="200"/>
        <w:jc w:val="left"/>
        <w:rPr>
          <w:rFonts w:eastAsia="仿宋_GB2312"/>
          <w:sz w:val="28"/>
          <w:szCs w:val="28"/>
        </w:rPr>
      </w:pPr>
      <w:r>
        <w:rPr>
          <w:rFonts w:eastAsia="仿宋_GB2312"/>
          <w:sz w:val="28"/>
          <w:szCs w:val="28"/>
        </w:rPr>
        <w:t>4．行为人已满十四周岁不满十八周岁的；</w:t>
      </w:r>
    </w:p>
    <w:p>
      <w:pPr>
        <w:spacing w:line="520" w:lineRule="exact"/>
        <w:ind w:firstLine="560" w:firstLineChars="200"/>
        <w:jc w:val="left"/>
        <w:rPr>
          <w:rFonts w:eastAsia="仿宋_GB2312"/>
          <w:sz w:val="28"/>
          <w:szCs w:val="28"/>
        </w:rPr>
      </w:pPr>
      <w:r>
        <w:rPr>
          <w:rFonts w:eastAsia="仿宋_GB2312"/>
          <w:sz w:val="28"/>
          <w:szCs w:val="28"/>
        </w:rPr>
        <w:t>5．其他依法应当从轻或减轻处罚的情形。</w:t>
      </w:r>
    </w:p>
    <w:p>
      <w:pPr>
        <w:spacing w:line="520" w:lineRule="exact"/>
        <w:ind w:firstLine="560" w:firstLineChars="200"/>
        <w:jc w:val="left"/>
        <w:rPr>
          <w:rFonts w:eastAsia="仿宋_GB2312"/>
          <w:sz w:val="28"/>
          <w:szCs w:val="28"/>
        </w:rPr>
      </w:pPr>
      <w:r>
        <w:rPr>
          <w:rFonts w:eastAsia="仿宋_GB2312"/>
          <w:sz w:val="28"/>
          <w:szCs w:val="28"/>
        </w:rPr>
        <w:t>（二）当事人有下列情形之一的，可以依法从轻处罚</w:t>
      </w:r>
    </w:p>
    <w:p>
      <w:pPr>
        <w:spacing w:line="520" w:lineRule="exact"/>
        <w:ind w:firstLine="560" w:firstLineChars="200"/>
        <w:jc w:val="left"/>
        <w:rPr>
          <w:rFonts w:eastAsia="仿宋_GB2312"/>
          <w:sz w:val="28"/>
          <w:szCs w:val="28"/>
        </w:rPr>
      </w:pPr>
      <w:r>
        <w:rPr>
          <w:rFonts w:eastAsia="仿宋_GB2312"/>
          <w:sz w:val="28"/>
          <w:szCs w:val="28"/>
        </w:rPr>
        <w:t>1．违法行为社会危害性较小或者尚未产生社会危害后果的；</w:t>
      </w:r>
    </w:p>
    <w:p>
      <w:pPr>
        <w:spacing w:line="520" w:lineRule="exact"/>
        <w:ind w:firstLine="560" w:firstLineChars="200"/>
        <w:jc w:val="left"/>
        <w:rPr>
          <w:rFonts w:eastAsia="仿宋_GB2312"/>
          <w:sz w:val="28"/>
          <w:szCs w:val="28"/>
        </w:rPr>
      </w:pPr>
      <w:r>
        <w:rPr>
          <w:rFonts w:eastAsia="仿宋_GB2312"/>
          <w:sz w:val="28"/>
          <w:szCs w:val="28"/>
        </w:rPr>
        <w:t>2．能够主动改正或者及时中止违法行为的；</w:t>
      </w:r>
    </w:p>
    <w:p>
      <w:pPr>
        <w:spacing w:line="520" w:lineRule="exact"/>
        <w:ind w:firstLine="560" w:firstLineChars="200"/>
        <w:jc w:val="left"/>
        <w:rPr>
          <w:rFonts w:eastAsia="仿宋_GB2312"/>
          <w:sz w:val="28"/>
          <w:szCs w:val="28"/>
        </w:rPr>
      </w:pPr>
      <w:r>
        <w:rPr>
          <w:rFonts w:eastAsia="仿宋_GB2312"/>
          <w:sz w:val="28"/>
          <w:szCs w:val="28"/>
        </w:rPr>
        <w:t>3．在共同违法行为中起次要或辅助作用的；</w:t>
      </w:r>
    </w:p>
    <w:p>
      <w:pPr>
        <w:spacing w:line="520" w:lineRule="exact"/>
        <w:ind w:firstLine="560" w:firstLineChars="200"/>
        <w:jc w:val="left"/>
        <w:rPr>
          <w:rFonts w:eastAsia="仿宋_GB2312"/>
          <w:sz w:val="28"/>
          <w:szCs w:val="28"/>
        </w:rPr>
      </w:pPr>
      <w:r>
        <w:rPr>
          <w:rFonts w:eastAsia="仿宋_GB2312"/>
          <w:sz w:val="28"/>
          <w:szCs w:val="28"/>
        </w:rPr>
        <w:t>4．主动投案，积极配合调查，如实供述违法事实的；</w:t>
      </w:r>
    </w:p>
    <w:p>
      <w:pPr>
        <w:spacing w:line="520" w:lineRule="exact"/>
        <w:ind w:firstLine="560" w:firstLineChars="200"/>
        <w:jc w:val="left"/>
        <w:rPr>
          <w:rFonts w:eastAsia="仿宋_GB2312"/>
          <w:sz w:val="28"/>
          <w:szCs w:val="28"/>
        </w:rPr>
      </w:pPr>
      <w:r>
        <w:rPr>
          <w:rFonts w:eastAsia="仿宋_GB2312"/>
          <w:sz w:val="28"/>
          <w:szCs w:val="28"/>
        </w:rPr>
        <w:t>5．其他依法可以从轻处罚的情形。</w:t>
      </w:r>
    </w:p>
    <w:p>
      <w:pPr>
        <w:spacing w:line="520" w:lineRule="exact"/>
        <w:ind w:firstLine="560" w:firstLineChars="200"/>
        <w:jc w:val="left"/>
        <w:rPr>
          <w:rFonts w:eastAsia="仿宋_GB2312"/>
          <w:sz w:val="28"/>
          <w:szCs w:val="28"/>
        </w:rPr>
      </w:pPr>
      <w:r>
        <w:rPr>
          <w:rFonts w:eastAsia="仿宋_GB2312"/>
          <w:sz w:val="28"/>
          <w:szCs w:val="28"/>
        </w:rPr>
        <w:t>（三）当事人有下列情形之一的，可以依法从重处罚</w:t>
      </w:r>
    </w:p>
    <w:p>
      <w:pPr>
        <w:spacing w:line="520" w:lineRule="exact"/>
        <w:ind w:firstLine="560" w:firstLineChars="200"/>
        <w:jc w:val="left"/>
        <w:rPr>
          <w:rFonts w:eastAsia="仿宋_GB2312"/>
          <w:sz w:val="28"/>
          <w:szCs w:val="28"/>
        </w:rPr>
      </w:pPr>
      <w:r>
        <w:rPr>
          <w:rFonts w:eastAsia="仿宋_GB2312"/>
          <w:sz w:val="28"/>
          <w:szCs w:val="28"/>
        </w:rPr>
        <w:t>1．实施违法行为，造成影响恶劣或严重后果的；</w:t>
      </w:r>
    </w:p>
    <w:p>
      <w:pPr>
        <w:spacing w:line="520" w:lineRule="exact"/>
        <w:ind w:firstLine="560" w:firstLineChars="200"/>
        <w:jc w:val="left"/>
        <w:rPr>
          <w:rFonts w:eastAsia="仿宋_GB2312"/>
          <w:sz w:val="28"/>
          <w:szCs w:val="28"/>
        </w:rPr>
      </w:pPr>
      <w:r>
        <w:rPr>
          <w:rFonts w:eastAsia="仿宋_GB2312"/>
          <w:sz w:val="28"/>
          <w:szCs w:val="28"/>
        </w:rPr>
        <w:t>2．一年内渔业违法行为三次以上的；</w:t>
      </w:r>
    </w:p>
    <w:p>
      <w:pPr>
        <w:spacing w:line="520" w:lineRule="exact"/>
        <w:ind w:firstLine="560" w:firstLineChars="200"/>
        <w:jc w:val="left"/>
        <w:rPr>
          <w:rFonts w:eastAsia="仿宋_GB2312"/>
          <w:sz w:val="28"/>
          <w:szCs w:val="28"/>
        </w:rPr>
      </w:pPr>
      <w:r>
        <w:rPr>
          <w:rFonts w:eastAsia="仿宋_GB2312"/>
          <w:sz w:val="28"/>
          <w:szCs w:val="28"/>
        </w:rPr>
        <w:t>3．海洋违法行为被行政处罚后再次发生同类违法行为的；</w:t>
      </w:r>
    </w:p>
    <w:p>
      <w:pPr>
        <w:spacing w:line="520" w:lineRule="exact"/>
        <w:ind w:firstLine="560" w:firstLineChars="200"/>
        <w:jc w:val="left"/>
        <w:rPr>
          <w:rFonts w:eastAsia="仿宋_GB2312"/>
          <w:sz w:val="28"/>
          <w:szCs w:val="28"/>
        </w:rPr>
      </w:pPr>
      <w:r>
        <w:rPr>
          <w:rFonts w:eastAsia="仿宋_GB2312"/>
          <w:sz w:val="28"/>
          <w:szCs w:val="28"/>
        </w:rPr>
        <w:t>4．逃避、抗拒执法检查的；</w:t>
      </w:r>
    </w:p>
    <w:p>
      <w:pPr>
        <w:spacing w:line="520" w:lineRule="exact"/>
        <w:ind w:firstLine="560" w:firstLineChars="200"/>
        <w:jc w:val="left"/>
        <w:rPr>
          <w:rFonts w:eastAsia="仿宋_GB2312"/>
          <w:sz w:val="28"/>
          <w:szCs w:val="28"/>
        </w:rPr>
      </w:pPr>
      <w:r>
        <w:rPr>
          <w:rFonts w:eastAsia="仿宋_GB2312"/>
          <w:sz w:val="28"/>
          <w:szCs w:val="28"/>
        </w:rPr>
        <w:t>5．故意隐瞒事实、转移、隐匿或销毁证据，提供虚假情况或材料的；</w:t>
      </w:r>
    </w:p>
    <w:p>
      <w:pPr>
        <w:spacing w:line="520" w:lineRule="exact"/>
        <w:ind w:firstLine="560" w:firstLineChars="200"/>
        <w:jc w:val="left"/>
        <w:rPr>
          <w:rFonts w:eastAsia="仿宋_GB2312"/>
          <w:sz w:val="28"/>
          <w:szCs w:val="28"/>
        </w:rPr>
      </w:pPr>
      <w:r>
        <w:rPr>
          <w:rFonts w:eastAsia="仿宋_GB2312"/>
          <w:sz w:val="28"/>
          <w:szCs w:val="28"/>
        </w:rPr>
        <w:t>6．对报案人、控告人、举报人、证人、执法人员、被害人等打击报复的；</w:t>
      </w:r>
    </w:p>
    <w:p>
      <w:pPr>
        <w:spacing w:line="520" w:lineRule="exact"/>
        <w:ind w:firstLine="560" w:firstLineChars="200"/>
        <w:jc w:val="left"/>
        <w:rPr>
          <w:rFonts w:eastAsia="仿宋_GB2312"/>
          <w:sz w:val="28"/>
          <w:szCs w:val="28"/>
        </w:rPr>
      </w:pPr>
      <w:r>
        <w:rPr>
          <w:rFonts w:eastAsia="仿宋_GB2312"/>
          <w:sz w:val="28"/>
          <w:szCs w:val="28"/>
        </w:rPr>
        <w:t>7．为首组织或聚众违法的；</w:t>
      </w:r>
    </w:p>
    <w:p>
      <w:pPr>
        <w:spacing w:line="520" w:lineRule="exact"/>
        <w:ind w:firstLine="560" w:firstLineChars="200"/>
        <w:jc w:val="left"/>
        <w:rPr>
          <w:rFonts w:eastAsia="仿宋_GB2312"/>
          <w:sz w:val="28"/>
          <w:szCs w:val="28"/>
        </w:rPr>
      </w:pPr>
      <w:r>
        <w:rPr>
          <w:rFonts w:eastAsia="仿宋_GB2312"/>
          <w:sz w:val="28"/>
          <w:szCs w:val="28"/>
        </w:rPr>
        <w:t>8．在共同违法中起主要作用的；</w:t>
      </w:r>
    </w:p>
    <w:p>
      <w:pPr>
        <w:spacing w:line="520" w:lineRule="exact"/>
        <w:ind w:firstLine="560" w:firstLineChars="200"/>
        <w:jc w:val="left"/>
        <w:rPr>
          <w:rFonts w:eastAsia="仿宋_GB2312"/>
          <w:sz w:val="28"/>
          <w:szCs w:val="28"/>
        </w:rPr>
      </w:pPr>
      <w:r>
        <w:rPr>
          <w:rFonts w:eastAsia="仿宋_GB2312"/>
          <w:sz w:val="28"/>
          <w:szCs w:val="28"/>
        </w:rPr>
        <w:t>9．教唆、胁迫、欺骗他人实施违法行为的。</w:t>
      </w:r>
    </w:p>
    <w:p>
      <w:pPr>
        <w:spacing w:line="520" w:lineRule="exact"/>
        <w:ind w:firstLine="560" w:firstLineChars="200"/>
        <w:jc w:val="left"/>
        <w:rPr>
          <w:rFonts w:eastAsia="仿宋_GB2312"/>
          <w:sz w:val="28"/>
          <w:szCs w:val="28"/>
        </w:rPr>
      </w:pPr>
      <w:r>
        <w:rPr>
          <w:rFonts w:eastAsia="仿宋_GB2312"/>
          <w:sz w:val="28"/>
          <w:szCs w:val="28"/>
        </w:rPr>
        <w:t>10．同时违反两项以上法律、法规、规章规定的。</w:t>
      </w:r>
    </w:p>
    <w:p>
      <w:pPr>
        <w:spacing w:line="520" w:lineRule="exact"/>
        <w:ind w:firstLine="560" w:firstLineChars="200"/>
        <w:jc w:val="left"/>
        <w:rPr>
          <w:rFonts w:eastAsia="仿宋_GB2312"/>
          <w:sz w:val="28"/>
          <w:szCs w:val="28"/>
        </w:rPr>
      </w:pPr>
      <w:r>
        <w:rPr>
          <w:rFonts w:eastAsia="仿宋_GB2312"/>
          <w:sz w:val="28"/>
          <w:szCs w:val="28"/>
        </w:rPr>
        <w:t>11．其他依法可以从重处罚的情形。</w:t>
      </w:r>
    </w:p>
    <w:p>
      <w:pPr>
        <w:spacing w:line="520" w:lineRule="exact"/>
        <w:ind w:firstLine="560" w:firstLineChars="200"/>
        <w:jc w:val="left"/>
        <w:rPr>
          <w:rFonts w:eastAsia="仿宋_GB2312"/>
          <w:sz w:val="28"/>
          <w:szCs w:val="28"/>
        </w:rPr>
      </w:pPr>
      <w:r>
        <w:rPr>
          <w:rFonts w:eastAsia="仿宋_GB2312"/>
          <w:sz w:val="28"/>
          <w:szCs w:val="28"/>
        </w:rPr>
        <w:t>（四）量罚情节的适用</w:t>
      </w:r>
    </w:p>
    <w:p>
      <w:pPr>
        <w:spacing w:line="520" w:lineRule="exact"/>
        <w:ind w:firstLine="560" w:firstLineChars="200"/>
        <w:jc w:val="left"/>
        <w:rPr>
          <w:rFonts w:eastAsia="仿宋_GB2312"/>
          <w:sz w:val="28"/>
          <w:szCs w:val="28"/>
        </w:rPr>
      </w:pPr>
      <w:r>
        <w:rPr>
          <w:rFonts w:eastAsia="仿宋_GB2312"/>
          <w:sz w:val="28"/>
          <w:szCs w:val="28"/>
        </w:rPr>
        <w:t>从轻处罚原则上应在法定处罚种类和幅度范围内，选择适用较轻种类或较低幅度的处罚。从重处罚原则上应在法定处罚种类和幅度范围内，选择适用较重种类或较高幅度的处罚。同时具有从重、从轻情节的，应当在综合考量、研究的基础上，在合法、合理的处罚种类和幅度范围内予以裁量。</w:t>
      </w:r>
    </w:p>
    <w:p>
      <w:pPr>
        <w:spacing w:line="520" w:lineRule="exact"/>
        <w:ind w:firstLine="560" w:firstLineChars="200"/>
        <w:jc w:val="left"/>
        <w:rPr>
          <w:rFonts w:eastAsia="仿宋_GB2312"/>
          <w:sz w:val="28"/>
          <w:szCs w:val="28"/>
        </w:rPr>
      </w:pPr>
      <w:r>
        <w:rPr>
          <w:rFonts w:eastAsia="仿宋_GB2312"/>
          <w:sz w:val="28"/>
          <w:szCs w:val="28"/>
        </w:rPr>
        <w:t>已经作为认定构成违法依据或裁量阶次、分档依据的情节，不再重复作为从重、从轻情节。法律、法规、规章规定前述情形应单独进行行政处罚或另有其他规定的，不作为从重、从轻情节。</w:t>
      </w:r>
    </w:p>
    <w:p>
      <w:pPr>
        <w:spacing w:line="520" w:lineRule="exact"/>
        <w:ind w:firstLine="560" w:firstLineChars="200"/>
        <w:jc w:val="left"/>
        <w:rPr>
          <w:rFonts w:ascii="黑体" w:hAnsi="黑体" w:eastAsia="黑体"/>
          <w:sz w:val="28"/>
          <w:szCs w:val="28"/>
        </w:rPr>
      </w:pPr>
      <w:r>
        <w:rPr>
          <w:rFonts w:ascii="黑体" w:hAnsi="黑体" w:eastAsia="黑体"/>
          <w:sz w:val="28"/>
          <w:szCs w:val="28"/>
        </w:rPr>
        <w:t>三、裁量阶次划分及认定</w:t>
      </w:r>
    </w:p>
    <w:p>
      <w:pPr>
        <w:spacing w:line="520" w:lineRule="exact"/>
        <w:ind w:firstLine="560" w:firstLineChars="200"/>
        <w:jc w:val="left"/>
        <w:rPr>
          <w:rFonts w:eastAsia="仿宋_GB2312"/>
          <w:sz w:val="28"/>
          <w:szCs w:val="28"/>
        </w:rPr>
      </w:pPr>
      <w:r>
        <w:rPr>
          <w:rFonts w:eastAsia="仿宋_GB2312"/>
          <w:sz w:val="28"/>
          <w:szCs w:val="28"/>
        </w:rPr>
        <w:t>违法行为按照相对严重程度原则上划分为较轻违法、一般违法、严重违法三个裁量阶次。法律、法规、规章规定“情节特别严重”应当适用特定处罚种类的，违法行为原则上划分为较轻违法、一般违法、严重违法、特别严重违法四个裁量阶次。</w:t>
      </w:r>
    </w:p>
    <w:p>
      <w:pPr>
        <w:spacing w:line="520" w:lineRule="exact"/>
        <w:ind w:firstLine="560" w:firstLineChars="200"/>
        <w:jc w:val="left"/>
        <w:rPr>
          <w:rFonts w:eastAsia="仿宋_GB2312"/>
          <w:sz w:val="28"/>
          <w:szCs w:val="28"/>
        </w:rPr>
      </w:pPr>
      <w:r>
        <w:rPr>
          <w:rFonts w:eastAsia="仿宋_GB2312"/>
          <w:sz w:val="28"/>
          <w:szCs w:val="28"/>
        </w:rPr>
        <w:t>基准中已明确各裁量阶次具体认定依据的，原则上应按照规定的依据认定阶次并裁量。基准中未明确各裁量阶次具体认定依据，但已提出处罚裁量需考虑因素的，按照相关因素综合考虑合理认定阶次并裁量。</w:t>
      </w:r>
    </w:p>
    <w:p>
      <w:pPr>
        <w:spacing w:line="520" w:lineRule="exact"/>
        <w:ind w:firstLine="560" w:firstLineChars="200"/>
        <w:jc w:val="left"/>
        <w:rPr>
          <w:rFonts w:eastAsia="仿宋_GB2312"/>
          <w:sz w:val="28"/>
          <w:szCs w:val="28"/>
        </w:rPr>
      </w:pPr>
      <w:r>
        <w:rPr>
          <w:rFonts w:eastAsia="仿宋_GB2312"/>
          <w:sz w:val="28"/>
          <w:szCs w:val="28"/>
        </w:rPr>
        <w:t>具有两项以上从重处罚情节的，可以适用“严重”阶次裁量。具有三项以上从重情节，可以适用“特别严重”阶次裁量。</w:t>
      </w:r>
    </w:p>
    <w:p>
      <w:pPr>
        <w:spacing w:line="520" w:lineRule="exact"/>
        <w:ind w:firstLine="560" w:firstLineChars="200"/>
        <w:jc w:val="left"/>
        <w:rPr>
          <w:rFonts w:ascii="黑体" w:hAnsi="黑体" w:eastAsia="黑体"/>
          <w:sz w:val="28"/>
          <w:szCs w:val="28"/>
        </w:rPr>
      </w:pPr>
      <w:r>
        <w:rPr>
          <w:rFonts w:ascii="黑体" w:hAnsi="黑体" w:eastAsia="黑体"/>
          <w:sz w:val="28"/>
          <w:szCs w:val="28"/>
        </w:rPr>
        <w:t>四、行政处罚具体基准</w:t>
      </w:r>
    </w:p>
    <w:p>
      <w:pPr>
        <w:spacing w:line="520" w:lineRule="exact"/>
        <w:ind w:firstLine="560" w:firstLineChars="200"/>
        <w:jc w:val="left"/>
        <w:rPr>
          <w:rFonts w:eastAsia="仿宋_GB2312"/>
          <w:sz w:val="28"/>
          <w:szCs w:val="28"/>
        </w:rPr>
      </w:pPr>
      <w:r>
        <w:rPr>
          <w:rFonts w:eastAsia="仿宋_GB2312"/>
          <w:sz w:val="28"/>
          <w:szCs w:val="28"/>
        </w:rPr>
        <w:t>具体基准参见列表。</w:t>
      </w:r>
    </w:p>
    <w:p>
      <w:pPr>
        <w:spacing w:line="520" w:lineRule="exact"/>
        <w:ind w:firstLine="560" w:firstLineChars="200"/>
        <w:jc w:val="left"/>
        <w:rPr>
          <w:rFonts w:ascii="黑体" w:hAnsi="黑体" w:eastAsia="黑体"/>
          <w:sz w:val="28"/>
          <w:szCs w:val="28"/>
        </w:rPr>
      </w:pPr>
      <w:r>
        <w:rPr>
          <w:rFonts w:ascii="黑体" w:hAnsi="黑体" w:eastAsia="黑体"/>
          <w:sz w:val="28"/>
          <w:szCs w:val="28"/>
        </w:rPr>
        <w:t>五、其他</w:t>
      </w:r>
    </w:p>
    <w:p>
      <w:pPr>
        <w:spacing w:line="520" w:lineRule="exact"/>
        <w:ind w:firstLine="560" w:firstLineChars="200"/>
        <w:jc w:val="left"/>
        <w:rPr>
          <w:rFonts w:eastAsia="仿宋_GB2312"/>
          <w:sz w:val="28"/>
          <w:szCs w:val="28"/>
        </w:rPr>
      </w:pPr>
      <w:r>
        <w:rPr>
          <w:rFonts w:eastAsia="仿宋_GB2312"/>
          <w:sz w:val="28"/>
          <w:szCs w:val="28"/>
        </w:rPr>
        <w:t>要妥善处理好行政处罚裁量基准适用与实现个案公正的关系，如适用裁量基准将导致个案处罚明显不当的，可以在不与法律、法规和规章相抵触的情况下，变通适用裁量基准，但必须经行政执法机关集体讨论决定，充分说明理由，并报裁量基准制定机关备案。</w:t>
      </w:r>
    </w:p>
    <w:p>
      <w:pPr>
        <w:spacing w:line="520" w:lineRule="exact"/>
        <w:ind w:firstLine="560" w:firstLineChars="200"/>
        <w:jc w:val="left"/>
        <w:rPr>
          <w:rFonts w:eastAsia="仿宋_GB2312"/>
          <w:sz w:val="28"/>
          <w:szCs w:val="28"/>
        </w:rPr>
      </w:pPr>
      <w:r>
        <w:rPr>
          <w:rFonts w:eastAsia="仿宋_GB2312"/>
          <w:sz w:val="28"/>
          <w:szCs w:val="28"/>
        </w:rPr>
        <w:t>本基准自2018年2月1日起施行</w:t>
      </w:r>
      <w:r>
        <w:rPr>
          <w:rFonts w:hint="eastAsia" w:eastAsia="仿宋_GB2312"/>
          <w:sz w:val="28"/>
          <w:szCs w:val="28"/>
        </w:rPr>
        <w:t>，</w:t>
      </w:r>
      <w:r>
        <w:rPr>
          <w:rFonts w:eastAsia="仿宋_GB2312"/>
          <w:sz w:val="28"/>
          <w:szCs w:val="28"/>
        </w:rPr>
        <w:t>原《浙江省海洋与渔业行政处罚处罚裁量基准（试行）》同时废止。本基准未尽事项，按相关的法律、法规、规章的规定办理。</w:t>
      </w:r>
    </w:p>
    <w:p>
      <w:pPr>
        <w:spacing w:line="520" w:lineRule="exact"/>
        <w:jc w:val="left"/>
        <w:rPr>
          <w:rFonts w:eastAsia="仿宋_GB2312"/>
          <w:sz w:val="28"/>
          <w:szCs w:val="28"/>
        </w:rPr>
        <w:sectPr>
          <w:pgSz w:w="16838" w:h="11906" w:orient="landscape"/>
          <w:pgMar w:top="1797" w:right="1440" w:bottom="1797" w:left="1440" w:header="851" w:footer="992" w:gutter="0"/>
          <w:pgNumType w:start="1"/>
          <w:cols w:space="720" w:num="1"/>
          <w:docGrid w:type="linesAndChars" w:linePitch="312" w:charSpace="0"/>
        </w:sectPr>
      </w:pPr>
    </w:p>
    <w:tbl>
      <w:tblPr>
        <w:tblStyle w:val="6"/>
        <w:tblpPr w:leftFromText="180" w:rightFromText="180" w:vertAnchor="text" w:horzAnchor="page" w:tblpX="1941" w:tblpY="171"/>
        <w:tblOverlap w:val="never"/>
        <w:tblW w:w="15167" w:type="dxa"/>
        <w:tblInd w:w="0" w:type="dxa"/>
        <w:tblLayout w:type="fixed"/>
        <w:tblCellMar>
          <w:top w:w="0" w:type="dxa"/>
          <w:left w:w="108" w:type="dxa"/>
          <w:bottom w:w="0" w:type="dxa"/>
          <w:right w:w="108" w:type="dxa"/>
        </w:tblCellMar>
      </w:tblPr>
      <w:tblGrid>
        <w:gridCol w:w="708"/>
        <w:gridCol w:w="851"/>
        <w:gridCol w:w="1274"/>
        <w:gridCol w:w="1138"/>
        <w:gridCol w:w="1132"/>
        <w:gridCol w:w="1528"/>
        <w:gridCol w:w="1182"/>
        <w:gridCol w:w="1559"/>
        <w:gridCol w:w="2811"/>
        <w:gridCol w:w="9"/>
        <w:gridCol w:w="2968"/>
        <w:gridCol w:w="7"/>
      </w:tblGrid>
      <w:tr>
        <w:tblPrEx>
          <w:tblCellMar>
            <w:top w:w="0" w:type="dxa"/>
            <w:left w:w="108" w:type="dxa"/>
            <w:bottom w:w="0" w:type="dxa"/>
            <w:right w:w="108" w:type="dxa"/>
          </w:tblCellMar>
        </w:tblPrEx>
        <w:trPr>
          <w:trHeight w:val="715" w:hRule="atLeast"/>
        </w:trPr>
        <w:tc>
          <w:tcPr>
            <w:tcW w:w="15167" w:type="dxa"/>
            <w:gridSpan w:val="12"/>
            <w:tcBorders>
              <w:top w:val="single" w:color="auto" w:sz="4" w:space="0"/>
              <w:left w:val="single" w:color="auto" w:sz="4" w:space="0"/>
              <w:bottom w:val="single" w:color="auto" w:sz="4" w:space="0"/>
              <w:right w:val="single" w:color="auto" w:sz="4" w:space="0"/>
            </w:tcBorders>
            <w:noWrap/>
            <w:vAlign w:val="center"/>
          </w:tcPr>
          <w:p>
            <w:pPr>
              <w:widowControl/>
              <w:jc w:val="center"/>
              <w:rPr>
                <w:b/>
                <w:kern w:val="0"/>
                <w:szCs w:val="21"/>
              </w:rPr>
            </w:pPr>
            <w:r>
              <w:rPr>
                <w:b/>
                <w:kern w:val="0"/>
                <w:szCs w:val="21"/>
              </w:rPr>
              <w:t>（一）渔业资源保护（打击非法捕捞）</w:t>
            </w:r>
          </w:p>
        </w:tc>
      </w:tr>
      <w:tr>
        <w:tblPrEx>
          <w:tblCellMar>
            <w:top w:w="0" w:type="dxa"/>
            <w:left w:w="108" w:type="dxa"/>
            <w:bottom w:w="0" w:type="dxa"/>
            <w:right w:w="108" w:type="dxa"/>
          </w:tblCellMar>
        </w:tblPrEx>
        <w:trPr>
          <w:trHeight w:val="834" w:hRule="atLeast"/>
        </w:trPr>
        <w:tc>
          <w:tcPr>
            <w:tcW w:w="708" w:type="dxa"/>
            <w:tcBorders>
              <w:top w:val="single" w:color="auto" w:sz="4" w:space="0"/>
              <w:left w:val="single" w:color="auto" w:sz="4" w:space="0"/>
              <w:bottom w:val="single" w:color="auto" w:sz="4" w:space="0"/>
              <w:right w:val="single" w:color="auto" w:sz="4" w:space="0"/>
            </w:tcBorders>
            <w:noWrap/>
            <w:vAlign w:val="center"/>
          </w:tcPr>
          <w:p>
            <w:pPr>
              <w:widowControl/>
              <w:jc w:val="center"/>
              <w:rPr>
                <w:b/>
                <w:kern w:val="0"/>
                <w:szCs w:val="21"/>
              </w:rPr>
            </w:pPr>
            <w:r>
              <w:rPr>
                <w:b/>
                <w:kern w:val="0"/>
                <w:szCs w:val="21"/>
              </w:rPr>
              <w:t>序号</w:t>
            </w:r>
          </w:p>
        </w:tc>
        <w:tc>
          <w:tcPr>
            <w:tcW w:w="851" w:type="dxa"/>
            <w:tcBorders>
              <w:top w:val="single" w:color="auto" w:sz="4" w:space="0"/>
              <w:left w:val="nil"/>
              <w:bottom w:val="single" w:color="auto" w:sz="4" w:space="0"/>
              <w:right w:val="single" w:color="auto" w:sz="4" w:space="0"/>
            </w:tcBorders>
            <w:noWrap w:val="0"/>
            <w:vAlign w:val="center"/>
          </w:tcPr>
          <w:p>
            <w:pPr>
              <w:widowControl/>
              <w:jc w:val="center"/>
              <w:rPr>
                <w:b/>
                <w:kern w:val="0"/>
                <w:szCs w:val="21"/>
              </w:rPr>
            </w:pPr>
            <w:r>
              <w:rPr>
                <w:b/>
                <w:kern w:val="0"/>
                <w:szCs w:val="21"/>
              </w:rPr>
              <w:t>权力清单编号</w:t>
            </w:r>
          </w:p>
        </w:tc>
        <w:tc>
          <w:tcPr>
            <w:tcW w:w="12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b/>
                <w:kern w:val="0"/>
                <w:szCs w:val="21"/>
              </w:rPr>
            </w:pPr>
            <w:r>
              <w:rPr>
                <w:b/>
                <w:kern w:val="0"/>
                <w:szCs w:val="21"/>
              </w:rPr>
              <w:t>违法行为</w:t>
            </w:r>
          </w:p>
        </w:tc>
        <w:tc>
          <w:tcPr>
            <w:tcW w:w="1138" w:type="dxa"/>
            <w:tcBorders>
              <w:top w:val="single" w:color="auto" w:sz="4" w:space="0"/>
              <w:left w:val="nil"/>
              <w:bottom w:val="single" w:color="auto" w:sz="4" w:space="0"/>
              <w:right w:val="single" w:color="auto" w:sz="4" w:space="0"/>
            </w:tcBorders>
            <w:noWrap w:val="0"/>
            <w:vAlign w:val="center"/>
          </w:tcPr>
          <w:p>
            <w:pPr>
              <w:widowControl/>
              <w:jc w:val="center"/>
              <w:rPr>
                <w:b/>
                <w:kern w:val="0"/>
                <w:szCs w:val="21"/>
              </w:rPr>
            </w:pPr>
            <w:r>
              <w:rPr>
                <w:b/>
                <w:kern w:val="0"/>
                <w:szCs w:val="21"/>
              </w:rPr>
              <w:t>违反条款</w:t>
            </w:r>
          </w:p>
        </w:tc>
        <w:tc>
          <w:tcPr>
            <w:tcW w:w="1132" w:type="dxa"/>
            <w:tcBorders>
              <w:top w:val="single" w:color="auto" w:sz="4" w:space="0"/>
              <w:left w:val="nil"/>
              <w:bottom w:val="single" w:color="auto" w:sz="4" w:space="0"/>
              <w:right w:val="single" w:color="auto" w:sz="4" w:space="0"/>
            </w:tcBorders>
            <w:noWrap w:val="0"/>
            <w:vAlign w:val="center"/>
          </w:tcPr>
          <w:p>
            <w:pPr>
              <w:widowControl/>
              <w:jc w:val="center"/>
              <w:rPr>
                <w:b/>
                <w:kern w:val="0"/>
                <w:szCs w:val="21"/>
              </w:rPr>
            </w:pPr>
            <w:r>
              <w:rPr>
                <w:b/>
                <w:kern w:val="0"/>
                <w:szCs w:val="21"/>
              </w:rPr>
              <w:t>处罚依据</w:t>
            </w:r>
          </w:p>
        </w:tc>
        <w:tc>
          <w:tcPr>
            <w:tcW w:w="1528" w:type="dxa"/>
            <w:tcBorders>
              <w:top w:val="single" w:color="auto" w:sz="4" w:space="0"/>
              <w:left w:val="nil"/>
              <w:bottom w:val="single" w:color="auto" w:sz="4" w:space="0"/>
              <w:right w:val="single" w:color="auto" w:sz="4" w:space="0"/>
            </w:tcBorders>
            <w:noWrap w:val="0"/>
            <w:vAlign w:val="center"/>
          </w:tcPr>
          <w:p>
            <w:pPr>
              <w:widowControl/>
              <w:jc w:val="center"/>
              <w:rPr>
                <w:b/>
                <w:kern w:val="0"/>
                <w:szCs w:val="21"/>
              </w:rPr>
            </w:pPr>
            <w:r>
              <w:rPr>
                <w:b/>
                <w:kern w:val="0"/>
                <w:szCs w:val="21"/>
              </w:rPr>
              <w:t>处罚内容</w:t>
            </w:r>
          </w:p>
        </w:tc>
        <w:tc>
          <w:tcPr>
            <w:tcW w:w="1182" w:type="dxa"/>
            <w:tcBorders>
              <w:top w:val="single" w:color="auto" w:sz="4" w:space="0"/>
              <w:left w:val="nil"/>
              <w:bottom w:val="single" w:color="auto" w:sz="4" w:space="0"/>
              <w:right w:val="single" w:color="auto" w:sz="4" w:space="0"/>
            </w:tcBorders>
            <w:noWrap w:val="0"/>
            <w:vAlign w:val="center"/>
          </w:tcPr>
          <w:p>
            <w:pPr>
              <w:widowControl/>
              <w:jc w:val="center"/>
              <w:rPr>
                <w:b/>
                <w:kern w:val="0"/>
                <w:szCs w:val="21"/>
              </w:rPr>
            </w:pPr>
            <w:r>
              <w:rPr>
                <w:b/>
                <w:kern w:val="0"/>
                <w:szCs w:val="21"/>
              </w:rPr>
              <w:t>裁量阶次</w:t>
            </w:r>
          </w:p>
        </w:tc>
        <w:tc>
          <w:tcPr>
            <w:tcW w:w="4379" w:type="dxa"/>
            <w:gridSpan w:val="3"/>
            <w:tcBorders>
              <w:top w:val="single" w:color="auto" w:sz="4" w:space="0"/>
              <w:left w:val="nil"/>
              <w:bottom w:val="single" w:color="auto" w:sz="4" w:space="0"/>
              <w:right w:val="single" w:color="auto" w:sz="4" w:space="0"/>
            </w:tcBorders>
            <w:noWrap w:val="0"/>
            <w:vAlign w:val="center"/>
          </w:tcPr>
          <w:p>
            <w:pPr>
              <w:widowControl/>
              <w:jc w:val="center"/>
              <w:rPr>
                <w:b/>
                <w:kern w:val="0"/>
                <w:szCs w:val="21"/>
              </w:rPr>
            </w:pPr>
            <w:r>
              <w:rPr>
                <w:b/>
                <w:kern w:val="0"/>
                <w:szCs w:val="21"/>
              </w:rPr>
              <w:t xml:space="preserve"> 裁量种类和罚款幅度</w:t>
            </w:r>
          </w:p>
        </w:tc>
        <w:tc>
          <w:tcPr>
            <w:tcW w:w="2975" w:type="dxa"/>
            <w:gridSpan w:val="2"/>
            <w:tcBorders>
              <w:top w:val="single" w:color="auto" w:sz="4" w:space="0"/>
              <w:left w:val="nil"/>
              <w:bottom w:val="single" w:color="auto" w:sz="4" w:space="0"/>
              <w:right w:val="single" w:color="auto" w:sz="4" w:space="0"/>
            </w:tcBorders>
            <w:noWrap/>
            <w:vAlign w:val="center"/>
          </w:tcPr>
          <w:p>
            <w:pPr>
              <w:widowControl/>
              <w:jc w:val="center"/>
              <w:rPr>
                <w:b/>
                <w:kern w:val="0"/>
                <w:szCs w:val="21"/>
              </w:rPr>
            </w:pPr>
            <w:r>
              <w:rPr>
                <w:b/>
                <w:kern w:val="0"/>
                <w:szCs w:val="21"/>
              </w:rPr>
              <w:t>裁量判断事项</w:t>
            </w:r>
          </w:p>
        </w:tc>
      </w:tr>
      <w:tr>
        <w:tblPrEx>
          <w:tblCellMar>
            <w:top w:w="0" w:type="dxa"/>
            <w:left w:w="108" w:type="dxa"/>
            <w:bottom w:w="0" w:type="dxa"/>
            <w:right w:w="108" w:type="dxa"/>
          </w:tblCellMar>
        </w:tblPrEx>
        <w:trPr>
          <w:trHeight w:val="2223" w:hRule="atLeast"/>
        </w:trPr>
        <w:tc>
          <w:tcPr>
            <w:tcW w:w="708" w:type="dxa"/>
            <w:vMerge w:val="restart"/>
            <w:tcBorders>
              <w:left w:val="single" w:color="auto" w:sz="4" w:space="0"/>
              <w:right w:val="single" w:color="auto" w:sz="4" w:space="0"/>
            </w:tcBorders>
            <w:noWrap/>
            <w:vAlign w:val="center"/>
          </w:tcPr>
          <w:p>
            <w:pPr>
              <w:widowControl/>
              <w:jc w:val="center"/>
              <w:rPr>
                <w:kern w:val="0"/>
                <w:szCs w:val="21"/>
              </w:rPr>
            </w:pPr>
            <w:r>
              <w:rPr>
                <w:kern w:val="0"/>
                <w:szCs w:val="21"/>
              </w:rPr>
              <w:t>1</w:t>
            </w:r>
          </w:p>
        </w:tc>
        <w:tc>
          <w:tcPr>
            <w:tcW w:w="851" w:type="dxa"/>
            <w:vMerge w:val="restart"/>
            <w:tcBorders>
              <w:left w:val="nil"/>
              <w:right w:val="single" w:color="auto" w:sz="4" w:space="0"/>
            </w:tcBorders>
            <w:noWrap w:val="0"/>
            <w:vAlign w:val="center"/>
          </w:tcPr>
          <w:p>
            <w:pPr>
              <w:widowControl/>
              <w:jc w:val="center"/>
              <w:rPr>
                <w:kern w:val="0"/>
                <w:szCs w:val="21"/>
              </w:rPr>
            </w:pPr>
            <w:r>
              <w:rPr>
                <w:kern w:val="0"/>
                <w:szCs w:val="21"/>
              </w:rPr>
              <w:t>00636</w:t>
            </w:r>
          </w:p>
        </w:tc>
        <w:tc>
          <w:tcPr>
            <w:tcW w:w="1274" w:type="dxa"/>
            <w:vMerge w:val="restart"/>
            <w:tcBorders>
              <w:left w:val="single" w:color="auto" w:sz="4" w:space="0"/>
              <w:right w:val="single" w:color="auto" w:sz="4" w:space="0"/>
            </w:tcBorders>
            <w:noWrap w:val="0"/>
            <w:vAlign w:val="center"/>
          </w:tcPr>
          <w:p>
            <w:pPr>
              <w:widowControl/>
              <w:jc w:val="left"/>
              <w:rPr>
                <w:kern w:val="0"/>
                <w:szCs w:val="21"/>
              </w:rPr>
            </w:pPr>
            <w:r>
              <w:rPr>
                <w:kern w:val="0"/>
                <w:szCs w:val="21"/>
              </w:rPr>
              <w:t>未依法取得捕捞许可证擅自进行捕捞</w:t>
            </w:r>
          </w:p>
        </w:tc>
        <w:tc>
          <w:tcPr>
            <w:tcW w:w="1138" w:type="dxa"/>
            <w:vMerge w:val="restart"/>
            <w:tcBorders>
              <w:left w:val="nil"/>
              <w:right w:val="single" w:color="auto" w:sz="4" w:space="0"/>
            </w:tcBorders>
            <w:noWrap w:val="0"/>
            <w:vAlign w:val="center"/>
          </w:tcPr>
          <w:p>
            <w:pPr>
              <w:widowControl/>
              <w:jc w:val="left"/>
              <w:rPr>
                <w:kern w:val="0"/>
                <w:szCs w:val="21"/>
              </w:rPr>
            </w:pPr>
            <w:r>
              <w:rPr>
                <w:kern w:val="0"/>
                <w:szCs w:val="21"/>
              </w:rPr>
              <w:t>《中华人民共和国渔业法》第二十三条第一款</w:t>
            </w:r>
          </w:p>
        </w:tc>
        <w:tc>
          <w:tcPr>
            <w:tcW w:w="1132" w:type="dxa"/>
            <w:vMerge w:val="restart"/>
            <w:tcBorders>
              <w:left w:val="nil"/>
              <w:right w:val="single" w:color="auto" w:sz="4" w:space="0"/>
            </w:tcBorders>
            <w:noWrap w:val="0"/>
            <w:vAlign w:val="center"/>
          </w:tcPr>
          <w:p>
            <w:pPr>
              <w:widowControl/>
              <w:jc w:val="left"/>
              <w:rPr>
                <w:kern w:val="0"/>
                <w:szCs w:val="21"/>
              </w:rPr>
            </w:pPr>
            <w:r>
              <w:rPr>
                <w:kern w:val="0"/>
                <w:szCs w:val="21"/>
              </w:rPr>
              <w:t xml:space="preserve">《中华人民共和国渔业法》第四十一条  </w:t>
            </w:r>
          </w:p>
        </w:tc>
        <w:tc>
          <w:tcPr>
            <w:tcW w:w="1528" w:type="dxa"/>
            <w:vMerge w:val="restart"/>
            <w:tcBorders>
              <w:left w:val="nil"/>
              <w:right w:val="single" w:color="auto" w:sz="4" w:space="0"/>
            </w:tcBorders>
            <w:noWrap w:val="0"/>
            <w:vAlign w:val="center"/>
          </w:tcPr>
          <w:p>
            <w:pPr>
              <w:widowControl/>
              <w:jc w:val="left"/>
              <w:rPr>
                <w:kern w:val="0"/>
                <w:szCs w:val="21"/>
              </w:rPr>
            </w:pPr>
            <w:r>
              <w:rPr>
                <w:kern w:val="0"/>
                <w:szCs w:val="21"/>
              </w:rPr>
              <w:t>没收渔获物和违法所得，并处十万元以下的罚款；情节严重的，并可以没收渔具和渔船。</w:t>
            </w:r>
          </w:p>
        </w:tc>
        <w:tc>
          <w:tcPr>
            <w:tcW w:w="1182" w:type="dxa"/>
            <w:tcBorders>
              <w:left w:val="nil"/>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left w:val="nil"/>
              <w:right w:val="single" w:color="auto" w:sz="4" w:space="0"/>
            </w:tcBorders>
            <w:noWrap w:val="0"/>
            <w:vAlign w:val="center"/>
          </w:tcPr>
          <w:p>
            <w:pPr>
              <w:widowControl/>
              <w:rPr>
                <w:kern w:val="0"/>
                <w:szCs w:val="21"/>
              </w:rPr>
            </w:pPr>
            <w:r>
              <w:rPr>
                <w:kern w:val="0"/>
                <w:szCs w:val="21"/>
              </w:rPr>
              <w:t>没收渔获物和违法所得；</w:t>
            </w:r>
          </w:p>
          <w:p>
            <w:pPr>
              <w:widowControl/>
              <w:rPr>
                <w:kern w:val="0"/>
                <w:szCs w:val="21"/>
              </w:rPr>
            </w:pPr>
            <w:r>
              <w:rPr>
                <w:kern w:val="0"/>
                <w:szCs w:val="21"/>
              </w:rPr>
              <w:t>罚款</w:t>
            </w:r>
          </w:p>
        </w:tc>
        <w:tc>
          <w:tcPr>
            <w:tcW w:w="2820" w:type="dxa"/>
            <w:gridSpan w:val="2"/>
            <w:vMerge w:val="restart"/>
            <w:tcBorders>
              <w:left w:val="nil"/>
              <w:right w:val="single" w:color="auto" w:sz="4" w:space="0"/>
            </w:tcBorders>
            <w:noWrap w:val="0"/>
            <w:vAlign w:val="center"/>
          </w:tcPr>
          <w:p>
            <w:pPr>
              <w:widowControl/>
              <w:ind w:firstLine="210" w:firstLineChars="100"/>
              <w:rPr>
                <w:kern w:val="0"/>
                <w:szCs w:val="21"/>
              </w:rPr>
            </w:pPr>
            <w:r>
              <w:rPr>
                <w:kern w:val="0"/>
                <w:szCs w:val="21"/>
              </w:rPr>
              <w:t>以下各档船舶（或非船作业）的总体罚款区间分别为：</w:t>
            </w:r>
          </w:p>
          <w:p>
            <w:pPr>
              <w:widowControl/>
              <w:rPr>
                <w:kern w:val="0"/>
                <w:szCs w:val="21"/>
              </w:rPr>
            </w:pPr>
            <w:r>
              <w:rPr>
                <w:kern w:val="0"/>
                <w:szCs w:val="21"/>
              </w:rPr>
              <w:t>海洋非船作业：400-4000元；</w:t>
            </w:r>
          </w:p>
          <w:p>
            <w:pPr>
              <w:widowControl/>
              <w:rPr>
                <w:kern w:val="0"/>
                <w:szCs w:val="21"/>
              </w:rPr>
            </w:pPr>
            <w:r>
              <w:rPr>
                <w:kern w:val="0"/>
                <w:szCs w:val="21"/>
              </w:rPr>
              <w:t>海洋船长12米以下：0.8-4万元；</w:t>
            </w:r>
          </w:p>
          <w:p>
            <w:pPr>
              <w:widowControl/>
              <w:rPr>
                <w:kern w:val="0"/>
                <w:szCs w:val="21"/>
              </w:rPr>
            </w:pPr>
            <w:r>
              <w:rPr>
                <w:kern w:val="0"/>
                <w:szCs w:val="21"/>
              </w:rPr>
              <w:t>海洋船长超过12米且不足24米：3-7万元；</w:t>
            </w:r>
          </w:p>
          <w:p>
            <w:pPr>
              <w:widowControl/>
              <w:rPr>
                <w:kern w:val="0"/>
                <w:szCs w:val="21"/>
              </w:rPr>
            </w:pPr>
            <w:r>
              <w:rPr>
                <w:kern w:val="0"/>
                <w:szCs w:val="21"/>
              </w:rPr>
              <w:t>海洋船长24米以上：5-10万元；</w:t>
            </w:r>
          </w:p>
          <w:p>
            <w:pPr>
              <w:widowControl/>
              <w:rPr>
                <w:kern w:val="0"/>
                <w:szCs w:val="21"/>
              </w:rPr>
            </w:pPr>
            <w:r>
              <w:rPr>
                <w:kern w:val="0"/>
                <w:szCs w:val="21"/>
              </w:rPr>
              <w:t>内陆非船作业：300-3000元；</w:t>
            </w:r>
          </w:p>
          <w:p>
            <w:pPr>
              <w:widowControl/>
              <w:rPr>
                <w:kern w:val="0"/>
                <w:szCs w:val="21"/>
              </w:rPr>
            </w:pPr>
            <w:r>
              <w:rPr>
                <w:kern w:val="0"/>
                <w:szCs w:val="21"/>
              </w:rPr>
              <w:t>内陆非机动船：500-5000元；</w:t>
            </w:r>
          </w:p>
          <w:p>
            <w:pPr>
              <w:widowControl/>
              <w:rPr>
                <w:kern w:val="0"/>
                <w:szCs w:val="21"/>
              </w:rPr>
            </w:pPr>
            <w:r>
              <w:rPr>
                <w:kern w:val="0"/>
                <w:szCs w:val="21"/>
              </w:rPr>
              <w:t>内陆机动船：1000-10000元。</w:t>
            </w:r>
          </w:p>
          <w:p>
            <w:pPr>
              <w:widowControl/>
              <w:ind w:firstLine="210" w:firstLineChars="100"/>
              <w:rPr>
                <w:kern w:val="0"/>
                <w:szCs w:val="21"/>
              </w:rPr>
            </w:pPr>
            <w:r>
              <w:rPr>
                <w:kern w:val="0"/>
                <w:szCs w:val="21"/>
              </w:rPr>
              <w:t>在上述各档的总体罚款区间内，较轻阶次罚款为区间的前50%段，一般阶次罚款为区间的后50%段，严重阶次罚款原则上为该区间的罚款上限（对没收船舶的，罚款可以降低）。</w:t>
            </w:r>
          </w:p>
          <w:p>
            <w:pPr>
              <w:widowControl/>
              <w:ind w:firstLine="205" w:firstLineChars="98"/>
              <w:rPr>
                <w:kern w:val="0"/>
                <w:szCs w:val="21"/>
              </w:rPr>
            </w:pPr>
            <w:r>
              <w:rPr>
                <w:b/>
                <w:kern w:val="0"/>
                <w:szCs w:val="21"/>
              </w:rPr>
              <w:t>例如：</w:t>
            </w:r>
            <w:r>
              <w:rPr>
                <w:kern w:val="0"/>
                <w:szCs w:val="21"/>
              </w:rPr>
              <w:t>船长超过12米且不足24米的船舶在海洋违反本规定，其总体罚款区间为3-7万元，则较轻阶次罚款为3-5万元，一般阶次罚款为5-7万元，严重阶次罚款原则上为7万元。</w:t>
            </w:r>
          </w:p>
          <w:p>
            <w:pPr>
              <w:widowControl/>
              <w:ind w:firstLine="205" w:firstLineChars="98"/>
              <w:rPr>
                <w:b/>
                <w:kern w:val="0"/>
                <w:szCs w:val="21"/>
              </w:rPr>
            </w:pPr>
            <w:r>
              <w:rPr>
                <w:b/>
                <w:kern w:val="0"/>
                <w:szCs w:val="21"/>
              </w:rPr>
              <w:t>计算公式：</w:t>
            </w:r>
          </w:p>
          <w:p>
            <w:pPr>
              <w:widowControl/>
              <w:rPr>
                <w:kern w:val="0"/>
                <w:szCs w:val="21"/>
              </w:rPr>
            </w:pPr>
            <w:r>
              <w:rPr>
                <w:kern w:val="0"/>
                <w:szCs w:val="21"/>
              </w:rPr>
              <w:t>区间中点=（上限+下限）÷2</w:t>
            </w:r>
          </w:p>
          <w:p>
            <w:pPr>
              <w:widowControl/>
              <w:rPr>
                <w:kern w:val="0"/>
                <w:szCs w:val="21"/>
              </w:rPr>
            </w:pPr>
            <w:r>
              <w:rPr>
                <w:kern w:val="0"/>
                <w:szCs w:val="21"/>
              </w:rPr>
              <w:t>较轻阶次罚款：下限至区间中点；</w:t>
            </w:r>
          </w:p>
          <w:p>
            <w:pPr>
              <w:widowControl/>
              <w:rPr>
                <w:kern w:val="0"/>
                <w:szCs w:val="21"/>
              </w:rPr>
            </w:pPr>
            <w:r>
              <w:rPr>
                <w:kern w:val="0"/>
                <w:szCs w:val="21"/>
              </w:rPr>
              <w:t>一般阶次罚款：区间中点至上限。</w:t>
            </w:r>
          </w:p>
        </w:tc>
        <w:tc>
          <w:tcPr>
            <w:tcW w:w="2975" w:type="dxa"/>
            <w:gridSpan w:val="2"/>
            <w:vMerge w:val="restart"/>
            <w:tcBorders>
              <w:left w:val="nil"/>
              <w:right w:val="single" w:color="auto" w:sz="4" w:space="0"/>
            </w:tcBorders>
            <w:noWrap/>
            <w:vAlign w:val="center"/>
          </w:tcPr>
          <w:p>
            <w:pPr>
              <w:widowControl/>
              <w:ind w:firstLine="210" w:firstLineChars="100"/>
              <w:rPr>
                <w:kern w:val="0"/>
                <w:szCs w:val="21"/>
              </w:rPr>
            </w:pPr>
            <w:r>
              <w:rPr>
                <w:kern w:val="0"/>
                <w:szCs w:val="21"/>
              </w:rPr>
              <w:t>处罚裁量时综合考虑船舶长度、主机功率、作业类型、场所和时间、渔具数量、渔获物数量价值以及资源破坏程度、社会秩序危害程度、配合或抗拒检查等因素。</w:t>
            </w:r>
          </w:p>
          <w:p>
            <w:pPr>
              <w:widowControl/>
              <w:ind w:firstLine="210" w:firstLineChars="100"/>
              <w:rPr>
                <w:kern w:val="0"/>
                <w:szCs w:val="21"/>
              </w:rPr>
            </w:pPr>
            <w:r>
              <w:rPr>
                <w:kern w:val="0"/>
                <w:szCs w:val="21"/>
              </w:rPr>
              <w:t>违反本项规定中：1、有以下情形之一的，应视为情节严重并没收渔具和渔船：未核定船名号、未登记船籍港或者未取得渔业船舶检验证书、国籍证书进行海洋捕捞的；偷捕红珊瑚的或涉及较大涉外事件的；养殖渔船擅自进行海洋捕捞的；捕捞辅助船在2014年6月以后因海洋非法捕捞被第二次查获的。2、使用禁用渔具、渔法的，或在禁渔区、禁渔期捕捞的，应视为情节严重并至少没收渔具。3、情节严重不限于上述2大类情形。</w:t>
            </w:r>
          </w:p>
          <w:p>
            <w:pPr>
              <w:widowControl/>
              <w:ind w:firstLine="210" w:firstLineChars="100"/>
              <w:rPr>
                <w:kern w:val="0"/>
                <w:szCs w:val="21"/>
              </w:rPr>
            </w:pPr>
            <w:r>
              <w:rPr>
                <w:kern w:val="0"/>
                <w:szCs w:val="21"/>
              </w:rPr>
              <w:t>以下情形应视为违反本项规定：许可证逾期未年审或年审不合格从事捕捞的；有基本捕捞证而无特许捕捞证从事特许捕捞的；应贴附功率凭证而未贴附或贴附不足或贴附无效凭证的。</w:t>
            </w:r>
          </w:p>
        </w:tc>
      </w:tr>
      <w:tr>
        <w:tblPrEx>
          <w:tblCellMar>
            <w:top w:w="0" w:type="dxa"/>
            <w:left w:w="108" w:type="dxa"/>
            <w:bottom w:w="0" w:type="dxa"/>
            <w:right w:w="108" w:type="dxa"/>
          </w:tblCellMar>
        </w:tblPrEx>
        <w:trPr>
          <w:trHeight w:val="2256"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single" w:color="auto" w:sz="4" w:space="0"/>
            </w:tcBorders>
            <w:noWrap w:val="0"/>
            <w:vAlign w:val="center"/>
          </w:tcPr>
          <w:p>
            <w:pPr>
              <w:widowControl/>
              <w:jc w:val="left"/>
              <w:rPr>
                <w:kern w:val="0"/>
                <w:szCs w:val="21"/>
              </w:rPr>
            </w:pPr>
          </w:p>
        </w:tc>
        <w:tc>
          <w:tcPr>
            <w:tcW w:w="1182" w:type="dxa"/>
            <w:tcBorders>
              <w:top w:val="single" w:color="auto" w:sz="4" w:space="0"/>
              <w:left w:val="nil"/>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left w:val="nil"/>
              <w:bottom w:val="single" w:color="auto" w:sz="4" w:space="0"/>
              <w:right w:val="single" w:color="auto" w:sz="4" w:space="0"/>
            </w:tcBorders>
            <w:noWrap w:val="0"/>
            <w:vAlign w:val="center"/>
          </w:tcPr>
          <w:p>
            <w:pPr>
              <w:widowControl/>
              <w:rPr>
                <w:kern w:val="0"/>
                <w:szCs w:val="21"/>
              </w:rPr>
            </w:pPr>
          </w:p>
        </w:tc>
        <w:tc>
          <w:tcPr>
            <w:tcW w:w="2820" w:type="dxa"/>
            <w:gridSpan w:val="2"/>
            <w:vMerge w:val="continue"/>
            <w:tcBorders>
              <w:left w:val="nil"/>
              <w:right w:val="single" w:color="auto" w:sz="4" w:space="0"/>
            </w:tcBorders>
            <w:noWrap w:val="0"/>
            <w:vAlign w:val="center"/>
          </w:tcPr>
          <w:p>
            <w:pPr>
              <w:widowControl/>
              <w:tabs>
                <w:tab w:val="left" w:pos="2412"/>
                <w:tab w:val="left" w:pos="2772"/>
              </w:tabs>
              <w:ind w:right="420"/>
              <w:jc w:val="center"/>
              <w:rPr>
                <w:kern w:val="0"/>
                <w:szCs w:val="21"/>
              </w:rPr>
            </w:pPr>
          </w:p>
        </w:tc>
        <w:tc>
          <w:tcPr>
            <w:tcW w:w="2975" w:type="dxa"/>
            <w:gridSpan w:val="2"/>
            <w:vMerge w:val="continue"/>
            <w:tcBorders>
              <w:left w:val="nil"/>
              <w:right w:val="single" w:color="auto" w:sz="4" w:space="0"/>
            </w:tcBorders>
            <w:noWrap/>
            <w:vAlign w:val="bottom"/>
          </w:tcPr>
          <w:p>
            <w:pPr>
              <w:widowControl/>
              <w:jc w:val="left"/>
              <w:rPr>
                <w:kern w:val="0"/>
                <w:szCs w:val="21"/>
              </w:rPr>
            </w:pPr>
          </w:p>
        </w:tc>
      </w:tr>
      <w:tr>
        <w:tblPrEx>
          <w:tblCellMar>
            <w:top w:w="0" w:type="dxa"/>
            <w:left w:w="108" w:type="dxa"/>
            <w:bottom w:w="0" w:type="dxa"/>
            <w:right w:w="108" w:type="dxa"/>
          </w:tblCellMar>
        </w:tblPrEx>
        <w:trPr>
          <w:trHeight w:val="2473"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82" w:type="dxa"/>
            <w:tcBorders>
              <w:top w:val="single" w:color="auto" w:sz="4" w:space="0"/>
              <w:left w:val="nil"/>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tcBorders>
              <w:top w:val="single" w:color="auto" w:sz="4" w:space="0"/>
              <w:left w:val="nil"/>
              <w:bottom w:val="single" w:color="auto" w:sz="4" w:space="0"/>
              <w:right w:val="single" w:color="auto" w:sz="4" w:space="0"/>
            </w:tcBorders>
            <w:noWrap w:val="0"/>
            <w:vAlign w:val="center"/>
          </w:tcPr>
          <w:p>
            <w:pPr>
              <w:widowControl/>
              <w:rPr>
                <w:kern w:val="0"/>
                <w:szCs w:val="21"/>
              </w:rPr>
            </w:pPr>
            <w:r>
              <w:rPr>
                <w:kern w:val="0"/>
                <w:szCs w:val="21"/>
              </w:rPr>
              <w:t>（并）可以没收渔具和渔船</w:t>
            </w:r>
          </w:p>
        </w:tc>
        <w:tc>
          <w:tcPr>
            <w:tcW w:w="2820" w:type="dxa"/>
            <w:gridSpan w:val="2"/>
            <w:vMerge w:val="continue"/>
            <w:tcBorders>
              <w:left w:val="nil"/>
              <w:bottom w:val="single" w:color="auto" w:sz="4" w:space="0"/>
              <w:right w:val="single" w:color="auto" w:sz="4" w:space="0"/>
            </w:tcBorders>
            <w:noWrap w:val="0"/>
            <w:vAlign w:val="center"/>
          </w:tcPr>
          <w:p>
            <w:pPr>
              <w:widowControl/>
              <w:ind w:left="26"/>
              <w:jc w:val="center"/>
              <w:rPr>
                <w:kern w:val="0"/>
                <w:szCs w:val="21"/>
              </w:rPr>
            </w:pPr>
          </w:p>
        </w:tc>
        <w:tc>
          <w:tcPr>
            <w:tcW w:w="2975" w:type="dxa"/>
            <w:gridSpan w:val="2"/>
            <w:vMerge w:val="continue"/>
            <w:tcBorders>
              <w:left w:val="nil"/>
              <w:bottom w:val="single" w:color="auto" w:sz="4" w:space="0"/>
              <w:right w:val="single" w:color="auto" w:sz="4" w:space="0"/>
            </w:tcBorders>
            <w:noWrap/>
            <w:vAlign w:val="bottom"/>
          </w:tcPr>
          <w:p>
            <w:pPr>
              <w:widowControl/>
              <w:jc w:val="left"/>
              <w:rPr>
                <w:kern w:val="0"/>
                <w:szCs w:val="21"/>
              </w:rPr>
            </w:pPr>
          </w:p>
        </w:tc>
      </w:tr>
      <w:tr>
        <w:tblPrEx>
          <w:tblCellMar>
            <w:top w:w="0" w:type="dxa"/>
            <w:left w:w="108" w:type="dxa"/>
            <w:bottom w:w="0" w:type="dxa"/>
            <w:right w:w="108" w:type="dxa"/>
          </w:tblCellMar>
        </w:tblPrEx>
        <w:trPr>
          <w:trHeight w:val="3253" w:hRule="atLeast"/>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2</w:t>
            </w:r>
          </w:p>
        </w:tc>
        <w:tc>
          <w:tcPr>
            <w:tcW w:w="851" w:type="dxa"/>
            <w:vMerge w:val="restart"/>
            <w:tcBorders>
              <w:top w:val="single" w:color="auto" w:sz="4" w:space="0"/>
              <w:left w:val="nil"/>
              <w:right w:val="single" w:color="auto" w:sz="4" w:space="0"/>
            </w:tcBorders>
            <w:noWrap w:val="0"/>
            <w:vAlign w:val="center"/>
          </w:tcPr>
          <w:p>
            <w:pPr>
              <w:widowControl/>
              <w:jc w:val="center"/>
              <w:rPr>
                <w:kern w:val="0"/>
                <w:szCs w:val="21"/>
              </w:rPr>
            </w:pPr>
            <w:r>
              <w:rPr>
                <w:kern w:val="0"/>
                <w:szCs w:val="21"/>
              </w:rPr>
              <w:t>00634</w:t>
            </w:r>
          </w:p>
        </w:tc>
        <w:tc>
          <w:tcPr>
            <w:tcW w:w="1274"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违反关于禁渔期的规定进行捕捞</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《中华人民共和国渔业法》第三十条第一款</w:t>
            </w:r>
          </w:p>
        </w:tc>
        <w:tc>
          <w:tcPr>
            <w:tcW w:w="1132"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《中华人民共和国渔业法》第三十八条第一款</w:t>
            </w:r>
          </w:p>
        </w:tc>
        <w:tc>
          <w:tcPr>
            <w:tcW w:w="152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没收渔获物和违法所得，处五万元以下的罚款；情节严重的，没收渔具，吊销捕捞许可证；情节特别严重的，可以没收渔船；构成犯罪的，依法追究刑事责任。</w:t>
            </w:r>
          </w:p>
        </w:tc>
        <w:tc>
          <w:tcPr>
            <w:tcW w:w="1182" w:type="dxa"/>
            <w:tcBorders>
              <w:top w:val="single" w:color="auto" w:sz="4" w:space="0"/>
              <w:left w:val="nil"/>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single" w:color="auto" w:sz="4" w:space="0"/>
              <w:left w:val="nil"/>
              <w:right w:val="single" w:color="auto" w:sz="4" w:space="0"/>
            </w:tcBorders>
            <w:noWrap w:val="0"/>
            <w:vAlign w:val="center"/>
          </w:tcPr>
          <w:p>
            <w:pPr>
              <w:widowControl/>
              <w:rPr>
                <w:kern w:val="0"/>
                <w:szCs w:val="21"/>
              </w:rPr>
            </w:pPr>
            <w:r>
              <w:rPr>
                <w:kern w:val="0"/>
                <w:szCs w:val="21"/>
              </w:rPr>
              <w:t>没收渔获物和违法所得；</w:t>
            </w:r>
          </w:p>
          <w:p>
            <w:pPr>
              <w:widowControl/>
              <w:rPr>
                <w:kern w:val="0"/>
                <w:szCs w:val="21"/>
              </w:rPr>
            </w:pPr>
            <w:r>
              <w:rPr>
                <w:kern w:val="0"/>
                <w:szCs w:val="21"/>
              </w:rPr>
              <w:t>罚款</w:t>
            </w:r>
          </w:p>
        </w:tc>
        <w:tc>
          <w:tcPr>
            <w:tcW w:w="2820" w:type="dxa"/>
            <w:gridSpan w:val="2"/>
            <w:vMerge w:val="restart"/>
            <w:tcBorders>
              <w:top w:val="single" w:color="auto" w:sz="4" w:space="0"/>
              <w:left w:val="nil"/>
              <w:right w:val="single" w:color="auto" w:sz="4" w:space="0"/>
            </w:tcBorders>
            <w:noWrap w:val="0"/>
            <w:vAlign w:val="center"/>
          </w:tcPr>
          <w:p>
            <w:pPr>
              <w:widowControl/>
              <w:ind w:firstLine="210" w:firstLineChars="100"/>
              <w:rPr>
                <w:kern w:val="0"/>
                <w:szCs w:val="21"/>
              </w:rPr>
            </w:pPr>
            <w:r>
              <w:rPr>
                <w:kern w:val="0"/>
                <w:szCs w:val="21"/>
              </w:rPr>
              <w:t>以下各档渔船（或非船作业）的总体罚款区间分别为：</w:t>
            </w:r>
          </w:p>
          <w:p>
            <w:pPr>
              <w:widowControl/>
              <w:rPr>
                <w:kern w:val="0"/>
                <w:szCs w:val="21"/>
              </w:rPr>
            </w:pPr>
            <w:r>
              <w:rPr>
                <w:kern w:val="0"/>
                <w:szCs w:val="21"/>
              </w:rPr>
              <w:t>海洋非船作业：300-3000元；</w:t>
            </w:r>
          </w:p>
          <w:p>
            <w:pPr>
              <w:widowControl/>
              <w:rPr>
                <w:kern w:val="0"/>
                <w:szCs w:val="21"/>
              </w:rPr>
            </w:pPr>
            <w:r>
              <w:rPr>
                <w:kern w:val="0"/>
                <w:szCs w:val="21"/>
              </w:rPr>
              <w:t>海洋船长12米以下：0.6-2.5万元；</w:t>
            </w:r>
          </w:p>
          <w:p>
            <w:pPr>
              <w:widowControl/>
              <w:rPr>
                <w:kern w:val="0"/>
                <w:szCs w:val="21"/>
              </w:rPr>
            </w:pPr>
            <w:r>
              <w:rPr>
                <w:kern w:val="0"/>
                <w:szCs w:val="21"/>
              </w:rPr>
              <w:t>海洋船长超过12米且不足24米：2-4万元；</w:t>
            </w:r>
          </w:p>
          <w:p>
            <w:pPr>
              <w:widowControl/>
              <w:rPr>
                <w:kern w:val="0"/>
                <w:szCs w:val="21"/>
              </w:rPr>
            </w:pPr>
            <w:r>
              <w:rPr>
                <w:kern w:val="0"/>
                <w:szCs w:val="21"/>
              </w:rPr>
              <w:t>海洋船长24米以上：3-5万元；</w:t>
            </w:r>
          </w:p>
          <w:p>
            <w:pPr>
              <w:widowControl/>
              <w:rPr>
                <w:kern w:val="0"/>
                <w:szCs w:val="21"/>
              </w:rPr>
            </w:pPr>
            <w:r>
              <w:rPr>
                <w:kern w:val="0"/>
                <w:szCs w:val="21"/>
              </w:rPr>
              <w:t>内陆非船作业：200-2000元；</w:t>
            </w:r>
          </w:p>
          <w:p>
            <w:pPr>
              <w:widowControl/>
              <w:rPr>
                <w:kern w:val="0"/>
                <w:szCs w:val="21"/>
              </w:rPr>
            </w:pPr>
            <w:r>
              <w:rPr>
                <w:kern w:val="0"/>
                <w:szCs w:val="21"/>
              </w:rPr>
              <w:t>内陆非机动船：300-3000元；</w:t>
            </w:r>
          </w:p>
          <w:p>
            <w:pPr>
              <w:widowControl/>
              <w:rPr>
                <w:kern w:val="0"/>
                <w:szCs w:val="21"/>
              </w:rPr>
            </w:pPr>
            <w:r>
              <w:rPr>
                <w:kern w:val="0"/>
                <w:szCs w:val="21"/>
              </w:rPr>
              <w:t>内陆机动船：500-5000元。</w:t>
            </w:r>
          </w:p>
          <w:p>
            <w:pPr>
              <w:widowControl/>
              <w:ind w:firstLine="210" w:firstLineChars="100"/>
              <w:rPr>
                <w:kern w:val="0"/>
                <w:szCs w:val="21"/>
              </w:rPr>
            </w:pPr>
            <w:r>
              <w:rPr>
                <w:kern w:val="0"/>
                <w:szCs w:val="21"/>
              </w:rPr>
              <w:t>在上述各档的总体罚款区间内，较轻阶次罚款为区间的前50%段，一般阶次罚款为区间的后50%段，严重阶次和特别严重阶次罚款原则上为该区间的罚款上限（对没收渔船的，罚款可以降低）。</w:t>
            </w:r>
          </w:p>
          <w:p>
            <w:pPr>
              <w:widowControl/>
              <w:ind w:firstLine="210" w:firstLineChars="100"/>
              <w:rPr>
                <w:kern w:val="0"/>
                <w:szCs w:val="21"/>
              </w:rPr>
            </w:pPr>
            <w:r>
              <w:rPr>
                <w:kern w:val="0"/>
                <w:szCs w:val="21"/>
              </w:rPr>
              <w:t>计算公式参见序号1。</w:t>
            </w:r>
          </w:p>
        </w:tc>
        <w:tc>
          <w:tcPr>
            <w:tcW w:w="2975" w:type="dxa"/>
            <w:gridSpan w:val="2"/>
            <w:vMerge w:val="restart"/>
            <w:tcBorders>
              <w:top w:val="single" w:color="auto" w:sz="4" w:space="0"/>
              <w:left w:val="nil"/>
              <w:right w:val="single" w:color="auto" w:sz="4" w:space="0"/>
            </w:tcBorders>
            <w:noWrap/>
            <w:vAlign w:val="center"/>
          </w:tcPr>
          <w:p>
            <w:pPr>
              <w:widowControl/>
              <w:ind w:firstLine="210" w:firstLineChars="100"/>
              <w:rPr>
                <w:kern w:val="0"/>
                <w:szCs w:val="21"/>
              </w:rPr>
            </w:pPr>
            <w:r>
              <w:rPr>
                <w:kern w:val="0"/>
                <w:szCs w:val="21"/>
              </w:rPr>
              <w:t>处罚裁量时综合考虑船舶长度、主机功率、作业类型和场所、渔具数量、渔获物数量价值以及资源破坏程度、社会秩序危害程度、配合或抗拒检查等因素。</w:t>
            </w:r>
          </w:p>
          <w:p>
            <w:pPr>
              <w:widowControl/>
              <w:ind w:firstLine="210" w:firstLineChars="100"/>
              <w:rPr>
                <w:kern w:val="0"/>
                <w:szCs w:val="21"/>
              </w:rPr>
            </w:pPr>
            <w:r>
              <w:rPr>
                <w:kern w:val="0"/>
                <w:szCs w:val="21"/>
              </w:rPr>
              <w:t>海洋中违反本项规定并且有以下情形之一的，处罚裁量从一般阶次起步：1、涂改船名号、船籍港的；2、在禁渔区捕捞的；3、擅自改变作业类型、方式的；4、省外海洋捕捞渔船</w:t>
            </w:r>
            <w:r>
              <w:rPr>
                <w:rFonts w:hint="eastAsia"/>
                <w:kern w:val="0"/>
                <w:szCs w:val="21"/>
              </w:rPr>
              <w:t>擅自跨界</w:t>
            </w:r>
            <w:r>
              <w:rPr>
                <w:kern w:val="0"/>
                <w:szCs w:val="21"/>
              </w:rPr>
              <w:t>进入我省海域捕捞的（并须按本档船长顶格罚款）。</w:t>
            </w:r>
          </w:p>
          <w:p>
            <w:pPr>
              <w:widowControl/>
              <w:ind w:firstLine="210" w:firstLineChars="100"/>
              <w:rPr>
                <w:kern w:val="0"/>
                <w:szCs w:val="21"/>
              </w:rPr>
            </w:pPr>
            <w:r>
              <w:rPr>
                <w:kern w:val="0"/>
                <w:szCs w:val="21"/>
              </w:rPr>
              <w:t>内陆捕捞渔船进入海洋违反本项规定的，视为情节严重或特别严重，罚款按海洋船长计算。</w:t>
            </w:r>
          </w:p>
          <w:p>
            <w:pPr>
              <w:widowControl/>
              <w:ind w:firstLine="210" w:firstLineChars="100"/>
              <w:rPr>
                <w:kern w:val="0"/>
                <w:szCs w:val="21"/>
              </w:rPr>
            </w:pPr>
            <w:r>
              <w:rPr>
                <w:kern w:val="0"/>
                <w:szCs w:val="21"/>
              </w:rPr>
              <w:t>违反本项规定并且有以下情形之一的，依据非法捕捞刑事立案标准，移送司法机关：1、使用禁用的工具、方法捕捞的；2、在内陆渔获500公斤以上或价值5000元以上，在海洋渔获1万公斤以上或价值10万元以上的。</w:t>
            </w:r>
          </w:p>
          <w:p>
            <w:pPr>
              <w:widowControl/>
              <w:ind w:firstLine="210" w:firstLineChars="100"/>
              <w:rPr>
                <w:b/>
                <w:kern w:val="0"/>
                <w:szCs w:val="21"/>
              </w:rPr>
            </w:pPr>
            <w:r>
              <w:rPr>
                <w:b/>
                <w:kern w:val="0"/>
                <w:szCs w:val="21"/>
              </w:rPr>
              <w:t>海洋非法捕捞刑事立案标准参见最高院《关于审理发生在我国管辖海域相关案件若干问题的规定（二）》（法释〔2016〕17号）第四条；内陆非法捕捞刑事立案标准继续沿用最高检、公安部《关于公安机关管辖的刑事案件立案追诉标准的规定（一）》（公通字〔2008〕36号）第六十三条。下同</w:t>
            </w:r>
          </w:p>
        </w:tc>
      </w:tr>
      <w:tr>
        <w:tblPrEx>
          <w:tblCellMar>
            <w:top w:w="0" w:type="dxa"/>
            <w:left w:w="108" w:type="dxa"/>
            <w:bottom w:w="0" w:type="dxa"/>
            <w:right w:w="108" w:type="dxa"/>
          </w:tblCellMar>
        </w:tblPrEx>
        <w:trPr>
          <w:trHeight w:val="3088"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single" w:color="auto" w:sz="4" w:space="0"/>
            </w:tcBorders>
            <w:noWrap w:val="0"/>
            <w:vAlign w:val="center"/>
          </w:tcPr>
          <w:p>
            <w:pPr>
              <w:widowControl/>
              <w:jc w:val="left"/>
              <w:rPr>
                <w:kern w:val="0"/>
                <w:szCs w:val="21"/>
              </w:rPr>
            </w:pPr>
          </w:p>
        </w:tc>
        <w:tc>
          <w:tcPr>
            <w:tcW w:w="1182" w:type="dxa"/>
            <w:tcBorders>
              <w:top w:val="single" w:color="auto" w:sz="4" w:space="0"/>
              <w:left w:val="nil"/>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left w:val="nil"/>
              <w:bottom w:val="single" w:color="auto" w:sz="4" w:space="0"/>
              <w:right w:val="single" w:color="auto" w:sz="4" w:space="0"/>
            </w:tcBorders>
            <w:noWrap w:val="0"/>
            <w:vAlign w:val="center"/>
          </w:tcPr>
          <w:p>
            <w:pPr>
              <w:spacing w:line="240" w:lineRule="exact"/>
              <w:rPr>
                <w:szCs w:val="21"/>
              </w:rPr>
            </w:pPr>
          </w:p>
        </w:tc>
        <w:tc>
          <w:tcPr>
            <w:tcW w:w="2820" w:type="dxa"/>
            <w:gridSpan w:val="2"/>
            <w:vMerge w:val="continue"/>
            <w:tcBorders>
              <w:left w:val="nil"/>
              <w:right w:val="single" w:color="auto" w:sz="4" w:space="0"/>
            </w:tcBorders>
            <w:noWrap w:val="0"/>
            <w:vAlign w:val="center"/>
          </w:tcPr>
          <w:p>
            <w:pPr>
              <w:widowControl/>
              <w:ind w:right="420"/>
              <w:jc w:val="center"/>
              <w:rPr>
                <w:kern w:val="0"/>
                <w:szCs w:val="21"/>
              </w:rPr>
            </w:pP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2180"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single" w:color="auto" w:sz="4" w:space="0"/>
            </w:tcBorders>
            <w:noWrap w:val="0"/>
            <w:vAlign w:val="center"/>
          </w:tcPr>
          <w:p>
            <w:pPr>
              <w:widowControl/>
              <w:jc w:val="left"/>
              <w:rPr>
                <w:kern w:val="0"/>
                <w:szCs w:val="21"/>
              </w:rPr>
            </w:pPr>
          </w:p>
        </w:tc>
        <w:tc>
          <w:tcPr>
            <w:tcW w:w="1182" w:type="dxa"/>
            <w:tcBorders>
              <w:top w:val="single" w:color="auto" w:sz="4" w:space="0"/>
              <w:left w:val="nil"/>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tcBorders>
              <w:top w:val="single" w:color="auto" w:sz="4" w:space="0"/>
              <w:left w:val="nil"/>
              <w:bottom w:val="single" w:color="auto" w:sz="4" w:space="0"/>
              <w:right w:val="single" w:color="auto" w:sz="4" w:space="0"/>
            </w:tcBorders>
            <w:noWrap w:val="0"/>
            <w:vAlign w:val="center"/>
          </w:tcPr>
          <w:p>
            <w:pPr>
              <w:widowControl/>
              <w:rPr>
                <w:kern w:val="0"/>
                <w:szCs w:val="21"/>
              </w:rPr>
            </w:pPr>
            <w:r>
              <w:rPr>
                <w:kern w:val="0"/>
                <w:szCs w:val="21"/>
              </w:rPr>
              <w:t>（并）没收渔具；吊销捕捞许可证</w:t>
            </w:r>
          </w:p>
        </w:tc>
        <w:tc>
          <w:tcPr>
            <w:tcW w:w="2820" w:type="dxa"/>
            <w:gridSpan w:val="2"/>
            <w:vMerge w:val="continue"/>
            <w:tcBorders>
              <w:left w:val="nil"/>
              <w:right w:val="single" w:color="auto" w:sz="4" w:space="0"/>
            </w:tcBorders>
            <w:noWrap w:val="0"/>
            <w:vAlign w:val="center"/>
          </w:tcPr>
          <w:p>
            <w:pPr>
              <w:widowControl/>
              <w:ind w:right="420"/>
              <w:jc w:val="center"/>
              <w:rPr>
                <w:kern w:val="0"/>
                <w:szCs w:val="21"/>
              </w:rPr>
            </w:pP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954"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82" w:type="dxa"/>
            <w:tcBorders>
              <w:top w:val="single" w:color="auto" w:sz="4" w:space="0"/>
              <w:left w:val="nil"/>
              <w:bottom w:val="single" w:color="auto" w:sz="4" w:space="0"/>
              <w:right w:val="single" w:color="auto" w:sz="4" w:space="0"/>
            </w:tcBorders>
            <w:noWrap w:val="0"/>
            <w:vAlign w:val="center"/>
          </w:tcPr>
          <w:p>
            <w:pPr>
              <w:widowControl/>
              <w:jc w:val="center"/>
              <w:rPr>
                <w:kern w:val="0"/>
                <w:szCs w:val="21"/>
              </w:rPr>
            </w:pPr>
            <w:r>
              <w:rPr>
                <w:kern w:val="0"/>
                <w:szCs w:val="21"/>
              </w:rPr>
              <w:t>特别严重</w:t>
            </w:r>
          </w:p>
        </w:tc>
        <w:tc>
          <w:tcPr>
            <w:tcW w:w="1559" w:type="dxa"/>
            <w:tcBorders>
              <w:top w:val="single" w:color="auto" w:sz="4" w:space="0"/>
              <w:left w:val="nil"/>
              <w:bottom w:val="single" w:color="auto" w:sz="4" w:space="0"/>
              <w:right w:val="single" w:color="auto" w:sz="4" w:space="0"/>
            </w:tcBorders>
            <w:noWrap w:val="0"/>
            <w:vAlign w:val="center"/>
          </w:tcPr>
          <w:p>
            <w:pPr>
              <w:widowControl/>
              <w:rPr>
                <w:kern w:val="0"/>
                <w:szCs w:val="21"/>
              </w:rPr>
            </w:pPr>
            <w:r>
              <w:rPr>
                <w:kern w:val="0"/>
                <w:szCs w:val="21"/>
              </w:rPr>
              <w:t>（并）可以没收渔船</w:t>
            </w:r>
          </w:p>
        </w:tc>
        <w:tc>
          <w:tcPr>
            <w:tcW w:w="2820" w:type="dxa"/>
            <w:gridSpan w:val="2"/>
            <w:vMerge w:val="continue"/>
            <w:tcBorders>
              <w:left w:val="nil"/>
              <w:bottom w:val="single" w:color="auto" w:sz="4" w:space="0"/>
              <w:right w:val="single" w:color="auto" w:sz="4" w:space="0"/>
            </w:tcBorders>
            <w:noWrap w:val="0"/>
            <w:vAlign w:val="center"/>
          </w:tcPr>
          <w:p>
            <w:pPr>
              <w:widowControl/>
              <w:ind w:right="420"/>
              <w:jc w:val="center"/>
              <w:rPr>
                <w:kern w:val="0"/>
                <w:szCs w:val="21"/>
              </w:rPr>
            </w:pP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2062"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3</w:t>
            </w:r>
          </w:p>
        </w:tc>
        <w:tc>
          <w:tcPr>
            <w:tcW w:w="851" w:type="dxa"/>
            <w:vMerge w:val="restart"/>
            <w:tcBorders>
              <w:top w:val="single" w:color="auto" w:sz="4" w:space="0"/>
              <w:left w:val="nil"/>
              <w:right w:val="single" w:color="auto" w:sz="4" w:space="0"/>
            </w:tcBorders>
            <w:noWrap w:val="0"/>
            <w:vAlign w:val="center"/>
          </w:tcPr>
          <w:p>
            <w:pPr>
              <w:widowControl/>
              <w:jc w:val="center"/>
              <w:rPr>
                <w:kern w:val="0"/>
                <w:szCs w:val="21"/>
              </w:rPr>
            </w:pPr>
            <w:r>
              <w:rPr>
                <w:kern w:val="0"/>
                <w:szCs w:val="21"/>
              </w:rPr>
              <w:t>00634</w:t>
            </w:r>
          </w:p>
        </w:tc>
        <w:tc>
          <w:tcPr>
            <w:tcW w:w="1274"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违反关于禁渔区的规定进行捕捞</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《中华人民共和国渔业法》第三十条第一款</w:t>
            </w:r>
          </w:p>
        </w:tc>
        <w:tc>
          <w:tcPr>
            <w:tcW w:w="1132" w:type="dxa"/>
            <w:vMerge w:val="restart"/>
            <w:tcBorders>
              <w:top w:val="nil"/>
              <w:left w:val="nil"/>
              <w:right w:val="single" w:color="auto" w:sz="4" w:space="0"/>
            </w:tcBorders>
            <w:noWrap w:val="0"/>
            <w:vAlign w:val="center"/>
          </w:tcPr>
          <w:p>
            <w:pPr>
              <w:widowControl/>
              <w:jc w:val="left"/>
              <w:rPr>
                <w:kern w:val="0"/>
                <w:szCs w:val="21"/>
              </w:rPr>
            </w:pPr>
            <w:r>
              <w:rPr>
                <w:kern w:val="0"/>
                <w:szCs w:val="21"/>
              </w:rPr>
              <w:t>《中华人民共和国渔业法》第三十八条第一款</w:t>
            </w:r>
          </w:p>
        </w:tc>
        <w:tc>
          <w:tcPr>
            <w:tcW w:w="1528" w:type="dxa"/>
            <w:vMerge w:val="restart"/>
            <w:tcBorders>
              <w:top w:val="nil"/>
              <w:left w:val="nil"/>
              <w:right w:val="single" w:color="auto" w:sz="4" w:space="0"/>
            </w:tcBorders>
            <w:noWrap w:val="0"/>
            <w:vAlign w:val="center"/>
          </w:tcPr>
          <w:p>
            <w:pPr>
              <w:widowControl/>
              <w:jc w:val="left"/>
              <w:rPr>
                <w:kern w:val="0"/>
                <w:szCs w:val="21"/>
              </w:rPr>
            </w:pPr>
            <w:r>
              <w:rPr>
                <w:kern w:val="0"/>
                <w:szCs w:val="21"/>
              </w:rPr>
              <w:t>没收渔获物和违法所得，处五万元以下的罚款；情节严重的，没收渔具，吊销捕捞许可证；情节特别严重的，可以没收渔船；构成犯罪的，依法追究刑事责任。</w:t>
            </w:r>
          </w:p>
        </w:tc>
        <w:tc>
          <w:tcPr>
            <w:tcW w:w="1182" w:type="dxa"/>
            <w:tcBorders>
              <w:top w:val="single" w:color="auto" w:sz="4" w:space="0"/>
              <w:left w:val="nil"/>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nil"/>
              <w:left w:val="nil"/>
              <w:right w:val="single" w:color="auto" w:sz="4" w:space="0"/>
            </w:tcBorders>
            <w:noWrap/>
            <w:vAlign w:val="center"/>
          </w:tcPr>
          <w:p>
            <w:pPr>
              <w:widowControl/>
              <w:rPr>
                <w:kern w:val="0"/>
                <w:szCs w:val="21"/>
              </w:rPr>
            </w:pPr>
            <w:r>
              <w:rPr>
                <w:kern w:val="0"/>
                <w:szCs w:val="21"/>
              </w:rPr>
              <w:t>没收渔获物和违法所得；</w:t>
            </w:r>
          </w:p>
          <w:p>
            <w:pPr>
              <w:widowControl/>
              <w:rPr>
                <w:kern w:val="0"/>
                <w:szCs w:val="21"/>
              </w:rPr>
            </w:pPr>
            <w:r>
              <w:rPr>
                <w:kern w:val="0"/>
                <w:szCs w:val="21"/>
              </w:rPr>
              <w:t>罚款</w:t>
            </w:r>
          </w:p>
        </w:tc>
        <w:tc>
          <w:tcPr>
            <w:tcW w:w="2820" w:type="dxa"/>
            <w:gridSpan w:val="2"/>
            <w:vMerge w:val="restart"/>
            <w:tcBorders>
              <w:top w:val="nil"/>
              <w:left w:val="nil"/>
              <w:right w:val="single" w:color="auto" w:sz="4" w:space="0"/>
            </w:tcBorders>
            <w:noWrap w:val="0"/>
            <w:vAlign w:val="center"/>
          </w:tcPr>
          <w:p>
            <w:pPr>
              <w:widowControl/>
              <w:ind w:firstLine="210" w:firstLineChars="100"/>
              <w:rPr>
                <w:kern w:val="0"/>
                <w:szCs w:val="21"/>
              </w:rPr>
            </w:pPr>
            <w:r>
              <w:rPr>
                <w:kern w:val="0"/>
                <w:szCs w:val="21"/>
              </w:rPr>
              <w:t>以下各档渔船（或非船作业）的总体罚款区间分别为：</w:t>
            </w:r>
          </w:p>
          <w:p>
            <w:pPr>
              <w:widowControl/>
              <w:rPr>
                <w:kern w:val="0"/>
                <w:szCs w:val="21"/>
              </w:rPr>
            </w:pPr>
            <w:r>
              <w:rPr>
                <w:kern w:val="0"/>
                <w:szCs w:val="21"/>
              </w:rPr>
              <w:t>海洋非船作业：300-3000元；</w:t>
            </w:r>
          </w:p>
          <w:p>
            <w:pPr>
              <w:widowControl/>
              <w:rPr>
                <w:kern w:val="0"/>
                <w:szCs w:val="21"/>
              </w:rPr>
            </w:pPr>
            <w:r>
              <w:rPr>
                <w:kern w:val="0"/>
                <w:szCs w:val="21"/>
              </w:rPr>
              <w:t>海洋船长12米以下：0.5-2.5万元；</w:t>
            </w:r>
          </w:p>
          <w:p>
            <w:pPr>
              <w:widowControl/>
              <w:rPr>
                <w:kern w:val="0"/>
                <w:szCs w:val="21"/>
              </w:rPr>
            </w:pPr>
            <w:r>
              <w:rPr>
                <w:kern w:val="0"/>
                <w:szCs w:val="21"/>
              </w:rPr>
              <w:t>海洋船长超过12米且不足24米：1.5-4万元；</w:t>
            </w:r>
          </w:p>
          <w:p>
            <w:pPr>
              <w:widowControl/>
              <w:rPr>
                <w:kern w:val="0"/>
                <w:szCs w:val="21"/>
              </w:rPr>
            </w:pPr>
            <w:r>
              <w:rPr>
                <w:kern w:val="0"/>
                <w:szCs w:val="21"/>
              </w:rPr>
              <w:t>海洋船长24米以上：2.5-5万元；</w:t>
            </w:r>
          </w:p>
          <w:p>
            <w:pPr>
              <w:rPr>
                <w:kern w:val="0"/>
                <w:szCs w:val="21"/>
              </w:rPr>
            </w:pPr>
            <w:r>
              <w:rPr>
                <w:kern w:val="0"/>
                <w:szCs w:val="21"/>
              </w:rPr>
              <w:t>内陆非船作业：200-2000元；</w:t>
            </w:r>
          </w:p>
          <w:p>
            <w:pPr>
              <w:widowControl/>
              <w:rPr>
                <w:kern w:val="0"/>
                <w:szCs w:val="21"/>
              </w:rPr>
            </w:pPr>
            <w:r>
              <w:rPr>
                <w:kern w:val="0"/>
                <w:szCs w:val="21"/>
              </w:rPr>
              <w:t>内陆非机动船：300-3000元；</w:t>
            </w:r>
          </w:p>
          <w:p>
            <w:pPr>
              <w:widowControl/>
              <w:rPr>
                <w:kern w:val="0"/>
                <w:szCs w:val="21"/>
              </w:rPr>
            </w:pPr>
            <w:r>
              <w:rPr>
                <w:kern w:val="0"/>
                <w:szCs w:val="21"/>
              </w:rPr>
              <w:t>内陆机动船：500-5000元。</w:t>
            </w:r>
          </w:p>
          <w:p>
            <w:pPr>
              <w:ind w:firstLine="210" w:firstLineChars="100"/>
              <w:rPr>
                <w:kern w:val="0"/>
                <w:szCs w:val="21"/>
              </w:rPr>
            </w:pPr>
            <w:r>
              <w:rPr>
                <w:kern w:val="0"/>
                <w:szCs w:val="21"/>
              </w:rPr>
              <w:t>在上述各档的总体罚款区间内，较轻阶次罚款为区间的前50%段，一般阶次罚款为区间的后50%段，严重阶次和特别严重阶次罚款原则上为该区间的罚款上限（对没收渔船的，罚款可以降低）。</w:t>
            </w:r>
          </w:p>
          <w:p>
            <w:pPr>
              <w:ind w:firstLine="210" w:firstLineChars="100"/>
              <w:rPr>
                <w:kern w:val="0"/>
                <w:szCs w:val="21"/>
              </w:rPr>
            </w:pPr>
            <w:r>
              <w:rPr>
                <w:kern w:val="0"/>
                <w:szCs w:val="21"/>
              </w:rPr>
              <w:t>计算公式参见序号1。</w:t>
            </w:r>
          </w:p>
        </w:tc>
        <w:tc>
          <w:tcPr>
            <w:tcW w:w="2975" w:type="dxa"/>
            <w:gridSpan w:val="2"/>
            <w:vMerge w:val="restart"/>
            <w:tcBorders>
              <w:top w:val="nil"/>
              <w:left w:val="nil"/>
              <w:right w:val="single" w:color="auto" w:sz="4" w:space="0"/>
            </w:tcBorders>
            <w:noWrap/>
            <w:vAlign w:val="center"/>
          </w:tcPr>
          <w:p>
            <w:pPr>
              <w:widowControl/>
              <w:ind w:firstLine="210" w:firstLineChars="100"/>
              <w:rPr>
                <w:kern w:val="0"/>
                <w:szCs w:val="21"/>
              </w:rPr>
            </w:pPr>
            <w:r>
              <w:rPr>
                <w:kern w:val="0"/>
                <w:szCs w:val="21"/>
              </w:rPr>
              <w:t>处罚裁量时综合考虑船舶长度、主机功率、作业类型和时间、渔具数量、渔获物数量价值以及资源破坏程度和社会秩序危害程度、配合或抗拒检查等因素。</w:t>
            </w:r>
          </w:p>
          <w:p>
            <w:pPr>
              <w:widowControl/>
              <w:ind w:firstLine="210" w:firstLineChars="100"/>
              <w:rPr>
                <w:kern w:val="0"/>
                <w:szCs w:val="21"/>
              </w:rPr>
            </w:pPr>
            <w:r>
              <w:rPr>
                <w:kern w:val="0"/>
                <w:szCs w:val="21"/>
              </w:rPr>
              <w:t>海洋中违反本项规定并且有以下情形之一的，处罚裁量从一般阶次起步：1、涂改船名号、船籍港的；2、擅自改变作业类型、方式的；3、外省海洋捕捞渔船进入我省海域捕捞的。</w:t>
            </w:r>
          </w:p>
          <w:p>
            <w:pPr>
              <w:widowControl/>
              <w:ind w:firstLine="210" w:firstLineChars="100"/>
              <w:rPr>
                <w:kern w:val="0"/>
                <w:szCs w:val="21"/>
              </w:rPr>
            </w:pPr>
            <w:r>
              <w:rPr>
                <w:kern w:val="0"/>
                <w:szCs w:val="21"/>
              </w:rPr>
              <w:t>内陆捕捞渔船进入海洋违反本项规定的，视为情节严重或特别严重，罚款按海洋船长计算。</w:t>
            </w:r>
          </w:p>
          <w:p>
            <w:pPr>
              <w:ind w:firstLine="210" w:firstLineChars="100"/>
              <w:rPr>
                <w:kern w:val="0"/>
                <w:szCs w:val="21"/>
              </w:rPr>
            </w:pPr>
            <w:r>
              <w:rPr>
                <w:kern w:val="0"/>
                <w:szCs w:val="21"/>
              </w:rPr>
              <w:t>违反本项规定并且有以下情形之一的，依据非法捕捞刑事立案标准，移送司法机关：1、使用禁用的工具、方法捕捞的；2、在内陆渔获500公斤以上或价值5000元以上，在海洋渔获1万公斤以上或价值10万元以上的。</w:t>
            </w:r>
          </w:p>
        </w:tc>
      </w:tr>
      <w:tr>
        <w:tblPrEx>
          <w:tblCellMar>
            <w:top w:w="0" w:type="dxa"/>
            <w:left w:w="108" w:type="dxa"/>
            <w:bottom w:w="0" w:type="dxa"/>
            <w:right w:w="108" w:type="dxa"/>
          </w:tblCellMar>
        </w:tblPrEx>
        <w:trPr>
          <w:trHeight w:val="2473"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single" w:color="auto" w:sz="4" w:space="0"/>
            </w:tcBorders>
            <w:noWrap w:val="0"/>
            <w:vAlign w:val="center"/>
          </w:tcPr>
          <w:p>
            <w:pPr>
              <w:widowControl/>
              <w:jc w:val="left"/>
              <w:rPr>
                <w:kern w:val="0"/>
                <w:szCs w:val="21"/>
              </w:rPr>
            </w:pPr>
          </w:p>
        </w:tc>
        <w:tc>
          <w:tcPr>
            <w:tcW w:w="1182" w:type="dxa"/>
            <w:tcBorders>
              <w:top w:val="single" w:color="auto" w:sz="4" w:space="0"/>
              <w:left w:val="nil"/>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left w:val="nil"/>
              <w:bottom w:val="single" w:color="auto" w:sz="4" w:space="0"/>
              <w:right w:val="single" w:color="auto" w:sz="4" w:space="0"/>
            </w:tcBorders>
            <w:noWrap/>
            <w:vAlign w:val="center"/>
          </w:tcPr>
          <w:p>
            <w:pPr>
              <w:rPr>
                <w:kern w:val="0"/>
                <w:szCs w:val="21"/>
              </w:rPr>
            </w:pPr>
          </w:p>
        </w:tc>
        <w:tc>
          <w:tcPr>
            <w:tcW w:w="2820" w:type="dxa"/>
            <w:gridSpan w:val="2"/>
            <w:vMerge w:val="continue"/>
            <w:tcBorders>
              <w:left w:val="nil"/>
              <w:right w:val="single" w:color="auto" w:sz="4" w:space="0"/>
            </w:tcBorders>
            <w:noWrap w:val="0"/>
            <w:vAlign w:val="center"/>
          </w:tcPr>
          <w:p>
            <w:pPr>
              <w:ind w:firstLine="420" w:firstLineChars="200"/>
              <w:rPr>
                <w:kern w:val="0"/>
                <w:szCs w:val="21"/>
              </w:rPr>
            </w:pPr>
          </w:p>
        </w:tc>
        <w:tc>
          <w:tcPr>
            <w:tcW w:w="2975" w:type="dxa"/>
            <w:gridSpan w:val="2"/>
            <w:vMerge w:val="continue"/>
            <w:tcBorders>
              <w:left w:val="nil"/>
              <w:right w:val="single" w:color="auto" w:sz="4" w:space="0"/>
            </w:tcBorders>
            <w:noWrap/>
            <w:vAlign w:val="center"/>
          </w:tcPr>
          <w:p>
            <w:pPr>
              <w:ind w:firstLine="420" w:firstLineChars="200"/>
              <w:rPr>
                <w:kern w:val="0"/>
                <w:szCs w:val="21"/>
              </w:rPr>
            </w:pPr>
          </w:p>
        </w:tc>
      </w:tr>
      <w:tr>
        <w:tblPrEx>
          <w:tblCellMar>
            <w:top w:w="0" w:type="dxa"/>
            <w:left w:w="108" w:type="dxa"/>
            <w:bottom w:w="0" w:type="dxa"/>
            <w:right w:w="108" w:type="dxa"/>
          </w:tblCellMar>
        </w:tblPrEx>
        <w:trPr>
          <w:trHeight w:val="1785"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single" w:color="auto" w:sz="4" w:space="0"/>
            </w:tcBorders>
            <w:noWrap w:val="0"/>
            <w:vAlign w:val="center"/>
          </w:tcPr>
          <w:p>
            <w:pPr>
              <w:widowControl/>
              <w:jc w:val="left"/>
              <w:rPr>
                <w:kern w:val="0"/>
                <w:szCs w:val="21"/>
              </w:rPr>
            </w:pPr>
          </w:p>
        </w:tc>
        <w:tc>
          <w:tcPr>
            <w:tcW w:w="1182" w:type="dxa"/>
            <w:tcBorders>
              <w:top w:val="single" w:color="auto" w:sz="4" w:space="0"/>
              <w:left w:val="nil"/>
              <w:bottom w:val="single" w:color="auto" w:sz="4" w:space="0"/>
              <w:right w:val="single" w:color="auto" w:sz="4" w:space="0"/>
            </w:tcBorders>
            <w:noWrap w:val="0"/>
            <w:vAlign w:val="center"/>
          </w:tcPr>
          <w:p>
            <w:pPr>
              <w:jc w:val="center"/>
              <w:rPr>
                <w:kern w:val="0"/>
                <w:szCs w:val="21"/>
              </w:rPr>
            </w:pPr>
            <w:r>
              <w:rPr>
                <w:kern w:val="0"/>
                <w:szCs w:val="21"/>
              </w:rPr>
              <w:t>严重</w:t>
            </w:r>
          </w:p>
        </w:tc>
        <w:tc>
          <w:tcPr>
            <w:tcW w:w="1559" w:type="dxa"/>
            <w:tcBorders>
              <w:top w:val="single" w:color="auto" w:sz="4" w:space="0"/>
              <w:left w:val="nil"/>
              <w:bottom w:val="single" w:color="auto" w:sz="4" w:space="0"/>
              <w:right w:val="single" w:color="auto" w:sz="4" w:space="0"/>
            </w:tcBorders>
            <w:noWrap/>
            <w:vAlign w:val="center"/>
          </w:tcPr>
          <w:p>
            <w:pPr>
              <w:widowControl/>
              <w:rPr>
                <w:kern w:val="0"/>
                <w:szCs w:val="21"/>
              </w:rPr>
            </w:pPr>
            <w:r>
              <w:rPr>
                <w:kern w:val="0"/>
                <w:szCs w:val="21"/>
              </w:rPr>
              <w:t>（并）没收渔具；吊销捕捞许可证</w:t>
            </w:r>
          </w:p>
        </w:tc>
        <w:tc>
          <w:tcPr>
            <w:tcW w:w="2820" w:type="dxa"/>
            <w:gridSpan w:val="2"/>
            <w:vMerge w:val="continue"/>
            <w:tcBorders>
              <w:left w:val="nil"/>
              <w:right w:val="single" w:color="auto" w:sz="4" w:space="0"/>
            </w:tcBorders>
            <w:noWrap w:val="0"/>
            <w:vAlign w:val="center"/>
          </w:tcPr>
          <w:p>
            <w:pPr>
              <w:ind w:firstLine="420" w:firstLineChars="200"/>
              <w:rPr>
                <w:kern w:val="0"/>
                <w:szCs w:val="21"/>
              </w:rPr>
            </w:pPr>
          </w:p>
        </w:tc>
        <w:tc>
          <w:tcPr>
            <w:tcW w:w="2975" w:type="dxa"/>
            <w:gridSpan w:val="2"/>
            <w:vMerge w:val="continue"/>
            <w:tcBorders>
              <w:left w:val="nil"/>
              <w:right w:val="single" w:color="auto" w:sz="4" w:space="0"/>
            </w:tcBorders>
            <w:noWrap/>
            <w:vAlign w:val="center"/>
          </w:tcPr>
          <w:p>
            <w:pPr>
              <w:ind w:firstLine="420" w:firstLineChars="200"/>
              <w:rPr>
                <w:kern w:val="0"/>
                <w:szCs w:val="21"/>
              </w:rPr>
            </w:pPr>
          </w:p>
        </w:tc>
      </w:tr>
      <w:tr>
        <w:tblPrEx>
          <w:tblCellMar>
            <w:top w:w="0" w:type="dxa"/>
            <w:left w:w="108" w:type="dxa"/>
            <w:bottom w:w="0" w:type="dxa"/>
            <w:right w:w="108" w:type="dxa"/>
          </w:tblCellMar>
        </w:tblPrEx>
        <w:trPr>
          <w:trHeight w:val="1073"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82" w:type="dxa"/>
            <w:tcBorders>
              <w:top w:val="single" w:color="auto" w:sz="4" w:space="0"/>
              <w:left w:val="nil"/>
              <w:bottom w:val="single" w:color="auto" w:sz="4" w:space="0"/>
              <w:right w:val="single" w:color="auto" w:sz="4" w:space="0"/>
            </w:tcBorders>
            <w:noWrap w:val="0"/>
            <w:vAlign w:val="center"/>
          </w:tcPr>
          <w:p>
            <w:pPr>
              <w:jc w:val="center"/>
              <w:rPr>
                <w:kern w:val="0"/>
                <w:szCs w:val="21"/>
              </w:rPr>
            </w:pPr>
            <w:r>
              <w:rPr>
                <w:kern w:val="0"/>
                <w:szCs w:val="21"/>
              </w:rPr>
              <w:t>特别严重</w:t>
            </w:r>
          </w:p>
        </w:tc>
        <w:tc>
          <w:tcPr>
            <w:tcW w:w="1559" w:type="dxa"/>
            <w:tcBorders>
              <w:top w:val="single" w:color="auto" w:sz="4" w:space="0"/>
              <w:left w:val="nil"/>
              <w:bottom w:val="single" w:color="auto" w:sz="4" w:space="0"/>
              <w:right w:val="single" w:color="auto" w:sz="4" w:space="0"/>
            </w:tcBorders>
            <w:noWrap/>
            <w:vAlign w:val="center"/>
          </w:tcPr>
          <w:p>
            <w:pPr>
              <w:widowControl/>
              <w:rPr>
                <w:kern w:val="0"/>
                <w:szCs w:val="21"/>
              </w:rPr>
            </w:pPr>
            <w:r>
              <w:rPr>
                <w:kern w:val="0"/>
                <w:szCs w:val="21"/>
              </w:rPr>
              <w:t>（并）可以没收渔船</w:t>
            </w:r>
          </w:p>
        </w:tc>
        <w:tc>
          <w:tcPr>
            <w:tcW w:w="2820" w:type="dxa"/>
            <w:gridSpan w:val="2"/>
            <w:vMerge w:val="continue"/>
            <w:tcBorders>
              <w:left w:val="nil"/>
              <w:bottom w:val="single" w:color="auto" w:sz="4" w:space="0"/>
              <w:right w:val="single" w:color="auto" w:sz="4" w:space="0"/>
            </w:tcBorders>
            <w:noWrap w:val="0"/>
            <w:vAlign w:val="center"/>
          </w:tcPr>
          <w:p>
            <w:pPr>
              <w:widowControl/>
              <w:ind w:firstLine="420" w:firstLineChars="200"/>
              <w:rPr>
                <w:kern w:val="0"/>
                <w:szCs w:val="21"/>
              </w:rPr>
            </w:pPr>
          </w:p>
        </w:tc>
        <w:tc>
          <w:tcPr>
            <w:tcW w:w="2975" w:type="dxa"/>
            <w:gridSpan w:val="2"/>
            <w:vMerge w:val="continue"/>
            <w:tcBorders>
              <w:left w:val="nil"/>
              <w:bottom w:val="single" w:color="auto" w:sz="4" w:space="0"/>
              <w:right w:val="single" w:color="auto" w:sz="4" w:space="0"/>
            </w:tcBorders>
            <w:noWrap/>
            <w:vAlign w:val="center"/>
          </w:tcPr>
          <w:p>
            <w:pPr>
              <w:widowControl/>
              <w:ind w:firstLine="420" w:firstLineChars="200"/>
              <w:rPr>
                <w:kern w:val="0"/>
                <w:szCs w:val="21"/>
              </w:rPr>
            </w:pPr>
          </w:p>
        </w:tc>
      </w:tr>
      <w:tr>
        <w:tblPrEx>
          <w:tblCellMar>
            <w:top w:w="0" w:type="dxa"/>
            <w:left w:w="108" w:type="dxa"/>
            <w:bottom w:w="0" w:type="dxa"/>
            <w:right w:w="108" w:type="dxa"/>
          </w:tblCellMar>
        </w:tblPrEx>
        <w:trPr>
          <w:trHeight w:val="2376" w:hRule="atLeast"/>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4</w:t>
            </w:r>
          </w:p>
        </w:tc>
        <w:tc>
          <w:tcPr>
            <w:tcW w:w="851" w:type="dxa"/>
            <w:vMerge w:val="restart"/>
            <w:tcBorders>
              <w:top w:val="single" w:color="auto" w:sz="4" w:space="0"/>
              <w:left w:val="nil"/>
              <w:right w:val="single" w:color="auto" w:sz="4" w:space="0"/>
            </w:tcBorders>
            <w:noWrap w:val="0"/>
            <w:vAlign w:val="center"/>
          </w:tcPr>
          <w:p>
            <w:pPr>
              <w:widowControl/>
              <w:jc w:val="center"/>
              <w:rPr>
                <w:kern w:val="0"/>
                <w:szCs w:val="21"/>
              </w:rPr>
            </w:pPr>
            <w:r>
              <w:rPr>
                <w:kern w:val="0"/>
                <w:szCs w:val="21"/>
              </w:rPr>
              <w:t>00634</w:t>
            </w:r>
          </w:p>
        </w:tc>
        <w:tc>
          <w:tcPr>
            <w:tcW w:w="1274"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使用电鱼、炸鱼方法进行捕捞；</w:t>
            </w:r>
          </w:p>
          <w:p>
            <w:pPr>
              <w:widowControl/>
              <w:jc w:val="left"/>
              <w:rPr>
                <w:kern w:val="0"/>
                <w:szCs w:val="21"/>
              </w:rPr>
            </w:pPr>
            <w:r>
              <w:rPr>
                <w:kern w:val="0"/>
                <w:szCs w:val="21"/>
              </w:rPr>
              <w:t>使用禁用的渔具、捕捞方法进行捕捞</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《中华人民共和国渔业法》第三十条第一款</w:t>
            </w:r>
          </w:p>
        </w:tc>
        <w:tc>
          <w:tcPr>
            <w:tcW w:w="1132"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《中华人民共和国渔业法》第三十八条第一款</w:t>
            </w:r>
          </w:p>
        </w:tc>
        <w:tc>
          <w:tcPr>
            <w:tcW w:w="152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没收渔获物和违法所得，处五万元以下的罚款；情节严重的，没收渔具，吊销捕捞许可证；情节特别严重的，可以没收渔船；构成犯罪的，依法追究刑事责任。</w:t>
            </w:r>
          </w:p>
        </w:tc>
        <w:tc>
          <w:tcPr>
            <w:tcW w:w="1182" w:type="dxa"/>
            <w:tcBorders>
              <w:top w:val="single" w:color="auto" w:sz="4" w:space="0"/>
              <w:left w:val="nil"/>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single" w:color="auto" w:sz="4" w:space="0"/>
              <w:left w:val="nil"/>
              <w:right w:val="single" w:color="auto" w:sz="4" w:space="0"/>
            </w:tcBorders>
            <w:noWrap/>
            <w:vAlign w:val="center"/>
          </w:tcPr>
          <w:p>
            <w:pPr>
              <w:widowControl/>
              <w:rPr>
                <w:rFonts w:hint="eastAsia"/>
                <w:kern w:val="0"/>
                <w:szCs w:val="21"/>
              </w:rPr>
            </w:pPr>
            <w:r>
              <w:rPr>
                <w:kern w:val="0"/>
                <w:szCs w:val="21"/>
              </w:rPr>
              <w:t>没收渔获物和违法所得；</w:t>
            </w:r>
          </w:p>
          <w:p>
            <w:pPr>
              <w:widowControl/>
              <w:rPr>
                <w:kern w:val="0"/>
                <w:szCs w:val="21"/>
              </w:rPr>
            </w:pPr>
            <w:r>
              <w:rPr>
                <w:kern w:val="0"/>
                <w:szCs w:val="21"/>
              </w:rPr>
              <w:t>罚款</w:t>
            </w:r>
          </w:p>
        </w:tc>
        <w:tc>
          <w:tcPr>
            <w:tcW w:w="2820" w:type="dxa"/>
            <w:gridSpan w:val="2"/>
            <w:vMerge w:val="restart"/>
            <w:tcBorders>
              <w:top w:val="single" w:color="auto" w:sz="4" w:space="0"/>
              <w:left w:val="nil"/>
              <w:right w:val="single" w:color="auto" w:sz="4" w:space="0"/>
            </w:tcBorders>
            <w:noWrap w:val="0"/>
            <w:vAlign w:val="center"/>
          </w:tcPr>
          <w:p>
            <w:pPr>
              <w:widowControl/>
              <w:ind w:firstLine="210" w:firstLineChars="100"/>
              <w:rPr>
                <w:kern w:val="0"/>
                <w:szCs w:val="21"/>
              </w:rPr>
            </w:pPr>
            <w:r>
              <w:rPr>
                <w:kern w:val="0"/>
                <w:szCs w:val="21"/>
              </w:rPr>
              <w:t>以下各档渔船（或非船作业）的总体罚款区间分别为：</w:t>
            </w:r>
          </w:p>
          <w:p>
            <w:pPr>
              <w:widowControl/>
              <w:rPr>
                <w:kern w:val="0"/>
                <w:szCs w:val="21"/>
              </w:rPr>
            </w:pPr>
            <w:r>
              <w:rPr>
                <w:kern w:val="0"/>
                <w:szCs w:val="21"/>
              </w:rPr>
              <w:t>海洋非船作业：300-4000元；</w:t>
            </w:r>
          </w:p>
          <w:p>
            <w:pPr>
              <w:widowControl/>
              <w:rPr>
                <w:kern w:val="0"/>
                <w:szCs w:val="21"/>
              </w:rPr>
            </w:pPr>
            <w:r>
              <w:rPr>
                <w:kern w:val="0"/>
                <w:szCs w:val="21"/>
              </w:rPr>
              <w:t>海洋船长12米以下：0.6-2.5万元；</w:t>
            </w:r>
          </w:p>
          <w:p>
            <w:pPr>
              <w:widowControl/>
              <w:rPr>
                <w:kern w:val="0"/>
                <w:szCs w:val="21"/>
              </w:rPr>
            </w:pPr>
            <w:r>
              <w:rPr>
                <w:kern w:val="0"/>
                <w:szCs w:val="21"/>
              </w:rPr>
              <w:t>海洋船长超过12米且不足24米：2-4万元；</w:t>
            </w:r>
          </w:p>
          <w:p>
            <w:pPr>
              <w:widowControl/>
              <w:rPr>
                <w:kern w:val="0"/>
                <w:szCs w:val="21"/>
              </w:rPr>
            </w:pPr>
            <w:r>
              <w:rPr>
                <w:kern w:val="0"/>
                <w:szCs w:val="21"/>
              </w:rPr>
              <w:t>海洋船长24米以上：3-5万元；</w:t>
            </w:r>
          </w:p>
          <w:p>
            <w:pPr>
              <w:widowControl/>
              <w:rPr>
                <w:kern w:val="0"/>
                <w:szCs w:val="21"/>
              </w:rPr>
            </w:pPr>
            <w:r>
              <w:rPr>
                <w:kern w:val="0"/>
                <w:szCs w:val="21"/>
              </w:rPr>
              <w:t>内陆非船作业：200-4000元；</w:t>
            </w:r>
          </w:p>
          <w:p>
            <w:pPr>
              <w:widowControl/>
              <w:rPr>
                <w:kern w:val="0"/>
                <w:szCs w:val="21"/>
              </w:rPr>
            </w:pPr>
            <w:r>
              <w:rPr>
                <w:kern w:val="0"/>
                <w:szCs w:val="21"/>
              </w:rPr>
              <w:t>内陆非机动船：400-5000元；</w:t>
            </w:r>
          </w:p>
          <w:p>
            <w:pPr>
              <w:widowControl/>
              <w:rPr>
                <w:kern w:val="0"/>
                <w:szCs w:val="21"/>
              </w:rPr>
            </w:pPr>
            <w:r>
              <w:rPr>
                <w:kern w:val="0"/>
                <w:szCs w:val="21"/>
              </w:rPr>
              <w:t>内陆机动船：700-7000元。</w:t>
            </w:r>
          </w:p>
          <w:p>
            <w:pPr>
              <w:ind w:firstLine="420" w:firstLineChars="200"/>
              <w:rPr>
                <w:kern w:val="0"/>
                <w:szCs w:val="21"/>
              </w:rPr>
            </w:pPr>
            <w:r>
              <w:rPr>
                <w:kern w:val="0"/>
                <w:szCs w:val="21"/>
              </w:rPr>
              <w:t>在上述各档的总体罚款区间内，较轻阶次罚款为区间的前50%段，一般阶次罚款为区间的后50%段，严重阶次和特别严重阶次罚款原则上为该区间的罚款上限（对没收渔船的，罚款可以降低）。</w:t>
            </w:r>
          </w:p>
          <w:p>
            <w:pPr>
              <w:ind w:firstLine="420" w:firstLineChars="200"/>
              <w:rPr>
                <w:kern w:val="0"/>
                <w:szCs w:val="21"/>
              </w:rPr>
            </w:pPr>
            <w:r>
              <w:rPr>
                <w:kern w:val="0"/>
                <w:szCs w:val="21"/>
              </w:rPr>
              <w:t>计算公式参见序号1。</w:t>
            </w:r>
          </w:p>
        </w:tc>
        <w:tc>
          <w:tcPr>
            <w:tcW w:w="2975" w:type="dxa"/>
            <w:gridSpan w:val="2"/>
            <w:vMerge w:val="restart"/>
            <w:tcBorders>
              <w:top w:val="single" w:color="auto" w:sz="4" w:space="0"/>
              <w:left w:val="nil"/>
              <w:right w:val="single" w:color="auto" w:sz="4" w:space="0"/>
            </w:tcBorders>
            <w:noWrap/>
            <w:vAlign w:val="center"/>
          </w:tcPr>
          <w:p>
            <w:pPr>
              <w:widowControl/>
              <w:ind w:firstLine="210" w:firstLineChars="100"/>
              <w:rPr>
                <w:kern w:val="0"/>
                <w:szCs w:val="21"/>
              </w:rPr>
            </w:pPr>
            <w:r>
              <w:rPr>
                <w:kern w:val="0"/>
                <w:szCs w:val="21"/>
              </w:rPr>
              <w:t>处罚裁量时综合考虑船舶长度、主机功率、渔具渔法的危害性、作业场所和时间、渔具数量、渔获物数量价值以及资源与环境的破坏程度、社会秩序危害程度、配合或抗拒检查等因素。</w:t>
            </w:r>
          </w:p>
          <w:p>
            <w:pPr>
              <w:widowControl/>
              <w:ind w:firstLine="210" w:firstLineChars="100"/>
              <w:rPr>
                <w:kern w:val="0"/>
                <w:szCs w:val="21"/>
              </w:rPr>
            </w:pPr>
            <w:r>
              <w:rPr>
                <w:kern w:val="0"/>
                <w:szCs w:val="21"/>
              </w:rPr>
              <w:t>海洋中违反本规定并且有以下情形之一的，处罚裁量从一般阶次起步：1、使用电脉冲捕捞的；2、拖网使用多层囊网的；3、帆张网使用多层囊网或加装衬网的；4、使用珊瑚网捕捞的；5、省外海洋捕捞渔船</w:t>
            </w:r>
            <w:r>
              <w:rPr>
                <w:rFonts w:hint="eastAsia"/>
                <w:kern w:val="0"/>
                <w:szCs w:val="21"/>
              </w:rPr>
              <w:t>擅自跨界</w:t>
            </w:r>
            <w:r>
              <w:rPr>
                <w:kern w:val="0"/>
                <w:szCs w:val="21"/>
              </w:rPr>
              <w:t>进入我省海域捕捞的（并须按本档船长顶格罚款）。</w:t>
            </w:r>
          </w:p>
          <w:p>
            <w:pPr>
              <w:widowControl/>
              <w:ind w:firstLine="210" w:firstLineChars="100"/>
              <w:rPr>
                <w:kern w:val="0"/>
                <w:szCs w:val="21"/>
              </w:rPr>
            </w:pPr>
            <w:r>
              <w:rPr>
                <w:kern w:val="0"/>
                <w:szCs w:val="21"/>
              </w:rPr>
              <w:t>内陆捕捞渔船进入海洋违反本项规定的，视为情节严重或特别严重，罚款按海洋船长计算。</w:t>
            </w:r>
          </w:p>
          <w:p>
            <w:pPr>
              <w:widowControl/>
              <w:ind w:firstLine="210" w:firstLineChars="100"/>
              <w:rPr>
                <w:kern w:val="0"/>
                <w:szCs w:val="21"/>
              </w:rPr>
            </w:pPr>
            <w:r>
              <w:rPr>
                <w:kern w:val="0"/>
                <w:szCs w:val="21"/>
              </w:rPr>
              <w:t>违反本项规定且有以下情形之一的，依据非法捕捞刑事立案标准，移送司法机关：1、在禁渔区或禁渔期捕捞的；2、在内陆渔获500公斤以上或价值5000元以上，在海洋渔获1万公斤以上或价值10万元以上的。</w:t>
            </w:r>
          </w:p>
        </w:tc>
      </w:tr>
      <w:tr>
        <w:tblPrEx>
          <w:tblCellMar>
            <w:top w:w="0" w:type="dxa"/>
            <w:left w:w="108" w:type="dxa"/>
            <w:bottom w:w="0" w:type="dxa"/>
            <w:right w:w="108" w:type="dxa"/>
          </w:tblCellMar>
        </w:tblPrEx>
        <w:trPr>
          <w:trHeight w:val="3254" w:hRule="atLeast"/>
        </w:trPr>
        <w:tc>
          <w:tcPr>
            <w:tcW w:w="708" w:type="dxa"/>
            <w:vMerge w:val="continue"/>
            <w:tcBorders>
              <w:top w:val="nil"/>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widowControl/>
              <w:jc w:val="center"/>
              <w:rPr>
                <w:kern w:val="0"/>
                <w:szCs w:val="21"/>
              </w:rPr>
            </w:pPr>
          </w:p>
        </w:tc>
        <w:tc>
          <w:tcPr>
            <w:tcW w:w="1274" w:type="dxa"/>
            <w:vMerge w:val="continue"/>
            <w:tcBorders>
              <w:top w:val="nil"/>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top w:val="nil"/>
              <w:left w:val="nil"/>
              <w:right w:val="single" w:color="auto" w:sz="4" w:space="0"/>
            </w:tcBorders>
            <w:noWrap w:val="0"/>
            <w:vAlign w:val="center"/>
          </w:tcPr>
          <w:p>
            <w:pPr>
              <w:widowControl/>
              <w:jc w:val="left"/>
              <w:rPr>
                <w:kern w:val="0"/>
                <w:szCs w:val="21"/>
              </w:rPr>
            </w:pPr>
          </w:p>
        </w:tc>
        <w:tc>
          <w:tcPr>
            <w:tcW w:w="1132" w:type="dxa"/>
            <w:vMerge w:val="continue"/>
            <w:tcBorders>
              <w:top w:val="nil"/>
              <w:left w:val="nil"/>
              <w:right w:val="single" w:color="auto" w:sz="4" w:space="0"/>
            </w:tcBorders>
            <w:noWrap w:val="0"/>
            <w:vAlign w:val="center"/>
          </w:tcPr>
          <w:p>
            <w:pPr>
              <w:widowControl/>
              <w:jc w:val="left"/>
              <w:rPr>
                <w:kern w:val="0"/>
                <w:szCs w:val="21"/>
              </w:rPr>
            </w:pPr>
          </w:p>
        </w:tc>
        <w:tc>
          <w:tcPr>
            <w:tcW w:w="1528" w:type="dxa"/>
            <w:vMerge w:val="continue"/>
            <w:tcBorders>
              <w:top w:val="nil"/>
              <w:left w:val="nil"/>
              <w:right w:val="single" w:color="auto" w:sz="4" w:space="0"/>
            </w:tcBorders>
            <w:noWrap w:val="0"/>
            <w:vAlign w:val="center"/>
          </w:tcPr>
          <w:p>
            <w:pPr>
              <w:widowControl/>
              <w:jc w:val="left"/>
              <w:rPr>
                <w:kern w:val="0"/>
                <w:szCs w:val="21"/>
              </w:rPr>
            </w:pPr>
          </w:p>
        </w:tc>
        <w:tc>
          <w:tcPr>
            <w:tcW w:w="1182" w:type="dxa"/>
            <w:tcBorders>
              <w:top w:val="single" w:color="auto" w:sz="4" w:space="0"/>
              <w:left w:val="nil"/>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left w:val="nil"/>
              <w:bottom w:val="single" w:color="auto" w:sz="4" w:space="0"/>
              <w:right w:val="single" w:color="auto" w:sz="4" w:space="0"/>
            </w:tcBorders>
            <w:noWrap/>
            <w:vAlign w:val="center"/>
          </w:tcPr>
          <w:p>
            <w:pPr>
              <w:rPr>
                <w:kern w:val="0"/>
                <w:szCs w:val="21"/>
              </w:rPr>
            </w:pPr>
          </w:p>
        </w:tc>
        <w:tc>
          <w:tcPr>
            <w:tcW w:w="2820" w:type="dxa"/>
            <w:gridSpan w:val="2"/>
            <w:vMerge w:val="continue"/>
            <w:tcBorders>
              <w:left w:val="nil"/>
              <w:right w:val="single" w:color="auto" w:sz="4" w:space="0"/>
            </w:tcBorders>
            <w:noWrap w:val="0"/>
            <w:vAlign w:val="center"/>
          </w:tcPr>
          <w:p>
            <w:pPr>
              <w:jc w:val="center"/>
              <w:rPr>
                <w:kern w:val="0"/>
                <w:szCs w:val="21"/>
              </w:rPr>
            </w:pPr>
          </w:p>
        </w:tc>
        <w:tc>
          <w:tcPr>
            <w:tcW w:w="2975" w:type="dxa"/>
            <w:gridSpan w:val="2"/>
            <w:vMerge w:val="continue"/>
            <w:tcBorders>
              <w:left w:val="nil"/>
              <w:right w:val="single" w:color="auto" w:sz="4" w:space="0"/>
            </w:tcBorders>
            <w:noWrap/>
            <w:vAlign w:val="center"/>
          </w:tcPr>
          <w:p>
            <w:pPr>
              <w:widowControl/>
              <w:ind w:firstLine="420" w:firstLineChars="200"/>
              <w:rPr>
                <w:kern w:val="0"/>
                <w:szCs w:val="21"/>
              </w:rPr>
            </w:pPr>
          </w:p>
        </w:tc>
      </w:tr>
      <w:tr>
        <w:tblPrEx>
          <w:tblCellMar>
            <w:top w:w="0" w:type="dxa"/>
            <w:left w:w="108" w:type="dxa"/>
            <w:bottom w:w="0" w:type="dxa"/>
            <w:right w:w="108" w:type="dxa"/>
          </w:tblCellMar>
        </w:tblPrEx>
        <w:trPr>
          <w:trHeight w:val="2823" w:hRule="atLeast"/>
        </w:trPr>
        <w:tc>
          <w:tcPr>
            <w:tcW w:w="708" w:type="dxa"/>
            <w:vMerge w:val="continue"/>
            <w:tcBorders>
              <w:top w:val="nil"/>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widowControl/>
              <w:jc w:val="center"/>
              <w:rPr>
                <w:kern w:val="0"/>
                <w:szCs w:val="21"/>
              </w:rPr>
            </w:pPr>
          </w:p>
        </w:tc>
        <w:tc>
          <w:tcPr>
            <w:tcW w:w="1274" w:type="dxa"/>
            <w:vMerge w:val="continue"/>
            <w:tcBorders>
              <w:top w:val="nil"/>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top w:val="nil"/>
              <w:left w:val="nil"/>
              <w:right w:val="single" w:color="auto" w:sz="4" w:space="0"/>
            </w:tcBorders>
            <w:noWrap w:val="0"/>
            <w:vAlign w:val="center"/>
          </w:tcPr>
          <w:p>
            <w:pPr>
              <w:widowControl/>
              <w:jc w:val="left"/>
              <w:rPr>
                <w:kern w:val="0"/>
                <w:szCs w:val="21"/>
              </w:rPr>
            </w:pPr>
          </w:p>
        </w:tc>
        <w:tc>
          <w:tcPr>
            <w:tcW w:w="1132" w:type="dxa"/>
            <w:vMerge w:val="continue"/>
            <w:tcBorders>
              <w:top w:val="nil"/>
              <w:left w:val="nil"/>
              <w:right w:val="single" w:color="auto" w:sz="4" w:space="0"/>
            </w:tcBorders>
            <w:noWrap w:val="0"/>
            <w:vAlign w:val="center"/>
          </w:tcPr>
          <w:p>
            <w:pPr>
              <w:widowControl/>
              <w:jc w:val="left"/>
              <w:rPr>
                <w:kern w:val="0"/>
                <w:szCs w:val="21"/>
              </w:rPr>
            </w:pPr>
          </w:p>
        </w:tc>
        <w:tc>
          <w:tcPr>
            <w:tcW w:w="1528" w:type="dxa"/>
            <w:vMerge w:val="continue"/>
            <w:tcBorders>
              <w:top w:val="nil"/>
              <w:left w:val="nil"/>
              <w:right w:val="single" w:color="auto" w:sz="4" w:space="0"/>
            </w:tcBorders>
            <w:noWrap w:val="0"/>
            <w:vAlign w:val="center"/>
          </w:tcPr>
          <w:p>
            <w:pPr>
              <w:widowControl/>
              <w:jc w:val="left"/>
              <w:rPr>
                <w:kern w:val="0"/>
                <w:szCs w:val="21"/>
              </w:rPr>
            </w:pPr>
          </w:p>
        </w:tc>
        <w:tc>
          <w:tcPr>
            <w:tcW w:w="1182" w:type="dxa"/>
            <w:tcBorders>
              <w:top w:val="single" w:color="auto" w:sz="4" w:space="0"/>
              <w:left w:val="nil"/>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tcBorders>
              <w:top w:val="single" w:color="auto" w:sz="4" w:space="0"/>
              <w:left w:val="nil"/>
              <w:bottom w:val="single" w:color="auto" w:sz="4" w:space="0"/>
              <w:right w:val="single" w:color="auto" w:sz="4" w:space="0"/>
            </w:tcBorders>
            <w:noWrap/>
            <w:vAlign w:val="center"/>
          </w:tcPr>
          <w:p>
            <w:pPr>
              <w:widowControl/>
              <w:rPr>
                <w:kern w:val="0"/>
                <w:szCs w:val="21"/>
              </w:rPr>
            </w:pPr>
            <w:r>
              <w:rPr>
                <w:kern w:val="0"/>
                <w:szCs w:val="21"/>
              </w:rPr>
              <w:t>（并）没收渔具，吊销捕捞许可证</w:t>
            </w:r>
          </w:p>
        </w:tc>
        <w:tc>
          <w:tcPr>
            <w:tcW w:w="2820" w:type="dxa"/>
            <w:gridSpan w:val="2"/>
            <w:vMerge w:val="continue"/>
            <w:tcBorders>
              <w:left w:val="nil"/>
              <w:right w:val="single" w:color="auto" w:sz="4" w:space="0"/>
            </w:tcBorders>
            <w:noWrap w:val="0"/>
            <w:vAlign w:val="center"/>
          </w:tcPr>
          <w:p>
            <w:pPr>
              <w:jc w:val="center"/>
              <w:rPr>
                <w:kern w:val="0"/>
                <w:szCs w:val="21"/>
              </w:rPr>
            </w:pPr>
          </w:p>
        </w:tc>
        <w:tc>
          <w:tcPr>
            <w:tcW w:w="2975" w:type="dxa"/>
            <w:gridSpan w:val="2"/>
            <w:vMerge w:val="continue"/>
            <w:tcBorders>
              <w:left w:val="nil"/>
              <w:right w:val="single" w:color="auto" w:sz="4" w:space="0"/>
            </w:tcBorders>
            <w:noWrap/>
            <w:vAlign w:val="center"/>
          </w:tcPr>
          <w:p>
            <w:pPr>
              <w:widowControl/>
              <w:ind w:firstLine="420" w:firstLineChars="200"/>
              <w:rPr>
                <w:kern w:val="0"/>
                <w:szCs w:val="21"/>
              </w:rPr>
            </w:pPr>
          </w:p>
        </w:tc>
      </w:tr>
      <w:tr>
        <w:tblPrEx>
          <w:tblCellMar>
            <w:top w:w="0" w:type="dxa"/>
            <w:left w:w="108" w:type="dxa"/>
            <w:bottom w:w="0" w:type="dxa"/>
            <w:right w:w="108" w:type="dxa"/>
          </w:tblCellMar>
        </w:tblPrEx>
        <w:trPr>
          <w:trHeight w:val="840" w:hRule="atLeast"/>
        </w:trPr>
        <w:tc>
          <w:tcPr>
            <w:tcW w:w="708" w:type="dxa"/>
            <w:vMerge w:val="continue"/>
            <w:tcBorders>
              <w:top w:val="nil"/>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widowControl/>
              <w:jc w:val="center"/>
              <w:rPr>
                <w:kern w:val="0"/>
                <w:szCs w:val="21"/>
              </w:rPr>
            </w:pPr>
          </w:p>
        </w:tc>
        <w:tc>
          <w:tcPr>
            <w:tcW w:w="1274" w:type="dxa"/>
            <w:vMerge w:val="continue"/>
            <w:tcBorders>
              <w:top w:val="nil"/>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top w:val="nil"/>
              <w:left w:val="nil"/>
              <w:right w:val="single" w:color="auto" w:sz="4" w:space="0"/>
            </w:tcBorders>
            <w:noWrap w:val="0"/>
            <w:vAlign w:val="center"/>
          </w:tcPr>
          <w:p>
            <w:pPr>
              <w:widowControl/>
              <w:jc w:val="left"/>
              <w:rPr>
                <w:kern w:val="0"/>
                <w:szCs w:val="21"/>
              </w:rPr>
            </w:pPr>
          </w:p>
        </w:tc>
        <w:tc>
          <w:tcPr>
            <w:tcW w:w="1132" w:type="dxa"/>
            <w:vMerge w:val="continue"/>
            <w:tcBorders>
              <w:top w:val="nil"/>
              <w:left w:val="nil"/>
              <w:right w:val="single" w:color="auto" w:sz="4" w:space="0"/>
            </w:tcBorders>
            <w:noWrap w:val="0"/>
            <w:vAlign w:val="center"/>
          </w:tcPr>
          <w:p>
            <w:pPr>
              <w:widowControl/>
              <w:jc w:val="left"/>
              <w:rPr>
                <w:kern w:val="0"/>
                <w:szCs w:val="21"/>
              </w:rPr>
            </w:pPr>
          </w:p>
        </w:tc>
        <w:tc>
          <w:tcPr>
            <w:tcW w:w="1528" w:type="dxa"/>
            <w:vMerge w:val="continue"/>
            <w:tcBorders>
              <w:top w:val="nil"/>
              <w:left w:val="nil"/>
              <w:right w:val="single" w:color="auto" w:sz="4" w:space="0"/>
            </w:tcBorders>
            <w:noWrap w:val="0"/>
            <w:vAlign w:val="center"/>
          </w:tcPr>
          <w:p>
            <w:pPr>
              <w:widowControl/>
              <w:jc w:val="left"/>
              <w:rPr>
                <w:kern w:val="0"/>
                <w:szCs w:val="21"/>
              </w:rPr>
            </w:pPr>
          </w:p>
        </w:tc>
        <w:tc>
          <w:tcPr>
            <w:tcW w:w="1182" w:type="dxa"/>
            <w:tcBorders>
              <w:top w:val="single" w:color="auto" w:sz="4" w:space="0"/>
              <w:left w:val="nil"/>
              <w:bottom w:val="single" w:color="auto" w:sz="4" w:space="0"/>
              <w:right w:val="single" w:color="auto" w:sz="4" w:space="0"/>
            </w:tcBorders>
            <w:noWrap w:val="0"/>
            <w:vAlign w:val="center"/>
          </w:tcPr>
          <w:p>
            <w:pPr>
              <w:jc w:val="center"/>
              <w:rPr>
                <w:kern w:val="0"/>
                <w:szCs w:val="21"/>
              </w:rPr>
            </w:pPr>
            <w:r>
              <w:rPr>
                <w:kern w:val="0"/>
                <w:szCs w:val="21"/>
              </w:rPr>
              <w:t>特别严重</w:t>
            </w:r>
          </w:p>
        </w:tc>
        <w:tc>
          <w:tcPr>
            <w:tcW w:w="1559" w:type="dxa"/>
            <w:tcBorders>
              <w:top w:val="single" w:color="auto" w:sz="4" w:space="0"/>
              <w:left w:val="nil"/>
              <w:bottom w:val="single" w:color="auto" w:sz="4" w:space="0"/>
              <w:right w:val="single" w:color="auto" w:sz="4" w:space="0"/>
            </w:tcBorders>
            <w:noWrap/>
            <w:vAlign w:val="center"/>
          </w:tcPr>
          <w:p>
            <w:pPr>
              <w:rPr>
                <w:kern w:val="0"/>
                <w:szCs w:val="21"/>
              </w:rPr>
            </w:pPr>
            <w:r>
              <w:rPr>
                <w:kern w:val="0"/>
                <w:szCs w:val="21"/>
              </w:rPr>
              <w:t>（并）可以没收渔船</w:t>
            </w:r>
          </w:p>
        </w:tc>
        <w:tc>
          <w:tcPr>
            <w:tcW w:w="2820" w:type="dxa"/>
            <w:gridSpan w:val="2"/>
            <w:vMerge w:val="continue"/>
            <w:tcBorders>
              <w:left w:val="nil"/>
              <w:bottom w:val="single" w:color="auto" w:sz="4" w:space="0"/>
              <w:right w:val="single" w:color="auto" w:sz="4" w:space="0"/>
            </w:tcBorders>
            <w:noWrap w:val="0"/>
            <w:vAlign w:val="center"/>
          </w:tcPr>
          <w:p>
            <w:pPr>
              <w:jc w:val="center"/>
              <w:rPr>
                <w:kern w:val="0"/>
                <w:szCs w:val="21"/>
              </w:rPr>
            </w:pPr>
          </w:p>
        </w:tc>
        <w:tc>
          <w:tcPr>
            <w:tcW w:w="2975" w:type="dxa"/>
            <w:gridSpan w:val="2"/>
            <w:vMerge w:val="continue"/>
            <w:tcBorders>
              <w:left w:val="nil"/>
              <w:right w:val="single" w:color="auto" w:sz="4" w:space="0"/>
            </w:tcBorders>
            <w:noWrap/>
            <w:vAlign w:val="center"/>
          </w:tcPr>
          <w:p>
            <w:pPr>
              <w:widowControl/>
              <w:ind w:firstLine="420" w:firstLineChars="200"/>
              <w:rPr>
                <w:kern w:val="0"/>
                <w:szCs w:val="21"/>
              </w:rPr>
            </w:pPr>
          </w:p>
        </w:tc>
      </w:tr>
      <w:tr>
        <w:tblPrEx>
          <w:tblCellMar>
            <w:top w:w="0" w:type="dxa"/>
            <w:left w:w="108" w:type="dxa"/>
            <w:bottom w:w="0" w:type="dxa"/>
            <w:right w:w="108" w:type="dxa"/>
          </w:tblCellMar>
        </w:tblPrEx>
        <w:trPr>
          <w:trHeight w:val="1268" w:hRule="atLeast"/>
        </w:trPr>
        <w:tc>
          <w:tcPr>
            <w:tcW w:w="708" w:type="dxa"/>
            <w:vMerge w:val="restart"/>
            <w:tcBorders>
              <w:top w:val="single" w:color="auto" w:sz="4" w:space="0"/>
              <w:left w:val="single" w:color="auto" w:sz="4" w:space="0"/>
              <w:right w:val="single" w:color="auto" w:sz="4" w:space="0"/>
            </w:tcBorders>
            <w:noWrap/>
            <w:vAlign w:val="center"/>
          </w:tcPr>
          <w:p>
            <w:pPr>
              <w:jc w:val="center"/>
            </w:pPr>
            <w:r>
              <w:t>5</w:t>
            </w:r>
          </w:p>
        </w:tc>
        <w:tc>
          <w:tcPr>
            <w:tcW w:w="851" w:type="dxa"/>
            <w:vMerge w:val="restart"/>
            <w:tcBorders>
              <w:top w:val="single" w:color="auto" w:sz="4" w:space="0"/>
              <w:left w:val="nil"/>
              <w:right w:val="single" w:color="auto" w:sz="4" w:space="0"/>
            </w:tcBorders>
            <w:noWrap w:val="0"/>
            <w:vAlign w:val="center"/>
          </w:tcPr>
          <w:p>
            <w:pPr>
              <w:widowControl/>
              <w:jc w:val="center"/>
              <w:rPr>
                <w:kern w:val="0"/>
                <w:szCs w:val="21"/>
              </w:rPr>
            </w:pPr>
            <w:r>
              <w:rPr>
                <w:kern w:val="0"/>
                <w:szCs w:val="21"/>
              </w:rPr>
              <w:t>00634</w:t>
            </w:r>
          </w:p>
        </w:tc>
        <w:tc>
          <w:tcPr>
            <w:tcW w:w="1274"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使用毒鱼方法进行捕捞</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《中华人民共和国渔业法》第三十条第一款</w:t>
            </w:r>
          </w:p>
        </w:tc>
        <w:tc>
          <w:tcPr>
            <w:tcW w:w="1132"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《中华人民共和国渔业法》第三十八条第一款</w:t>
            </w:r>
          </w:p>
        </w:tc>
        <w:tc>
          <w:tcPr>
            <w:tcW w:w="1528" w:type="dxa"/>
            <w:vMerge w:val="restart"/>
            <w:tcBorders>
              <w:top w:val="single" w:color="auto" w:sz="4" w:space="0"/>
              <w:left w:val="nil"/>
              <w:right w:val="nil"/>
            </w:tcBorders>
            <w:noWrap w:val="0"/>
            <w:vAlign w:val="center"/>
          </w:tcPr>
          <w:p>
            <w:pPr>
              <w:widowControl/>
              <w:jc w:val="left"/>
              <w:rPr>
                <w:kern w:val="0"/>
                <w:szCs w:val="21"/>
              </w:rPr>
            </w:pPr>
            <w:r>
              <w:rPr>
                <w:kern w:val="0"/>
                <w:szCs w:val="21"/>
              </w:rPr>
              <w:t>没收渔获物和违法所得，处五万元以下的罚款；情节严重的，没收渔具，吊销捕捞许可证；情节特别严重的，可以没收渔船；构成犯罪的，依法追究刑事责任。</w:t>
            </w:r>
          </w:p>
        </w:tc>
        <w:tc>
          <w:tcPr>
            <w:tcW w:w="1182" w:type="dxa"/>
            <w:tcBorders>
              <w:top w:val="nil"/>
              <w:left w:val="single" w:color="auto" w:sz="4" w:space="0"/>
              <w:bottom w:val="single" w:color="auto" w:sz="4" w:space="0"/>
              <w:right w:val="nil"/>
            </w:tcBorders>
            <w:noWrap w:val="0"/>
            <w:vAlign w:val="center"/>
          </w:tcPr>
          <w:p>
            <w:pPr>
              <w:widowControl/>
              <w:jc w:val="center"/>
              <w:rPr>
                <w:kern w:val="0"/>
                <w:szCs w:val="21"/>
              </w:rPr>
            </w:pPr>
            <w:r>
              <w:rPr>
                <w:kern w:val="0"/>
                <w:szCs w:val="21"/>
              </w:rPr>
              <w:t>较轻</w:t>
            </w:r>
          </w:p>
        </w:tc>
        <w:tc>
          <w:tcPr>
            <w:tcW w:w="1559" w:type="dxa"/>
            <w:vMerge w:val="restart"/>
            <w:tcBorders>
              <w:top w:val="nil"/>
              <w:left w:val="single" w:color="auto" w:sz="4" w:space="0"/>
              <w:right w:val="single" w:color="auto" w:sz="4" w:space="0"/>
            </w:tcBorders>
            <w:noWrap/>
            <w:vAlign w:val="center"/>
          </w:tcPr>
          <w:p>
            <w:pPr>
              <w:widowControl/>
              <w:rPr>
                <w:kern w:val="0"/>
                <w:szCs w:val="21"/>
              </w:rPr>
            </w:pPr>
            <w:r>
              <w:rPr>
                <w:kern w:val="0"/>
                <w:szCs w:val="21"/>
              </w:rPr>
              <w:t>没收渔获物和违法所得；</w:t>
            </w:r>
          </w:p>
          <w:p>
            <w:pPr>
              <w:widowControl/>
              <w:rPr>
                <w:kern w:val="0"/>
                <w:szCs w:val="21"/>
              </w:rPr>
            </w:pPr>
            <w:r>
              <w:rPr>
                <w:kern w:val="0"/>
                <w:szCs w:val="21"/>
              </w:rPr>
              <w:t>罚款</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海洋：0.2-2万元；</w:t>
            </w:r>
          </w:p>
          <w:p>
            <w:pPr>
              <w:widowControl/>
              <w:rPr>
                <w:kern w:val="0"/>
                <w:szCs w:val="21"/>
              </w:rPr>
            </w:pPr>
            <w:r>
              <w:rPr>
                <w:kern w:val="0"/>
                <w:szCs w:val="21"/>
              </w:rPr>
              <w:t>内陆：0.1-1万元。</w:t>
            </w:r>
          </w:p>
        </w:tc>
        <w:tc>
          <w:tcPr>
            <w:tcW w:w="2975" w:type="dxa"/>
            <w:gridSpan w:val="2"/>
            <w:vMerge w:val="restart"/>
            <w:tcBorders>
              <w:top w:val="single" w:color="auto" w:sz="4" w:space="0"/>
              <w:left w:val="nil"/>
              <w:right w:val="single" w:color="auto" w:sz="4" w:space="0"/>
            </w:tcBorders>
            <w:noWrap/>
            <w:vAlign w:val="center"/>
          </w:tcPr>
          <w:p>
            <w:pPr>
              <w:ind w:firstLine="210" w:firstLineChars="100"/>
              <w:rPr>
                <w:kern w:val="0"/>
                <w:szCs w:val="21"/>
              </w:rPr>
            </w:pPr>
            <w:r>
              <w:rPr>
                <w:kern w:val="0"/>
                <w:szCs w:val="21"/>
              </w:rPr>
              <w:t>处罚裁量时综合考虑毒鱼行为对渔业资源、水域生态环境、饮用水安全、水产品质量安全、周边养殖用水的损害、社会负面影响程度、配合或抗拒检查。具体考虑毒鱼物质毒性和用量、水体功能和污染面积、毒鱼数量价值以及对资源、环境、安全的后续损害程度等参数。</w:t>
            </w:r>
          </w:p>
          <w:p>
            <w:pPr>
              <w:ind w:firstLine="210" w:firstLineChars="100"/>
              <w:rPr>
                <w:kern w:val="0"/>
                <w:szCs w:val="21"/>
              </w:rPr>
            </w:pPr>
            <w:r>
              <w:rPr>
                <w:kern w:val="0"/>
                <w:szCs w:val="21"/>
              </w:rPr>
              <w:t>违反本项规定中，达到非法捕捞刑事立案标准的，或者使用毒害物质危及公共安全的，移送司法机关。</w:t>
            </w:r>
          </w:p>
          <w:p>
            <w:pPr>
              <w:ind w:firstLine="210" w:firstLineChars="100"/>
              <w:rPr>
                <w:kern w:val="0"/>
                <w:szCs w:val="21"/>
              </w:rPr>
            </w:pPr>
            <w:r>
              <w:rPr>
                <w:kern w:val="0"/>
                <w:szCs w:val="21"/>
              </w:rPr>
              <w:t>因毒鱼造成水污染事故的，本项行政处罚不影响渔业部门依法对当事人提出国有渔业资源损失索赔要求。</w:t>
            </w:r>
          </w:p>
        </w:tc>
      </w:tr>
      <w:tr>
        <w:tblPrEx>
          <w:tblCellMar>
            <w:top w:w="0" w:type="dxa"/>
            <w:left w:w="108" w:type="dxa"/>
            <w:bottom w:w="0" w:type="dxa"/>
            <w:right w:w="108" w:type="dxa"/>
          </w:tblCellMar>
        </w:tblPrEx>
        <w:trPr>
          <w:trHeight w:val="1299" w:hRule="atLeast"/>
        </w:trPr>
        <w:tc>
          <w:tcPr>
            <w:tcW w:w="708" w:type="dxa"/>
            <w:vMerge w:val="continue"/>
            <w:tcBorders>
              <w:left w:val="single" w:color="auto" w:sz="4" w:space="0"/>
              <w:right w:val="single" w:color="auto" w:sz="4" w:space="0"/>
            </w:tcBorders>
            <w:noWrap/>
            <w:vAlign w:val="center"/>
          </w:tcPr>
          <w:p/>
        </w:tc>
        <w:tc>
          <w:tcPr>
            <w:tcW w:w="851" w:type="dxa"/>
            <w:vMerge w:val="continue"/>
            <w:tcBorders>
              <w:left w:val="nil"/>
              <w:right w:val="single" w:color="auto" w:sz="4" w:space="0"/>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nil"/>
            </w:tcBorders>
            <w:noWrap w:val="0"/>
            <w:vAlign w:val="center"/>
          </w:tcPr>
          <w:p>
            <w:pPr>
              <w:jc w:val="center"/>
              <w:rPr>
                <w:kern w:val="0"/>
                <w:szCs w:val="21"/>
              </w:rPr>
            </w:pPr>
            <w:r>
              <w:rPr>
                <w:kern w:val="0"/>
                <w:szCs w:val="21"/>
              </w:rPr>
              <w:t>一般</w:t>
            </w:r>
          </w:p>
        </w:tc>
        <w:tc>
          <w:tcPr>
            <w:tcW w:w="1559" w:type="dxa"/>
            <w:vMerge w:val="continue"/>
            <w:tcBorders>
              <w:left w:val="single" w:color="auto" w:sz="4" w:space="0"/>
              <w:bottom w:val="single" w:color="auto" w:sz="4" w:space="0"/>
              <w:right w:val="single" w:color="auto" w:sz="4" w:space="0"/>
            </w:tcBorders>
            <w:noWrap/>
            <w:vAlign w:val="center"/>
          </w:tcPr>
          <w:p>
            <w:pPr>
              <w:widowControl/>
              <w:rPr>
                <w:kern w:val="0"/>
                <w:szCs w:val="21"/>
              </w:rPr>
            </w:pP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海洋：2-5万元；</w:t>
            </w:r>
          </w:p>
          <w:p>
            <w:pPr>
              <w:widowControl/>
              <w:rPr>
                <w:kern w:val="0"/>
                <w:szCs w:val="21"/>
              </w:rPr>
            </w:pPr>
            <w:r>
              <w:rPr>
                <w:kern w:val="0"/>
                <w:szCs w:val="21"/>
              </w:rPr>
              <w:t>内陆：1-2万元。</w:t>
            </w:r>
          </w:p>
        </w:tc>
        <w:tc>
          <w:tcPr>
            <w:tcW w:w="2975" w:type="dxa"/>
            <w:gridSpan w:val="2"/>
            <w:vMerge w:val="continue"/>
            <w:tcBorders>
              <w:left w:val="nil"/>
              <w:right w:val="single" w:color="auto" w:sz="4" w:space="0"/>
            </w:tcBorders>
            <w:noWrap/>
            <w:vAlign w:val="center"/>
          </w:tcPr>
          <w:p>
            <w:pPr>
              <w:rPr>
                <w:kern w:val="0"/>
                <w:szCs w:val="21"/>
              </w:rPr>
            </w:pPr>
          </w:p>
        </w:tc>
      </w:tr>
      <w:tr>
        <w:tblPrEx>
          <w:tblCellMar>
            <w:top w:w="0" w:type="dxa"/>
            <w:left w:w="108" w:type="dxa"/>
            <w:bottom w:w="0" w:type="dxa"/>
            <w:right w:w="108" w:type="dxa"/>
          </w:tblCellMar>
        </w:tblPrEx>
        <w:trPr>
          <w:trHeight w:val="1515" w:hRule="atLeast"/>
        </w:trPr>
        <w:tc>
          <w:tcPr>
            <w:tcW w:w="708" w:type="dxa"/>
            <w:vMerge w:val="continue"/>
            <w:tcBorders>
              <w:left w:val="single" w:color="auto" w:sz="4" w:space="0"/>
              <w:right w:val="single" w:color="auto" w:sz="4" w:space="0"/>
            </w:tcBorders>
            <w:noWrap/>
            <w:vAlign w:val="center"/>
          </w:tcPr>
          <w:p/>
        </w:tc>
        <w:tc>
          <w:tcPr>
            <w:tcW w:w="851" w:type="dxa"/>
            <w:vMerge w:val="continue"/>
            <w:tcBorders>
              <w:left w:val="nil"/>
              <w:right w:val="single" w:color="auto" w:sz="4" w:space="0"/>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nil"/>
            </w:tcBorders>
            <w:noWrap w:val="0"/>
            <w:vAlign w:val="center"/>
          </w:tcPr>
          <w:p>
            <w:pPr>
              <w:widowControl/>
              <w:jc w:val="center"/>
              <w:rPr>
                <w:kern w:val="0"/>
                <w:szCs w:val="21"/>
              </w:rPr>
            </w:pPr>
            <w:r>
              <w:rPr>
                <w:kern w:val="0"/>
                <w:szCs w:val="21"/>
              </w:rPr>
              <w:t>严重</w:t>
            </w:r>
          </w:p>
        </w:tc>
        <w:tc>
          <w:tcPr>
            <w:tcW w:w="1559" w:type="dxa"/>
            <w:tcBorders>
              <w:top w:val="single" w:color="auto" w:sz="4" w:space="0"/>
              <w:left w:val="single" w:color="auto" w:sz="4" w:space="0"/>
              <w:bottom w:val="single" w:color="auto" w:sz="4" w:space="0"/>
              <w:right w:val="single" w:color="auto" w:sz="4" w:space="0"/>
            </w:tcBorders>
            <w:noWrap/>
            <w:vAlign w:val="center"/>
          </w:tcPr>
          <w:p>
            <w:pPr>
              <w:widowControl/>
              <w:rPr>
                <w:kern w:val="0"/>
                <w:szCs w:val="21"/>
              </w:rPr>
            </w:pPr>
            <w:r>
              <w:rPr>
                <w:kern w:val="0"/>
                <w:szCs w:val="21"/>
              </w:rPr>
              <w:t>（并）没收渔具，吊销捕捞许可证</w:t>
            </w:r>
          </w:p>
        </w:tc>
        <w:tc>
          <w:tcPr>
            <w:tcW w:w="2820" w:type="dxa"/>
            <w:gridSpan w:val="2"/>
            <w:vMerge w:val="restart"/>
            <w:tcBorders>
              <w:top w:val="single" w:color="auto" w:sz="4" w:space="0"/>
              <w:left w:val="single" w:color="auto" w:sz="4" w:space="0"/>
              <w:right w:val="single" w:color="auto" w:sz="4" w:space="0"/>
            </w:tcBorders>
            <w:noWrap w:val="0"/>
            <w:vAlign w:val="center"/>
          </w:tcPr>
          <w:p>
            <w:pPr>
              <w:widowControl/>
              <w:ind w:firstLine="210" w:firstLineChars="100"/>
              <w:rPr>
                <w:kern w:val="0"/>
                <w:szCs w:val="21"/>
              </w:rPr>
            </w:pPr>
            <w:r>
              <w:rPr>
                <w:kern w:val="0"/>
                <w:szCs w:val="21"/>
              </w:rPr>
              <w:t>原则上为一般阶次罚款上限（对没收渔船的，罚款可以降低）。</w:t>
            </w:r>
          </w:p>
        </w:tc>
        <w:tc>
          <w:tcPr>
            <w:tcW w:w="2975" w:type="dxa"/>
            <w:gridSpan w:val="2"/>
            <w:vMerge w:val="continue"/>
            <w:tcBorders>
              <w:left w:val="nil"/>
              <w:right w:val="single" w:color="auto" w:sz="4" w:space="0"/>
            </w:tcBorders>
            <w:noWrap/>
            <w:vAlign w:val="center"/>
          </w:tcPr>
          <w:p>
            <w:pPr>
              <w:rPr>
                <w:kern w:val="0"/>
                <w:szCs w:val="21"/>
              </w:rPr>
            </w:pPr>
          </w:p>
        </w:tc>
      </w:tr>
      <w:tr>
        <w:tblPrEx>
          <w:tblCellMar>
            <w:top w:w="0" w:type="dxa"/>
            <w:left w:w="108" w:type="dxa"/>
            <w:bottom w:w="0" w:type="dxa"/>
            <w:right w:w="108" w:type="dxa"/>
          </w:tblCellMar>
        </w:tblPrEx>
        <w:trPr>
          <w:trHeight w:val="1014" w:hRule="atLeast"/>
        </w:trPr>
        <w:tc>
          <w:tcPr>
            <w:tcW w:w="708" w:type="dxa"/>
            <w:vMerge w:val="continue"/>
            <w:tcBorders>
              <w:left w:val="single" w:color="auto" w:sz="4" w:space="0"/>
              <w:bottom w:val="single" w:color="auto" w:sz="4" w:space="0"/>
              <w:right w:val="single" w:color="auto" w:sz="4" w:space="0"/>
            </w:tcBorders>
            <w:noWrap/>
            <w:vAlign w:val="center"/>
          </w:tcPr>
          <w:p/>
        </w:tc>
        <w:tc>
          <w:tcPr>
            <w:tcW w:w="851" w:type="dxa"/>
            <w:vMerge w:val="continue"/>
            <w:tcBorders>
              <w:left w:val="nil"/>
              <w:bottom w:val="single" w:color="auto" w:sz="4" w:space="0"/>
              <w:right w:val="single" w:color="auto" w:sz="4" w:space="0"/>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left w:val="single" w:color="auto" w:sz="4" w:space="0"/>
              <w:bottom w:val="single" w:color="auto" w:sz="4" w:space="0"/>
              <w:right w:val="nil"/>
            </w:tcBorders>
            <w:noWrap w:val="0"/>
            <w:vAlign w:val="center"/>
          </w:tcPr>
          <w:p>
            <w:pPr>
              <w:jc w:val="center"/>
              <w:rPr>
                <w:kern w:val="0"/>
                <w:szCs w:val="21"/>
              </w:rPr>
            </w:pPr>
            <w:r>
              <w:rPr>
                <w:kern w:val="0"/>
                <w:szCs w:val="21"/>
              </w:rPr>
              <w:t>特别严重</w:t>
            </w:r>
          </w:p>
        </w:tc>
        <w:tc>
          <w:tcPr>
            <w:tcW w:w="1559" w:type="dxa"/>
            <w:tcBorders>
              <w:left w:val="single" w:color="auto" w:sz="4" w:space="0"/>
              <w:bottom w:val="single" w:color="auto" w:sz="4" w:space="0"/>
              <w:right w:val="single" w:color="auto" w:sz="4" w:space="0"/>
            </w:tcBorders>
            <w:noWrap/>
            <w:vAlign w:val="center"/>
          </w:tcPr>
          <w:p>
            <w:pPr>
              <w:rPr>
                <w:kern w:val="0"/>
                <w:szCs w:val="21"/>
              </w:rPr>
            </w:pPr>
            <w:r>
              <w:rPr>
                <w:kern w:val="0"/>
                <w:szCs w:val="21"/>
              </w:rPr>
              <w:t>（并）可以没收渔船</w:t>
            </w:r>
          </w:p>
        </w:tc>
        <w:tc>
          <w:tcPr>
            <w:tcW w:w="2820" w:type="dxa"/>
            <w:gridSpan w:val="2"/>
            <w:vMerge w:val="continue"/>
            <w:tcBorders>
              <w:left w:val="single" w:color="auto" w:sz="4" w:space="0"/>
              <w:bottom w:val="single" w:color="auto" w:sz="4" w:space="0"/>
              <w:right w:val="single" w:color="auto" w:sz="4" w:space="0"/>
            </w:tcBorders>
            <w:noWrap w:val="0"/>
            <w:vAlign w:val="center"/>
          </w:tcPr>
          <w:p>
            <w:pPr>
              <w:widowControl/>
              <w:ind w:firstLine="420" w:firstLineChars="200"/>
              <w:rPr>
                <w:kern w:val="0"/>
                <w:szCs w:val="21"/>
              </w:rPr>
            </w:pPr>
          </w:p>
        </w:tc>
        <w:tc>
          <w:tcPr>
            <w:tcW w:w="2975" w:type="dxa"/>
            <w:gridSpan w:val="2"/>
            <w:vMerge w:val="continue"/>
            <w:tcBorders>
              <w:left w:val="nil"/>
              <w:bottom w:val="single" w:color="auto" w:sz="4" w:space="0"/>
              <w:right w:val="single" w:color="auto" w:sz="4" w:space="0"/>
            </w:tcBorders>
            <w:noWrap/>
            <w:vAlign w:val="center"/>
          </w:tcPr>
          <w:p>
            <w:pPr>
              <w:rPr>
                <w:kern w:val="0"/>
                <w:szCs w:val="21"/>
              </w:rPr>
            </w:pPr>
          </w:p>
        </w:tc>
      </w:tr>
      <w:tr>
        <w:tblPrEx>
          <w:tblCellMar>
            <w:top w:w="0" w:type="dxa"/>
            <w:left w:w="108" w:type="dxa"/>
            <w:bottom w:w="0" w:type="dxa"/>
            <w:right w:w="108" w:type="dxa"/>
          </w:tblCellMar>
        </w:tblPrEx>
        <w:trPr>
          <w:trHeight w:val="2689" w:hRule="atLeast"/>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6</w:t>
            </w:r>
          </w:p>
        </w:tc>
        <w:tc>
          <w:tcPr>
            <w:tcW w:w="851" w:type="dxa"/>
            <w:vMerge w:val="restart"/>
            <w:tcBorders>
              <w:top w:val="single" w:color="auto" w:sz="4" w:space="0"/>
              <w:left w:val="nil"/>
              <w:right w:val="single" w:color="auto" w:sz="4" w:space="0"/>
            </w:tcBorders>
            <w:noWrap w:val="0"/>
            <w:vAlign w:val="center"/>
          </w:tcPr>
          <w:p>
            <w:pPr>
              <w:widowControl/>
              <w:jc w:val="center"/>
              <w:rPr>
                <w:kern w:val="0"/>
                <w:szCs w:val="21"/>
              </w:rPr>
            </w:pPr>
            <w:r>
              <w:rPr>
                <w:kern w:val="0"/>
                <w:szCs w:val="21"/>
              </w:rPr>
              <w:t>06813</w:t>
            </w:r>
          </w:p>
        </w:tc>
        <w:tc>
          <w:tcPr>
            <w:tcW w:w="1274"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使用国家和省规定的禁用渔具进行捕捞</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《浙江省渔业管理条例》第四十二条第一款　</w:t>
            </w:r>
          </w:p>
        </w:tc>
        <w:tc>
          <w:tcPr>
            <w:tcW w:w="1132"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《浙江省渔业管理条例》第六十一条第一款</w:t>
            </w:r>
          </w:p>
        </w:tc>
        <w:tc>
          <w:tcPr>
            <w:tcW w:w="1528" w:type="dxa"/>
            <w:vMerge w:val="restart"/>
            <w:tcBorders>
              <w:top w:val="single" w:color="auto" w:sz="4" w:space="0"/>
              <w:left w:val="nil"/>
              <w:right w:val="nil"/>
            </w:tcBorders>
            <w:noWrap w:val="0"/>
            <w:vAlign w:val="center"/>
          </w:tcPr>
          <w:p>
            <w:pPr>
              <w:widowControl/>
              <w:jc w:val="left"/>
              <w:rPr>
                <w:kern w:val="0"/>
                <w:szCs w:val="21"/>
              </w:rPr>
            </w:pPr>
            <w:r>
              <w:rPr>
                <w:kern w:val="0"/>
                <w:szCs w:val="21"/>
              </w:rPr>
              <w:t>没收渔获物、违法所得和渔具，处五万元以下罚款；情节严重的，吊销捕捞许可证。</w:t>
            </w:r>
          </w:p>
        </w:tc>
        <w:tc>
          <w:tcPr>
            <w:tcW w:w="1182" w:type="dxa"/>
            <w:tcBorders>
              <w:top w:val="single" w:color="auto" w:sz="4" w:space="0"/>
              <w:left w:val="single" w:color="auto" w:sz="4" w:space="0"/>
              <w:bottom w:val="single" w:color="auto" w:sz="4" w:space="0"/>
              <w:right w:val="nil"/>
            </w:tcBorders>
            <w:noWrap w:val="0"/>
            <w:vAlign w:val="center"/>
          </w:tcPr>
          <w:p>
            <w:pPr>
              <w:widowControl/>
              <w:jc w:val="center"/>
              <w:rPr>
                <w:kern w:val="0"/>
                <w:szCs w:val="21"/>
              </w:rPr>
            </w:pPr>
            <w:r>
              <w:rPr>
                <w:kern w:val="0"/>
                <w:szCs w:val="21"/>
              </w:rPr>
              <w:t>较轻</w:t>
            </w:r>
          </w:p>
        </w:tc>
        <w:tc>
          <w:tcPr>
            <w:tcW w:w="1559" w:type="dxa"/>
            <w:vMerge w:val="restart"/>
            <w:tcBorders>
              <w:top w:val="single" w:color="auto" w:sz="4" w:space="0"/>
              <w:left w:val="single" w:color="auto" w:sz="4" w:space="0"/>
              <w:right w:val="single" w:color="auto" w:sz="4" w:space="0"/>
            </w:tcBorders>
            <w:noWrap/>
            <w:vAlign w:val="center"/>
          </w:tcPr>
          <w:p>
            <w:pPr>
              <w:widowControl/>
              <w:rPr>
                <w:kern w:val="0"/>
                <w:szCs w:val="21"/>
              </w:rPr>
            </w:pPr>
            <w:r>
              <w:rPr>
                <w:kern w:val="0"/>
                <w:szCs w:val="21"/>
              </w:rPr>
              <w:t>没收渔获物、违法所得和渔具；</w:t>
            </w:r>
          </w:p>
          <w:p>
            <w:pPr>
              <w:widowControl/>
              <w:rPr>
                <w:b/>
                <w:kern w:val="0"/>
                <w:szCs w:val="21"/>
              </w:rPr>
            </w:pPr>
            <w:r>
              <w:rPr>
                <w:kern w:val="0"/>
                <w:szCs w:val="21"/>
              </w:rPr>
              <w:t>罚款</w:t>
            </w:r>
          </w:p>
        </w:tc>
        <w:tc>
          <w:tcPr>
            <w:tcW w:w="2820" w:type="dxa"/>
            <w:gridSpan w:val="2"/>
            <w:vMerge w:val="restart"/>
            <w:tcBorders>
              <w:top w:val="single" w:color="auto" w:sz="4" w:space="0"/>
              <w:left w:val="single" w:color="auto" w:sz="4" w:space="0"/>
              <w:right w:val="single" w:color="auto" w:sz="4" w:space="0"/>
            </w:tcBorders>
            <w:noWrap w:val="0"/>
            <w:vAlign w:val="center"/>
          </w:tcPr>
          <w:p>
            <w:pPr>
              <w:widowControl/>
              <w:ind w:firstLine="210" w:firstLineChars="100"/>
              <w:rPr>
                <w:kern w:val="0"/>
                <w:szCs w:val="21"/>
              </w:rPr>
            </w:pPr>
            <w:r>
              <w:rPr>
                <w:kern w:val="0"/>
                <w:szCs w:val="21"/>
              </w:rPr>
              <w:t>以下各档渔船（或非船作业）的总体罚款区间分别为：</w:t>
            </w:r>
          </w:p>
          <w:p>
            <w:pPr>
              <w:widowControl/>
              <w:rPr>
                <w:kern w:val="0"/>
                <w:szCs w:val="21"/>
              </w:rPr>
            </w:pPr>
            <w:r>
              <w:rPr>
                <w:kern w:val="0"/>
                <w:szCs w:val="21"/>
              </w:rPr>
              <w:t>海洋非船作业：300-4000元；</w:t>
            </w:r>
          </w:p>
          <w:p>
            <w:pPr>
              <w:widowControl/>
              <w:rPr>
                <w:kern w:val="0"/>
                <w:szCs w:val="21"/>
              </w:rPr>
            </w:pPr>
            <w:r>
              <w:rPr>
                <w:kern w:val="0"/>
                <w:szCs w:val="21"/>
              </w:rPr>
              <w:t>海洋船长12米以下：0.6-2.5万元；</w:t>
            </w:r>
          </w:p>
          <w:p>
            <w:pPr>
              <w:widowControl/>
              <w:rPr>
                <w:kern w:val="0"/>
                <w:szCs w:val="21"/>
              </w:rPr>
            </w:pPr>
            <w:r>
              <w:rPr>
                <w:kern w:val="0"/>
                <w:szCs w:val="21"/>
              </w:rPr>
              <w:t>海洋船长超过12米且不足24米：2-4万元；</w:t>
            </w:r>
          </w:p>
          <w:p>
            <w:pPr>
              <w:widowControl/>
              <w:rPr>
                <w:kern w:val="0"/>
                <w:szCs w:val="21"/>
              </w:rPr>
            </w:pPr>
            <w:r>
              <w:rPr>
                <w:kern w:val="0"/>
                <w:szCs w:val="21"/>
              </w:rPr>
              <w:t>海洋船长24米以上：3-5万元；</w:t>
            </w:r>
          </w:p>
          <w:p>
            <w:pPr>
              <w:widowControl/>
              <w:rPr>
                <w:kern w:val="0"/>
                <w:szCs w:val="21"/>
              </w:rPr>
            </w:pPr>
            <w:r>
              <w:rPr>
                <w:kern w:val="0"/>
                <w:szCs w:val="21"/>
              </w:rPr>
              <w:t>内陆非船作业：200-4000元；</w:t>
            </w:r>
          </w:p>
          <w:p>
            <w:pPr>
              <w:widowControl/>
              <w:rPr>
                <w:kern w:val="0"/>
                <w:szCs w:val="21"/>
              </w:rPr>
            </w:pPr>
            <w:r>
              <w:rPr>
                <w:kern w:val="0"/>
                <w:szCs w:val="21"/>
              </w:rPr>
              <w:t>内陆非机动船：400-5000元；</w:t>
            </w:r>
          </w:p>
          <w:p>
            <w:pPr>
              <w:widowControl/>
              <w:rPr>
                <w:kern w:val="0"/>
                <w:szCs w:val="21"/>
              </w:rPr>
            </w:pPr>
            <w:r>
              <w:rPr>
                <w:kern w:val="0"/>
                <w:szCs w:val="21"/>
              </w:rPr>
              <w:t>内陆机动船：700-7000元。</w:t>
            </w:r>
          </w:p>
          <w:p>
            <w:pPr>
              <w:widowControl/>
              <w:ind w:firstLine="210" w:firstLineChars="100"/>
              <w:rPr>
                <w:kern w:val="0"/>
                <w:szCs w:val="21"/>
              </w:rPr>
            </w:pPr>
            <w:r>
              <w:rPr>
                <w:kern w:val="0"/>
                <w:szCs w:val="21"/>
              </w:rPr>
              <w:t>在上述各档的总体罚款区间内，较轻阶次罚款为区间的前50%段，一般阶次罚款为区间的后50%段，严重阶次罚款原则上为该区间的罚款上限。</w:t>
            </w:r>
          </w:p>
          <w:p>
            <w:pPr>
              <w:widowControl/>
              <w:ind w:firstLine="210" w:firstLineChars="100"/>
              <w:rPr>
                <w:kern w:val="0"/>
                <w:szCs w:val="21"/>
              </w:rPr>
            </w:pPr>
            <w:r>
              <w:rPr>
                <w:kern w:val="0"/>
                <w:szCs w:val="21"/>
              </w:rPr>
              <w:t>计算公式参见序号1。</w:t>
            </w:r>
          </w:p>
        </w:tc>
        <w:tc>
          <w:tcPr>
            <w:tcW w:w="2975" w:type="dxa"/>
            <w:gridSpan w:val="2"/>
            <w:vMerge w:val="restart"/>
            <w:tcBorders>
              <w:top w:val="single" w:color="auto" w:sz="4" w:space="0"/>
              <w:left w:val="nil"/>
              <w:right w:val="single" w:color="auto" w:sz="4" w:space="0"/>
            </w:tcBorders>
            <w:noWrap/>
            <w:vAlign w:val="center"/>
          </w:tcPr>
          <w:p>
            <w:pPr>
              <w:widowControl/>
              <w:ind w:firstLine="210" w:firstLineChars="100"/>
              <w:rPr>
                <w:kern w:val="0"/>
                <w:szCs w:val="21"/>
              </w:rPr>
            </w:pPr>
            <w:r>
              <w:rPr>
                <w:kern w:val="0"/>
                <w:szCs w:val="21"/>
              </w:rPr>
              <w:t>处罚裁量时综合考虑船舶长度、主机功率、渔具的危害性、作业场所和时间、渔具数量、渔获物数量价值以及资源与环境的破坏程度、社会秩序危害程度、配合或抗拒检查等因素。</w:t>
            </w:r>
          </w:p>
          <w:p>
            <w:pPr>
              <w:widowControl/>
              <w:ind w:firstLine="210" w:firstLineChars="100"/>
              <w:rPr>
                <w:kern w:val="0"/>
                <w:szCs w:val="21"/>
              </w:rPr>
            </w:pPr>
            <w:r>
              <w:rPr>
                <w:kern w:val="0"/>
                <w:szCs w:val="21"/>
              </w:rPr>
              <w:t>海洋中违反本规定且有以下情形之一的，处罚裁量从一般阶次起步：1、使用电脉冲捕捞的；2、拖网使用多层囊网的；3、帆张网使用多层囊网或加装衬网的；4、使用珊瑚网捕捞的；5、省外海洋捕捞渔船</w:t>
            </w:r>
            <w:r>
              <w:rPr>
                <w:rFonts w:hint="eastAsia"/>
                <w:kern w:val="0"/>
                <w:szCs w:val="21"/>
              </w:rPr>
              <w:t>擅自跨界</w:t>
            </w:r>
            <w:r>
              <w:rPr>
                <w:kern w:val="0"/>
                <w:szCs w:val="21"/>
              </w:rPr>
              <w:t>进入我省海域捕捞的（并须按本档船长顶格罚款）。</w:t>
            </w:r>
          </w:p>
          <w:p>
            <w:pPr>
              <w:widowControl/>
              <w:ind w:firstLine="210" w:firstLineChars="100"/>
              <w:rPr>
                <w:kern w:val="0"/>
                <w:szCs w:val="21"/>
              </w:rPr>
            </w:pPr>
            <w:r>
              <w:rPr>
                <w:kern w:val="0"/>
                <w:szCs w:val="21"/>
              </w:rPr>
              <w:t>内陆捕捞渔船进入海洋违反本项规定的，视为情节严重，罚款按海洋船长计算。</w:t>
            </w:r>
          </w:p>
          <w:p>
            <w:pPr>
              <w:ind w:firstLine="210" w:firstLineChars="100"/>
              <w:rPr>
                <w:kern w:val="0"/>
                <w:szCs w:val="21"/>
              </w:rPr>
            </w:pPr>
            <w:r>
              <w:rPr>
                <w:kern w:val="0"/>
                <w:szCs w:val="21"/>
              </w:rPr>
              <w:t>违反本项规定并且有以下情形之一的，依据非法捕捞刑事立案标准，移送司法机关：1、在禁渔区或禁渔期捕捞的；2、在内陆渔获500公斤以上或价值5000元以上，在海洋渔获1万公斤以上或价值10万元以上的。</w:t>
            </w:r>
          </w:p>
        </w:tc>
      </w:tr>
      <w:tr>
        <w:tblPrEx>
          <w:tblCellMar>
            <w:top w:w="0" w:type="dxa"/>
            <w:left w:w="108" w:type="dxa"/>
            <w:bottom w:w="0" w:type="dxa"/>
            <w:right w:w="108" w:type="dxa"/>
          </w:tblCellMar>
        </w:tblPrEx>
        <w:trPr>
          <w:trHeight w:val="2555"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nil"/>
            </w:tcBorders>
            <w:noWrap w:val="0"/>
            <w:vAlign w:val="center"/>
          </w:tcPr>
          <w:p>
            <w:pPr>
              <w:widowControl/>
              <w:jc w:val="center"/>
              <w:rPr>
                <w:kern w:val="0"/>
                <w:szCs w:val="21"/>
              </w:rPr>
            </w:pPr>
            <w:r>
              <w:rPr>
                <w:kern w:val="0"/>
                <w:szCs w:val="21"/>
              </w:rPr>
              <w:t>一般</w:t>
            </w:r>
          </w:p>
        </w:tc>
        <w:tc>
          <w:tcPr>
            <w:tcW w:w="1559" w:type="dxa"/>
            <w:vMerge w:val="continue"/>
            <w:tcBorders>
              <w:left w:val="single" w:color="auto" w:sz="4" w:space="0"/>
              <w:bottom w:val="single" w:color="auto" w:sz="4" w:space="0"/>
              <w:right w:val="single" w:color="auto" w:sz="4" w:space="0"/>
            </w:tcBorders>
            <w:noWrap/>
            <w:vAlign w:val="center"/>
          </w:tcPr>
          <w:p>
            <w:pPr>
              <w:rPr>
                <w:kern w:val="0"/>
                <w:szCs w:val="21"/>
              </w:rPr>
            </w:pPr>
          </w:p>
        </w:tc>
        <w:tc>
          <w:tcPr>
            <w:tcW w:w="2820" w:type="dxa"/>
            <w:gridSpan w:val="2"/>
            <w:vMerge w:val="continue"/>
            <w:tcBorders>
              <w:left w:val="single" w:color="auto" w:sz="4" w:space="0"/>
              <w:right w:val="single" w:color="auto" w:sz="4" w:space="0"/>
            </w:tcBorders>
            <w:noWrap w:val="0"/>
            <w:vAlign w:val="center"/>
          </w:tcPr>
          <w:p>
            <w:pPr>
              <w:jc w:val="center"/>
              <w:rPr>
                <w:kern w:val="0"/>
                <w:szCs w:val="21"/>
              </w:rPr>
            </w:pP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235"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nil"/>
            </w:tcBorders>
            <w:noWrap w:val="0"/>
            <w:vAlign w:val="center"/>
          </w:tcPr>
          <w:p>
            <w:pPr>
              <w:widowControl/>
              <w:jc w:val="center"/>
              <w:rPr>
                <w:kern w:val="0"/>
                <w:szCs w:val="21"/>
              </w:rPr>
            </w:pPr>
            <w:r>
              <w:rPr>
                <w:kern w:val="0"/>
                <w:szCs w:val="21"/>
              </w:rPr>
              <w:t>严重</w:t>
            </w:r>
          </w:p>
        </w:tc>
        <w:tc>
          <w:tcPr>
            <w:tcW w:w="1559" w:type="dxa"/>
            <w:tcBorders>
              <w:top w:val="single" w:color="auto" w:sz="4" w:space="0"/>
              <w:left w:val="single" w:color="auto" w:sz="4" w:space="0"/>
              <w:bottom w:val="single" w:color="auto" w:sz="4" w:space="0"/>
              <w:right w:val="single" w:color="auto" w:sz="4" w:space="0"/>
            </w:tcBorders>
            <w:noWrap/>
            <w:vAlign w:val="center"/>
          </w:tcPr>
          <w:p>
            <w:pPr>
              <w:widowControl/>
              <w:rPr>
                <w:kern w:val="0"/>
                <w:szCs w:val="21"/>
              </w:rPr>
            </w:pPr>
            <w:r>
              <w:rPr>
                <w:kern w:val="0"/>
                <w:szCs w:val="21"/>
              </w:rPr>
              <w:t>（并）吊销捕捞许可证</w:t>
            </w:r>
          </w:p>
        </w:tc>
        <w:tc>
          <w:tcPr>
            <w:tcW w:w="2820" w:type="dxa"/>
            <w:gridSpan w:val="2"/>
            <w:vMerge w:val="continue"/>
            <w:tcBorders>
              <w:left w:val="single" w:color="auto" w:sz="4" w:space="0"/>
              <w:bottom w:val="single" w:color="auto" w:sz="4" w:space="0"/>
              <w:right w:val="single" w:color="auto" w:sz="4" w:space="0"/>
            </w:tcBorders>
            <w:noWrap w:val="0"/>
            <w:vAlign w:val="center"/>
          </w:tcPr>
          <w:p>
            <w:pPr>
              <w:ind w:left="169"/>
              <w:jc w:val="center"/>
              <w:rPr>
                <w:kern w:val="0"/>
                <w:szCs w:val="21"/>
              </w:rPr>
            </w:pP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2119" w:hRule="atLeast"/>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7</w:t>
            </w:r>
          </w:p>
        </w:tc>
        <w:tc>
          <w:tcPr>
            <w:tcW w:w="851" w:type="dxa"/>
            <w:vMerge w:val="restart"/>
            <w:tcBorders>
              <w:top w:val="single" w:color="auto" w:sz="4" w:space="0"/>
              <w:left w:val="nil"/>
              <w:right w:val="single" w:color="auto" w:sz="4" w:space="0"/>
            </w:tcBorders>
            <w:noWrap w:val="0"/>
            <w:vAlign w:val="center"/>
          </w:tcPr>
          <w:p>
            <w:pPr>
              <w:widowControl/>
              <w:jc w:val="center"/>
              <w:rPr>
                <w:kern w:val="0"/>
                <w:szCs w:val="21"/>
              </w:rPr>
            </w:pPr>
            <w:r>
              <w:rPr>
                <w:kern w:val="0"/>
                <w:szCs w:val="21"/>
              </w:rPr>
              <w:t>00650</w:t>
            </w:r>
          </w:p>
        </w:tc>
        <w:tc>
          <w:tcPr>
            <w:tcW w:w="1274"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随船携带国家和省规定的禁用渔具</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《浙江省渔业管理条例》第四十二条第一款</w:t>
            </w:r>
          </w:p>
        </w:tc>
        <w:tc>
          <w:tcPr>
            <w:tcW w:w="1132"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《浙江省渔业管理条例》第六十条第（二）项</w:t>
            </w:r>
          </w:p>
        </w:tc>
        <w:tc>
          <w:tcPr>
            <w:tcW w:w="1528" w:type="dxa"/>
            <w:vMerge w:val="restart"/>
            <w:tcBorders>
              <w:top w:val="single" w:color="auto" w:sz="4" w:space="0"/>
              <w:left w:val="nil"/>
              <w:right w:val="nil"/>
            </w:tcBorders>
            <w:noWrap w:val="0"/>
            <w:vAlign w:val="center"/>
          </w:tcPr>
          <w:p>
            <w:pPr>
              <w:widowControl/>
              <w:jc w:val="left"/>
              <w:rPr>
                <w:kern w:val="0"/>
                <w:szCs w:val="21"/>
              </w:rPr>
            </w:pPr>
            <w:r>
              <w:rPr>
                <w:kern w:val="0"/>
                <w:szCs w:val="21"/>
              </w:rPr>
              <w:t>没收渔获物、违法所得和渔具，处五万元以下罚款。</w:t>
            </w:r>
          </w:p>
        </w:tc>
        <w:tc>
          <w:tcPr>
            <w:tcW w:w="1182" w:type="dxa"/>
            <w:tcBorders>
              <w:top w:val="single" w:color="auto" w:sz="4" w:space="0"/>
              <w:left w:val="single" w:color="auto" w:sz="4" w:space="0"/>
              <w:bottom w:val="single" w:color="auto" w:sz="4" w:space="0"/>
              <w:right w:val="nil"/>
            </w:tcBorders>
            <w:noWrap w:val="0"/>
            <w:vAlign w:val="center"/>
          </w:tcPr>
          <w:p>
            <w:pPr>
              <w:widowControl/>
              <w:jc w:val="center"/>
              <w:rPr>
                <w:kern w:val="0"/>
                <w:szCs w:val="21"/>
              </w:rPr>
            </w:pPr>
            <w:r>
              <w:rPr>
                <w:kern w:val="0"/>
                <w:szCs w:val="21"/>
              </w:rPr>
              <w:t>较轻</w:t>
            </w:r>
          </w:p>
        </w:tc>
        <w:tc>
          <w:tcPr>
            <w:tcW w:w="1559" w:type="dxa"/>
            <w:vMerge w:val="restart"/>
            <w:tcBorders>
              <w:top w:val="single" w:color="auto" w:sz="4" w:space="0"/>
              <w:left w:val="single" w:color="auto" w:sz="4" w:space="0"/>
              <w:right w:val="single" w:color="auto" w:sz="4" w:space="0"/>
            </w:tcBorders>
            <w:noWrap/>
            <w:vAlign w:val="center"/>
          </w:tcPr>
          <w:p>
            <w:pPr>
              <w:rPr>
                <w:kern w:val="0"/>
                <w:szCs w:val="21"/>
              </w:rPr>
            </w:pPr>
            <w:r>
              <w:rPr>
                <w:kern w:val="0"/>
                <w:szCs w:val="21"/>
              </w:rPr>
              <w:t>没收渔具；</w:t>
            </w:r>
          </w:p>
          <w:p>
            <w:pPr>
              <w:wordWrap w:val="0"/>
              <w:rPr>
                <w:kern w:val="0"/>
                <w:szCs w:val="21"/>
              </w:rPr>
            </w:pPr>
            <w:r>
              <w:rPr>
                <w:kern w:val="0"/>
                <w:szCs w:val="21"/>
              </w:rPr>
              <w:t>罚款</w:t>
            </w:r>
          </w:p>
        </w:tc>
        <w:tc>
          <w:tcPr>
            <w:tcW w:w="2820" w:type="dxa"/>
            <w:gridSpan w:val="2"/>
            <w:vMerge w:val="restart"/>
            <w:tcBorders>
              <w:top w:val="single" w:color="auto" w:sz="4" w:space="0"/>
              <w:left w:val="single" w:color="auto" w:sz="4" w:space="0"/>
              <w:right w:val="single" w:color="auto" w:sz="4" w:space="0"/>
            </w:tcBorders>
            <w:noWrap w:val="0"/>
            <w:vAlign w:val="center"/>
          </w:tcPr>
          <w:p>
            <w:pPr>
              <w:widowControl/>
              <w:ind w:firstLine="210" w:firstLineChars="100"/>
              <w:rPr>
                <w:kern w:val="0"/>
                <w:szCs w:val="21"/>
              </w:rPr>
            </w:pPr>
            <w:r>
              <w:rPr>
                <w:kern w:val="0"/>
                <w:szCs w:val="21"/>
              </w:rPr>
              <w:t>以下各档渔船的总体罚款区间分别为：</w:t>
            </w:r>
          </w:p>
          <w:p>
            <w:pPr>
              <w:widowControl/>
              <w:rPr>
                <w:kern w:val="0"/>
                <w:szCs w:val="21"/>
              </w:rPr>
            </w:pPr>
            <w:r>
              <w:rPr>
                <w:kern w:val="0"/>
                <w:szCs w:val="21"/>
              </w:rPr>
              <w:t>海洋船长12米以下：0.4-2万元；</w:t>
            </w:r>
          </w:p>
          <w:p>
            <w:pPr>
              <w:widowControl/>
              <w:rPr>
                <w:kern w:val="0"/>
                <w:szCs w:val="21"/>
              </w:rPr>
            </w:pPr>
            <w:r>
              <w:rPr>
                <w:kern w:val="0"/>
                <w:szCs w:val="21"/>
              </w:rPr>
              <w:t>海洋船长超过12米且不足24米：1.5-3.5万元；</w:t>
            </w:r>
          </w:p>
          <w:p>
            <w:pPr>
              <w:widowControl/>
              <w:rPr>
                <w:kern w:val="0"/>
                <w:szCs w:val="21"/>
              </w:rPr>
            </w:pPr>
            <w:r>
              <w:rPr>
                <w:kern w:val="0"/>
                <w:szCs w:val="21"/>
              </w:rPr>
              <w:t>海洋船长24米以上：2.5-5万元；</w:t>
            </w:r>
          </w:p>
          <w:p>
            <w:pPr>
              <w:widowControl/>
              <w:rPr>
                <w:kern w:val="0"/>
                <w:szCs w:val="21"/>
              </w:rPr>
            </w:pPr>
            <w:r>
              <w:rPr>
                <w:kern w:val="0"/>
                <w:szCs w:val="21"/>
              </w:rPr>
              <w:t>内陆非机动船：200-2000元；</w:t>
            </w:r>
          </w:p>
          <w:p>
            <w:pPr>
              <w:widowControl/>
              <w:rPr>
                <w:kern w:val="0"/>
                <w:szCs w:val="21"/>
              </w:rPr>
            </w:pPr>
            <w:r>
              <w:rPr>
                <w:kern w:val="0"/>
                <w:szCs w:val="21"/>
              </w:rPr>
              <w:t>内陆机动船：300-3000元。</w:t>
            </w:r>
          </w:p>
          <w:p>
            <w:pPr>
              <w:ind w:firstLine="210" w:firstLineChars="100"/>
              <w:rPr>
                <w:kern w:val="0"/>
                <w:szCs w:val="21"/>
              </w:rPr>
            </w:pPr>
            <w:r>
              <w:rPr>
                <w:kern w:val="0"/>
                <w:szCs w:val="21"/>
              </w:rPr>
              <w:t>在上述各档的总体罚款区间内，较轻阶次罚款为区间的前三分之一段，一般阶次罚款为区间的中间三分之一段，严重阶次罚款为区间的后三分之一段。</w:t>
            </w:r>
          </w:p>
          <w:p>
            <w:pPr>
              <w:ind w:firstLine="205" w:firstLineChars="98"/>
              <w:rPr>
                <w:kern w:val="0"/>
                <w:szCs w:val="21"/>
              </w:rPr>
            </w:pPr>
            <w:r>
              <w:rPr>
                <w:b/>
                <w:kern w:val="0"/>
                <w:szCs w:val="21"/>
              </w:rPr>
              <w:t>例如：</w:t>
            </w:r>
            <w:r>
              <w:rPr>
                <w:kern w:val="0"/>
                <w:szCs w:val="21"/>
              </w:rPr>
              <w:t>内陆非机动船违反本规定，其总体罚款区间为200-2000元，则较轻阶次罚款为200-800元，一般阶次罚款为800-1400元，严重阶次罚款为1400-2000元。</w:t>
            </w:r>
          </w:p>
        </w:tc>
        <w:tc>
          <w:tcPr>
            <w:tcW w:w="2975" w:type="dxa"/>
            <w:gridSpan w:val="2"/>
            <w:vMerge w:val="restart"/>
            <w:tcBorders>
              <w:top w:val="single" w:color="auto" w:sz="4" w:space="0"/>
              <w:left w:val="nil"/>
              <w:right w:val="single" w:color="auto" w:sz="4" w:space="0"/>
            </w:tcBorders>
            <w:noWrap/>
            <w:vAlign w:val="center"/>
          </w:tcPr>
          <w:p>
            <w:pPr>
              <w:widowControl/>
              <w:ind w:firstLine="210" w:firstLineChars="100"/>
              <w:rPr>
                <w:kern w:val="0"/>
                <w:szCs w:val="21"/>
              </w:rPr>
            </w:pPr>
            <w:r>
              <w:rPr>
                <w:kern w:val="0"/>
                <w:szCs w:val="21"/>
              </w:rPr>
              <w:t>处罚裁量时综合考虑船舶长度、主机功率、渔具数量、作业方式潜在危害大小、已进行过非法捕捞的可能性等因素。</w:t>
            </w:r>
          </w:p>
          <w:p>
            <w:pPr>
              <w:widowControl/>
              <w:ind w:firstLine="210" w:firstLineChars="100"/>
              <w:rPr>
                <w:kern w:val="0"/>
                <w:szCs w:val="21"/>
              </w:rPr>
            </w:pPr>
            <w:r>
              <w:rPr>
                <w:kern w:val="0"/>
                <w:szCs w:val="21"/>
              </w:rPr>
              <w:t>海洋中违反本项规定并且有以下情形之一的，处罚裁量从一般阶次起步：1、在禁渔期内携带的；2、船上装载有渔获物而不能证明其合法来源的；3、携带电脉冲、多层囊网拖网、多层囊网或加装衬网的帆张网以及珊瑚网的。</w:t>
            </w:r>
          </w:p>
          <w:p>
            <w:pPr>
              <w:widowControl/>
              <w:ind w:firstLine="210" w:firstLineChars="100"/>
              <w:rPr>
                <w:kern w:val="0"/>
                <w:szCs w:val="21"/>
              </w:rPr>
            </w:pPr>
            <w:r>
              <w:rPr>
                <w:kern w:val="0"/>
                <w:szCs w:val="21"/>
              </w:rPr>
              <w:t>捕捞辅助船、养殖渔船、内陆渔船、外省渔船在我省海域违反本项规定的，视为情节严重。</w:t>
            </w:r>
          </w:p>
        </w:tc>
      </w:tr>
      <w:tr>
        <w:tblPrEx>
          <w:tblCellMar>
            <w:top w:w="0" w:type="dxa"/>
            <w:left w:w="108" w:type="dxa"/>
            <w:bottom w:w="0" w:type="dxa"/>
            <w:right w:w="108" w:type="dxa"/>
          </w:tblCellMar>
        </w:tblPrEx>
        <w:trPr>
          <w:trHeight w:val="2389"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nil"/>
            </w:tcBorders>
            <w:noWrap w:val="0"/>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ign w:val="center"/>
          </w:tcPr>
          <w:p>
            <w:pPr>
              <w:wordWrap w:val="0"/>
              <w:rPr>
                <w:kern w:val="0"/>
                <w:szCs w:val="21"/>
              </w:rPr>
            </w:pPr>
          </w:p>
        </w:tc>
        <w:tc>
          <w:tcPr>
            <w:tcW w:w="2820" w:type="dxa"/>
            <w:gridSpan w:val="2"/>
            <w:vMerge w:val="continue"/>
            <w:tcBorders>
              <w:left w:val="single" w:color="auto" w:sz="4" w:space="0"/>
              <w:right w:val="single" w:color="auto" w:sz="4" w:space="0"/>
            </w:tcBorders>
            <w:noWrap w:val="0"/>
            <w:vAlign w:val="center"/>
          </w:tcPr>
          <w:p>
            <w:pPr>
              <w:wordWrap w:val="0"/>
              <w:jc w:val="center"/>
              <w:rPr>
                <w:kern w:val="0"/>
                <w:szCs w:val="21"/>
              </w:rPr>
            </w:pPr>
          </w:p>
        </w:tc>
        <w:tc>
          <w:tcPr>
            <w:tcW w:w="2975" w:type="dxa"/>
            <w:gridSpan w:val="2"/>
            <w:vMerge w:val="continue"/>
            <w:tcBorders>
              <w:left w:val="nil"/>
              <w:right w:val="single" w:color="auto" w:sz="4" w:space="0"/>
            </w:tcBorders>
            <w:noWrap/>
            <w:vAlign w:val="center"/>
          </w:tcPr>
          <w:p>
            <w:pPr>
              <w:widowControl/>
              <w:ind w:firstLine="420" w:firstLineChars="200"/>
              <w:rPr>
                <w:kern w:val="0"/>
                <w:szCs w:val="21"/>
              </w:rPr>
            </w:pPr>
          </w:p>
        </w:tc>
      </w:tr>
      <w:tr>
        <w:tblPrEx>
          <w:tblCellMar>
            <w:top w:w="0" w:type="dxa"/>
            <w:left w:w="108" w:type="dxa"/>
            <w:bottom w:w="0" w:type="dxa"/>
            <w:right w:w="108" w:type="dxa"/>
          </w:tblCellMar>
        </w:tblPrEx>
        <w:trPr>
          <w:trHeight w:val="2537" w:hRule="atLeast"/>
        </w:trPr>
        <w:tc>
          <w:tcPr>
            <w:tcW w:w="708"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widowControl/>
              <w:jc w:val="center"/>
              <w:rPr>
                <w:kern w:val="0"/>
                <w:szCs w:val="21"/>
              </w:rPr>
            </w:pPr>
          </w:p>
        </w:tc>
        <w:tc>
          <w:tcPr>
            <w:tcW w:w="12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top w:val="single" w:color="auto" w:sz="4" w:space="0"/>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top w:val="single" w:color="auto" w:sz="4" w:space="0"/>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top w:val="single" w:color="auto" w:sz="4" w:space="0"/>
              <w:left w:val="nil"/>
              <w:bottom w:val="single" w:color="auto" w:sz="4" w:space="0"/>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nil"/>
            </w:tcBorders>
            <w:noWrap w:val="0"/>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ign w:val="center"/>
          </w:tcPr>
          <w:p>
            <w:pPr>
              <w:wordWrap w:val="0"/>
              <w:rPr>
                <w:kern w:val="0"/>
                <w:szCs w:val="21"/>
              </w:rPr>
            </w:pPr>
          </w:p>
        </w:tc>
        <w:tc>
          <w:tcPr>
            <w:tcW w:w="2820" w:type="dxa"/>
            <w:gridSpan w:val="2"/>
            <w:vMerge w:val="continue"/>
            <w:tcBorders>
              <w:left w:val="single" w:color="auto" w:sz="4" w:space="0"/>
              <w:bottom w:val="single" w:color="auto" w:sz="4" w:space="0"/>
              <w:right w:val="single" w:color="auto" w:sz="4" w:space="0"/>
            </w:tcBorders>
            <w:noWrap w:val="0"/>
            <w:vAlign w:val="center"/>
          </w:tcPr>
          <w:p>
            <w:pPr>
              <w:wordWrap w:val="0"/>
              <w:jc w:val="center"/>
              <w:rPr>
                <w:kern w:val="0"/>
                <w:szCs w:val="21"/>
              </w:rPr>
            </w:pPr>
          </w:p>
        </w:tc>
        <w:tc>
          <w:tcPr>
            <w:tcW w:w="2975" w:type="dxa"/>
            <w:gridSpan w:val="2"/>
            <w:vMerge w:val="continue"/>
            <w:tcBorders>
              <w:left w:val="nil"/>
              <w:bottom w:val="single" w:color="auto" w:sz="4" w:space="0"/>
              <w:right w:val="single" w:color="auto" w:sz="4" w:space="0"/>
            </w:tcBorders>
            <w:noWrap/>
            <w:vAlign w:val="center"/>
          </w:tcPr>
          <w:p>
            <w:pPr>
              <w:widowControl/>
              <w:ind w:firstLine="420" w:firstLineChars="200"/>
              <w:rPr>
                <w:kern w:val="0"/>
                <w:szCs w:val="21"/>
              </w:rPr>
            </w:pPr>
          </w:p>
        </w:tc>
      </w:tr>
      <w:tr>
        <w:tblPrEx>
          <w:tblCellMar>
            <w:top w:w="0" w:type="dxa"/>
            <w:left w:w="108" w:type="dxa"/>
            <w:bottom w:w="0" w:type="dxa"/>
            <w:right w:w="108" w:type="dxa"/>
          </w:tblCellMar>
        </w:tblPrEx>
        <w:trPr>
          <w:trHeight w:val="1181" w:hRule="atLeast"/>
        </w:trPr>
        <w:tc>
          <w:tcPr>
            <w:tcW w:w="708" w:type="dxa"/>
            <w:vMerge w:val="restart"/>
            <w:tcBorders>
              <w:left w:val="single" w:color="auto" w:sz="4" w:space="0"/>
              <w:right w:val="single" w:color="auto" w:sz="4" w:space="0"/>
            </w:tcBorders>
            <w:noWrap/>
            <w:vAlign w:val="center"/>
          </w:tcPr>
          <w:p>
            <w:pPr>
              <w:widowControl/>
              <w:jc w:val="center"/>
              <w:rPr>
                <w:kern w:val="0"/>
                <w:szCs w:val="21"/>
              </w:rPr>
            </w:pPr>
            <w:r>
              <w:rPr>
                <w:kern w:val="0"/>
                <w:szCs w:val="21"/>
              </w:rPr>
              <w:t>8</w:t>
            </w:r>
          </w:p>
        </w:tc>
        <w:tc>
          <w:tcPr>
            <w:tcW w:w="851" w:type="dxa"/>
            <w:vMerge w:val="restart"/>
            <w:tcBorders>
              <w:left w:val="nil"/>
              <w:right w:val="single" w:color="auto" w:sz="4" w:space="0"/>
            </w:tcBorders>
            <w:noWrap w:val="0"/>
            <w:vAlign w:val="center"/>
          </w:tcPr>
          <w:p>
            <w:pPr>
              <w:widowControl/>
              <w:jc w:val="center"/>
              <w:rPr>
                <w:kern w:val="0"/>
                <w:szCs w:val="21"/>
              </w:rPr>
            </w:pPr>
            <w:r>
              <w:rPr>
                <w:kern w:val="0"/>
                <w:szCs w:val="21"/>
              </w:rPr>
              <w:t>00650</w:t>
            </w:r>
          </w:p>
        </w:tc>
        <w:tc>
          <w:tcPr>
            <w:tcW w:w="1274" w:type="dxa"/>
            <w:vMerge w:val="restart"/>
            <w:tcBorders>
              <w:left w:val="single" w:color="auto" w:sz="4" w:space="0"/>
              <w:right w:val="single" w:color="auto" w:sz="4" w:space="0"/>
            </w:tcBorders>
            <w:noWrap w:val="0"/>
            <w:vAlign w:val="center"/>
          </w:tcPr>
          <w:p>
            <w:pPr>
              <w:widowControl/>
              <w:jc w:val="left"/>
              <w:rPr>
                <w:kern w:val="0"/>
                <w:szCs w:val="21"/>
              </w:rPr>
            </w:pPr>
            <w:r>
              <w:rPr>
                <w:kern w:val="0"/>
                <w:szCs w:val="21"/>
              </w:rPr>
              <w:t>禁渔期内随船携带禁渔期禁止作业的渔具</w:t>
            </w:r>
          </w:p>
        </w:tc>
        <w:tc>
          <w:tcPr>
            <w:tcW w:w="1138" w:type="dxa"/>
            <w:vMerge w:val="restart"/>
            <w:tcBorders>
              <w:left w:val="nil"/>
              <w:right w:val="single" w:color="auto" w:sz="4" w:space="0"/>
            </w:tcBorders>
            <w:noWrap w:val="0"/>
            <w:vAlign w:val="center"/>
          </w:tcPr>
          <w:p>
            <w:pPr>
              <w:widowControl/>
              <w:jc w:val="left"/>
              <w:rPr>
                <w:kern w:val="0"/>
                <w:szCs w:val="21"/>
              </w:rPr>
            </w:pPr>
            <w:r>
              <w:rPr>
                <w:kern w:val="0"/>
                <w:szCs w:val="21"/>
              </w:rPr>
              <w:t>《浙江省渔业管理条例》第四十八条第一款</w:t>
            </w:r>
          </w:p>
        </w:tc>
        <w:tc>
          <w:tcPr>
            <w:tcW w:w="1132" w:type="dxa"/>
            <w:vMerge w:val="restart"/>
            <w:tcBorders>
              <w:left w:val="nil"/>
              <w:right w:val="single" w:color="auto" w:sz="4" w:space="0"/>
            </w:tcBorders>
            <w:noWrap w:val="0"/>
            <w:vAlign w:val="center"/>
          </w:tcPr>
          <w:p>
            <w:pPr>
              <w:widowControl/>
              <w:jc w:val="left"/>
              <w:rPr>
                <w:kern w:val="0"/>
                <w:szCs w:val="21"/>
              </w:rPr>
            </w:pPr>
            <w:r>
              <w:rPr>
                <w:kern w:val="0"/>
                <w:szCs w:val="21"/>
              </w:rPr>
              <w:t>《浙江省渔业管理条例》第六十条第（三）项</w:t>
            </w:r>
          </w:p>
        </w:tc>
        <w:tc>
          <w:tcPr>
            <w:tcW w:w="1528" w:type="dxa"/>
            <w:vMerge w:val="restart"/>
            <w:tcBorders>
              <w:left w:val="nil"/>
              <w:right w:val="nil"/>
            </w:tcBorders>
            <w:noWrap w:val="0"/>
            <w:vAlign w:val="center"/>
          </w:tcPr>
          <w:p>
            <w:pPr>
              <w:widowControl/>
              <w:jc w:val="left"/>
              <w:rPr>
                <w:kern w:val="0"/>
                <w:szCs w:val="21"/>
              </w:rPr>
            </w:pPr>
            <w:r>
              <w:rPr>
                <w:kern w:val="0"/>
                <w:szCs w:val="21"/>
              </w:rPr>
              <w:t>没收渔获物、违法所得和渔具，处五万元以下罚款。</w:t>
            </w:r>
          </w:p>
        </w:tc>
        <w:tc>
          <w:tcPr>
            <w:tcW w:w="1182" w:type="dxa"/>
            <w:tcBorders>
              <w:left w:val="single" w:color="auto" w:sz="4" w:space="0"/>
              <w:bottom w:val="single" w:color="auto" w:sz="4" w:space="0"/>
              <w:right w:val="nil"/>
            </w:tcBorders>
            <w:noWrap w:val="0"/>
            <w:vAlign w:val="center"/>
          </w:tcPr>
          <w:p>
            <w:pPr>
              <w:widowControl/>
              <w:jc w:val="center"/>
              <w:rPr>
                <w:kern w:val="0"/>
                <w:szCs w:val="21"/>
              </w:rPr>
            </w:pPr>
            <w:r>
              <w:rPr>
                <w:kern w:val="0"/>
                <w:szCs w:val="21"/>
              </w:rPr>
              <w:t>较轻</w:t>
            </w:r>
          </w:p>
        </w:tc>
        <w:tc>
          <w:tcPr>
            <w:tcW w:w="1559" w:type="dxa"/>
            <w:vMerge w:val="restart"/>
            <w:tcBorders>
              <w:left w:val="single" w:color="auto" w:sz="4" w:space="0"/>
              <w:right w:val="single" w:color="auto" w:sz="4" w:space="0"/>
            </w:tcBorders>
            <w:noWrap/>
            <w:vAlign w:val="center"/>
          </w:tcPr>
          <w:p>
            <w:pPr>
              <w:rPr>
                <w:kern w:val="0"/>
                <w:szCs w:val="21"/>
              </w:rPr>
            </w:pPr>
            <w:r>
              <w:rPr>
                <w:kern w:val="0"/>
                <w:szCs w:val="21"/>
              </w:rPr>
              <w:t>没收渔具；</w:t>
            </w:r>
          </w:p>
          <w:p>
            <w:pPr>
              <w:rPr>
                <w:kern w:val="0"/>
                <w:szCs w:val="21"/>
              </w:rPr>
            </w:pPr>
            <w:r>
              <w:rPr>
                <w:kern w:val="0"/>
                <w:szCs w:val="21"/>
              </w:rPr>
              <w:t>罚款</w:t>
            </w:r>
          </w:p>
        </w:tc>
        <w:tc>
          <w:tcPr>
            <w:tcW w:w="2820" w:type="dxa"/>
            <w:gridSpan w:val="2"/>
            <w:vMerge w:val="restart"/>
            <w:tcBorders>
              <w:left w:val="single" w:color="auto" w:sz="4" w:space="0"/>
              <w:right w:val="single" w:color="auto" w:sz="4" w:space="0"/>
            </w:tcBorders>
            <w:noWrap w:val="0"/>
            <w:vAlign w:val="center"/>
          </w:tcPr>
          <w:p>
            <w:pPr>
              <w:widowControl/>
              <w:ind w:firstLine="210" w:firstLineChars="100"/>
              <w:rPr>
                <w:kern w:val="0"/>
                <w:szCs w:val="21"/>
              </w:rPr>
            </w:pPr>
            <w:r>
              <w:rPr>
                <w:kern w:val="0"/>
                <w:szCs w:val="21"/>
              </w:rPr>
              <w:t>以下各档渔船的总体罚款区间分别为：</w:t>
            </w:r>
          </w:p>
          <w:p>
            <w:pPr>
              <w:widowControl/>
              <w:rPr>
                <w:kern w:val="0"/>
                <w:szCs w:val="21"/>
              </w:rPr>
            </w:pPr>
            <w:r>
              <w:rPr>
                <w:kern w:val="0"/>
                <w:szCs w:val="21"/>
              </w:rPr>
              <w:t>海洋船长12米以下：0.4-2万元；</w:t>
            </w:r>
          </w:p>
          <w:p>
            <w:pPr>
              <w:widowControl/>
              <w:rPr>
                <w:kern w:val="0"/>
                <w:szCs w:val="21"/>
              </w:rPr>
            </w:pPr>
            <w:r>
              <w:rPr>
                <w:kern w:val="0"/>
                <w:szCs w:val="21"/>
              </w:rPr>
              <w:t>海洋船长超过12米且不足24米：1.5-3.5万元；</w:t>
            </w:r>
          </w:p>
          <w:p>
            <w:pPr>
              <w:widowControl/>
              <w:rPr>
                <w:kern w:val="0"/>
                <w:szCs w:val="21"/>
              </w:rPr>
            </w:pPr>
            <w:r>
              <w:rPr>
                <w:kern w:val="0"/>
                <w:szCs w:val="21"/>
              </w:rPr>
              <w:t>海洋船长24米以上：2.5-5万元；</w:t>
            </w:r>
          </w:p>
          <w:p>
            <w:pPr>
              <w:widowControl/>
              <w:rPr>
                <w:kern w:val="0"/>
                <w:szCs w:val="21"/>
              </w:rPr>
            </w:pPr>
            <w:r>
              <w:rPr>
                <w:kern w:val="0"/>
                <w:szCs w:val="21"/>
              </w:rPr>
              <w:t>内陆非机动船：200-2000元；</w:t>
            </w:r>
          </w:p>
          <w:p>
            <w:pPr>
              <w:widowControl/>
              <w:rPr>
                <w:kern w:val="0"/>
                <w:szCs w:val="21"/>
              </w:rPr>
            </w:pPr>
            <w:r>
              <w:rPr>
                <w:kern w:val="0"/>
                <w:szCs w:val="21"/>
              </w:rPr>
              <w:t>内陆机动船：300-3000元。</w:t>
            </w:r>
          </w:p>
          <w:p>
            <w:pPr>
              <w:ind w:firstLine="210" w:firstLineChars="100"/>
              <w:rPr>
                <w:kern w:val="0"/>
                <w:szCs w:val="21"/>
              </w:rPr>
            </w:pPr>
            <w:r>
              <w:rPr>
                <w:kern w:val="0"/>
                <w:szCs w:val="21"/>
              </w:rPr>
              <w:t>在上述各档的总体罚款区间内，较轻阶次罚款为区间的前三分之一段，一般阶次罚款为区间的中间三分之一段，严重阶次罚款为区间的后三分之一段。</w:t>
            </w:r>
          </w:p>
          <w:p>
            <w:pPr>
              <w:ind w:firstLine="210" w:firstLineChars="100"/>
              <w:rPr>
                <w:kern w:val="0"/>
                <w:szCs w:val="21"/>
              </w:rPr>
            </w:pPr>
            <w:r>
              <w:rPr>
                <w:b/>
                <w:kern w:val="0"/>
                <w:szCs w:val="21"/>
              </w:rPr>
              <w:t>例如：</w:t>
            </w:r>
            <w:r>
              <w:rPr>
                <w:kern w:val="0"/>
                <w:szCs w:val="21"/>
              </w:rPr>
              <w:t>内陆机动船违反本规定，总体罚款区间为300-3000元，则较轻阶次罚款为300-1200元，一般阶次罚款为1200-2100元，严重阶次罚款为2100-3000元。</w:t>
            </w:r>
          </w:p>
        </w:tc>
        <w:tc>
          <w:tcPr>
            <w:tcW w:w="2975" w:type="dxa"/>
            <w:gridSpan w:val="2"/>
            <w:vMerge w:val="restart"/>
            <w:tcBorders>
              <w:top w:val="single" w:color="auto" w:sz="4" w:space="0"/>
              <w:left w:val="nil"/>
              <w:right w:val="single" w:color="auto" w:sz="4" w:space="0"/>
            </w:tcBorders>
            <w:noWrap/>
            <w:vAlign w:val="top"/>
          </w:tcPr>
          <w:p>
            <w:pPr>
              <w:widowControl/>
              <w:ind w:firstLine="210" w:firstLineChars="100"/>
              <w:rPr>
                <w:kern w:val="0"/>
                <w:szCs w:val="21"/>
              </w:rPr>
            </w:pPr>
            <w:r>
              <w:rPr>
                <w:kern w:val="0"/>
                <w:szCs w:val="21"/>
              </w:rPr>
              <w:t>处罚裁量时综合考虑船舶长度、主机功率、渔具数量、作业类型方式潜在危害、已进行过非法捕捞的可能性等因素。</w:t>
            </w:r>
          </w:p>
          <w:p>
            <w:pPr>
              <w:widowControl/>
              <w:ind w:firstLine="210" w:firstLineChars="100"/>
              <w:rPr>
                <w:kern w:val="0"/>
                <w:szCs w:val="21"/>
              </w:rPr>
            </w:pPr>
            <w:r>
              <w:rPr>
                <w:kern w:val="0"/>
                <w:szCs w:val="21"/>
              </w:rPr>
              <w:t>海洋中违反本项规定并且有以下情形之一的，处罚裁量从一般阶次起步：1、携带拖网、帆张网或三角虎网的；2、携带的渔具与捕捞许可的类型、方式不符的；3、船上装载有渔获物而不能证明其合法来源的。</w:t>
            </w:r>
          </w:p>
          <w:p>
            <w:pPr>
              <w:widowControl/>
              <w:ind w:firstLine="210" w:firstLineChars="100"/>
              <w:rPr>
                <w:kern w:val="0"/>
                <w:szCs w:val="21"/>
              </w:rPr>
            </w:pPr>
            <w:r>
              <w:rPr>
                <w:kern w:val="0"/>
                <w:szCs w:val="21"/>
              </w:rPr>
              <w:t>捕捞辅助船、养殖渔船、内陆渔船或者外省渔船在我省海域违反本项规定的，视为情节严重。</w:t>
            </w:r>
          </w:p>
        </w:tc>
      </w:tr>
      <w:tr>
        <w:tblPrEx>
          <w:tblCellMar>
            <w:top w:w="0" w:type="dxa"/>
            <w:left w:w="108" w:type="dxa"/>
            <w:bottom w:w="0" w:type="dxa"/>
            <w:right w:w="108" w:type="dxa"/>
          </w:tblCellMar>
        </w:tblPrEx>
        <w:trPr>
          <w:trHeight w:val="1255"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nil"/>
            </w:tcBorders>
            <w:noWrap w:val="0"/>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ign w:val="center"/>
          </w:tcPr>
          <w:p>
            <w:pPr>
              <w:rPr>
                <w:kern w:val="0"/>
                <w:szCs w:val="21"/>
              </w:rPr>
            </w:pPr>
          </w:p>
        </w:tc>
        <w:tc>
          <w:tcPr>
            <w:tcW w:w="2820" w:type="dxa"/>
            <w:gridSpan w:val="2"/>
            <w:vMerge w:val="continue"/>
            <w:tcBorders>
              <w:left w:val="single" w:color="auto" w:sz="4" w:space="0"/>
              <w:right w:val="single" w:color="auto" w:sz="4" w:space="0"/>
            </w:tcBorders>
            <w:noWrap w:val="0"/>
            <w:vAlign w:val="center"/>
          </w:tcPr>
          <w:p>
            <w:pPr>
              <w:jc w:val="center"/>
              <w:rPr>
                <w:kern w:val="0"/>
                <w:szCs w:val="21"/>
              </w:rPr>
            </w:pPr>
          </w:p>
        </w:tc>
        <w:tc>
          <w:tcPr>
            <w:tcW w:w="2975" w:type="dxa"/>
            <w:gridSpan w:val="2"/>
            <w:vMerge w:val="continue"/>
            <w:tcBorders>
              <w:left w:val="nil"/>
              <w:right w:val="single" w:color="auto" w:sz="4" w:space="0"/>
            </w:tcBorders>
            <w:noWrap/>
            <w:vAlign w:val="center"/>
          </w:tcPr>
          <w:p>
            <w:pPr>
              <w:widowControl/>
              <w:ind w:firstLine="420" w:firstLineChars="200"/>
              <w:rPr>
                <w:kern w:val="0"/>
                <w:szCs w:val="21"/>
              </w:rPr>
            </w:pPr>
          </w:p>
        </w:tc>
      </w:tr>
      <w:tr>
        <w:tblPrEx>
          <w:tblCellMar>
            <w:top w:w="0" w:type="dxa"/>
            <w:left w:w="108" w:type="dxa"/>
            <w:bottom w:w="0" w:type="dxa"/>
            <w:right w:w="108" w:type="dxa"/>
          </w:tblCellMar>
        </w:tblPrEx>
        <w:trPr>
          <w:trHeight w:val="645"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nil"/>
            </w:tcBorders>
            <w:noWrap w:val="0"/>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ign w:val="center"/>
          </w:tcPr>
          <w:p>
            <w:pPr>
              <w:rPr>
                <w:kern w:val="0"/>
                <w:szCs w:val="21"/>
              </w:rPr>
            </w:pPr>
          </w:p>
        </w:tc>
        <w:tc>
          <w:tcPr>
            <w:tcW w:w="2820" w:type="dxa"/>
            <w:gridSpan w:val="2"/>
            <w:vMerge w:val="continue"/>
            <w:tcBorders>
              <w:left w:val="single" w:color="auto" w:sz="4" w:space="0"/>
              <w:bottom w:val="single" w:color="auto" w:sz="4" w:space="0"/>
              <w:right w:val="single" w:color="auto" w:sz="4" w:space="0"/>
            </w:tcBorders>
            <w:noWrap w:val="0"/>
            <w:vAlign w:val="center"/>
          </w:tcPr>
          <w:p>
            <w:pPr>
              <w:jc w:val="center"/>
              <w:rPr>
                <w:kern w:val="0"/>
                <w:szCs w:val="21"/>
              </w:rPr>
            </w:pPr>
          </w:p>
        </w:tc>
        <w:tc>
          <w:tcPr>
            <w:tcW w:w="2975" w:type="dxa"/>
            <w:gridSpan w:val="2"/>
            <w:vMerge w:val="continue"/>
            <w:tcBorders>
              <w:left w:val="nil"/>
              <w:right w:val="single" w:color="auto" w:sz="4" w:space="0"/>
            </w:tcBorders>
            <w:noWrap/>
            <w:vAlign w:val="center"/>
          </w:tcPr>
          <w:p>
            <w:pPr>
              <w:widowControl/>
              <w:ind w:firstLine="420" w:firstLineChars="200"/>
              <w:rPr>
                <w:kern w:val="0"/>
                <w:szCs w:val="21"/>
              </w:rPr>
            </w:pPr>
          </w:p>
        </w:tc>
      </w:tr>
      <w:tr>
        <w:tblPrEx>
          <w:tblCellMar>
            <w:top w:w="0" w:type="dxa"/>
            <w:left w:w="108" w:type="dxa"/>
            <w:bottom w:w="0" w:type="dxa"/>
            <w:right w:w="108" w:type="dxa"/>
          </w:tblCellMar>
        </w:tblPrEx>
        <w:trPr>
          <w:trHeight w:val="1840" w:hRule="atLeast"/>
        </w:trPr>
        <w:tc>
          <w:tcPr>
            <w:tcW w:w="708" w:type="dxa"/>
            <w:vMerge w:val="restart"/>
            <w:tcBorders>
              <w:left w:val="single" w:color="auto" w:sz="4" w:space="0"/>
              <w:right w:val="single" w:color="auto" w:sz="4" w:space="0"/>
            </w:tcBorders>
            <w:noWrap/>
            <w:vAlign w:val="center"/>
          </w:tcPr>
          <w:p>
            <w:pPr>
              <w:widowControl/>
              <w:jc w:val="center"/>
              <w:rPr>
                <w:kern w:val="0"/>
                <w:szCs w:val="21"/>
              </w:rPr>
            </w:pPr>
            <w:r>
              <w:rPr>
                <w:kern w:val="0"/>
                <w:szCs w:val="21"/>
              </w:rPr>
              <w:t>9</w:t>
            </w:r>
          </w:p>
        </w:tc>
        <w:tc>
          <w:tcPr>
            <w:tcW w:w="851" w:type="dxa"/>
            <w:vMerge w:val="restart"/>
            <w:tcBorders>
              <w:left w:val="nil"/>
              <w:right w:val="single" w:color="auto" w:sz="4" w:space="0"/>
            </w:tcBorders>
            <w:noWrap w:val="0"/>
            <w:vAlign w:val="center"/>
          </w:tcPr>
          <w:p>
            <w:pPr>
              <w:widowControl/>
              <w:jc w:val="center"/>
              <w:rPr>
                <w:kern w:val="0"/>
                <w:szCs w:val="21"/>
              </w:rPr>
            </w:pPr>
            <w:r>
              <w:rPr>
                <w:kern w:val="0"/>
                <w:szCs w:val="21"/>
              </w:rPr>
              <w:t>00637</w:t>
            </w:r>
          </w:p>
        </w:tc>
        <w:tc>
          <w:tcPr>
            <w:tcW w:w="1274"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违反捕捞许可证关于作业类型、场所、时限和渔具数量的规定进行捕捞</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《中华人民共和国渔业法》第二十五条</w:t>
            </w:r>
          </w:p>
        </w:tc>
        <w:tc>
          <w:tcPr>
            <w:tcW w:w="1132"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《中华人民共和国渔业法》第四十二条</w:t>
            </w:r>
          </w:p>
        </w:tc>
        <w:tc>
          <w:tcPr>
            <w:tcW w:w="1528" w:type="dxa"/>
            <w:vMerge w:val="restart"/>
            <w:tcBorders>
              <w:top w:val="single" w:color="auto" w:sz="4" w:space="0"/>
              <w:left w:val="nil"/>
              <w:right w:val="nil"/>
            </w:tcBorders>
            <w:noWrap w:val="0"/>
            <w:vAlign w:val="center"/>
          </w:tcPr>
          <w:p>
            <w:pPr>
              <w:widowControl/>
              <w:jc w:val="left"/>
              <w:rPr>
                <w:kern w:val="0"/>
                <w:szCs w:val="21"/>
              </w:rPr>
            </w:pPr>
            <w:r>
              <w:rPr>
                <w:kern w:val="0"/>
                <w:szCs w:val="21"/>
              </w:rPr>
              <w:t>没收渔获物和违法所得，可以并处五万元以下的罚款；情节严重的，并可以没收渔具，吊销捕捞许可证。</w:t>
            </w:r>
          </w:p>
        </w:tc>
        <w:tc>
          <w:tcPr>
            <w:tcW w:w="1182" w:type="dxa"/>
            <w:tcBorders>
              <w:top w:val="single" w:color="auto" w:sz="4" w:space="0"/>
              <w:left w:val="single" w:color="auto" w:sz="4" w:space="0"/>
              <w:bottom w:val="single" w:color="auto" w:sz="4" w:space="0"/>
              <w:right w:val="nil"/>
            </w:tcBorders>
            <w:noWrap w:val="0"/>
            <w:vAlign w:val="center"/>
          </w:tcPr>
          <w:p>
            <w:pPr>
              <w:widowControl/>
              <w:jc w:val="center"/>
              <w:rPr>
                <w:kern w:val="0"/>
                <w:szCs w:val="21"/>
              </w:rPr>
            </w:pPr>
            <w:r>
              <w:rPr>
                <w:kern w:val="0"/>
                <w:szCs w:val="21"/>
              </w:rPr>
              <w:t>较轻</w:t>
            </w:r>
          </w:p>
        </w:tc>
        <w:tc>
          <w:tcPr>
            <w:tcW w:w="1559" w:type="dxa"/>
            <w:vMerge w:val="restart"/>
            <w:tcBorders>
              <w:top w:val="nil"/>
              <w:left w:val="single" w:color="auto" w:sz="4" w:space="0"/>
              <w:right w:val="single" w:color="auto" w:sz="4" w:space="0"/>
            </w:tcBorders>
            <w:noWrap/>
            <w:vAlign w:val="center"/>
          </w:tcPr>
          <w:p>
            <w:pPr>
              <w:widowControl/>
              <w:rPr>
                <w:kern w:val="0"/>
                <w:szCs w:val="21"/>
              </w:rPr>
            </w:pPr>
            <w:r>
              <w:rPr>
                <w:kern w:val="0"/>
                <w:szCs w:val="21"/>
              </w:rPr>
              <w:t>没收渔获物和违法所得；</w:t>
            </w:r>
          </w:p>
          <w:p>
            <w:pPr>
              <w:widowControl/>
              <w:rPr>
                <w:kern w:val="0"/>
                <w:szCs w:val="21"/>
              </w:rPr>
            </w:pPr>
            <w:r>
              <w:rPr>
                <w:kern w:val="0"/>
                <w:szCs w:val="21"/>
              </w:rPr>
              <w:t>罚款</w:t>
            </w:r>
          </w:p>
        </w:tc>
        <w:tc>
          <w:tcPr>
            <w:tcW w:w="2820" w:type="dxa"/>
            <w:gridSpan w:val="2"/>
            <w:vMerge w:val="restart"/>
            <w:tcBorders>
              <w:top w:val="nil"/>
              <w:left w:val="single" w:color="auto" w:sz="4" w:space="0"/>
              <w:right w:val="single" w:color="auto" w:sz="4" w:space="0"/>
            </w:tcBorders>
            <w:noWrap w:val="0"/>
            <w:vAlign w:val="center"/>
          </w:tcPr>
          <w:p>
            <w:pPr>
              <w:widowControl/>
              <w:ind w:firstLine="210" w:firstLineChars="100"/>
              <w:rPr>
                <w:kern w:val="0"/>
                <w:szCs w:val="21"/>
              </w:rPr>
            </w:pPr>
            <w:r>
              <w:rPr>
                <w:kern w:val="0"/>
                <w:szCs w:val="21"/>
              </w:rPr>
              <w:t>以下各档渔船（或非船作业）的总体罚款区间分别为：</w:t>
            </w:r>
          </w:p>
          <w:p>
            <w:pPr>
              <w:widowControl/>
              <w:rPr>
                <w:kern w:val="0"/>
                <w:szCs w:val="21"/>
              </w:rPr>
            </w:pPr>
            <w:r>
              <w:rPr>
                <w:kern w:val="0"/>
                <w:szCs w:val="21"/>
              </w:rPr>
              <w:t>海洋非船作业：200-2000元；</w:t>
            </w:r>
          </w:p>
          <w:p>
            <w:pPr>
              <w:widowControl/>
              <w:rPr>
                <w:kern w:val="0"/>
                <w:szCs w:val="21"/>
              </w:rPr>
            </w:pPr>
            <w:r>
              <w:rPr>
                <w:kern w:val="0"/>
                <w:szCs w:val="21"/>
              </w:rPr>
              <w:t>海洋船长12米以下：0.4-2万元；</w:t>
            </w:r>
          </w:p>
          <w:p>
            <w:pPr>
              <w:widowControl/>
              <w:rPr>
                <w:kern w:val="0"/>
                <w:szCs w:val="21"/>
              </w:rPr>
            </w:pPr>
            <w:r>
              <w:rPr>
                <w:kern w:val="0"/>
                <w:szCs w:val="21"/>
              </w:rPr>
              <w:t>海洋船长超过12米且不足24米：1.5-3.5万元；</w:t>
            </w:r>
          </w:p>
          <w:p>
            <w:pPr>
              <w:widowControl/>
              <w:rPr>
                <w:kern w:val="0"/>
                <w:szCs w:val="21"/>
              </w:rPr>
            </w:pPr>
            <w:r>
              <w:rPr>
                <w:kern w:val="0"/>
                <w:szCs w:val="21"/>
              </w:rPr>
              <w:t>海洋船长24米以上：2-5万元；</w:t>
            </w:r>
          </w:p>
          <w:p>
            <w:pPr>
              <w:widowControl/>
              <w:rPr>
                <w:kern w:val="0"/>
                <w:szCs w:val="21"/>
              </w:rPr>
            </w:pPr>
            <w:r>
              <w:rPr>
                <w:kern w:val="0"/>
                <w:szCs w:val="21"/>
              </w:rPr>
              <w:t>内陆非船作业：100-1000元；</w:t>
            </w:r>
          </w:p>
          <w:p>
            <w:pPr>
              <w:widowControl/>
              <w:rPr>
                <w:kern w:val="0"/>
                <w:szCs w:val="21"/>
              </w:rPr>
            </w:pPr>
            <w:r>
              <w:rPr>
                <w:kern w:val="0"/>
                <w:szCs w:val="21"/>
              </w:rPr>
              <w:t>内陆非机动船：200-2000元；</w:t>
            </w:r>
          </w:p>
          <w:p>
            <w:pPr>
              <w:widowControl/>
              <w:rPr>
                <w:kern w:val="0"/>
                <w:szCs w:val="21"/>
              </w:rPr>
            </w:pPr>
            <w:r>
              <w:rPr>
                <w:kern w:val="0"/>
                <w:szCs w:val="21"/>
              </w:rPr>
              <w:t>内陆机动船：300-3000元。</w:t>
            </w:r>
          </w:p>
          <w:p>
            <w:pPr>
              <w:ind w:firstLine="210" w:firstLineChars="100"/>
              <w:rPr>
                <w:kern w:val="0"/>
                <w:szCs w:val="21"/>
              </w:rPr>
            </w:pPr>
            <w:r>
              <w:rPr>
                <w:kern w:val="0"/>
                <w:szCs w:val="21"/>
              </w:rPr>
              <w:t>在上述各档的总体罚款区间内，较轻阶次罚款为区间的前50%段，一般阶次罚款为区间的后50%段，严重阶次罚款原则上为该区间的罚款上限。</w:t>
            </w:r>
          </w:p>
          <w:p>
            <w:pPr>
              <w:ind w:firstLine="210" w:firstLineChars="100"/>
              <w:rPr>
                <w:kern w:val="0"/>
                <w:szCs w:val="21"/>
              </w:rPr>
            </w:pPr>
            <w:r>
              <w:rPr>
                <w:kern w:val="0"/>
                <w:szCs w:val="21"/>
              </w:rPr>
              <w:t>计算公式参见序号1。</w:t>
            </w:r>
          </w:p>
        </w:tc>
        <w:tc>
          <w:tcPr>
            <w:tcW w:w="2975" w:type="dxa"/>
            <w:gridSpan w:val="2"/>
            <w:vMerge w:val="restart"/>
            <w:tcBorders>
              <w:top w:val="single" w:color="auto" w:sz="4" w:space="0"/>
              <w:left w:val="nil"/>
              <w:right w:val="single" w:color="auto" w:sz="4" w:space="0"/>
            </w:tcBorders>
            <w:noWrap/>
            <w:vAlign w:val="center"/>
          </w:tcPr>
          <w:p>
            <w:pPr>
              <w:widowControl/>
              <w:ind w:firstLine="210" w:firstLineChars="100"/>
              <w:rPr>
                <w:kern w:val="0"/>
                <w:szCs w:val="21"/>
              </w:rPr>
            </w:pPr>
            <w:r>
              <w:rPr>
                <w:kern w:val="0"/>
                <w:szCs w:val="21"/>
              </w:rPr>
              <w:t>处罚裁量时综合考虑船舶长度、主机功率、超越许可规定的程度、渔具数量、渔获物数量价值、资源损害程度以及配合或抗拒检查等因素。</w:t>
            </w:r>
          </w:p>
          <w:p>
            <w:pPr>
              <w:widowControl/>
              <w:ind w:firstLine="210" w:firstLineChars="100"/>
              <w:rPr>
                <w:kern w:val="0"/>
                <w:szCs w:val="21"/>
              </w:rPr>
            </w:pPr>
            <w:r>
              <w:rPr>
                <w:kern w:val="0"/>
                <w:szCs w:val="21"/>
              </w:rPr>
              <w:t>海洋中违反本项规定并且有以下情形之一的，处罚裁量从一般阶次起步：1、其他作业类型擅自改为拖网、帆张网或三角虎网的；2、省外海洋捕捞渔船擅自</w:t>
            </w:r>
            <w:r>
              <w:rPr>
                <w:rFonts w:hint="eastAsia"/>
                <w:kern w:val="0"/>
                <w:szCs w:val="21"/>
              </w:rPr>
              <w:t>跨界</w:t>
            </w:r>
            <w:r>
              <w:rPr>
                <w:kern w:val="0"/>
                <w:szCs w:val="21"/>
              </w:rPr>
              <w:t>进入我省海域捕捞的。</w:t>
            </w:r>
          </w:p>
          <w:p>
            <w:pPr>
              <w:widowControl/>
              <w:ind w:firstLine="210" w:firstLineChars="100"/>
              <w:rPr>
                <w:kern w:val="0"/>
                <w:szCs w:val="21"/>
              </w:rPr>
            </w:pPr>
            <w:r>
              <w:rPr>
                <w:kern w:val="0"/>
                <w:szCs w:val="21"/>
              </w:rPr>
              <w:t>内陆捕捞渔船擅自进入海洋捕捞的，应视为情节严重并没收渔具和吊销捕捞许可证</w:t>
            </w:r>
            <w:r>
              <w:rPr>
                <w:b/>
                <w:kern w:val="0"/>
                <w:szCs w:val="21"/>
              </w:rPr>
              <w:t>（查处地和发证地不一的，作出处罚决定后，抄送发证地主管部门注销捕捞许可证，下同）</w:t>
            </w:r>
            <w:r>
              <w:rPr>
                <w:kern w:val="0"/>
                <w:szCs w:val="21"/>
              </w:rPr>
              <w:t>，罚款按海洋船长计算。</w:t>
            </w:r>
          </w:p>
        </w:tc>
      </w:tr>
      <w:tr>
        <w:tblPrEx>
          <w:tblCellMar>
            <w:top w:w="0" w:type="dxa"/>
            <w:left w:w="108" w:type="dxa"/>
            <w:bottom w:w="0" w:type="dxa"/>
            <w:right w:w="108" w:type="dxa"/>
          </w:tblCellMar>
        </w:tblPrEx>
        <w:trPr>
          <w:trHeight w:val="1265"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nil"/>
            </w:tcBorders>
            <w:noWrap w:val="0"/>
            <w:vAlign w:val="center"/>
          </w:tcPr>
          <w:p>
            <w:pPr>
              <w:jc w:val="center"/>
              <w:rPr>
                <w:kern w:val="0"/>
                <w:szCs w:val="21"/>
              </w:rPr>
            </w:pPr>
            <w:r>
              <w:rPr>
                <w:kern w:val="0"/>
                <w:szCs w:val="21"/>
              </w:rPr>
              <w:t>一般</w:t>
            </w:r>
          </w:p>
        </w:tc>
        <w:tc>
          <w:tcPr>
            <w:tcW w:w="1559" w:type="dxa"/>
            <w:vMerge w:val="continue"/>
            <w:tcBorders>
              <w:left w:val="single" w:color="auto" w:sz="4" w:space="0"/>
              <w:bottom w:val="single" w:color="auto" w:sz="4" w:space="0"/>
              <w:right w:val="single" w:color="auto" w:sz="4" w:space="0"/>
            </w:tcBorders>
            <w:noWrap/>
            <w:vAlign w:val="center"/>
          </w:tcPr>
          <w:p>
            <w:pPr>
              <w:widowControl/>
              <w:rPr>
                <w:kern w:val="0"/>
                <w:szCs w:val="21"/>
              </w:rPr>
            </w:pPr>
          </w:p>
        </w:tc>
        <w:tc>
          <w:tcPr>
            <w:tcW w:w="2820" w:type="dxa"/>
            <w:gridSpan w:val="2"/>
            <w:vMerge w:val="continue"/>
            <w:tcBorders>
              <w:left w:val="single" w:color="auto" w:sz="4" w:space="0"/>
              <w:right w:val="single" w:color="auto" w:sz="4" w:space="0"/>
            </w:tcBorders>
            <w:noWrap w:val="0"/>
            <w:vAlign w:val="center"/>
          </w:tcPr>
          <w:p>
            <w:pPr>
              <w:widowControl/>
              <w:ind w:left="327"/>
              <w:jc w:val="center"/>
              <w:rPr>
                <w:kern w:val="0"/>
                <w:szCs w:val="21"/>
              </w:rPr>
            </w:pP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547"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nil"/>
            </w:tcBorders>
            <w:noWrap w:val="0"/>
            <w:vAlign w:val="center"/>
          </w:tcPr>
          <w:p>
            <w:pPr>
              <w:widowControl/>
              <w:jc w:val="center"/>
              <w:rPr>
                <w:kern w:val="0"/>
                <w:szCs w:val="21"/>
              </w:rPr>
            </w:pPr>
            <w:r>
              <w:rPr>
                <w:kern w:val="0"/>
                <w:szCs w:val="21"/>
              </w:rPr>
              <w:t>严重</w:t>
            </w:r>
          </w:p>
        </w:tc>
        <w:tc>
          <w:tcPr>
            <w:tcW w:w="1559" w:type="dxa"/>
            <w:tcBorders>
              <w:top w:val="nil"/>
              <w:left w:val="single" w:color="auto" w:sz="4" w:space="0"/>
              <w:bottom w:val="single" w:color="auto" w:sz="4" w:space="0"/>
              <w:right w:val="single" w:color="auto" w:sz="4" w:space="0"/>
            </w:tcBorders>
            <w:noWrap/>
            <w:vAlign w:val="center"/>
          </w:tcPr>
          <w:p>
            <w:pPr>
              <w:widowControl/>
              <w:rPr>
                <w:kern w:val="0"/>
                <w:szCs w:val="21"/>
              </w:rPr>
            </w:pPr>
            <w:r>
              <w:rPr>
                <w:kern w:val="0"/>
                <w:szCs w:val="21"/>
              </w:rPr>
              <w:t>（并）可以没收渔具；可以吊销捕捞许可证。</w:t>
            </w:r>
          </w:p>
        </w:tc>
        <w:tc>
          <w:tcPr>
            <w:tcW w:w="2820" w:type="dxa"/>
            <w:gridSpan w:val="2"/>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3253" w:hRule="atLeast"/>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10</w:t>
            </w:r>
          </w:p>
        </w:tc>
        <w:tc>
          <w:tcPr>
            <w:tcW w:w="851" w:type="dxa"/>
            <w:vMerge w:val="restart"/>
            <w:tcBorders>
              <w:top w:val="single" w:color="auto" w:sz="4" w:space="0"/>
              <w:left w:val="nil"/>
              <w:right w:val="single" w:color="auto" w:sz="4" w:space="0"/>
            </w:tcBorders>
            <w:noWrap w:val="0"/>
            <w:vAlign w:val="center"/>
          </w:tcPr>
          <w:p>
            <w:pPr>
              <w:widowControl/>
              <w:jc w:val="center"/>
              <w:rPr>
                <w:kern w:val="0"/>
                <w:szCs w:val="21"/>
              </w:rPr>
            </w:pPr>
            <w:r>
              <w:rPr>
                <w:kern w:val="0"/>
                <w:szCs w:val="21"/>
              </w:rPr>
              <w:t>00637</w:t>
            </w:r>
          </w:p>
        </w:tc>
        <w:tc>
          <w:tcPr>
            <w:tcW w:w="1274"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未按捕捞许可证载明的作业内容进行捕捞</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《浙江省渔业管理条例》第十九条第一款</w:t>
            </w:r>
          </w:p>
        </w:tc>
        <w:tc>
          <w:tcPr>
            <w:tcW w:w="1132"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《浙江省渔业管理条例》第五十一条第一款</w:t>
            </w:r>
          </w:p>
        </w:tc>
        <w:tc>
          <w:tcPr>
            <w:tcW w:w="1528" w:type="dxa"/>
            <w:vMerge w:val="restart"/>
            <w:tcBorders>
              <w:top w:val="single" w:color="auto" w:sz="4" w:space="0"/>
              <w:left w:val="nil"/>
              <w:right w:val="nil"/>
            </w:tcBorders>
            <w:noWrap w:val="0"/>
            <w:vAlign w:val="center"/>
          </w:tcPr>
          <w:p>
            <w:pPr>
              <w:widowControl/>
              <w:jc w:val="left"/>
              <w:rPr>
                <w:kern w:val="0"/>
                <w:szCs w:val="21"/>
              </w:rPr>
            </w:pPr>
            <w:r>
              <w:rPr>
                <w:kern w:val="0"/>
                <w:szCs w:val="21"/>
              </w:rPr>
              <w:t>没收渔获物和违法所得，可以并处五万元以下的罚款；情节严重的，并可以没收渔具，吊销捕捞许可证。</w:t>
            </w:r>
          </w:p>
        </w:tc>
        <w:tc>
          <w:tcPr>
            <w:tcW w:w="1182" w:type="dxa"/>
            <w:tcBorders>
              <w:top w:val="single" w:color="auto" w:sz="4" w:space="0"/>
              <w:left w:val="single" w:color="auto" w:sz="4" w:space="0"/>
              <w:bottom w:val="single" w:color="auto" w:sz="4" w:space="0"/>
              <w:right w:val="nil"/>
            </w:tcBorders>
            <w:noWrap w:val="0"/>
            <w:vAlign w:val="center"/>
          </w:tcPr>
          <w:p>
            <w:pPr>
              <w:widowControl/>
              <w:jc w:val="center"/>
              <w:rPr>
                <w:kern w:val="0"/>
                <w:szCs w:val="21"/>
              </w:rPr>
            </w:pPr>
            <w:r>
              <w:rPr>
                <w:kern w:val="0"/>
                <w:szCs w:val="21"/>
              </w:rPr>
              <w:t>较轻</w:t>
            </w:r>
          </w:p>
        </w:tc>
        <w:tc>
          <w:tcPr>
            <w:tcW w:w="1559" w:type="dxa"/>
            <w:vMerge w:val="restart"/>
            <w:tcBorders>
              <w:top w:val="single" w:color="auto" w:sz="4" w:space="0"/>
              <w:left w:val="single" w:color="auto" w:sz="4" w:space="0"/>
              <w:right w:val="single" w:color="auto" w:sz="4" w:space="0"/>
            </w:tcBorders>
            <w:noWrap/>
            <w:vAlign w:val="center"/>
          </w:tcPr>
          <w:p>
            <w:pPr>
              <w:widowControl/>
              <w:rPr>
                <w:kern w:val="0"/>
                <w:szCs w:val="21"/>
              </w:rPr>
            </w:pPr>
            <w:r>
              <w:rPr>
                <w:kern w:val="0"/>
                <w:szCs w:val="21"/>
              </w:rPr>
              <w:t>没收渔获物和违法所得；</w:t>
            </w:r>
          </w:p>
          <w:p>
            <w:pPr>
              <w:widowControl/>
              <w:rPr>
                <w:kern w:val="0"/>
                <w:szCs w:val="21"/>
              </w:rPr>
            </w:pPr>
            <w:r>
              <w:rPr>
                <w:kern w:val="0"/>
                <w:szCs w:val="21"/>
              </w:rPr>
              <w:t>罚款</w:t>
            </w:r>
          </w:p>
        </w:tc>
        <w:tc>
          <w:tcPr>
            <w:tcW w:w="2820" w:type="dxa"/>
            <w:gridSpan w:val="2"/>
            <w:vMerge w:val="restart"/>
            <w:tcBorders>
              <w:top w:val="single" w:color="auto" w:sz="4" w:space="0"/>
              <w:left w:val="single" w:color="auto" w:sz="4" w:space="0"/>
              <w:right w:val="single" w:color="auto" w:sz="4" w:space="0"/>
            </w:tcBorders>
            <w:noWrap w:val="0"/>
            <w:vAlign w:val="center"/>
          </w:tcPr>
          <w:p>
            <w:pPr>
              <w:widowControl/>
              <w:ind w:firstLine="210" w:firstLineChars="100"/>
              <w:rPr>
                <w:kern w:val="0"/>
                <w:szCs w:val="21"/>
              </w:rPr>
            </w:pPr>
            <w:r>
              <w:rPr>
                <w:kern w:val="0"/>
                <w:szCs w:val="21"/>
              </w:rPr>
              <w:t>以下各档渔船（或非船作业）的总体罚款区间分别为：</w:t>
            </w:r>
          </w:p>
          <w:p>
            <w:pPr>
              <w:widowControl/>
              <w:rPr>
                <w:kern w:val="0"/>
                <w:szCs w:val="21"/>
              </w:rPr>
            </w:pPr>
            <w:r>
              <w:rPr>
                <w:kern w:val="0"/>
                <w:szCs w:val="21"/>
              </w:rPr>
              <w:t>海洋非船作业：200-2000元；</w:t>
            </w:r>
          </w:p>
          <w:p>
            <w:pPr>
              <w:widowControl/>
              <w:rPr>
                <w:kern w:val="0"/>
                <w:szCs w:val="21"/>
              </w:rPr>
            </w:pPr>
            <w:r>
              <w:rPr>
                <w:kern w:val="0"/>
                <w:szCs w:val="21"/>
              </w:rPr>
              <w:t>海洋船长12米以下：0.4-2万元；</w:t>
            </w:r>
          </w:p>
          <w:p>
            <w:pPr>
              <w:widowControl/>
              <w:rPr>
                <w:kern w:val="0"/>
                <w:szCs w:val="21"/>
              </w:rPr>
            </w:pPr>
            <w:r>
              <w:rPr>
                <w:kern w:val="0"/>
                <w:szCs w:val="21"/>
              </w:rPr>
              <w:t>海洋船长超过12米且不足24米：1.5-3.5万元；</w:t>
            </w:r>
          </w:p>
          <w:p>
            <w:pPr>
              <w:widowControl/>
              <w:rPr>
                <w:kern w:val="0"/>
                <w:szCs w:val="21"/>
              </w:rPr>
            </w:pPr>
            <w:r>
              <w:rPr>
                <w:kern w:val="0"/>
                <w:szCs w:val="21"/>
              </w:rPr>
              <w:t>海洋船长24米以上：2-5万元；</w:t>
            </w:r>
          </w:p>
          <w:p>
            <w:pPr>
              <w:widowControl/>
              <w:rPr>
                <w:kern w:val="0"/>
                <w:szCs w:val="21"/>
              </w:rPr>
            </w:pPr>
            <w:r>
              <w:rPr>
                <w:kern w:val="0"/>
                <w:szCs w:val="21"/>
              </w:rPr>
              <w:t>内陆非船作业：100-1000元；</w:t>
            </w:r>
          </w:p>
          <w:p>
            <w:pPr>
              <w:widowControl/>
              <w:rPr>
                <w:kern w:val="0"/>
                <w:szCs w:val="21"/>
              </w:rPr>
            </w:pPr>
            <w:r>
              <w:rPr>
                <w:kern w:val="0"/>
                <w:szCs w:val="21"/>
              </w:rPr>
              <w:t>内陆非机动船：200-2000元；</w:t>
            </w:r>
          </w:p>
          <w:p>
            <w:pPr>
              <w:widowControl/>
              <w:rPr>
                <w:kern w:val="0"/>
                <w:szCs w:val="21"/>
              </w:rPr>
            </w:pPr>
            <w:r>
              <w:rPr>
                <w:kern w:val="0"/>
                <w:szCs w:val="21"/>
              </w:rPr>
              <w:t>内陆机动船：300-3000元。</w:t>
            </w:r>
          </w:p>
          <w:p>
            <w:pPr>
              <w:widowControl/>
              <w:ind w:firstLine="210" w:firstLineChars="100"/>
              <w:rPr>
                <w:kern w:val="0"/>
                <w:szCs w:val="21"/>
              </w:rPr>
            </w:pPr>
            <w:r>
              <w:rPr>
                <w:kern w:val="0"/>
                <w:szCs w:val="21"/>
              </w:rPr>
              <w:t>在上述各档的总体罚款区间内，较轻阶次罚款为区间的前50%段，一般阶次罚款为区间的后50%段，严重阶次罚款原则上为该区间的罚款上限。</w:t>
            </w:r>
          </w:p>
          <w:p>
            <w:pPr>
              <w:widowControl/>
              <w:ind w:firstLine="210" w:firstLineChars="100"/>
              <w:rPr>
                <w:kern w:val="0"/>
                <w:szCs w:val="21"/>
              </w:rPr>
            </w:pPr>
            <w:r>
              <w:rPr>
                <w:kern w:val="0"/>
                <w:szCs w:val="21"/>
              </w:rPr>
              <w:t>计算公式参见序号1。</w:t>
            </w:r>
          </w:p>
        </w:tc>
        <w:tc>
          <w:tcPr>
            <w:tcW w:w="2975" w:type="dxa"/>
            <w:gridSpan w:val="2"/>
            <w:vMerge w:val="restart"/>
            <w:tcBorders>
              <w:top w:val="single" w:color="auto" w:sz="4" w:space="0"/>
              <w:left w:val="nil"/>
              <w:right w:val="single" w:color="auto" w:sz="4" w:space="0"/>
            </w:tcBorders>
            <w:noWrap/>
            <w:vAlign w:val="center"/>
          </w:tcPr>
          <w:p>
            <w:pPr>
              <w:widowControl/>
              <w:ind w:firstLine="210" w:firstLineChars="100"/>
              <w:rPr>
                <w:kern w:val="0"/>
                <w:szCs w:val="21"/>
              </w:rPr>
            </w:pPr>
            <w:r>
              <w:rPr>
                <w:kern w:val="0"/>
                <w:szCs w:val="21"/>
              </w:rPr>
              <w:t>处罚裁量时综合考虑船舶长度、主机功率、超越许可规定的程度、渔具数量、渔获物数量价值、资源损害程度以及配合或抗拒检查等因素。</w:t>
            </w:r>
          </w:p>
          <w:p>
            <w:pPr>
              <w:widowControl/>
              <w:ind w:firstLine="210" w:firstLineChars="100"/>
              <w:rPr>
                <w:kern w:val="0"/>
                <w:szCs w:val="21"/>
              </w:rPr>
            </w:pPr>
            <w:r>
              <w:rPr>
                <w:kern w:val="0"/>
                <w:szCs w:val="21"/>
              </w:rPr>
              <w:t>海洋中违反本项规定并且有以下情形之一的，处罚裁量从一般阶次起步：1、其他作业类型擅自改为拖网、帆张网或三角虎网的；2、拖虾作业方式擅自改为单拖或双拖的，或者其他张网作业方式擅自改为帆张网的，或者其他围网方式擅自改为三角虎网的；3、外省海洋捕捞渔船擅自进入我省海域捕捞的。</w:t>
            </w:r>
          </w:p>
          <w:p>
            <w:pPr>
              <w:widowControl/>
              <w:ind w:firstLine="210" w:firstLineChars="100"/>
              <w:rPr>
                <w:kern w:val="0"/>
                <w:szCs w:val="21"/>
              </w:rPr>
            </w:pPr>
            <w:r>
              <w:rPr>
                <w:kern w:val="0"/>
                <w:szCs w:val="21"/>
              </w:rPr>
              <w:t>内陆捕捞渔船擅自进入海洋捕捞的，应视为情节严重并没收渔具和吊销捕捞许可证，罚款按海洋船长计算。</w:t>
            </w:r>
          </w:p>
          <w:p>
            <w:pPr>
              <w:widowControl/>
              <w:ind w:firstLine="210" w:firstLineChars="100"/>
              <w:rPr>
                <w:kern w:val="0"/>
                <w:szCs w:val="21"/>
              </w:rPr>
            </w:pPr>
            <w:r>
              <w:rPr>
                <w:kern w:val="0"/>
                <w:szCs w:val="21"/>
              </w:rPr>
              <w:t>备注：本规定是对《渔业法》第四十二条的补充，包括但不局限于第四十二条的内容。例如，在同一作业类型内擅自改变作业方式的，适用本条处罚。</w:t>
            </w:r>
          </w:p>
        </w:tc>
      </w:tr>
      <w:tr>
        <w:tblPrEx>
          <w:tblCellMar>
            <w:top w:w="0" w:type="dxa"/>
            <w:left w:w="108" w:type="dxa"/>
            <w:bottom w:w="0" w:type="dxa"/>
            <w:right w:w="108" w:type="dxa"/>
          </w:tblCellMar>
        </w:tblPrEx>
        <w:trPr>
          <w:trHeight w:val="2025"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nil"/>
            </w:tcBorders>
            <w:noWrap w:val="0"/>
            <w:vAlign w:val="center"/>
          </w:tcPr>
          <w:p>
            <w:pPr>
              <w:jc w:val="center"/>
              <w:rPr>
                <w:kern w:val="0"/>
                <w:szCs w:val="21"/>
              </w:rPr>
            </w:pPr>
            <w:r>
              <w:rPr>
                <w:kern w:val="0"/>
                <w:szCs w:val="21"/>
              </w:rPr>
              <w:t>一般</w:t>
            </w:r>
          </w:p>
        </w:tc>
        <w:tc>
          <w:tcPr>
            <w:tcW w:w="1559" w:type="dxa"/>
            <w:vMerge w:val="continue"/>
            <w:tcBorders>
              <w:left w:val="single" w:color="auto" w:sz="4" w:space="0"/>
              <w:bottom w:val="single" w:color="auto" w:sz="4" w:space="0"/>
              <w:right w:val="single" w:color="auto" w:sz="4" w:space="0"/>
            </w:tcBorders>
            <w:noWrap/>
            <w:vAlign w:val="center"/>
          </w:tcPr>
          <w:p>
            <w:pPr>
              <w:widowControl/>
              <w:rPr>
                <w:kern w:val="0"/>
                <w:szCs w:val="21"/>
              </w:rPr>
            </w:pPr>
          </w:p>
        </w:tc>
        <w:tc>
          <w:tcPr>
            <w:tcW w:w="2820" w:type="dxa"/>
            <w:gridSpan w:val="2"/>
            <w:vMerge w:val="continue"/>
            <w:tcBorders>
              <w:left w:val="single" w:color="auto" w:sz="4" w:space="0"/>
              <w:right w:val="single" w:color="auto" w:sz="4" w:space="0"/>
            </w:tcBorders>
            <w:noWrap w:val="0"/>
            <w:vAlign w:val="center"/>
          </w:tcPr>
          <w:p>
            <w:pPr>
              <w:widowControl/>
              <w:ind w:firstLine="420" w:firstLineChars="200"/>
              <w:rPr>
                <w:kern w:val="0"/>
                <w:szCs w:val="21"/>
              </w:rPr>
            </w:pPr>
          </w:p>
        </w:tc>
        <w:tc>
          <w:tcPr>
            <w:tcW w:w="2975" w:type="dxa"/>
            <w:gridSpan w:val="2"/>
            <w:vMerge w:val="continue"/>
            <w:tcBorders>
              <w:left w:val="nil"/>
              <w:bottom w:val="single" w:color="auto" w:sz="4" w:space="0"/>
              <w:right w:val="single" w:color="auto" w:sz="4" w:space="0"/>
            </w:tcBorders>
            <w:noWrap/>
            <w:vAlign w:val="center"/>
          </w:tcPr>
          <w:p>
            <w:pPr>
              <w:widowControl/>
              <w:ind w:firstLine="420" w:firstLineChars="200"/>
              <w:rPr>
                <w:kern w:val="0"/>
                <w:szCs w:val="21"/>
              </w:rPr>
            </w:pPr>
          </w:p>
        </w:tc>
      </w:tr>
      <w:tr>
        <w:tblPrEx>
          <w:tblCellMar>
            <w:top w:w="0" w:type="dxa"/>
            <w:left w:w="108" w:type="dxa"/>
            <w:bottom w:w="0" w:type="dxa"/>
            <w:right w:w="108" w:type="dxa"/>
          </w:tblCellMar>
        </w:tblPrEx>
        <w:trPr>
          <w:trHeight w:val="1239"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nil"/>
            </w:tcBorders>
            <w:noWrap w:val="0"/>
            <w:vAlign w:val="center"/>
          </w:tcPr>
          <w:p>
            <w:pPr>
              <w:widowControl/>
              <w:jc w:val="center"/>
              <w:rPr>
                <w:kern w:val="0"/>
                <w:szCs w:val="21"/>
              </w:rPr>
            </w:pPr>
            <w:r>
              <w:rPr>
                <w:kern w:val="0"/>
                <w:szCs w:val="21"/>
              </w:rPr>
              <w:t>严重</w:t>
            </w:r>
          </w:p>
        </w:tc>
        <w:tc>
          <w:tcPr>
            <w:tcW w:w="1559" w:type="dxa"/>
            <w:tcBorders>
              <w:top w:val="single" w:color="auto" w:sz="4" w:space="0"/>
              <w:left w:val="single" w:color="auto" w:sz="4" w:space="0"/>
              <w:bottom w:val="single" w:color="auto" w:sz="4" w:space="0"/>
              <w:right w:val="single" w:color="auto" w:sz="4" w:space="0"/>
            </w:tcBorders>
            <w:noWrap/>
            <w:vAlign w:val="center"/>
          </w:tcPr>
          <w:p>
            <w:pPr>
              <w:widowControl/>
              <w:rPr>
                <w:kern w:val="0"/>
                <w:szCs w:val="21"/>
              </w:rPr>
            </w:pPr>
            <w:r>
              <w:rPr>
                <w:kern w:val="0"/>
                <w:szCs w:val="21"/>
              </w:rPr>
              <w:t>（并）可以没收渔具；可以吊销捕捞许可证。</w:t>
            </w:r>
          </w:p>
        </w:tc>
        <w:tc>
          <w:tcPr>
            <w:tcW w:w="2820" w:type="dxa"/>
            <w:gridSpan w:val="2"/>
            <w:vMerge w:val="continue"/>
            <w:tcBorders>
              <w:left w:val="single" w:color="auto" w:sz="4" w:space="0"/>
              <w:bottom w:val="single" w:color="auto" w:sz="4" w:space="0"/>
              <w:right w:val="single" w:color="auto" w:sz="4" w:space="0"/>
            </w:tcBorders>
            <w:noWrap w:val="0"/>
            <w:vAlign w:val="center"/>
          </w:tcPr>
          <w:p>
            <w:pPr>
              <w:widowControl/>
              <w:ind w:firstLine="420" w:firstLineChars="200"/>
              <w:rPr>
                <w:kern w:val="0"/>
                <w:szCs w:val="21"/>
              </w:rPr>
            </w:pPr>
          </w:p>
        </w:tc>
        <w:tc>
          <w:tcPr>
            <w:tcW w:w="2975" w:type="dxa"/>
            <w:gridSpan w:val="2"/>
            <w:vMerge w:val="continue"/>
            <w:tcBorders>
              <w:top w:val="single" w:color="auto" w:sz="4" w:space="0"/>
              <w:left w:val="nil"/>
              <w:bottom w:val="single" w:color="auto" w:sz="4" w:space="0"/>
              <w:right w:val="single" w:color="auto" w:sz="4" w:space="0"/>
            </w:tcBorders>
            <w:noWrap/>
            <w:vAlign w:val="center"/>
          </w:tcPr>
          <w:p>
            <w:pPr>
              <w:widowControl/>
              <w:ind w:firstLine="420" w:firstLineChars="200"/>
              <w:rPr>
                <w:kern w:val="0"/>
                <w:szCs w:val="21"/>
              </w:rPr>
            </w:pPr>
          </w:p>
        </w:tc>
      </w:tr>
      <w:tr>
        <w:tblPrEx>
          <w:tblCellMar>
            <w:top w:w="0" w:type="dxa"/>
            <w:left w:w="108" w:type="dxa"/>
            <w:bottom w:w="0" w:type="dxa"/>
            <w:right w:w="108" w:type="dxa"/>
          </w:tblCellMar>
        </w:tblPrEx>
        <w:trPr>
          <w:trHeight w:val="755" w:hRule="atLeast"/>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11</w:t>
            </w:r>
          </w:p>
        </w:tc>
        <w:tc>
          <w:tcPr>
            <w:tcW w:w="851" w:type="dxa"/>
            <w:vMerge w:val="restart"/>
            <w:tcBorders>
              <w:top w:val="single" w:color="auto" w:sz="4" w:space="0"/>
              <w:left w:val="nil"/>
              <w:right w:val="single" w:color="auto" w:sz="4" w:space="0"/>
            </w:tcBorders>
            <w:noWrap w:val="0"/>
            <w:vAlign w:val="center"/>
          </w:tcPr>
          <w:p>
            <w:pPr>
              <w:widowControl/>
              <w:jc w:val="center"/>
              <w:rPr>
                <w:kern w:val="0"/>
                <w:szCs w:val="21"/>
              </w:rPr>
            </w:pPr>
            <w:r>
              <w:rPr>
                <w:kern w:val="0"/>
                <w:szCs w:val="21"/>
              </w:rPr>
              <w:t>00634</w:t>
            </w:r>
          </w:p>
        </w:tc>
        <w:tc>
          <w:tcPr>
            <w:tcW w:w="1274"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渔获物中幼鱼超过规定比例</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《中华人民共和国渔业法》第三十条第一款</w:t>
            </w:r>
          </w:p>
        </w:tc>
        <w:tc>
          <w:tcPr>
            <w:tcW w:w="1132"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《中华人民共和国渔业法》第三十八条第一款</w:t>
            </w:r>
          </w:p>
        </w:tc>
        <w:tc>
          <w:tcPr>
            <w:tcW w:w="1528" w:type="dxa"/>
            <w:vMerge w:val="restart"/>
            <w:tcBorders>
              <w:top w:val="single" w:color="auto" w:sz="4" w:space="0"/>
              <w:left w:val="nil"/>
              <w:right w:val="nil"/>
            </w:tcBorders>
            <w:noWrap w:val="0"/>
            <w:vAlign w:val="center"/>
          </w:tcPr>
          <w:p>
            <w:pPr>
              <w:widowControl/>
              <w:jc w:val="left"/>
              <w:rPr>
                <w:kern w:val="0"/>
                <w:szCs w:val="21"/>
              </w:rPr>
            </w:pPr>
            <w:r>
              <w:rPr>
                <w:kern w:val="0"/>
                <w:szCs w:val="21"/>
              </w:rPr>
              <w:t>没收渔获物和违法所得，处五万元以下的罚款；情节严重的，没收渔具，吊销捕捞许可证；情节特别严重的，可以没收渔船。</w:t>
            </w:r>
          </w:p>
        </w:tc>
        <w:tc>
          <w:tcPr>
            <w:tcW w:w="1182" w:type="dxa"/>
            <w:tcBorders>
              <w:top w:val="single" w:color="auto" w:sz="4" w:space="0"/>
              <w:left w:val="single" w:color="auto" w:sz="4" w:space="0"/>
              <w:bottom w:val="single" w:color="auto" w:sz="4" w:space="0"/>
              <w:right w:val="nil"/>
            </w:tcBorders>
            <w:noWrap w:val="0"/>
            <w:vAlign w:val="center"/>
          </w:tcPr>
          <w:p>
            <w:pPr>
              <w:widowControl/>
              <w:jc w:val="center"/>
              <w:rPr>
                <w:kern w:val="0"/>
                <w:szCs w:val="21"/>
              </w:rPr>
            </w:pPr>
            <w:r>
              <w:rPr>
                <w:kern w:val="0"/>
                <w:szCs w:val="21"/>
              </w:rPr>
              <w:t>较轻</w:t>
            </w:r>
          </w:p>
        </w:tc>
        <w:tc>
          <w:tcPr>
            <w:tcW w:w="1559" w:type="dxa"/>
            <w:vMerge w:val="restart"/>
            <w:tcBorders>
              <w:top w:val="single" w:color="auto" w:sz="4" w:space="0"/>
              <w:left w:val="single" w:color="auto" w:sz="4" w:space="0"/>
              <w:right w:val="single" w:color="auto" w:sz="4" w:space="0"/>
            </w:tcBorders>
            <w:noWrap/>
            <w:vAlign w:val="center"/>
          </w:tcPr>
          <w:p>
            <w:pPr>
              <w:widowControl/>
              <w:rPr>
                <w:kern w:val="0"/>
                <w:szCs w:val="21"/>
              </w:rPr>
            </w:pPr>
            <w:r>
              <w:rPr>
                <w:kern w:val="0"/>
                <w:szCs w:val="21"/>
              </w:rPr>
              <w:t>没收渔获物和违法所得；</w:t>
            </w:r>
          </w:p>
          <w:p>
            <w:pPr>
              <w:widowControl/>
              <w:rPr>
                <w:kern w:val="0"/>
                <w:szCs w:val="21"/>
              </w:rPr>
            </w:pPr>
            <w:r>
              <w:rPr>
                <w:kern w:val="0"/>
                <w:szCs w:val="21"/>
              </w:rPr>
              <w:t>罚款</w:t>
            </w:r>
          </w:p>
        </w:tc>
        <w:tc>
          <w:tcPr>
            <w:tcW w:w="2820" w:type="dxa"/>
            <w:gridSpan w:val="2"/>
            <w:vMerge w:val="restart"/>
            <w:tcBorders>
              <w:top w:val="single" w:color="auto" w:sz="4" w:space="0"/>
              <w:left w:val="single" w:color="auto" w:sz="4" w:space="0"/>
              <w:right w:val="single" w:color="auto" w:sz="4" w:space="0"/>
            </w:tcBorders>
            <w:noWrap w:val="0"/>
            <w:vAlign w:val="center"/>
          </w:tcPr>
          <w:p>
            <w:pPr>
              <w:widowControl/>
              <w:ind w:firstLine="210" w:firstLineChars="100"/>
              <w:rPr>
                <w:kern w:val="0"/>
                <w:szCs w:val="21"/>
              </w:rPr>
            </w:pPr>
            <w:r>
              <w:rPr>
                <w:kern w:val="0"/>
                <w:szCs w:val="21"/>
              </w:rPr>
              <w:t>罚款按超过幼鱼比例部分的重量，乘以30-50元/公斤计算，但罚款最高不超过5万元。</w:t>
            </w:r>
          </w:p>
        </w:tc>
        <w:tc>
          <w:tcPr>
            <w:tcW w:w="2975" w:type="dxa"/>
            <w:gridSpan w:val="2"/>
            <w:vMerge w:val="restart"/>
            <w:tcBorders>
              <w:top w:val="single" w:color="auto" w:sz="4" w:space="0"/>
              <w:left w:val="nil"/>
              <w:right w:val="single" w:color="auto" w:sz="4" w:space="0"/>
            </w:tcBorders>
            <w:noWrap/>
            <w:vAlign w:val="center"/>
          </w:tcPr>
          <w:p>
            <w:pPr>
              <w:widowControl/>
              <w:ind w:firstLine="210" w:firstLineChars="100"/>
              <w:rPr>
                <w:kern w:val="0"/>
                <w:szCs w:val="21"/>
              </w:rPr>
            </w:pPr>
            <w:r>
              <w:rPr>
                <w:kern w:val="0"/>
                <w:szCs w:val="21"/>
              </w:rPr>
              <w:t>幼鱼比例超标部分的重量，海洋2000-4000公斤，内陆100-200公斤，为严重阶次；海洋大于4000公斤，内陆大于200公斤，为特别严重阶次。</w:t>
            </w:r>
          </w:p>
          <w:p>
            <w:pPr>
              <w:widowControl/>
              <w:ind w:firstLine="210" w:firstLineChars="100"/>
              <w:rPr>
                <w:kern w:val="0"/>
                <w:szCs w:val="21"/>
              </w:rPr>
            </w:pPr>
            <w:r>
              <w:rPr>
                <w:kern w:val="0"/>
                <w:szCs w:val="21"/>
              </w:rPr>
              <w:t>超标部分重量的罚款单价可以在30-50元/公斤内浮动，主要考虑经济幼鱼潜在价值的相对高低以及超标部分幼鱼尺寸偏离最小可捕标准的程度等。</w:t>
            </w:r>
          </w:p>
        </w:tc>
      </w:tr>
      <w:tr>
        <w:tblPrEx>
          <w:tblCellMar>
            <w:top w:w="0" w:type="dxa"/>
            <w:left w:w="108" w:type="dxa"/>
            <w:bottom w:w="0" w:type="dxa"/>
            <w:right w:w="108" w:type="dxa"/>
          </w:tblCellMar>
        </w:tblPrEx>
        <w:trPr>
          <w:trHeight w:val="627"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nil"/>
            </w:tcBorders>
            <w:noWrap w:val="0"/>
            <w:vAlign w:val="center"/>
          </w:tcPr>
          <w:p>
            <w:pPr>
              <w:jc w:val="center"/>
              <w:rPr>
                <w:kern w:val="0"/>
                <w:szCs w:val="21"/>
              </w:rPr>
            </w:pPr>
            <w:r>
              <w:rPr>
                <w:kern w:val="0"/>
                <w:szCs w:val="21"/>
              </w:rPr>
              <w:t>一般</w:t>
            </w:r>
          </w:p>
        </w:tc>
        <w:tc>
          <w:tcPr>
            <w:tcW w:w="1559" w:type="dxa"/>
            <w:vMerge w:val="continue"/>
            <w:tcBorders>
              <w:left w:val="single" w:color="auto" w:sz="4" w:space="0"/>
              <w:bottom w:val="single" w:color="auto" w:sz="4" w:space="0"/>
              <w:right w:val="single" w:color="auto" w:sz="4" w:space="0"/>
            </w:tcBorders>
            <w:noWrap/>
            <w:vAlign w:val="center"/>
          </w:tcPr>
          <w:p>
            <w:pPr>
              <w:widowControl/>
              <w:rPr>
                <w:kern w:val="0"/>
                <w:szCs w:val="21"/>
              </w:rPr>
            </w:pPr>
          </w:p>
        </w:tc>
        <w:tc>
          <w:tcPr>
            <w:tcW w:w="2820" w:type="dxa"/>
            <w:gridSpan w:val="2"/>
            <w:vMerge w:val="continue"/>
            <w:tcBorders>
              <w:left w:val="single" w:color="auto" w:sz="4" w:space="0"/>
              <w:right w:val="single" w:color="auto" w:sz="4" w:space="0"/>
            </w:tcBorders>
            <w:noWrap w:val="0"/>
            <w:vAlign w:val="center"/>
          </w:tcPr>
          <w:p>
            <w:pPr>
              <w:jc w:val="center"/>
              <w:rPr>
                <w:kern w:val="0"/>
                <w:szCs w:val="21"/>
              </w:rPr>
            </w:pP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900"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nil"/>
            </w:tcBorders>
            <w:noWrap w:val="0"/>
            <w:vAlign w:val="center"/>
          </w:tcPr>
          <w:p>
            <w:pPr>
              <w:widowControl/>
              <w:jc w:val="center"/>
              <w:rPr>
                <w:kern w:val="0"/>
                <w:szCs w:val="21"/>
              </w:rPr>
            </w:pPr>
            <w:r>
              <w:rPr>
                <w:kern w:val="0"/>
                <w:szCs w:val="21"/>
              </w:rPr>
              <w:t>严重</w:t>
            </w:r>
          </w:p>
        </w:tc>
        <w:tc>
          <w:tcPr>
            <w:tcW w:w="1559" w:type="dxa"/>
            <w:tcBorders>
              <w:top w:val="nil"/>
              <w:left w:val="single" w:color="auto" w:sz="4" w:space="0"/>
              <w:bottom w:val="single" w:color="auto" w:sz="4" w:space="0"/>
              <w:right w:val="single" w:color="auto" w:sz="4" w:space="0"/>
            </w:tcBorders>
            <w:noWrap/>
            <w:vAlign w:val="center"/>
          </w:tcPr>
          <w:p>
            <w:pPr>
              <w:widowControl/>
              <w:rPr>
                <w:kern w:val="0"/>
                <w:szCs w:val="21"/>
              </w:rPr>
            </w:pPr>
            <w:r>
              <w:rPr>
                <w:kern w:val="0"/>
                <w:szCs w:val="21"/>
              </w:rPr>
              <w:t>（并）没收渔具，吊销捕捞许可证</w:t>
            </w:r>
          </w:p>
        </w:tc>
        <w:tc>
          <w:tcPr>
            <w:tcW w:w="2820" w:type="dxa"/>
            <w:gridSpan w:val="2"/>
            <w:vMerge w:val="continue"/>
            <w:tcBorders>
              <w:left w:val="single" w:color="auto" w:sz="4" w:space="0"/>
              <w:right w:val="single" w:color="auto" w:sz="4" w:space="0"/>
            </w:tcBorders>
            <w:noWrap w:val="0"/>
            <w:vAlign w:val="center"/>
          </w:tcPr>
          <w:p>
            <w:pPr>
              <w:jc w:val="center"/>
              <w:rPr>
                <w:kern w:val="0"/>
                <w:szCs w:val="21"/>
              </w:rPr>
            </w:pP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607"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nil"/>
            </w:tcBorders>
            <w:noWrap w:val="0"/>
            <w:vAlign w:val="center"/>
          </w:tcPr>
          <w:p>
            <w:pPr>
              <w:widowControl/>
              <w:jc w:val="center"/>
              <w:rPr>
                <w:kern w:val="0"/>
                <w:szCs w:val="21"/>
              </w:rPr>
            </w:pPr>
            <w:r>
              <w:rPr>
                <w:kern w:val="0"/>
                <w:szCs w:val="21"/>
              </w:rPr>
              <w:t>特别严重</w:t>
            </w:r>
          </w:p>
        </w:tc>
        <w:tc>
          <w:tcPr>
            <w:tcW w:w="1559" w:type="dxa"/>
            <w:tcBorders>
              <w:top w:val="single" w:color="auto" w:sz="4" w:space="0"/>
              <w:left w:val="single" w:color="auto" w:sz="4" w:space="0"/>
              <w:bottom w:val="single" w:color="auto" w:sz="4" w:space="0"/>
              <w:right w:val="single" w:color="auto" w:sz="4" w:space="0"/>
            </w:tcBorders>
            <w:noWrap/>
            <w:vAlign w:val="center"/>
          </w:tcPr>
          <w:p>
            <w:pPr>
              <w:widowControl/>
              <w:rPr>
                <w:kern w:val="0"/>
                <w:szCs w:val="21"/>
              </w:rPr>
            </w:pPr>
            <w:r>
              <w:rPr>
                <w:kern w:val="0"/>
                <w:szCs w:val="21"/>
              </w:rPr>
              <w:t>（并）可以没收渔船</w:t>
            </w:r>
          </w:p>
        </w:tc>
        <w:tc>
          <w:tcPr>
            <w:tcW w:w="2820" w:type="dxa"/>
            <w:gridSpan w:val="2"/>
            <w:vMerge w:val="continue"/>
            <w:tcBorders>
              <w:left w:val="single" w:color="auto" w:sz="4" w:space="0"/>
              <w:bottom w:val="single" w:color="auto" w:sz="4" w:space="0"/>
              <w:right w:val="single" w:color="auto" w:sz="4" w:space="0"/>
            </w:tcBorders>
            <w:noWrap w:val="0"/>
            <w:vAlign w:val="center"/>
          </w:tcPr>
          <w:p>
            <w:pPr>
              <w:jc w:val="center"/>
              <w:rPr>
                <w:kern w:val="0"/>
                <w:szCs w:val="21"/>
              </w:rPr>
            </w:pP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430"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12</w:t>
            </w:r>
          </w:p>
        </w:tc>
        <w:tc>
          <w:tcPr>
            <w:tcW w:w="851" w:type="dxa"/>
            <w:vMerge w:val="restart"/>
            <w:tcBorders>
              <w:top w:val="single" w:color="auto" w:sz="4" w:space="0"/>
              <w:left w:val="nil"/>
              <w:right w:val="single" w:color="auto" w:sz="4" w:space="0"/>
            </w:tcBorders>
            <w:noWrap w:val="0"/>
            <w:vAlign w:val="center"/>
          </w:tcPr>
          <w:p>
            <w:pPr>
              <w:widowControl/>
              <w:jc w:val="center"/>
              <w:rPr>
                <w:kern w:val="0"/>
                <w:szCs w:val="21"/>
              </w:rPr>
            </w:pPr>
            <w:r>
              <w:rPr>
                <w:kern w:val="0"/>
                <w:szCs w:val="21"/>
              </w:rPr>
              <w:t>00634</w:t>
            </w:r>
          </w:p>
        </w:tc>
        <w:tc>
          <w:tcPr>
            <w:tcW w:w="1274"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使用小于最小网目尺寸的网具进行捕捞</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《中华人民共和国渔业法》第三十条第一款</w:t>
            </w:r>
          </w:p>
        </w:tc>
        <w:tc>
          <w:tcPr>
            <w:tcW w:w="1132" w:type="dxa"/>
            <w:vMerge w:val="restart"/>
            <w:tcBorders>
              <w:top w:val="nil"/>
              <w:left w:val="nil"/>
              <w:right w:val="single" w:color="auto" w:sz="4" w:space="0"/>
            </w:tcBorders>
            <w:noWrap w:val="0"/>
            <w:vAlign w:val="center"/>
          </w:tcPr>
          <w:p>
            <w:pPr>
              <w:widowControl/>
              <w:jc w:val="left"/>
              <w:rPr>
                <w:kern w:val="0"/>
                <w:szCs w:val="21"/>
              </w:rPr>
            </w:pPr>
            <w:r>
              <w:rPr>
                <w:kern w:val="0"/>
                <w:szCs w:val="21"/>
              </w:rPr>
              <w:t>《中华人民共和国渔业法》第三十八条第一款</w:t>
            </w:r>
          </w:p>
        </w:tc>
        <w:tc>
          <w:tcPr>
            <w:tcW w:w="1528" w:type="dxa"/>
            <w:vMerge w:val="restart"/>
            <w:tcBorders>
              <w:top w:val="nil"/>
              <w:left w:val="nil"/>
              <w:right w:val="nil"/>
            </w:tcBorders>
            <w:noWrap w:val="0"/>
            <w:vAlign w:val="center"/>
          </w:tcPr>
          <w:p>
            <w:pPr>
              <w:widowControl/>
              <w:jc w:val="left"/>
              <w:rPr>
                <w:kern w:val="0"/>
                <w:szCs w:val="21"/>
              </w:rPr>
            </w:pPr>
            <w:r>
              <w:rPr>
                <w:kern w:val="0"/>
                <w:szCs w:val="21"/>
              </w:rPr>
              <w:t>没收渔获物和违法所得，处五万元以下的罚款；情节严重的，没收渔具，吊销捕捞许可证；情节特别严重的，可以没收渔船；构成犯罪的，依法追究刑事责任。</w:t>
            </w:r>
          </w:p>
        </w:tc>
        <w:tc>
          <w:tcPr>
            <w:tcW w:w="1182" w:type="dxa"/>
            <w:tcBorders>
              <w:top w:val="nil"/>
              <w:left w:val="single" w:color="auto" w:sz="4" w:space="0"/>
              <w:bottom w:val="single" w:color="auto" w:sz="4" w:space="0"/>
              <w:right w:val="nil"/>
            </w:tcBorders>
            <w:noWrap w:val="0"/>
            <w:vAlign w:val="center"/>
          </w:tcPr>
          <w:p>
            <w:pPr>
              <w:widowControl/>
              <w:jc w:val="center"/>
              <w:rPr>
                <w:kern w:val="0"/>
                <w:szCs w:val="21"/>
              </w:rPr>
            </w:pPr>
            <w:r>
              <w:rPr>
                <w:kern w:val="0"/>
                <w:szCs w:val="21"/>
              </w:rPr>
              <w:t>较轻</w:t>
            </w:r>
          </w:p>
        </w:tc>
        <w:tc>
          <w:tcPr>
            <w:tcW w:w="1559" w:type="dxa"/>
            <w:vMerge w:val="restart"/>
            <w:tcBorders>
              <w:top w:val="nil"/>
              <w:left w:val="single" w:color="auto" w:sz="4" w:space="0"/>
              <w:right w:val="single" w:color="auto" w:sz="4" w:space="0"/>
            </w:tcBorders>
            <w:noWrap/>
            <w:vAlign w:val="center"/>
          </w:tcPr>
          <w:p>
            <w:pPr>
              <w:widowControl/>
              <w:rPr>
                <w:kern w:val="0"/>
                <w:szCs w:val="21"/>
              </w:rPr>
            </w:pPr>
            <w:r>
              <w:rPr>
                <w:kern w:val="0"/>
                <w:szCs w:val="21"/>
              </w:rPr>
              <w:t>没收渔获物和违法所得；</w:t>
            </w:r>
          </w:p>
          <w:p>
            <w:pPr>
              <w:rPr>
                <w:kern w:val="0"/>
                <w:szCs w:val="21"/>
              </w:rPr>
            </w:pPr>
            <w:r>
              <w:rPr>
                <w:kern w:val="0"/>
                <w:szCs w:val="21"/>
              </w:rPr>
              <w:t>罚款</w:t>
            </w:r>
          </w:p>
        </w:tc>
        <w:tc>
          <w:tcPr>
            <w:tcW w:w="2820" w:type="dxa"/>
            <w:gridSpan w:val="2"/>
            <w:vMerge w:val="restart"/>
            <w:tcBorders>
              <w:top w:val="nil"/>
              <w:left w:val="single" w:color="auto" w:sz="4" w:space="0"/>
              <w:right w:val="single" w:color="auto" w:sz="4" w:space="0"/>
            </w:tcBorders>
            <w:noWrap w:val="0"/>
            <w:vAlign w:val="center"/>
          </w:tcPr>
          <w:p>
            <w:pPr>
              <w:widowControl/>
              <w:ind w:firstLine="210" w:firstLineChars="100"/>
              <w:rPr>
                <w:kern w:val="0"/>
                <w:szCs w:val="21"/>
              </w:rPr>
            </w:pPr>
            <w:r>
              <w:rPr>
                <w:kern w:val="0"/>
                <w:szCs w:val="21"/>
              </w:rPr>
              <w:t>以下各档渔船（或非船作业）的总体罚款区间分别为：</w:t>
            </w:r>
          </w:p>
          <w:p>
            <w:pPr>
              <w:widowControl/>
              <w:rPr>
                <w:kern w:val="0"/>
                <w:szCs w:val="21"/>
              </w:rPr>
            </w:pPr>
            <w:r>
              <w:rPr>
                <w:kern w:val="0"/>
                <w:szCs w:val="21"/>
              </w:rPr>
              <w:t>海洋非船作业：100-1000元；</w:t>
            </w:r>
          </w:p>
          <w:p>
            <w:pPr>
              <w:widowControl/>
              <w:rPr>
                <w:kern w:val="0"/>
                <w:szCs w:val="21"/>
              </w:rPr>
            </w:pPr>
            <w:r>
              <w:rPr>
                <w:kern w:val="0"/>
                <w:szCs w:val="21"/>
              </w:rPr>
              <w:t>海洋船长12米以下：0.3-1.5万元；</w:t>
            </w:r>
          </w:p>
          <w:p>
            <w:pPr>
              <w:widowControl/>
              <w:rPr>
                <w:kern w:val="0"/>
                <w:szCs w:val="21"/>
              </w:rPr>
            </w:pPr>
            <w:r>
              <w:rPr>
                <w:kern w:val="0"/>
                <w:szCs w:val="21"/>
              </w:rPr>
              <w:t>海洋船长超过12米且不足24米：0.7-3万元；</w:t>
            </w:r>
          </w:p>
          <w:p>
            <w:pPr>
              <w:widowControl/>
              <w:rPr>
                <w:kern w:val="0"/>
                <w:szCs w:val="21"/>
              </w:rPr>
            </w:pPr>
            <w:r>
              <w:rPr>
                <w:kern w:val="0"/>
                <w:szCs w:val="21"/>
              </w:rPr>
              <w:t>海洋船长24米以上：1-5万元；</w:t>
            </w:r>
          </w:p>
          <w:p>
            <w:pPr>
              <w:widowControl/>
              <w:rPr>
                <w:kern w:val="0"/>
                <w:szCs w:val="21"/>
              </w:rPr>
            </w:pPr>
            <w:r>
              <w:rPr>
                <w:kern w:val="0"/>
                <w:szCs w:val="21"/>
              </w:rPr>
              <w:t>内陆非船作业：50-500元；</w:t>
            </w:r>
          </w:p>
          <w:p>
            <w:pPr>
              <w:widowControl/>
              <w:rPr>
                <w:kern w:val="0"/>
                <w:szCs w:val="21"/>
              </w:rPr>
            </w:pPr>
            <w:r>
              <w:rPr>
                <w:kern w:val="0"/>
                <w:szCs w:val="21"/>
              </w:rPr>
              <w:t>内陆非机动船：100-1000元；</w:t>
            </w:r>
          </w:p>
          <w:p>
            <w:pPr>
              <w:widowControl/>
              <w:rPr>
                <w:kern w:val="0"/>
                <w:szCs w:val="21"/>
              </w:rPr>
            </w:pPr>
            <w:r>
              <w:rPr>
                <w:kern w:val="0"/>
                <w:szCs w:val="21"/>
              </w:rPr>
              <w:t>内陆机动船：200-2000元。</w:t>
            </w:r>
          </w:p>
          <w:p>
            <w:pPr>
              <w:ind w:firstLine="210" w:firstLineChars="100"/>
              <w:rPr>
                <w:kern w:val="0"/>
                <w:szCs w:val="21"/>
              </w:rPr>
            </w:pPr>
            <w:r>
              <w:rPr>
                <w:kern w:val="0"/>
                <w:szCs w:val="21"/>
              </w:rPr>
              <w:t>在上述各档的总体罚款区间内，较轻阶次罚款为区间的前50%段，一般阶次罚款为区间的后50%段，严重阶次和特别严重阶次罚款原则上为该区间的罚款上限（对没收渔船的，罚款可以降低）。计算公式参见序号1。</w:t>
            </w:r>
          </w:p>
        </w:tc>
        <w:tc>
          <w:tcPr>
            <w:tcW w:w="2975" w:type="dxa"/>
            <w:gridSpan w:val="2"/>
            <w:vMerge w:val="restart"/>
            <w:tcBorders>
              <w:top w:val="nil"/>
              <w:left w:val="nil"/>
              <w:right w:val="single" w:color="auto" w:sz="4" w:space="0"/>
            </w:tcBorders>
            <w:noWrap/>
            <w:vAlign w:val="center"/>
          </w:tcPr>
          <w:p>
            <w:pPr>
              <w:widowControl/>
              <w:ind w:firstLine="210" w:firstLineChars="100"/>
              <w:rPr>
                <w:kern w:val="0"/>
                <w:szCs w:val="21"/>
              </w:rPr>
            </w:pPr>
            <w:r>
              <w:rPr>
                <w:kern w:val="0"/>
                <w:szCs w:val="21"/>
              </w:rPr>
              <w:t>处罚裁量时综合考虑船舶长度、主机功率、网目尺寸偏离标准值程度、网具数量、渔获的经济幼鱼数量价值、幼鱼比例超标程度、对资源的潜在损害程度等因素。</w:t>
            </w:r>
          </w:p>
        </w:tc>
      </w:tr>
      <w:tr>
        <w:tblPrEx>
          <w:tblCellMar>
            <w:top w:w="0" w:type="dxa"/>
            <w:left w:w="108" w:type="dxa"/>
            <w:bottom w:w="0" w:type="dxa"/>
            <w:right w:w="108" w:type="dxa"/>
          </w:tblCellMar>
        </w:tblPrEx>
        <w:trPr>
          <w:trHeight w:val="1691"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nil"/>
            </w:tcBorders>
            <w:noWrap w:val="0"/>
            <w:vAlign w:val="center"/>
          </w:tcPr>
          <w:p>
            <w:pPr>
              <w:widowControl/>
              <w:jc w:val="center"/>
              <w:rPr>
                <w:kern w:val="0"/>
                <w:szCs w:val="21"/>
              </w:rPr>
            </w:pPr>
            <w:r>
              <w:rPr>
                <w:kern w:val="0"/>
                <w:szCs w:val="21"/>
              </w:rPr>
              <w:t>一般</w:t>
            </w:r>
          </w:p>
        </w:tc>
        <w:tc>
          <w:tcPr>
            <w:tcW w:w="1559" w:type="dxa"/>
            <w:vMerge w:val="continue"/>
            <w:tcBorders>
              <w:left w:val="single" w:color="auto" w:sz="4" w:space="0"/>
              <w:bottom w:val="single" w:color="auto" w:sz="4" w:space="0"/>
              <w:right w:val="single" w:color="auto" w:sz="4" w:space="0"/>
            </w:tcBorders>
            <w:noWrap/>
            <w:vAlign w:val="center"/>
          </w:tcPr>
          <w:p>
            <w:pPr>
              <w:widowControl/>
              <w:rPr>
                <w:kern w:val="0"/>
                <w:szCs w:val="21"/>
              </w:rPr>
            </w:pPr>
          </w:p>
        </w:tc>
        <w:tc>
          <w:tcPr>
            <w:tcW w:w="2820" w:type="dxa"/>
            <w:gridSpan w:val="2"/>
            <w:vMerge w:val="continue"/>
            <w:tcBorders>
              <w:left w:val="single" w:color="auto" w:sz="4" w:space="0"/>
              <w:right w:val="single" w:color="auto" w:sz="4" w:space="0"/>
            </w:tcBorders>
            <w:noWrap w:val="0"/>
            <w:vAlign w:val="center"/>
          </w:tcPr>
          <w:p>
            <w:pPr>
              <w:widowControl/>
              <w:jc w:val="center"/>
              <w:rPr>
                <w:kern w:val="0"/>
                <w:szCs w:val="21"/>
              </w:rPr>
            </w:pP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702"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nil"/>
            </w:tcBorders>
            <w:noWrap w:val="0"/>
            <w:vAlign w:val="center"/>
          </w:tcPr>
          <w:p>
            <w:pPr>
              <w:widowControl/>
              <w:jc w:val="center"/>
              <w:rPr>
                <w:kern w:val="0"/>
                <w:szCs w:val="21"/>
              </w:rPr>
            </w:pPr>
            <w:r>
              <w:rPr>
                <w:kern w:val="0"/>
                <w:szCs w:val="21"/>
              </w:rPr>
              <w:t>严重</w:t>
            </w:r>
          </w:p>
        </w:tc>
        <w:tc>
          <w:tcPr>
            <w:tcW w:w="1559" w:type="dxa"/>
            <w:tcBorders>
              <w:top w:val="single" w:color="auto" w:sz="4" w:space="0"/>
              <w:left w:val="single" w:color="auto" w:sz="4" w:space="0"/>
              <w:bottom w:val="single" w:color="auto" w:sz="4" w:space="0"/>
              <w:right w:val="single" w:color="auto" w:sz="4" w:space="0"/>
            </w:tcBorders>
            <w:noWrap/>
            <w:vAlign w:val="center"/>
          </w:tcPr>
          <w:p>
            <w:pPr>
              <w:widowControl/>
              <w:rPr>
                <w:kern w:val="0"/>
                <w:szCs w:val="21"/>
              </w:rPr>
            </w:pPr>
            <w:r>
              <w:rPr>
                <w:kern w:val="0"/>
                <w:szCs w:val="21"/>
              </w:rPr>
              <w:t>（并）没收渔具，吊销捕捞许可证</w:t>
            </w:r>
          </w:p>
        </w:tc>
        <w:tc>
          <w:tcPr>
            <w:tcW w:w="2820" w:type="dxa"/>
            <w:gridSpan w:val="2"/>
            <w:vMerge w:val="continue"/>
            <w:tcBorders>
              <w:left w:val="single" w:color="auto" w:sz="4" w:space="0"/>
              <w:right w:val="single" w:color="auto" w:sz="4" w:space="0"/>
            </w:tcBorders>
            <w:noWrap w:val="0"/>
            <w:vAlign w:val="center"/>
          </w:tcPr>
          <w:p>
            <w:pPr>
              <w:jc w:val="center"/>
              <w:rPr>
                <w:kern w:val="0"/>
                <w:szCs w:val="21"/>
              </w:rPr>
            </w:pP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509"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nil"/>
            </w:tcBorders>
            <w:noWrap w:val="0"/>
            <w:vAlign w:val="center"/>
          </w:tcPr>
          <w:p>
            <w:pPr>
              <w:jc w:val="center"/>
              <w:rPr>
                <w:kern w:val="0"/>
                <w:szCs w:val="21"/>
              </w:rPr>
            </w:pPr>
            <w:r>
              <w:rPr>
                <w:kern w:val="0"/>
                <w:szCs w:val="21"/>
              </w:rPr>
              <w:t>特别严重</w:t>
            </w:r>
          </w:p>
        </w:tc>
        <w:tc>
          <w:tcPr>
            <w:tcW w:w="1559" w:type="dxa"/>
            <w:tcBorders>
              <w:top w:val="single" w:color="auto" w:sz="4" w:space="0"/>
              <w:left w:val="single" w:color="auto" w:sz="4" w:space="0"/>
              <w:bottom w:val="single" w:color="auto" w:sz="4" w:space="0"/>
              <w:right w:val="single" w:color="auto" w:sz="4" w:space="0"/>
            </w:tcBorders>
            <w:noWrap/>
            <w:vAlign w:val="center"/>
          </w:tcPr>
          <w:p>
            <w:pPr>
              <w:widowControl/>
              <w:rPr>
                <w:kern w:val="0"/>
                <w:szCs w:val="21"/>
              </w:rPr>
            </w:pPr>
            <w:r>
              <w:rPr>
                <w:kern w:val="0"/>
                <w:szCs w:val="21"/>
              </w:rPr>
              <w:t>（并）可以没收渔船</w:t>
            </w:r>
          </w:p>
        </w:tc>
        <w:tc>
          <w:tcPr>
            <w:tcW w:w="2820" w:type="dxa"/>
            <w:gridSpan w:val="2"/>
            <w:vMerge w:val="continue"/>
            <w:tcBorders>
              <w:left w:val="single" w:color="auto" w:sz="4" w:space="0"/>
              <w:bottom w:val="single" w:color="auto" w:sz="4" w:space="0"/>
              <w:right w:val="single" w:color="auto" w:sz="4" w:space="0"/>
            </w:tcBorders>
            <w:noWrap w:val="0"/>
            <w:vAlign w:val="center"/>
          </w:tcPr>
          <w:p>
            <w:pPr>
              <w:jc w:val="center"/>
              <w:rPr>
                <w:kern w:val="0"/>
                <w:szCs w:val="21"/>
              </w:rPr>
            </w:pP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2119" w:hRule="atLeast"/>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13</w:t>
            </w:r>
          </w:p>
        </w:tc>
        <w:tc>
          <w:tcPr>
            <w:tcW w:w="851" w:type="dxa"/>
            <w:vMerge w:val="restart"/>
            <w:tcBorders>
              <w:top w:val="single" w:color="auto" w:sz="4" w:space="0"/>
              <w:left w:val="nil"/>
              <w:right w:val="single" w:color="auto" w:sz="4" w:space="0"/>
            </w:tcBorders>
            <w:noWrap w:val="0"/>
            <w:vAlign w:val="center"/>
          </w:tcPr>
          <w:p>
            <w:pPr>
              <w:widowControl/>
              <w:jc w:val="center"/>
              <w:rPr>
                <w:kern w:val="0"/>
                <w:szCs w:val="21"/>
              </w:rPr>
            </w:pPr>
            <w:r>
              <w:rPr>
                <w:kern w:val="0"/>
                <w:szCs w:val="21"/>
              </w:rPr>
              <w:t>06813</w:t>
            </w:r>
          </w:p>
        </w:tc>
        <w:tc>
          <w:tcPr>
            <w:tcW w:w="1274"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使用不符合规格标准的渔具</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《浙江省渔业管理条例》第四十二条第一款　</w:t>
            </w:r>
          </w:p>
        </w:tc>
        <w:tc>
          <w:tcPr>
            <w:tcW w:w="1132"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《浙江省渔业管理条例》第六十一条第一款</w:t>
            </w:r>
          </w:p>
        </w:tc>
        <w:tc>
          <w:tcPr>
            <w:tcW w:w="1528" w:type="dxa"/>
            <w:vMerge w:val="restart"/>
            <w:tcBorders>
              <w:top w:val="single" w:color="auto" w:sz="4" w:space="0"/>
              <w:left w:val="nil"/>
              <w:right w:val="nil"/>
            </w:tcBorders>
            <w:noWrap w:val="0"/>
            <w:vAlign w:val="center"/>
          </w:tcPr>
          <w:p>
            <w:pPr>
              <w:widowControl/>
              <w:jc w:val="left"/>
              <w:rPr>
                <w:kern w:val="0"/>
                <w:szCs w:val="21"/>
              </w:rPr>
            </w:pPr>
            <w:r>
              <w:rPr>
                <w:kern w:val="0"/>
                <w:szCs w:val="21"/>
              </w:rPr>
              <w:t>没收渔获物、违法所得和渔具，处五万元以下罚款；情节严重的，吊销捕捞许可证。</w:t>
            </w:r>
          </w:p>
        </w:tc>
        <w:tc>
          <w:tcPr>
            <w:tcW w:w="1182" w:type="dxa"/>
            <w:tcBorders>
              <w:top w:val="single" w:color="auto" w:sz="4" w:space="0"/>
              <w:left w:val="single" w:color="auto" w:sz="4" w:space="0"/>
              <w:bottom w:val="single" w:color="auto" w:sz="4" w:space="0"/>
              <w:right w:val="nil"/>
            </w:tcBorders>
            <w:noWrap w:val="0"/>
            <w:vAlign w:val="center"/>
          </w:tcPr>
          <w:p>
            <w:pPr>
              <w:widowControl/>
              <w:jc w:val="center"/>
              <w:rPr>
                <w:kern w:val="0"/>
                <w:szCs w:val="21"/>
              </w:rPr>
            </w:pPr>
            <w:r>
              <w:rPr>
                <w:kern w:val="0"/>
                <w:szCs w:val="21"/>
              </w:rPr>
              <w:t>较轻</w:t>
            </w:r>
          </w:p>
        </w:tc>
        <w:tc>
          <w:tcPr>
            <w:tcW w:w="1559" w:type="dxa"/>
            <w:vMerge w:val="restart"/>
            <w:tcBorders>
              <w:top w:val="single" w:color="auto" w:sz="4" w:space="0"/>
              <w:left w:val="single" w:color="auto" w:sz="4" w:space="0"/>
              <w:right w:val="single" w:color="auto" w:sz="4" w:space="0"/>
            </w:tcBorders>
            <w:noWrap/>
            <w:vAlign w:val="center"/>
          </w:tcPr>
          <w:p>
            <w:pPr>
              <w:widowControl/>
              <w:rPr>
                <w:kern w:val="0"/>
                <w:szCs w:val="21"/>
              </w:rPr>
            </w:pPr>
            <w:r>
              <w:rPr>
                <w:kern w:val="0"/>
                <w:szCs w:val="21"/>
              </w:rPr>
              <w:t>没收渔获物、违法所得；</w:t>
            </w:r>
          </w:p>
          <w:p>
            <w:pPr>
              <w:widowControl/>
              <w:rPr>
                <w:kern w:val="0"/>
                <w:szCs w:val="21"/>
              </w:rPr>
            </w:pPr>
            <w:r>
              <w:rPr>
                <w:kern w:val="0"/>
                <w:szCs w:val="21"/>
              </w:rPr>
              <w:t>没收渔具；</w:t>
            </w:r>
          </w:p>
          <w:p>
            <w:pPr>
              <w:widowControl/>
              <w:rPr>
                <w:kern w:val="0"/>
                <w:szCs w:val="21"/>
              </w:rPr>
            </w:pPr>
            <w:r>
              <w:rPr>
                <w:kern w:val="0"/>
                <w:szCs w:val="21"/>
              </w:rPr>
              <w:t>罚款</w:t>
            </w:r>
          </w:p>
        </w:tc>
        <w:tc>
          <w:tcPr>
            <w:tcW w:w="2820" w:type="dxa"/>
            <w:gridSpan w:val="2"/>
            <w:vMerge w:val="restart"/>
            <w:tcBorders>
              <w:top w:val="single" w:color="auto" w:sz="4" w:space="0"/>
              <w:left w:val="single" w:color="auto" w:sz="4" w:space="0"/>
              <w:right w:val="single" w:color="auto" w:sz="4" w:space="0"/>
            </w:tcBorders>
            <w:noWrap w:val="0"/>
            <w:vAlign w:val="center"/>
          </w:tcPr>
          <w:p>
            <w:pPr>
              <w:widowControl/>
              <w:ind w:firstLine="210" w:firstLineChars="100"/>
              <w:rPr>
                <w:kern w:val="0"/>
                <w:szCs w:val="21"/>
              </w:rPr>
            </w:pPr>
            <w:r>
              <w:rPr>
                <w:kern w:val="0"/>
                <w:szCs w:val="21"/>
              </w:rPr>
              <w:t>以下各档渔船（或非船作业）的总体罚款区间分别为：</w:t>
            </w:r>
          </w:p>
          <w:p>
            <w:pPr>
              <w:widowControl/>
              <w:rPr>
                <w:kern w:val="0"/>
                <w:szCs w:val="21"/>
              </w:rPr>
            </w:pPr>
            <w:r>
              <w:rPr>
                <w:kern w:val="0"/>
                <w:szCs w:val="21"/>
              </w:rPr>
              <w:t>海洋非船作业：100-1000元；</w:t>
            </w:r>
          </w:p>
          <w:p>
            <w:pPr>
              <w:widowControl/>
              <w:rPr>
                <w:kern w:val="0"/>
                <w:szCs w:val="21"/>
              </w:rPr>
            </w:pPr>
            <w:r>
              <w:rPr>
                <w:kern w:val="0"/>
                <w:szCs w:val="21"/>
              </w:rPr>
              <w:t>海洋船长12米以下：0.3-1.5万元；</w:t>
            </w:r>
          </w:p>
          <w:p>
            <w:pPr>
              <w:widowControl/>
              <w:rPr>
                <w:kern w:val="0"/>
                <w:szCs w:val="21"/>
              </w:rPr>
            </w:pPr>
            <w:r>
              <w:rPr>
                <w:kern w:val="0"/>
                <w:szCs w:val="21"/>
              </w:rPr>
              <w:t>海洋船长超过12米且不足24米：0.7-3万元；</w:t>
            </w:r>
          </w:p>
          <w:p>
            <w:pPr>
              <w:widowControl/>
              <w:rPr>
                <w:kern w:val="0"/>
                <w:szCs w:val="21"/>
              </w:rPr>
            </w:pPr>
            <w:r>
              <w:rPr>
                <w:kern w:val="0"/>
                <w:szCs w:val="21"/>
              </w:rPr>
              <w:t>海洋船长24米以上：1-5万元；</w:t>
            </w:r>
          </w:p>
          <w:p>
            <w:pPr>
              <w:widowControl/>
              <w:rPr>
                <w:kern w:val="0"/>
                <w:szCs w:val="21"/>
              </w:rPr>
            </w:pPr>
            <w:r>
              <w:rPr>
                <w:kern w:val="0"/>
                <w:szCs w:val="21"/>
              </w:rPr>
              <w:t>内陆非船作业：50-500元；</w:t>
            </w:r>
          </w:p>
          <w:p>
            <w:pPr>
              <w:widowControl/>
              <w:rPr>
                <w:kern w:val="0"/>
                <w:szCs w:val="21"/>
              </w:rPr>
            </w:pPr>
            <w:r>
              <w:rPr>
                <w:kern w:val="0"/>
                <w:szCs w:val="21"/>
              </w:rPr>
              <w:t>内陆非机动船：100-1000元；</w:t>
            </w:r>
          </w:p>
          <w:p>
            <w:pPr>
              <w:rPr>
                <w:kern w:val="0"/>
                <w:szCs w:val="21"/>
              </w:rPr>
            </w:pPr>
            <w:r>
              <w:rPr>
                <w:kern w:val="0"/>
                <w:szCs w:val="21"/>
              </w:rPr>
              <w:t>内陆机动船：200-2000元。</w:t>
            </w:r>
          </w:p>
          <w:p>
            <w:pPr>
              <w:widowControl/>
              <w:ind w:firstLine="210" w:firstLineChars="100"/>
              <w:rPr>
                <w:kern w:val="0"/>
                <w:szCs w:val="21"/>
              </w:rPr>
            </w:pPr>
            <w:r>
              <w:rPr>
                <w:kern w:val="0"/>
                <w:szCs w:val="21"/>
              </w:rPr>
              <w:t>在上述各档的总体罚款区间内，较轻阶次罚款为区间的前50%段，一般阶次罚款为区间的后50%段，严重阶次罚款原则上为该区间的罚款上限。</w:t>
            </w:r>
          </w:p>
          <w:p>
            <w:pPr>
              <w:widowControl/>
              <w:ind w:firstLine="210" w:firstLineChars="100"/>
              <w:rPr>
                <w:kern w:val="0"/>
                <w:szCs w:val="21"/>
              </w:rPr>
            </w:pPr>
            <w:r>
              <w:rPr>
                <w:kern w:val="0"/>
                <w:szCs w:val="21"/>
              </w:rPr>
              <w:t>计算公式参见序号1。</w:t>
            </w:r>
          </w:p>
        </w:tc>
        <w:tc>
          <w:tcPr>
            <w:tcW w:w="2975" w:type="dxa"/>
            <w:gridSpan w:val="2"/>
            <w:vMerge w:val="restart"/>
            <w:tcBorders>
              <w:top w:val="single" w:color="auto" w:sz="4" w:space="0"/>
              <w:left w:val="nil"/>
              <w:right w:val="single" w:color="auto" w:sz="4" w:space="0"/>
            </w:tcBorders>
            <w:noWrap/>
            <w:vAlign w:val="center"/>
          </w:tcPr>
          <w:p>
            <w:pPr>
              <w:widowControl/>
              <w:ind w:firstLine="210" w:firstLineChars="100"/>
              <w:rPr>
                <w:kern w:val="0"/>
                <w:szCs w:val="21"/>
              </w:rPr>
            </w:pPr>
            <w:r>
              <w:rPr>
                <w:kern w:val="0"/>
                <w:szCs w:val="21"/>
              </w:rPr>
              <w:t>处罚裁量时综合考虑船舶长度、主机功率、渔具偏离标准值程度、渔具数量、渔获的经济幼鱼数量价值、幼鱼比例超标程度、对资源的潜在损害程度等因素。</w:t>
            </w:r>
          </w:p>
          <w:p>
            <w:pPr>
              <w:widowControl/>
              <w:ind w:firstLine="210" w:firstLineChars="100"/>
              <w:rPr>
                <w:kern w:val="0"/>
                <w:szCs w:val="21"/>
              </w:rPr>
            </w:pPr>
            <w:r>
              <w:rPr>
                <w:kern w:val="0"/>
                <w:szCs w:val="21"/>
              </w:rPr>
              <w:t>备注：本规定是对《渔业法》最小网目尺寸规定的补充，“不符合规格标准的渔具”包括但不限于“小于最小网目尺寸的网具”。例如，对使用灯光数量和强度超标渔具的，可适用本条处罚。</w:t>
            </w:r>
          </w:p>
        </w:tc>
      </w:tr>
      <w:tr>
        <w:tblPrEx>
          <w:tblCellMar>
            <w:top w:w="0" w:type="dxa"/>
            <w:left w:w="108" w:type="dxa"/>
            <w:bottom w:w="0" w:type="dxa"/>
            <w:right w:w="108" w:type="dxa"/>
          </w:tblCellMar>
        </w:tblPrEx>
        <w:trPr>
          <w:trHeight w:val="1692"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nil"/>
            </w:tcBorders>
            <w:noWrap w:val="0"/>
            <w:vAlign w:val="center"/>
          </w:tcPr>
          <w:p>
            <w:pPr>
              <w:jc w:val="center"/>
              <w:rPr>
                <w:kern w:val="0"/>
                <w:szCs w:val="21"/>
              </w:rPr>
            </w:pPr>
            <w:r>
              <w:rPr>
                <w:kern w:val="0"/>
                <w:szCs w:val="21"/>
              </w:rPr>
              <w:t>一般</w:t>
            </w:r>
          </w:p>
        </w:tc>
        <w:tc>
          <w:tcPr>
            <w:tcW w:w="1559" w:type="dxa"/>
            <w:vMerge w:val="continue"/>
            <w:tcBorders>
              <w:left w:val="single" w:color="auto" w:sz="4" w:space="0"/>
              <w:bottom w:val="single" w:color="auto" w:sz="4" w:space="0"/>
              <w:right w:val="single" w:color="auto" w:sz="4" w:space="0"/>
            </w:tcBorders>
            <w:noWrap/>
            <w:vAlign w:val="center"/>
          </w:tcPr>
          <w:p>
            <w:pPr>
              <w:widowControl/>
              <w:rPr>
                <w:kern w:val="0"/>
                <w:szCs w:val="21"/>
              </w:rPr>
            </w:pPr>
          </w:p>
        </w:tc>
        <w:tc>
          <w:tcPr>
            <w:tcW w:w="2820" w:type="dxa"/>
            <w:gridSpan w:val="2"/>
            <w:vMerge w:val="continue"/>
            <w:tcBorders>
              <w:left w:val="single" w:color="auto" w:sz="4" w:space="0"/>
              <w:right w:val="single" w:color="auto" w:sz="4" w:space="0"/>
            </w:tcBorders>
            <w:noWrap w:val="0"/>
            <w:vAlign w:val="center"/>
          </w:tcPr>
          <w:p>
            <w:pPr>
              <w:jc w:val="center"/>
              <w:rPr>
                <w:kern w:val="0"/>
                <w:szCs w:val="21"/>
              </w:rPr>
            </w:pP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620"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nil"/>
            </w:tcBorders>
            <w:noWrap w:val="0"/>
            <w:vAlign w:val="center"/>
          </w:tcPr>
          <w:p>
            <w:pPr>
              <w:widowControl/>
              <w:jc w:val="center"/>
              <w:rPr>
                <w:kern w:val="0"/>
                <w:szCs w:val="21"/>
              </w:rPr>
            </w:pPr>
            <w:r>
              <w:rPr>
                <w:kern w:val="0"/>
                <w:szCs w:val="21"/>
              </w:rPr>
              <w:t>严重</w:t>
            </w:r>
          </w:p>
        </w:tc>
        <w:tc>
          <w:tcPr>
            <w:tcW w:w="1559" w:type="dxa"/>
            <w:tcBorders>
              <w:top w:val="single" w:color="auto" w:sz="4" w:space="0"/>
              <w:left w:val="single" w:color="auto" w:sz="4" w:space="0"/>
              <w:bottom w:val="single" w:color="auto" w:sz="4" w:space="0"/>
              <w:right w:val="single" w:color="auto" w:sz="4" w:space="0"/>
            </w:tcBorders>
            <w:noWrap/>
            <w:vAlign w:val="center"/>
          </w:tcPr>
          <w:p>
            <w:pPr>
              <w:widowControl/>
              <w:rPr>
                <w:kern w:val="0"/>
                <w:szCs w:val="21"/>
              </w:rPr>
            </w:pPr>
            <w:r>
              <w:rPr>
                <w:kern w:val="0"/>
                <w:szCs w:val="21"/>
              </w:rPr>
              <w:t>（并）吊销捕捞许可证</w:t>
            </w:r>
          </w:p>
        </w:tc>
        <w:tc>
          <w:tcPr>
            <w:tcW w:w="2820" w:type="dxa"/>
            <w:gridSpan w:val="2"/>
            <w:vMerge w:val="continue"/>
            <w:tcBorders>
              <w:left w:val="single" w:color="auto" w:sz="4" w:space="0"/>
              <w:bottom w:val="single" w:color="auto" w:sz="4" w:space="0"/>
              <w:right w:val="single" w:color="auto" w:sz="4" w:space="0"/>
            </w:tcBorders>
            <w:noWrap w:val="0"/>
            <w:vAlign w:val="center"/>
          </w:tcPr>
          <w:p>
            <w:pPr>
              <w:jc w:val="center"/>
              <w:rPr>
                <w:kern w:val="0"/>
                <w:szCs w:val="21"/>
              </w:rPr>
            </w:pP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139" w:hRule="atLeast"/>
        </w:trPr>
        <w:tc>
          <w:tcPr>
            <w:tcW w:w="708" w:type="dxa"/>
            <w:vMerge w:val="restart"/>
            <w:tcBorders>
              <w:left w:val="single" w:color="auto" w:sz="4" w:space="0"/>
              <w:right w:val="single" w:color="auto" w:sz="4" w:space="0"/>
            </w:tcBorders>
            <w:noWrap/>
            <w:vAlign w:val="center"/>
          </w:tcPr>
          <w:p>
            <w:pPr>
              <w:widowControl/>
              <w:jc w:val="center"/>
              <w:rPr>
                <w:kern w:val="0"/>
                <w:szCs w:val="21"/>
              </w:rPr>
            </w:pPr>
            <w:r>
              <w:rPr>
                <w:kern w:val="0"/>
                <w:szCs w:val="21"/>
              </w:rPr>
              <w:t>14</w:t>
            </w:r>
          </w:p>
        </w:tc>
        <w:tc>
          <w:tcPr>
            <w:tcW w:w="851" w:type="dxa"/>
            <w:vMerge w:val="restart"/>
            <w:tcBorders>
              <w:left w:val="nil"/>
              <w:right w:val="single" w:color="auto" w:sz="4" w:space="0"/>
            </w:tcBorders>
            <w:noWrap w:val="0"/>
            <w:vAlign w:val="center"/>
          </w:tcPr>
          <w:p>
            <w:pPr>
              <w:widowControl/>
              <w:jc w:val="center"/>
              <w:rPr>
                <w:kern w:val="0"/>
                <w:szCs w:val="21"/>
              </w:rPr>
            </w:pPr>
            <w:r>
              <w:rPr>
                <w:kern w:val="0"/>
                <w:szCs w:val="21"/>
              </w:rPr>
              <w:t>00650</w:t>
            </w:r>
          </w:p>
        </w:tc>
        <w:tc>
          <w:tcPr>
            <w:tcW w:w="1274" w:type="dxa"/>
            <w:vMerge w:val="restart"/>
            <w:tcBorders>
              <w:left w:val="single" w:color="auto" w:sz="4" w:space="0"/>
              <w:right w:val="single" w:color="auto" w:sz="4" w:space="0"/>
            </w:tcBorders>
            <w:noWrap w:val="0"/>
            <w:vAlign w:val="center"/>
          </w:tcPr>
          <w:p>
            <w:pPr>
              <w:widowControl/>
              <w:jc w:val="left"/>
              <w:rPr>
                <w:kern w:val="0"/>
                <w:szCs w:val="21"/>
              </w:rPr>
            </w:pPr>
            <w:r>
              <w:rPr>
                <w:kern w:val="0"/>
                <w:szCs w:val="21"/>
              </w:rPr>
              <w:t>随船携带不合规格标准的渔具</w:t>
            </w:r>
          </w:p>
        </w:tc>
        <w:tc>
          <w:tcPr>
            <w:tcW w:w="1138" w:type="dxa"/>
            <w:vMerge w:val="restart"/>
            <w:tcBorders>
              <w:left w:val="nil"/>
              <w:right w:val="single" w:color="auto" w:sz="4" w:space="0"/>
            </w:tcBorders>
            <w:noWrap w:val="0"/>
            <w:vAlign w:val="center"/>
          </w:tcPr>
          <w:p>
            <w:pPr>
              <w:widowControl/>
              <w:jc w:val="left"/>
              <w:rPr>
                <w:kern w:val="0"/>
                <w:szCs w:val="21"/>
              </w:rPr>
            </w:pPr>
            <w:r>
              <w:rPr>
                <w:kern w:val="0"/>
                <w:szCs w:val="21"/>
              </w:rPr>
              <w:t>《浙江省渔业管理条例》第四十二条第一款</w:t>
            </w:r>
          </w:p>
        </w:tc>
        <w:tc>
          <w:tcPr>
            <w:tcW w:w="1132" w:type="dxa"/>
            <w:vMerge w:val="restart"/>
            <w:tcBorders>
              <w:left w:val="nil"/>
              <w:right w:val="single" w:color="auto" w:sz="4" w:space="0"/>
            </w:tcBorders>
            <w:noWrap w:val="0"/>
            <w:vAlign w:val="center"/>
          </w:tcPr>
          <w:p>
            <w:pPr>
              <w:widowControl/>
              <w:jc w:val="left"/>
              <w:rPr>
                <w:kern w:val="0"/>
                <w:szCs w:val="21"/>
              </w:rPr>
            </w:pPr>
            <w:r>
              <w:rPr>
                <w:kern w:val="0"/>
                <w:szCs w:val="21"/>
              </w:rPr>
              <w:t>《浙江省渔业管理条例》第六十条第（二）项</w:t>
            </w:r>
          </w:p>
        </w:tc>
        <w:tc>
          <w:tcPr>
            <w:tcW w:w="1528" w:type="dxa"/>
            <w:vMerge w:val="restart"/>
            <w:tcBorders>
              <w:left w:val="nil"/>
              <w:right w:val="nil"/>
            </w:tcBorders>
            <w:noWrap w:val="0"/>
            <w:vAlign w:val="center"/>
          </w:tcPr>
          <w:p>
            <w:pPr>
              <w:widowControl/>
              <w:jc w:val="left"/>
              <w:rPr>
                <w:kern w:val="0"/>
                <w:szCs w:val="21"/>
              </w:rPr>
            </w:pPr>
            <w:r>
              <w:rPr>
                <w:kern w:val="0"/>
                <w:szCs w:val="21"/>
              </w:rPr>
              <w:t>没收渔获物、违法所得和渔具，处五万元以下罚款。</w:t>
            </w:r>
          </w:p>
        </w:tc>
        <w:tc>
          <w:tcPr>
            <w:tcW w:w="1182" w:type="dxa"/>
            <w:tcBorders>
              <w:top w:val="nil"/>
              <w:left w:val="single" w:color="auto" w:sz="4" w:space="0"/>
              <w:bottom w:val="single" w:color="auto" w:sz="4" w:space="0"/>
              <w:right w:val="nil"/>
            </w:tcBorders>
            <w:noWrap w:val="0"/>
            <w:vAlign w:val="center"/>
          </w:tcPr>
          <w:p>
            <w:pPr>
              <w:widowControl/>
              <w:jc w:val="center"/>
              <w:rPr>
                <w:kern w:val="0"/>
                <w:szCs w:val="21"/>
              </w:rPr>
            </w:pPr>
            <w:r>
              <w:rPr>
                <w:kern w:val="0"/>
                <w:szCs w:val="21"/>
              </w:rPr>
              <w:t>较轻</w:t>
            </w:r>
          </w:p>
        </w:tc>
        <w:tc>
          <w:tcPr>
            <w:tcW w:w="1559" w:type="dxa"/>
            <w:vMerge w:val="restart"/>
            <w:tcBorders>
              <w:top w:val="nil"/>
              <w:left w:val="single" w:color="auto" w:sz="4" w:space="0"/>
              <w:right w:val="single" w:color="auto" w:sz="4" w:space="0"/>
            </w:tcBorders>
            <w:noWrap/>
            <w:vAlign w:val="center"/>
          </w:tcPr>
          <w:p>
            <w:pPr>
              <w:widowControl/>
              <w:rPr>
                <w:kern w:val="0"/>
                <w:szCs w:val="21"/>
              </w:rPr>
            </w:pPr>
            <w:r>
              <w:rPr>
                <w:kern w:val="0"/>
                <w:szCs w:val="21"/>
              </w:rPr>
              <w:t>没收渔获物、违法所得；</w:t>
            </w:r>
          </w:p>
          <w:p>
            <w:pPr>
              <w:widowControl/>
              <w:rPr>
                <w:kern w:val="0"/>
                <w:szCs w:val="21"/>
              </w:rPr>
            </w:pPr>
            <w:r>
              <w:rPr>
                <w:kern w:val="0"/>
                <w:szCs w:val="21"/>
              </w:rPr>
              <w:t>没收渔具；</w:t>
            </w:r>
          </w:p>
          <w:p>
            <w:pPr>
              <w:rPr>
                <w:kern w:val="0"/>
                <w:szCs w:val="21"/>
              </w:rPr>
            </w:pPr>
            <w:r>
              <w:rPr>
                <w:kern w:val="0"/>
                <w:szCs w:val="21"/>
              </w:rPr>
              <w:t>罚款</w:t>
            </w:r>
          </w:p>
        </w:tc>
        <w:tc>
          <w:tcPr>
            <w:tcW w:w="2820" w:type="dxa"/>
            <w:gridSpan w:val="2"/>
            <w:vMerge w:val="restart"/>
            <w:tcBorders>
              <w:top w:val="nil"/>
              <w:left w:val="single" w:color="auto" w:sz="4" w:space="0"/>
              <w:right w:val="single" w:color="auto" w:sz="4" w:space="0"/>
            </w:tcBorders>
            <w:noWrap w:val="0"/>
            <w:vAlign w:val="center"/>
          </w:tcPr>
          <w:p>
            <w:pPr>
              <w:widowControl/>
              <w:ind w:firstLine="210" w:firstLineChars="100"/>
              <w:rPr>
                <w:kern w:val="0"/>
                <w:szCs w:val="21"/>
              </w:rPr>
            </w:pPr>
            <w:r>
              <w:rPr>
                <w:kern w:val="0"/>
                <w:szCs w:val="21"/>
              </w:rPr>
              <w:t>以下各档渔船的总体罚款区间分别为：</w:t>
            </w:r>
          </w:p>
          <w:p>
            <w:pPr>
              <w:widowControl/>
              <w:rPr>
                <w:kern w:val="0"/>
                <w:szCs w:val="21"/>
              </w:rPr>
            </w:pPr>
            <w:r>
              <w:rPr>
                <w:kern w:val="0"/>
                <w:szCs w:val="21"/>
              </w:rPr>
              <w:t>海洋船长12米以下：0.2-0.8万元；</w:t>
            </w:r>
          </w:p>
          <w:p>
            <w:pPr>
              <w:widowControl/>
              <w:rPr>
                <w:kern w:val="0"/>
                <w:szCs w:val="21"/>
              </w:rPr>
            </w:pPr>
            <w:r>
              <w:rPr>
                <w:kern w:val="0"/>
                <w:szCs w:val="21"/>
              </w:rPr>
              <w:t>海洋船长超过12米且不足24米：0.4-1.5万元；</w:t>
            </w:r>
          </w:p>
          <w:p>
            <w:pPr>
              <w:widowControl/>
              <w:rPr>
                <w:kern w:val="0"/>
                <w:szCs w:val="21"/>
              </w:rPr>
            </w:pPr>
            <w:r>
              <w:rPr>
                <w:kern w:val="0"/>
                <w:szCs w:val="21"/>
              </w:rPr>
              <w:t>海洋船长24米以上：0.5-2万元；</w:t>
            </w:r>
          </w:p>
          <w:p>
            <w:pPr>
              <w:widowControl/>
              <w:rPr>
                <w:kern w:val="0"/>
                <w:szCs w:val="21"/>
              </w:rPr>
            </w:pPr>
            <w:r>
              <w:rPr>
                <w:kern w:val="0"/>
                <w:szCs w:val="21"/>
              </w:rPr>
              <w:t>内陆非机动船：50-500元；</w:t>
            </w:r>
          </w:p>
          <w:p>
            <w:pPr>
              <w:widowControl/>
              <w:rPr>
                <w:kern w:val="0"/>
                <w:szCs w:val="21"/>
              </w:rPr>
            </w:pPr>
            <w:r>
              <w:rPr>
                <w:kern w:val="0"/>
                <w:szCs w:val="21"/>
              </w:rPr>
              <w:t>内陆机动船：100-1000元。</w:t>
            </w:r>
          </w:p>
          <w:p>
            <w:pPr>
              <w:ind w:firstLine="210" w:firstLineChars="100"/>
              <w:rPr>
                <w:kern w:val="0"/>
                <w:szCs w:val="21"/>
              </w:rPr>
            </w:pPr>
            <w:r>
              <w:rPr>
                <w:kern w:val="0"/>
                <w:szCs w:val="21"/>
              </w:rPr>
              <w:t>在上述各档的总体罚款区间内，较轻阶次罚款为区间的前三分之一段，一般阶次罚款为区间的中间三分之一段，严重阶次罚款为区间的后三分之一段。</w:t>
            </w:r>
          </w:p>
          <w:p>
            <w:pPr>
              <w:ind w:firstLine="205" w:firstLineChars="98"/>
              <w:rPr>
                <w:b/>
                <w:kern w:val="0"/>
                <w:szCs w:val="21"/>
              </w:rPr>
            </w:pPr>
            <w:r>
              <w:rPr>
                <w:b/>
                <w:kern w:val="0"/>
                <w:szCs w:val="21"/>
              </w:rPr>
              <w:t>例如：</w:t>
            </w:r>
            <w:r>
              <w:rPr>
                <w:kern w:val="0"/>
                <w:szCs w:val="21"/>
              </w:rPr>
              <w:t>船长12米以下的海洋渔船违反本规定，其总体罚款区间为0.2-0.8万元，则较轻阶次罚款为0.2-0.4万元，一般阶次罚款为0.4-0.6万元，严重阶次罚款为0.6-0.8万元。</w:t>
            </w:r>
          </w:p>
        </w:tc>
        <w:tc>
          <w:tcPr>
            <w:tcW w:w="2975" w:type="dxa"/>
            <w:gridSpan w:val="2"/>
            <w:vMerge w:val="restart"/>
            <w:tcBorders>
              <w:top w:val="nil"/>
              <w:left w:val="nil"/>
              <w:right w:val="single" w:color="auto" w:sz="4" w:space="0"/>
            </w:tcBorders>
            <w:noWrap/>
            <w:vAlign w:val="center"/>
          </w:tcPr>
          <w:p>
            <w:pPr>
              <w:widowControl/>
              <w:ind w:firstLine="210" w:firstLineChars="100"/>
              <w:rPr>
                <w:kern w:val="0"/>
                <w:szCs w:val="21"/>
              </w:rPr>
            </w:pPr>
            <w:r>
              <w:rPr>
                <w:kern w:val="0"/>
                <w:szCs w:val="21"/>
              </w:rPr>
              <w:t>处罚裁量时综合考虑船舶长度、主机功率、渔具规格偏离标准值程度、渔具数量、已使用该渔具进行过捕捞的可能性、对资源的潜在损害大小等因素。</w:t>
            </w:r>
          </w:p>
        </w:tc>
      </w:tr>
      <w:tr>
        <w:tblPrEx>
          <w:tblCellMar>
            <w:top w:w="0" w:type="dxa"/>
            <w:left w:w="108" w:type="dxa"/>
            <w:bottom w:w="0" w:type="dxa"/>
            <w:right w:w="108" w:type="dxa"/>
          </w:tblCellMar>
        </w:tblPrEx>
        <w:trPr>
          <w:trHeight w:val="974"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nil"/>
            </w:tcBorders>
            <w:noWrap w:val="0"/>
            <w:vAlign w:val="center"/>
          </w:tcPr>
          <w:p>
            <w:pPr>
              <w:widowControl/>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ign w:val="center"/>
          </w:tcPr>
          <w:p>
            <w:pPr>
              <w:rPr>
                <w:kern w:val="0"/>
                <w:szCs w:val="21"/>
              </w:rPr>
            </w:pPr>
          </w:p>
        </w:tc>
        <w:tc>
          <w:tcPr>
            <w:tcW w:w="2820" w:type="dxa"/>
            <w:gridSpan w:val="2"/>
            <w:vMerge w:val="continue"/>
            <w:tcBorders>
              <w:left w:val="single" w:color="auto" w:sz="4" w:space="0"/>
              <w:right w:val="single" w:color="auto" w:sz="4" w:space="0"/>
            </w:tcBorders>
            <w:noWrap w:val="0"/>
            <w:vAlign w:val="center"/>
          </w:tcPr>
          <w:p>
            <w:pPr>
              <w:jc w:val="center"/>
              <w:rPr>
                <w:kern w:val="0"/>
                <w:szCs w:val="21"/>
              </w:rPr>
            </w:pP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229"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nil"/>
            </w:tcBorders>
            <w:noWrap w:val="0"/>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ign w:val="center"/>
          </w:tcPr>
          <w:p>
            <w:pPr>
              <w:widowControl/>
              <w:rPr>
                <w:kern w:val="0"/>
                <w:szCs w:val="21"/>
              </w:rPr>
            </w:pPr>
          </w:p>
        </w:tc>
        <w:tc>
          <w:tcPr>
            <w:tcW w:w="2820" w:type="dxa"/>
            <w:gridSpan w:val="2"/>
            <w:vMerge w:val="continue"/>
            <w:tcBorders>
              <w:left w:val="single" w:color="auto" w:sz="4" w:space="0"/>
              <w:bottom w:val="single" w:color="auto" w:sz="4" w:space="0"/>
              <w:right w:val="single" w:color="auto" w:sz="4" w:space="0"/>
            </w:tcBorders>
            <w:noWrap w:val="0"/>
            <w:vAlign w:val="center"/>
          </w:tcPr>
          <w:p>
            <w:pPr>
              <w:jc w:val="center"/>
              <w:rPr>
                <w:kern w:val="0"/>
                <w:szCs w:val="21"/>
              </w:rPr>
            </w:pP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619" w:hRule="atLeast"/>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15</w:t>
            </w:r>
          </w:p>
        </w:tc>
        <w:tc>
          <w:tcPr>
            <w:tcW w:w="851" w:type="dxa"/>
            <w:vMerge w:val="restart"/>
            <w:tcBorders>
              <w:top w:val="single" w:color="auto" w:sz="4" w:space="0"/>
              <w:left w:val="nil"/>
              <w:right w:val="single" w:color="auto" w:sz="4" w:space="0"/>
            </w:tcBorders>
            <w:noWrap w:val="0"/>
            <w:vAlign w:val="center"/>
          </w:tcPr>
          <w:p>
            <w:pPr>
              <w:widowControl/>
              <w:jc w:val="center"/>
              <w:rPr>
                <w:kern w:val="0"/>
                <w:szCs w:val="21"/>
              </w:rPr>
            </w:pPr>
            <w:r>
              <w:rPr>
                <w:kern w:val="0"/>
                <w:szCs w:val="21"/>
              </w:rPr>
              <w:t>00639</w:t>
            </w:r>
          </w:p>
        </w:tc>
        <w:tc>
          <w:tcPr>
            <w:tcW w:w="1274"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未经批准在水产种质资源保护区从事捕捞活动</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《中华人民共和国渔业法》第二十九条</w:t>
            </w:r>
          </w:p>
        </w:tc>
        <w:tc>
          <w:tcPr>
            <w:tcW w:w="1132"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 xml:space="preserve">《中华人民共和国渔业法》第四十五条 </w:t>
            </w:r>
          </w:p>
        </w:tc>
        <w:tc>
          <w:tcPr>
            <w:tcW w:w="1528" w:type="dxa"/>
            <w:vMerge w:val="restart"/>
            <w:tcBorders>
              <w:top w:val="single" w:color="auto" w:sz="4" w:space="0"/>
              <w:left w:val="nil"/>
              <w:right w:val="nil"/>
            </w:tcBorders>
            <w:noWrap w:val="0"/>
            <w:vAlign w:val="center"/>
          </w:tcPr>
          <w:p>
            <w:pPr>
              <w:widowControl/>
              <w:jc w:val="left"/>
              <w:rPr>
                <w:kern w:val="0"/>
                <w:szCs w:val="21"/>
              </w:rPr>
            </w:pPr>
            <w:r>
              <w:rPr>
                <w:kern w:val="0"/>
                <w:szCs w:val="21"/>
              </w:rPr>
              <w:t>责令立即停止捕捞，没收渔获物和渔具，可以并处一万元以下的罚款。</w:t>
            </w:r>
          </w:p>
        </w:tc>
        <w:tc>
          <w:tcPr>
            <w:tcW w:w="1182" w:type="dxa"/>
            <w:tcBorders>
              <w:top w:val="single" w:color="auto" w:sz="4" w:space="0"/>
              <w:left w:val="single" w:color="auto" w:sz="4" w:space="0"/>
              <w:bottom w:val="single" w:color="auto" w:sz="4" w:space="0"/>
              <w:right w:val="nil"/>
            </w:tcBorders>
            <w:noWrap w:val="0"/>
            <w:vAlign w:val="center"/>
          </w:tcPr>
          <w:p>
            <w:pPr>
              <w:widowControl/>
              <w:jc w:val="center"/>
              <w:rPr>
                <w:kern w:val="0"/>
                <w:szCs w:val="21"/>
              </w:rPr>
            </w:pPr>
            <w:r>
              <w:rPr>
                <w:kern w:val="0"/>
                <w:szCs w:val="21"/>
              </w:rPr>
              <w:t>较轻</w:t>
            </w:r>
          </w:p>
        </w:tc>
        <w:tc>
          <w:tcPr>
            <w:tcW w:w="1559" w:type="dxa"/>
            <w:vMerge w:val="restart"/>
            <w:tcBorders>
              <w:top w:val="single" w:color="auto" w:sz="4" w:space="0"/>
              <w:left w:val="single" w:color="auto" w:sz="4" w:space="0"/>
              <w:right w:val="single" w:color="auto" w:sz="4" w:space="0"/>
            </w:tcBorders>
            <w:noWrap/>
            <w:vAlign w:val="center"/>
          </w:tcPr>
          <w:p>
            <w:pPr>
              <w:rPr>
                <w:kern w:val="0"/>
                <w:szCs w:val="21"/>
              </w:rPr>
            </w:pPr>
            <w:r>
              <w:rPr>
                <w:kern w:val="0"/>
                <w:szCs w:val="21"/>
              </w:rPr>
              <w:t>责令立即停止捕捞；</w:t>
            </w:r>
          </w:p>
          <w:p>
            <w:pPr>
              <w:rPr>
                <w:kern w:val="0"/>
                <w:szCs w:val="21"/>
              </w:rPr>
            </w:pPr>
            <w:r>
              <w:rPr>
                <w:kern w:val="0"/>
                <w:szCs w:val="21"/>
              </w:rPr>
              <w:t>没收渔获物；</w:t>
            </w:r>
          </w:p>
          <w:p>
            <w:pPr>
              <w:rPr>
                <w:kern w:val="0"/>
                <w:szCs w:val="21"/>
              </w:rPr>
            </w:pPr>
            <w:r>
              <w:rPr>
                <w:kern w:val="0"/>
                <w:szCs w:val="21"/>
              </w:rPr>
              <w:t>没收渔具；</w:t>
            </w:r>
          </w:p>
          <w:p>
            <w:pPr>
              <w:rPr>
                <w:kern w:val="0"/>
                <w:szCs w:val="21"/>
              </w:rPr>
            </w:pPr>
            <w:r>
              <w:rPr>
                <w:kern w:val="0"/>
                <w:szCs w:val="21"/>
              </w:rPr>
              <w:t>罚款</w:t>
            </w: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ind w:left="25"/>
              <w:rPr>
                <w:kern w:val="0"/>
                <w:szCs w:val="21"/>
              </w:rPr>
            </w:pPr>
            <w:r>
              <w:rPr>
                <w:kern w:val="0"/>
                <w:szCs w:val="21"/>
              </w:rPr>
              <w:t>海洋：0.2-0.5万元；</w:t>
            </w:r>
          </w:p>
          <w:p>
            <w:pPr>
              <w:widowControl/>
              <w:ind w:left="25"/>
              <w:rPr>
                <w:kern w:val="0"/>
                <w:szCs w:val="21"/>
              </w:rPr>
            </w:pPr>
            <w:r>
              <w:rPr>
                <w:kern w:val="0"/>
                <w:szCs w:val="21"/>
              </w:rPr>
              <w:t>内陆：500-2000元。</w:t>
            </w:r>
          </w:p>
        </w:tc>
        <w:tc>
          <w:tcPr>
            <w:tcW w:w="2975" w:type="dxa"/>
            <w:gridSpan w:val="2"/>
            <w:vMerge w:val="restart"/>
            <w:tcBorders>
              <w:top w:val="single" w:color="auto" w:sz="4" w:space="0"/>
              <w:left w:val="nil"/>
              <w:right w:val="single" w:color="auto" w:sz="4" w:space="0"/>
            </w:tcBorders>
            <w:noWrap/>
            <w:vAlign w:val="center"/>
          </w:tcPr>
          <w:p>
            <w:pPr>
              <w:widowControl/>
              <w:rPr>
                <w:kern w:val="0"/>
                <w:szCs w:val="21"/>
              </w:rPr>
            </w:pPr>
            <w:r>
              <w:rPr>
                <w:kern w:val="0"/>
                <w:szCs w:val="21"/>
              </w:rPr>
              <w:t>　处罚裁量时综合考虑船舶长度、主机功率、作业时期和方式、渔获物数量价值、资源破坏程度以及配合或抗拒检查等因素。</w:t>
            </w:r>
          </w:p>
          <w:p>
            <w:pPr>
              <w:widowControl/>
              <w:ind w:firstLine="210" w:firstLineChars="100"/>
              <w:rPr>
                <w:kern w:val="0"/>
                <w:szCs w:val="21"/>
              </w:rPr>
            </w:pPr>
            <w:r>
              <w:rPr>
                <w:kern w:val="0"/>
                <w:szCs w:val="21"/>
              </w:rPr>
              <w:t>在主要保护品种集中繁育期捕捞的，或者内陆保护水域渔获50公斤以上，在海洋保护水域渔获1000公斤以上的，应视为严重阶次。</w:t>
            </w:r>
          </w:p>
          <w:p>
            <w:pPr>
              <w:widowControl/>
              <w:ind w:firstLine="210" w:firstLineChars="100"/>
              <w:rPr>
                <w:kern w:val="0"/>
                <w:szCs w:val="21"/>
              </w:rPr>
            </w:pPr>
            <w:r>
              <w:rPr>
                <w:kern w:val="0"/>
                <w:szCs w:val="21"/>
              </w:rPr>
              <w:t>违反本项规定且使用禁用渔具渔法，在内陆渔获50公斤以上或价值500元以上，在海洋渔获2000公斤以上或价值2万元以上的，依据非法捕捞刑事立案标准，移送司法机关。</w:t>
            </w:r>
          </w:p>
        </w:tc>
      </w:tr>
      <w:tr>
        <w:tblPrEx>
          <w:tblCellMar>
            <w:top w:w="0" w:type="dxa"/>
            <w:left w:w="108" w:type="dxa"/>
            <w:bottom w:w="0" w:type="dxa"/>
            <w:right w:w="108" w:type="dxa"/>
          </w:tblCellMar>
        </w:tblPrEx>
        <w:trPr>
          <w:trHeight w:val="1824"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nil"/>
            </w:tcBorders>
            <w:noWrap w:val="0"/>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ign w:val="center"/>
          </w:tcPr>
          <w:p>
            <w:pPr>
              <w:rPr>
                <w:kern w:val="0"/>
                <w:szCs w:val="21"/>
              </w:rPr>
            </w:pP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海洋：0.5-0.8万元；</w:t>
            </w:r>
          </w:p>
          <w:p>
            <w:pPr>
              <w:rPr>
                <w:kern w:val="0"/>
                <w:szCs w:val="21"/>
              </w:rPr>
            </w:pPr>
            <w:r>
              <w:rPr>
                <w:kern w:val="0"/>
                <w:szCs w:val="21"/>
              </w:rPr>
              <w:t>内陆：0.2-0.4万元。</w:t>
            </w:r>
          </w:p>
        </w:tc>
        <w:tc>
          <w:tcPr>
            <w:tcW w:w="2975" w:type="dxa"/>
            <w:gridSpan w:val="2"/>
            <w:vMerge w:val="continue"/>
            <w:tcBorders>
              <w:left w:val="nil"/>
              <w:right w:val="single" w:color="auto" w:sz="4" w:space="0"/>
            </w:tcBorders>
            <w:noWrap/>
            <w:vAlign w:val="center"/>
          </w:tcPr>
          <w:p>
            <w:pPr>
              <w:rPr>
                <w:kern w:val="0"/>
                <w:szCs w:val="21"/>
              </w:rPr>
            </w:pPr>
          </w:p>
        </w:tc>
      </w:tr>
      <w:tr>
        <w:tblPrEx>
          <w:tblCellMar>
            <w:top w:w="0" w:type="dxa"/>
            <w:left w:w="108" w:type="dxa"/>
            <w:bottom w:w="0" w:type="dxa"/>
            <w:right w:w="108" w:type="dxa"/>
          </w:tblCellMar>
        </w:tblPrEx>
        <w:trPr>
          <w:trHeight w:val="393"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nil"/>
            </w:tcBorders>
            <w:noWrap w:val="0"/>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海洋：0.8-1万元；</w:t>
            </w:r>
          </w:p>
          <w:p>
            <w:pPr>
              <w:widowControl/>
              <w:rPr>
                <w:kern w:val="0"/>
                <w:szCs w:val="21"/>
              </w:rPr>
            </w:pPr>
            <w:r>
              <w:rPr>
                <w:kern w:val="0"/>
                <w:szCs w:val="21"/>
              </w:rPr>
              <w:t>内陆：0.4-0.5万元。</w:t>
            </w: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160" w:hRule="atLeast"/>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16</w:t>
            </w:r>
          </w:p>
        </w:tc>
        <w:tc>
          <w:tcPr>
            <w:tcW w:w="851" w:type="dxa"/>
            <w:vMerge w:val="restart"/>
            <w:tcBorders>
              <w:top w:val="single" w:color="auto" w:sz="4" w:space="0"/>
              <w:left w:val="nil"/>
              <w:right w:val="single" w:color="auto" w:sz="4" w:space="0"/>
            </w:tcBorders>
            <w:noWrap w:val="0"/>
            <w:vAlign w:val="center"/>
          </w:tcPr>
          <w:p>
            <w:pPr>
              <w:widowControl/>
              <w:jc w:val="center"/>
              <w:rPr>
                <w:kern w:val="0"/>
                <w:szCs w:val="21"/>
              </w:rPr>
            </w:pPr>
            <w:r>
              <w:rPr>
                <w:kern w:val="0"/>
                <w:szCs w:val="21"/>
              </w:rPr>
              <w:t>00641</w:t>
            </w:r>
          </w:p>
        </w:tc>
        <w:tc>
          <w:tcPr>
            <w:tcW w:w="1274"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捕捞许可证、渔业船舶检验证书、渔业船舶国籍证书未随船（随身）携带或者遗失后未及时补办</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 xml:space="preserve">《浙江省渔业管理条例》第十九条第二款  </w:t>
            </w:r>
          </w:p>
        </w:tc>
        <w:tc>
          <w:tcPr>
            <w:tcW w:w="1132"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《浙江省渔业管理条例》第五十一条第二款</w:t>
            </w:r>
          </w:p>
        </w:tc>
        <w:tc>
          <w:tcPr>
            <w:tcW w:w="1528" w:type="dxa"/>
            <w:vMerge w:val="restart"/>
            <w:tcBorders>
              <w:top w:val="single" w:color="auto" w:sz="4" w:space="0"/>
              <w:left w:val="nil"/>
              <w:right w:val="nil"/>
            </w:tcBorders>
            <w:noWrap w:val="0"/>
            <w:vAlign w:val="center"/>
          </w:tcPr>
          <w:p>
            <w:pPr>
              <w:widowControl/>
              <w:jc w:val="left"/>
              <w:rPr>
                <w:kern w:val="0"/>
                <w:szCs w:val="21"/>
              </w:rPr>
            </w:pPr>
            <w:r>
              <w:rPr>
                <w:kern w:val="0"/>
                <w:szCs w:val="21"/>
              </w:rPr>
              <w:t>处一千元以上一万元以下罚款；非船作业者未随身携带捕捞许可证的，给予警告，可以并处一千元以下的罚款。</w:t>
            </w:r>
          </w:p>
        </w:tc>
        <w:tc>
          <w:tcPr>
            <w:tcW w:w="11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single" w:color="auto" w:sz="4" w:space="0"/>
              <w:left w:val="single" w:color="auto" w:sz="4" w:space="0"/>
              <w:right w:val="single" w:color="auto" w:sz="4" w:space="0"/>
            </w:tcBorders>
            <w:noWrap w:val="0"/>
            <w:vAlign w:val="center"/>
          </w:tcPr>
          <w:p>
            <w:pPr>
              <w:rPr>
                <w:kern w:val="0"/>
                <w:szCs w:val="21"/>
              </w:rPr>
            </w:pPr>
            <w:r>
              <w:rPr>
                <w:kern w:val="0"/>
                <w:szCs w:val="21"/>
              </w:rPr>
              <w:t>对非船作业，警告或罚款；</w:t>
            </w:r>
          </w:p>
          <w:p>
            <w:pPr>
              <w:rPr>
                <w:kern w:val="0"/>
                <w:szCs w:val="21"/>
              </w:rPr>
            </w:pPr>
            <w:r>
              <w:rPr>
                <w:kern w:val="0"/>
                <w:szCs w:val="21"/>
              </w:rPr>
              <w:t>对渔船作业，罚款</w:t>
            </w: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（渔船）罚款（海洋1000-4000元，内陆1000元）；</w:t>
            </w:r>
          </w:p>
          <w:p>
            <w:pPr>
              <w:widowControl/>
              <w:rPr>
                <w:kern w:val="0"/>
                <w:szCs w:val="21"/>
              </w:rPr>
            </w:pPr>
            <w:r>
              <w:rPr>
                <w:kern w:val="0"/>
                <w:szCs w:val="21"/>
              </w:rPr>
              <w:t>（非船作业）警告。</w:t>
            </w:r>
          </w:p>
        </w:tc>
        <w:tc>
          <w:tcPr>
            <w:tcW w:w="2975" w:type="dxa"/>
            <w:gridSpan w:val="2"/>
            <w:vMerge w:val="restart"/>
            <w:tcBorders>
              <w:top w:val="single" w:color="auto" w:sz="4" w:space="0"/>
              <w:left w:val="nil"/>
              <w:right w:val="single" w:color="auto" w:sz="4" w:space="0"/>
            </w:tcBorders>
            <w:noWrap/>
            <w:vAlign w:val="center"/>
          </w:tcPr>
          <w:p>
            <w:pPr>
              <w:widowControl/>
              <w:ind w:firstLine="210" w:firstLineChars="100"/>
              <w:rPr>
                <w:kern w:val="0"/>
                <w:szCs w:val="21"/>
              </w:rPr>
            </w:pPr>
            <w:r>
              <w:rPr>
                <w:kern w:val="0"/>
                <w:szCs w:val="21"/>
              </w:rPr>
              <w:t>仅缺失一证，且当场能明确证实自身资格的，为较轻阶次；未补办证件的，或者缺失两证以上并且迟延提供证书（海洋5天后、内陆3天后才提供）的，为严重阶次；其余为一般阶次。</w:t>
            </w:r>
          </w:p>
          <w:p>
            <w:pPr>
              <w:widowControl/>
              <w:ind w:firstLine="210" w:firstLineChars="100"/>
              <w:rPr>
                <w:kern w:val="0"/>
                <w:szCs w:val="21"/>
              </w:rPr>
            </w:pPr>
            <w:r>
              <w:rPr>
                <w:kern w:val="0"/>
                <w:szCs w:val="21"/>
              </w:rPr>
              <w:t>在同一阶次内，按船舶大小、时间节点的敏感性（如伏休期间适度就高）、验证持证真实性的难易程度、迟延提供证书的时长等因素考虑罚款多少。</w:t>
            </w:r>
          </w:p>
        </w:tc>
      </w:tr>
      <w:tr>
        <w:tblPrEx>
          <w:tblCellMar>
            <w:top w:w="0" w:type="dxa"/>
            <w:left w:w="108" w:type="dxa"/>
            <w:bottom w:w="0" w:type="dxa"/>
            <w:right w:w="108" w:type="dxa"/>
          </w:tblCellMar>
        </w:tblPrEx>
        <w:trPr>
          <w:trHeight w:val="1076"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rPr>
                <w:kern w:val="0"/>
                <w:szCs w:val="21"/>
              </w:rPr>
            </w:pP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（渔船）罚款（海洋4000-7000元，内陆1100元）；</w:t>
            </w:r>
          </w:p>
          <w:p>
            <w:pPr>
              <w:rPr>
                <w:kern w:val="0"/>
                <w:szCs w:val="21"/>
              </w:rPr>
            </w:pPr>
            <w:r>
              <w:rPr>
                <w:kern w:val="0"/>
                <w:szCs w:val="21"/>
              </w:rPr>
              <w:t>（非船作业）罚款100-200元。</w:t>
            </w: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830"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rPr>
                <w:kern w:val="0"/>
                <w:szCs w:val="21"/>
              </w:rPr>
            </w:pPr>
            <w:r>
              <w:rPr>
                <w:kern w:val="0"/>
                <w:szCs w:val="21"/>
              </w:rPr>
              <w:t>（渔船）罚款（海洋7000-10000元，内陆1200元）；</w:t>
            </w:r>
          </w:p>
          <w:p>
            <w:pPr>
              <w:rPr>
                <w:kern w:val="0"/>
                <w:szCs w:val="21"/>
              </w:rPr>
            </w:pPr>
            <w:r>
              <w:rPr>
                <w:kern w:val="0"/>
                <w:szCs w:val="21"/>
              </w:rPr>
              <w:t>（非船作业）罚款200-1000元。</w:t>
            </w: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523"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17</w:t>
            </w:r>
          </w:p>
        </w:tc>
        <w:tc>
          <w:tcPr>
            <w:tcW w:w="851" w:type="dxa"/>
            <w:vMerge w:val="restart"/>
            <w:tcBorders>
              <w:top w:val="single" w:color="auto" w:sz="4" w:space="0"/>
              <w:left w:val="nil"/>
              <w:right w:val="single" w:color="auto" w:sz="4" w:space="0"/>
            </w:tcBorders>
            <w:noWrap w:val="0"/>
            <w:vAlign w:val="center"/>
          </w:tcPr>
          <w:p>
            <w:pPr>
              <w:widowControl/>
              <w:jc w:val="center"/>
              <w:rPr>
                <w:kern w:val="0"/>
                <w:szCs w:val="21"/>
              </w:rPr>
            </w:pPr>
            <w:r>
              <w:rPr>
                <w:kern w:val="0"/>
                <w:szCs w:val="21"/>
              </w:rPr>
              <w:t>00650</w:t>
            </w:r>
          </w:p>
        </w:tc>
        <w:tc>
          <w:tcPr>
            <w:tcW w:w="1274"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明知是无船名号、无船籍港、无渔业船舶证书的渔船，向其供油、供冰或者代冻、收购、销售、转载渔获物</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《浙江省渔业管理条例》第四十八条第二款</w:t>
            </w:r>
          </w:p>
        </w:tc>
        <w:tc>
          <w:tcPr>
            <w:tcW w:w="1132" w:type="dxa"/>
            <w:vMerge w:val="restart"/>
            <w:tcBorders>
              <w:top w:val="nil"/>
              <w:left w:val="nil"/>
              <w:right w:val="single" w:color="auto" w:sz="4" w:space="0"/>
            </w:tcBorders>
            <w:noWrap w:val="0"/>
            <w:vAlign w:val="center"/>
          </w:tcPr>
          <w:p>
            <w:pPr>
              <w:widowControl/>
              <w:jc w:val="left"/>
              <w:rPr>
                <w:kern w:val="0"/>
                <w:szCs w:val="21"/>
              </w:rPr>
            </w:pPr>
            <w:r>
              <w:rPr>
                <w:kern w:val="0"/>
                <w:szCs w:val="21"/>
              </w:rPr>
              <w:t>《浙江省渔业管理条例》第六十条第（四）项</w:t>
            </w:r>
          </w:p>
        </w:tc>
        <w:tc>
          <w:tcPr>
            <w:tcW w:w="1528" w:type="dxa"/>
            <w:vMerge w:val="restart"/>
            <w:tcBorders>
              <w:top w:val="nil"/>
              <w:left w:val="nil"/>
              <w:right w:val="nil"/>
            </w:tcBorders>
            <w:noWrap w:val="0"/>
            <w:vAlign w:val="center"/>
          </w:tcPr>
          <w:p>
            <w:pPr>
              <w:widowControl/>
              <w:jc w:val="left"/>
              <w:rPr>
                <w:kern w:val="0"/>
                <w:szCs w:val="21"/>
              </w:rPr>
            </w:pPr>
            <w:r>
              <w:rPr>
                <w:kern w:val="0"/>
                <w:szCs w:val="21"/>
              </w:rPr>
              <w:t>没收渔获物、违法所得和渔具，处五万元以下罚款。</w:t>
            </w: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nil"/>
              <w:left w:val="single" w:color="auto" w:sz="4" w:space="0"/>
              <w:right w:val="single" w:color="auto" w:sz="4" w:space="0"/>
            </w:tcBorders>
            <w:noWrap w:val="0"/>
            <w:vAlign w:val="center"/>
          </w:tcPr>
          <w:p>
            <w:pPr>
              <w:rPr>
                <w:kern w:val="0"/>
                <w:szCs w:val="21"/>
              </w:rPr>
            </w:pPr>
            <w:r>
              <w:rPr>
                <w:kern w:val="0"/>
                <w:szCs w:val="21"/>
              </w:rPr>
              <w:t>没收渔获物、违法所得；</w:t>
            </w:r>
          </w:p>
          <w:p>
            <w:pPr>
              <w:rPr>
                <w:kern w:val="0"/>
                <w:szCs w:val="21"/>
              </w:rPr>
            </w:pPr>
            <w:r>
              <w:rPr>
                <w:kern w:val="0"/>
                <w:szCs w:val="21"/>
              </w:rPr>
              <w:t>罚款</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海洋涉渔：0.5-2万元；</w:t>
            </w:r>
          </w:p>
          <w:p>
            <w:pPr>
              <w:rPr>
                <w:kern w:val="0"/>
                <w:szCs w:val="21"/>
              </w:rPr>
            </w:pPr>
            <w:r>
              <w:rPr>
                <w:kern w:val="0"/>
                <w:szCs w:val="21"/>
              </w:rPr>
              <w:t>内陆涉渔：0.2-0.5万元。</w:t>
            </w:r>
          </w:p>
        </w:tc>
        <w:tc>
          <w:tcPr>
            <w:tcW w:w="2975" w:type="dxa"/>
            <w:gridSpan w:val="2"/>
            <w:vMerge w:val="restart"/>
            <w:tcBorders>
              <w:top w:val="nil"/>
              <w:left w:val="nil"/>
              <w:right w:val="single" w:color="auto" w:sz="4" w:space="0"/>
            </w:tcBorders>
            <w:noWrap/>
            <w:vAlign w:val="center"/>
          </w:tcPr>
          <w:p>
            <w:pPr>
              <w:widowControl/>
              <w:ind w:firstLine="210" w:firstLineChars="100"/>
              <w:rPr>
                <w:kern w:val="0"/>
                <w:szCs w:val="21"/>
              </w:rPr>
            </w:pPr>
            <w:r>
              <w:rPr>
                <w:kern w:val="0"/>
                <w:szCs w:val="21"/>
              </w:rPr>
              <w:t>非法供油、供冰1艘次，或者涉案海水产品500公斤以下，淡水产品100公斤以下的，为较轻阶次：非法供油、供冰2-3艘次，或者涉案海水产品500-2000公斤，淡水产品100-200公斤的，为一般阶次；非法供油、供冰4艘次以上或者涉案海水产品2000公斤以上，淡水产品200公斤以上的，为严重阶次。</w:t>
            </w:r>
          </w:p>
          <w:p>
            <w:pPr>
              <w:widowControl/>
              <w:ind w:firstLine="210" w:firstLineChars="100"/>
              <w:rPr>
                <w:kern w:val="0"/>
                <w:szCs w:val="21"/>
              </w:rPr>
            </w:pPr>
            <w:r>
              <w:rPr>
                <w:kern w:val="0"/>
                <w:szCs w:val="21"/>
              </w:rPr>
              <w:t>但是，捕捞辅助船违反本规定的：船长不足24米的，处罚裁量较前述标准提高一个阶次；船长24米以上的定为严重阶次，如涉案水产品2000公斤以上的须顶格罚款。</w:t>
            </w:r>
          </w:p>
        </w:tc>
      </w:tr>
      <w:tr>
        <w:tblPrEx>
          <w:tblCellMar>
            <w:top w:w="0" w:type="dxa"/>
            <w:left w:w="108" w:type="dxa"/>
            <w:bottom w:w="0" w:type="dxa"/>
            <w:right w:w="108" w:type="dxa"/>
          </w:tblCellMar>
        </w:tblPrEx>
        <w:trPr>
          <w:trHeight w:val="1740"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rPr>
                <w:kern w:val="0"/>
                <w:szCs w:val="21"/>
              </w:rPr>
            </w:pP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海洋涉渔：2-3.5万元；</w:t>
            </w:r>
          </w:p>
          <w:p>
            <w:pPr>
              <w:rPr>
                <w:kern w:val="0"/>
                <w:szCs w:val="21"/>
              </w:rPr>
            </w:pPr>
            <w:r>
              <w:rPr>
                <w:kern w:val="0"/>
                <w:szCs w:val="21"/>
              </w:rPr>
              <w:t>内陆涉渔：0.5-0.8万元。</w:t>
            </w: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935"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海洋涉渔：3.5-5万元；</w:t>
            </w:r>
          </w:p>
          <w:p>
            <w:pPr>
              <w:rPr>
                <w:kern w:val="0"/>
                <w:szCs w:val="21"/>
              </w:rPr>
            </w:pPr>
            <w:r>
              <w:rPr>
                <w:kern w:val="0"/>
                <w:szCs w:val="21"/>
              </w:rPr>
              <w:t>内陆涉渔：0.8-1万元。</w:t>
            </w: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694" w:hRule="atLeast"/>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18</w:t>
            </w:r>
          </w:p>
        </w:tc>
        <w:tc>
          <w:tcPr>
            <w:tcW w:w="851" w:type="dxa"/>
            <w:vMerge w:val="restart"/>
            <w:tcBorders>
              <w:top w:val="single" w:color="auto" w:sz="4" w:space="0"/>
              <w:left w:val="nil"/>
              <w:right w:val="single" w:color="auto" w:sz="4" w:space="0"/>
            </w:tcBorders>
            <w:noWrap w:val="0"/>
            <w:vAlign w:val="center"/>
          </w:tcPr>
          <w:p>
            <w:pPr>
              <w:widowControl/>
              <w:jc w:val="center"/>
              <w:rPr>
                <w:kern w:val="0"/>
                <w:szCs w:val="21"/>
              </w:rPr>
            </w:pPr>
            <w:r>
              <w:rPr>
                <w:kern w:val="0"/>
                <w:szCs w:val="21"/>
              </w:rPr>
              <w:t>00650</w:t>
            </w:r>
          </w:p>
        </w:tc>
        <w:tc>
          <w:tcPr>
            <w:tcW w:w="1274"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向禁渔期内违禁作业的渔船供油、供冰或者代冻、收购、销售、转载违禁渔获物</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《浙江省渔业管理条例》第四十八条第二款</w:t>
            </w:r>
          </w:p>
        </w:tc>
        <w:tc>
          <w:tcPr>
            <w:tcW w:w="1132"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《浙江省渔业管理条例》第六十条第（五）项　</w:t>
            </w:r>
          </w:p>
        </w:tc>
        <w:tc>
          <w:tcPr>
            <w:tcW w:w="1528" w:type="dxa"/>
            <w:vMerge w:val="restart"/>
            <w:tcBorders>
              <w:top w:val="single" w:color="auto" w:sz="4" w:space="0"/>
              <w:left w:val="nil"/>
              <w:right w:val="nil"/>
            </w:tcBorders>
            <w:noWrap w:val="0"/>
            <w:vAlign w:val="center"/>
          </w:tcPr>
          <w:p>
            <w:pPr>
              <w:widowControl/>
              <w:jc w:val="left"/>
              <w:rPr>
                <w:kern w:val="0"/>
                <w:szCs w:val="21"/>
              </w:rPr>
            </w:pPr>
            <w:r>
              <w:rPr>
                <w:kern w:val="0"/>
                <w:szCs w:val="21"/>
              </w:rPr>
              <w:t>没收渔获物、违法所得和渔具，处五万元以下罚款。</w:t>
            </w:r>
          </w:p>
        </w:tc>
        <w:tc>
          <w:tcPr>
            <w:tcW w:w="11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single" w:color="auto" w:sz="4" w:space="0"/>
              <w:left w:val="single" w:color="auto" w:sz="4" w:space="0"/>
              <w:right w:val="single" w:color="auto" w:sz="4" w:space="0"/>
            </w:tcBorders>
            <w:noWrap w:val="0"/>
            <w:vAlign w:val="center"/>
          </w:tcPr>
          <w:p>
            <w:pPr>
              <w:rPr>
                <w:kern w:val="0"/>
                <w:szCs w:val="21"/>
              </w:rPr>
            </w:pPr>
            <w:r>
              <w:rPr>
                <w:kern w:val="0"/>
                <w:szCs w:val="21"/>
              </w:rPr>
              <w:t>没收渔获物、违法所得；</w:t>
            </w:r>
          </w:p>
          <w:p>
            <w:pPr>
              <w:rPr>
                <w:kern w:val="0"/>
                <w:szCs w:val="21"/>
              </w:rPr>
            </w:pPr>
            <w:r>
              <w:rPr>
                <w:kern w:val="0"/>
                <w:szCs w:val="21"/>
              </w:rPr>
              <w:t>罚款</w:t>
            </w: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海洋涉渔：0.5-2万元；</w:t>
            </w:r>
          </w:p>
          <w:p>
            <w:pPr>
              <w:widowControl/>
              <w:rPr>
                <w:kern w:val="0"/>
                <w:szCs w:val="21"/>
              </w:rPr>
            </w:pPr>
            <w:r>
              <w:rPr>
                <w:kern w:val="0"/>
                <w:szCs w:val="21"/>
              </w:rPr>
              <w:t>内陆涉渔：0.2-0.5万元。</w:t>
            </w:r>
          </w:p>
        </w:tc>
        <w:tc>
          <w:tcPr>
            <w:tcW w:w="2975" w:type="dxa"/>
            <w:gridSpan w:val="2"/>
            <w:vMerge w:val="restart"/>
            <w:tcBorders>
              <w:top w:val="single" w:color="auto" w:sz="4" w:space="0"/>
              <w:left w:val="nil"/>
              <w:right w:val="single" w:color="auto" w:sz="4" w:space="0"/>
            </w:tcBorders>
            <w:noWrap/>
            <w:vAlign w:val="center"/>
          </w:tcPr>
          <w:p>
            <w:pPr>
              <w:widowControl/>
              <w:ind w:firstLine="210" w:firstLineChars="100"/>
              <w:rPr>
                <w:kern w:val="0"/>
                <w:szCs w:val="21"/>
              </w:rPr>
            </w:pPr>
            <w:r>
              <w:rPr>
                <w:kern w:val="0"/>
                <w:szCs w:val="21"/>
              </w:rPr>
              <w:t>非法供油、供冰1艘次，或者涉案海水产品500公斤以下，淡水产品100公斤以下的，为较轻阶次：非法供油、供冰2-3艘次，或者涉案海水产品500-2000公斤，淡水产品100-200公斤的，为一般阶次；非法供油、供冰4艘次以上或者涉案海水产品2000公斤以上，淡水产品200公斤以上的，为严重阶次。</w:t>
            </w:r>
          </w:p>
          <w:p>
            <w:pPr>
              <w:widowControl/>
              <w:ind w:firstLine="210" w:firstLineChars="100"/>
              <w:rPr>
                <w:kern w:val="0"/>
                <w:szCs w:val="21"/>
              </w:rPr>
            </w:pPr>
            <w:r>
              <w:rPr>
                <w:kern w:val="0"/>
                <w:szCs w:val="21"/>
              </w:rPr>
              <w:t>但是，捕捞辅助船违反本规定的：船长不足24米的，处罚裁量较前述标准提高一个阶次；船长24米以上的定为严重阶次，如涉案水产品2000公斤以上的须顶格罚款。</w:t>
            </w:r>
          </w:p>
        </w:tc>
      </w:tr>
      <w:tr>
        <w:tblPrEx>
          <w:tblCellMar>
            <w:top w:w="0" w:type="dxa"/>
            <w:left w:w="108" w:type="dxa"/>
            <w:bottom w:w="0" w:type="dxa"/>
            <w:right w:w="108" w:type="dxa"/>
          </w:tblCellMar>
        </w:tblPrEx>
        <w:trPr>
          <w:trHeight w:val="1811"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rPr>
                <w:kern w:val="0"/>
                <w:szCs w:val="21"/>
              </w:rPr>
            </w:pP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海洋涉渔：2-3.5万元；</w:t>
            </w:r>
          </w:p>
          <w:p>
            <w:pPr>
              <w:widowControl/>
              <w:rPr>
                <w:kern w:val="0"/>
                <w:szCs w:val="21"/>
              </w:rPr>
            </w:pPr>
            <w:r>
              <w:rPr>
                <w:kern w:val="0"/>
                <w:szCs w:val="21"/>
              </w:rPr>
              <w:t>内陆涉渔：0.5-0.8万元。</w:t>
            </w: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730"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海洋涉渔：3.5-5万元；</w:t>
            </w:r>
          </w:p>
          <w:p>
            <w:pPr>
              <w:widowControl/>
              <w:rPr>
                <w:kern w:val="0"/>
                <w:szCs w:val="21"/>
              </w:rPr>
            </w:pPr>
            <w:r>
              <w:rPr>
                <w:kern w:val="0"/>
                <w:szCs w:val="21"/>
              </w:rPr>
              <w:t>内陆涉渔：0.8-1万元。</w:t>
            </w: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625" w:hRule="atLeast"/>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19</w:t>
            </w:r>
          </w:p>
        </w:tc>
        <w:tc>
          <w:tcPr>
            <w:tcW w:w="851" w:type="dxa"/>
            <w:vMerge w:val="restart"/>
            <w:tcBorders>
              <w:top w:val="single" w:color="auto" w:sz="4" w:space="0"/>
              <w:left w:val="nil"/>
              <w:right w:val="single" w:color="auto" w:sz="4" w:space="0"/>
            </w:tcBorders>
            <w:noWrap w:val="0"/>
            <w:vAlign w:val="center"/>
          </w:tcPr>
          <w:p>
            <w:pPr>
              <w:widowControl/>
              <w:jc w:val="center"/>
              <w:rPr>
                <w:kern w:val="0"/>
                <w:szCs w:val="21"/>
              </w:rPr>
            </w:pPr>
            <w:r>
              <w:rPr>
                <w:kern w:val="0"/>
                <w:szCs w:val="21"/>
              </w:rPr>
              <w:t>06813</w:t>
            </w:r>
          </w:p>
        </w:tc>
        <w:tc>
          <w:tcPr>
            <w:tcW w:w="1274"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制造、维修、销售国家和省规定的禁用渔具或者不符合规格标准的渔具</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《浙江省渔业管理条例》第四十二条第一款　</w:t>
            </w:r>
          </w:p>
        </w:tc>
        <w:tc>
          <w:tcPr>
            <w:tcW w:w="1132"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《浙江省渔业管理条例》第六十一条第二款</w:t>
            </w:r>
          </w:p>
        </w:tc>
        <w:tc>
          <w:tcPr>
            <w:tcW w:w="1528" w:type="dxa"/>
            <w:vMerge w:val="restart"/>
            <w:tcBorders>
              <w:top w:val="single" w:color="auto" w:sz="4" w:space="0"/>
              <w:left w:val="nil"/>
              <w:right w:val="nil"/>
            </w:tcBorders>
            <w:noWrap w:val="0"/>
            <w:vAlign w:val="center"/>
          </w:tcPr>
          <w:p>
            <w:pPr>
              <w:widowControl/>
              <w:jc w:val="left"/>
              <w:rPr>
                <w:kern w:val="0"/>
                <w:szCs w:val="21"/>
              </w:rPr>
            </w:pPr>
            <w:r>
              <w:rPr>
                <w:kern w:val="0"/>
                <w:szCs w:val="21"/>
              </w:rPr>
              <w:t>没收渔具和违法所得，处一万元以下罚款。</w:t>
            </w:r>
          </w:p>
        </w:tc>
        <w:tc>
          <w:tcPr>
            <w:tcW w:w="11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single" w:color="auto" w:sz="4" w:space="0"/>
              <w:left w:val="single" w:color="auto" w:sz="4" w:space="0"/>
              <w:right w:val="single" w:color="auto" w:sz="4" w:space="0"/>
            </w:tcBorders>
            <w:noWrap w:val="0"/>
            <w:vAlign w:val="center"/>
          </w:tcPr>
          <w:p>
            <w:pPr>
              <w:widowControl/>
              <w:rPr>
                <w:kern w:val="0"/>
                <w:szCs w:val="21"/>
              </w:rPr>
            </w:pPr>
            <w:r>
              <w:rPr>
                <w:kern w:val="0"/>
                <w:szCs w:val="21"/>
              </w:rPr>
              <w:t>没收渔具；</w:t>
            </w:r>
          </w:p>
          <w:p>
            <w:pPr>
              <w:rPr>
                <w:kern w:val="0"/>
                <w:szCs w:val="21"/>
              </w:rPr>
            </w:pPr>
            <w:r>
              <w:rPr>
                <w:kern w:val="0"/>
                <w:szCs w:val="21"/>
              </w:rPr>
              <w:t>没收违法所得；</w:t>
            </w:r>
          </w:p>
          <w:p>
            <w:pPr>
              <w:rPr>
                <w:kern w:val="0"/>
                <w:szCs w:val="21"/>
              </w:rPr>
            </w:pPr>
            <w:r>
              <w:rPr>
                <w:kern w:val="0"/>
                <w:szCs w:val="21"/>
              </w:rPr>
              <w:t>罚款</w:t>
            </w:r>
          </w:p>
        </w:tc>
        <w:tc>
          <w:tcPr>
            <w:tcW w:w="2820" w:type="dxa"/>
            <w:gridSpan w:val="2"/>
            <w:vMerge w:val="restart"/>
            <w:tcBorders>
              <w:top w:val="single" w:color="auto" w:sz="4" w:space="0"/>
              <w:left w:val="single" w:color="auto" w:sz="4" w:space="0"/>
              <w:right w:val="single" w:color="auto" w:sz="4" w:space="0"/>
            </w:tcBorders>
            <w:noWrap w:val="0"/>
            <w:vAlign w:val="center"/>
          </w:tcPr>
          <w:p>
            <w:pPr>
              <w:widowControl/>
              <w:rPr>
                <w:kern w:val="0"/>
                <w:szCs w:val="21"/>
              </w:rPr>
            </w:pPr>
            <w:r>
              <w:rPr>
                <w:kern w:val="0"/>
                <w:szCs w:val="21"/>
              </w:rPr>
              <w:t>0.1-1万元。</w:t>
            </w:r>
          </w:p>
        </w:tc>
        <w:tc>
          <w:tcPr>
            <w:tcW w:w="2975" w:type="dxa"/>
            <w:gridSpan w:val="2"/>
            <w:vMerge w:val="restart"/>
            <w:tcBorders>
              <w:top w:val="single" w:color="auto" w:sz="4" w:space="0"/>
              <w:left w:val="nil"/>
              <w:right w:val="single" w:color="auto" w:sz="4" w:space="0"/>
            </w:tcBorders>
            <w:noWrap/>
            <w:vAlign w:val="center"/>
          </w:tcPr>
          <w:p>
            <w:pPr>
              <w:widowControl/>
              <w:ind w:firstLine="210" w:firstLineChars="100"/>
              <w:rPr>
                <w:kern w:val="0"/>
                <w:szCs w:val="21"/>
              </w:rPr>
            </w:pPr>
            <w:r>
              <w:rPr>
                <w:kern w:val="0"/>
                <w:szCs w:val="21"/>
              </w:rPr>
              <w:t>罚款按制造、维修、销售（含现场查获和已经出手）的禁用渔具货值的2倍以及不合标准渔具货值的1倍计算罚款，但最高不超过10000元，最低不低于1000元。</w:t>
            </w:r>
          </w:p>
        </w:tc>
      </w:tr>
      <w:tr>
        <w:tblPrEx>
          <w:tblCellMar>
            <w:top w:w="0" w:type="dxa"/>
            <w:left w:w="108" w:type="dxa"/>
            <w:bottom w:w="0" w:type="dxa"/>
            <w:right w:w="108" w:type="dxa"/>
          </w:tblCellMar>
        </w:tblPrEx>
        <w:trPr>
          <w:trHeight w:val="625"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rPr>
                <w:kern w:val="0"/>
                <w:szCs w:val="21"/>
              </w:rPr>
            </w:pPr>
          </w:p>
        </w:tc>
        <w:tc>
          <w:tcPr>
            <w:tcW w:w="2820" w:type="dxa"/>
            <w:gridSpan w:val="2"/>
            <w:vMerge w:val="continue"/>
            <w:tcBorders>
              <w:left w:val="single" w:color="auto" w:sz="4" w:space="0"/>
              <w:right w:val="single" w:color="auto" w:sz="4" w:space="0"/>
            </w:tcBorders>
            <w:noWrap w:val="0"/>
            <w:vAlign w:val="center"/>
          </w:tcPr>
          <w:p>
            <w:pPr>
              <w:widowControl/>
              <w:rPr>
                <w:kern w:val="0"/>
                <w:szCs w:val="21"/>
              </w:rPr>
            </w:pP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625"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2820" w:type="dxa"/>
            <w:gridSpan w:val="2"/>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690"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20</w:t>
            </w:r>
          </w:p>
        </w:tc>
        <w:tc>
          <w:tcPr>
            <w:tcW w:w="851" w:type="dxa"/>
            <w:vMerge w:val="restart"/>
            <w:tcBorders>
              <w:top w:val="single" w:color="auto" w:sz="4" w:space="0"/>
              <w:left w:val="nil"/>
              <w:right w:val="single" w:color="auto" w:sz="4" w:space="0"/>
            </w:tcBorders>
            <w:noWrap w:val="0"/>
            <w:vAlign w:val="center"/>
          </w:tcPr>
          <w:p>
            <w:pPr>
              <w:widowControl/>
              <w:jc w:val="center"/>
              <w:rPr>
                <w:kern w:val="0"/>
                <w:szCs w:val="21"/>
              </w:rPr>
            </w:pPr>
            <w:r>
              <w:rPr>
                <w:kern w:val="0"/>
                <w:szCs w:val="21"/>
              </w:rPr>
              <w:t>00642</w:t>
            </w:r>
          </w:p>
        </w:tc>
        <w:tc>
          <w:tcPr>
            <w:tcW w:w="1274"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大中型海洋捕捞渔船未按规定填写渔捞日志</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《浙江省渔业管理条例》第二十一条第二款</w:t>
            </w:r>
          </w:p>
        </w:tc>
        <w:tc>
          <w:tcPr>
            <w:tcW w:w="1132" w:type="dxa"/>
            <w:vMerge w:val="restart"/>
            <w:tcBorders>
              <w:top w:val="nil"/>
              <w:left w:val="nil"/>
              <w:right w:val="single" w:color="auto" w:sz="4" w:space="0"/>
            </w:tcBorders>
            <w:noWrap w:val="0"/>
            <w:vAlign w:val="center"/>
          </w:tcPr>
          <w:p>
            <w:pPr>
              <w:widowControl/>
              <w:jc w:val="left"/>
              <w:rPr>
                <w:kern w:val="0"/>
                <w:szCs w:val="21"/>
              </w:rPr>
            </w:pPr>
            <w:r>
              <w:rPr>
                <w:kern w:val="0"/>
                <w:szCs w:val="21"/>
              </w:rPr>
              <w:t>《浙江省渔业管理条例》第五十二条第（一）项　</w:t>
            </w:r>
          </w:p>
        </w:tc>
        <w:tc>
          <w:tcPr>
            <w:tcW w:w="1528" w:type="dxa"/>
            <w:vMerge w:val="restart"/>
            <w:tcBorders>
              <w:top w:val="nil"/>
              <w:left w:val="nil"/>
              <w:right w:val="nil"/>
            </w:tcBorders>
            <w:noWrap w:val="0"/>
            <w:vAlign w:val="center"/>
          </w:tcPr>
          <w:p>
            <w:pPr>
              <w:widowControl/>
              <w:jc w:val="left"/>
              <w:rPr>
                <w:kern w:val="0"/>
                <w:szCs w:val="21"/>
              </w:rPr>
            </w:pPr>
            <w:r>
              <w:rPr>
                <w:kern w:val="0"/>
                <w:szCs w:val="21"/>
              </w:rPr>
              <w:t>责令限期改正，处五千元以下罚款。</w:t>
            </w: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责令限期改正；</w:t>
            </w:r>
          </w:p>
          <w:p>
            <w:pPr>
              <w:widowControl/>
              <w:rPr>
                <w:kern w:val="0"/>
                <w:szCs w:val="21"/>
              </w:rPr>
            </w:pPr>
            <w:r>
              <w:rPr>
                <w:kern w:val="0"/>
                <w:szCs w:val="21"/>
              </w:rPr>
              <w:t>罚款</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中型船：500-1300元；</w:t>
            </w:r>
          </w:p>
          <w:p>
            <w:pPr>
              <w:widowControl/>
              <w:rPr>
                <w:kern w:val="0"/>
                <w:szCs w:val="21"/>
              </w:rPr>
            </w:pPr>
            <w:r>
              <w:rPr>
                <w:kern w:val="0"/>
                <w:szCs w:val="21"/>
              </w:rPr>
              <w:t>大型船：1000-2200元。</w:t>
            </w:r>
          </w:p>
        </w:tc>
        <w:tc>
          <w:tcPr>
            <w:tcW w:w="2975" w:type="dxa"/>
            <w:gridSpan w:val="2"/>
            <w:vMerge w:val="restart"/>
            <w:tcBorders>
              <w:top w:val="nil"/>
              <w:left w:val="nil"/>
              <w:right w:val="single" w:color="auto" w:sz="4" w:space="0"/>
            </w:tcBorders>
            <w:noWrap/>
            <w:vAlign w:val="center"/>
          </w:tcPr>
          <w:p>
            <w:pPr>
              <w:widowControl/>
              <w:ind w:firstLine="210" w:firstLineChars="100"/>
              <w:rPr>
                <w:kern w:val="0"/>
                <w:szCs w:val="21"/>
              </w:rPr>
            </w:pPr>
            <w:r>
              <w:rPr>
                <w:kern w:val="0"/>
                <w:szCs w:val="21"/>
              </w:rPr>
              <w:t>渔捞日志缺失率在20%以内的，为较轻阶次；伪造或无法现场提供渔捞日志的，为严重阶次；其余为一般阶次。</w:t>
            </w:r>
          </w:p>
        </w:tc>
      </w:tr>
      <w:tr>
        <w:tblPrEx>
          <w:tblCellMar>
            <w:top w:w="0" w:type="dxa"/>
            <w:left w:w="108" w:type="dxa"/>
            <w:bottom w:w="0" w:type="dxa"/>
            <w:right w:w="108" w:type="dxa"/>
          </w:tblCellMar>
        </w:tblPrEx>
        <w:trPr>
          <w:trHeight w:val="756"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中型船：1300-2300元；</w:t>
            </w:r>
          </w:p>
          <w:p>
            <w:pPr>
              <w:widowControl/>
              <w:rPr>
                <w:kern w:val="0"/>
                <w:szCs w:val="21"/>
              </w:rPr>
            </w:pPr>
            <w:r>
              <w:rPr>
                <w:kern w:val="0"/>
                <w:szCs w:val="21"/>
              </w:rPr>
              <w:t>大型船：2200-3800元。</w:t>
            </w: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836"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中型船：2300-3000元；</w:t>
            </w:r>
          </w:p>
          <w:p>
            <w:pPr>
              <w:widowControl/>
              <w:rPr>
                <w:kern w:val="0"/>
                <w:szCs w:val="21"/>
              </w:rPr>
            </w:pPr>
            <w:r>
              <w:rPr>
                <w:kern w:val="0"/>
                <w:szCs w:val="21"/>
              </w:rPr>
              <w:t>大型船：3800-5000元。</w:t>
            </w: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580" w:hRule="atLeast"/>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21</w:t>
            </w:r>
          </w:p>
        </w:tc>
        <w:tc>
          <w:tcPr>
            <w:tcW w:w="851" w:type="dxa"/>
            <w:vMerge w:val="restart"/>
            <w:tcBorders>
              <w:top w:val="single" w:color="auto" w:sz="4" w:space="0"/>
              <w:left w:val="nil"/>
              <w:right w:val="single" w:color="auto" w:sz="4" w:space="0"/>
            </w:tcBorders>
            <w:noWrap w:val="0"/>
            <w:vAlign w:val="center"/>
          </w:tcPr>
          <w:p>
            <w:pPr>
              <w:widowControl/>
              <w:jc w:val="center"/>
              <w:rPr>
                <w:kern w:val="0"/>
                <w:szCs w:val="21"/>
              </w:rPr>
            </w:pPr>
            <w:r>
              <w:rPr>
                <w:kern w:val="0"/>
                <w:szCs w:val="21"/>
              </w:rPr>
              <w:t>00642</w:t>
            </w:r>
          </w:p>
        </w:tc>
        <w:tc>
          <w:tcPr>
            <w:tcW w:w="1274"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辅助渔船收购、转载渔获物未按规定如实记录</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《浙江省渔业管理条例》第二十一条第三款</w:t>
            </w:r>
          </w:p>
        </w:tc>
        <w:tc>
          <w:tcPr>
            <w:tcW w:w="1132"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《浙江省渔业管理条例》第五十二条第（二）项　</w:t>
            </w:r>
          </w:p>
        </w:tc>
        <w:tc>
          <w:tcPr>
            <w:tcW w:w="1528" w:type="dxa"/>
            <w:vMerge w:val="restart"/>
            <w:tcBorders>
              <w:top w:val="single" w:color="auto" w:sz="4" w:space="0"/>
              <w:left w:val="nil"/>
              <w:right w:val="nil"/>
            </w:tcBorders>
            <w:noWrap w:val="0"/>
            <w:vAlign w:val="center"/>
          </w:tcPr>
          <w:p>
            <w:pPr>
              <w:widowControl/>
              <w:jc w:val="left"/>
              <w:rPr>
                <w:kern w:val="0"/>
                <w:szCs w:val="21"/>
              </w:rPr>
            </w:pPr>
            <w:r>
              <w:rPr>
                <w:kern w:val="0"/>
                <w:szCs w:val="21"/>
              </w:rPr>
              <w:t>责令限期改正，处五千元以下罚款。</w:t>
            </w:r>
          </w:p>
        </w:tc>
        <w:tc>
          <w:tcPr>
            <w:tcW w:w="11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single" w:color="auto" w:sz="4" w:space="0"/>
              <w:left w:val="single" w:color="auto" w:sz="4" w:space="0"/>
              <w:right w:val="single" w:color="auto" w:sz="4" w:space="0"/>
            </w:tcBorders>
            <w:noWrap w:val="0"/>
            <w:vAlign w:val="center"/>
          </w:tcPr>
          <w:p>
            <w:pPr>
              <w:widowControl/>
              <w:rPr>
                <w:kern w:val="0"/>
                <w:szCs w:val="21"/>
              </w:rPr>
            </w:pPr>
            <w:r>
              <w:rPr>
                <w:kern w:val="0"/>
                <w:szCs w:val="21"/>
              </w:rPr>
              <w:t>责令限期改正；</w:t>
            </w:r>
          </w:p>
          <w:p>
            <w:pPr>
              <w:widowControl/>
              <w:rPr>
                <w:kern w:val="0"/>
                <w:szCs w:val="21"/>
              </w:rPr>
            </w:pPr>
            <w:r>
              <w:rPr>
                <w:kern w:val="0"/>
                <w:szCs w:val="21"/>
              </w:rPr>
              <w:t>罚款</w:t>
            </w: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0.1-0.2万元。</w:t>
            </w:r>
          </w:p>
        </w:tc>
        <w:tc>
          <w:tcPr>
            <w:tcW w:w="2975" w:type="dxa"/>
            <w:gridSpan w:val="2"/>
            <w:vMerge w:val="restart"/>
            <w:tcBorders>
              <w:top w:val="single" w:color="auto" w:sz="4" w:space="0"/>
              <w:left w:val="nil"/>
              <w:right w:val="single" w:color="auto" w:sz="4" w:space="0"/>
            </w:tcBorders>
            <w:noWrap/>
            <w:vAlign w:val="center"/>
          </w:tcPr>
          <w:p>
            <w:pPr>
              <w:widowControl/>
              <w:ind w:firstLine="210" w:firstLineChars="100"/>
              <w:rPr>
                <w:kern w:val="0"/>
                <w:szCs w:val="21"/>
              </w:rPr>
            </w:pPr>
            <w:r>
              <w:rPr>
                <w:kern w:val="0"/>
                <w:szCs w:val="21"/>
              </w:rPr>
              <w:t xml:space="preserve">记录缺失率在20%以内的，为较轻阶次；伪造或无法现场提供渔捞日志的，为严重阶次；其余为一般阶次。 </w:t>
            </w:r>
          </w:p>
          <w:p>
            <w:pPr>
              <w:widowControl/>
              <w:ind w:firstLine="210" w:firstLineChars="100"/>
              <w:rPr>
                <w:kern w:val="0"/>
                <w:szCs w:val="21"/>
              </w:rPr>
            </w:pPr>
            <w:r>
              <w:rPr>
                <w:kern w:val="0"/>
                <w:szCs w:val="21"/>
              </w:rPr>
              <w:t>但是，伏休期间违反本规定的，处罚裁量从一般阶次起步。</w:t>
            </w:r>
          </w:p>
        </w:tc>
      </w:tr>
      <w:tr>
        <w:tblPrEx>
          <w:tblCellMar>
            <w:top w:w="0" w:type="dxa"/>
            <w:left w:w="108" w:type="dxa"/>
            <w:bottom w:w="0" w:type="dxa"/>
            <w:right w:w="108" w:type="dxa"/>
          </w:tblCellMar>
        </w:tblPrEx>
        <w:trPr>
          <w:trHeight w:val="637"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0.2-0.4万元。</w:t>
            </w: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415"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0.4-0.5万元。</w:t>
            </w: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500"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22</w:t>
            </w:r>
          </w:p>
        </w:tc>
        <w:tc>
          <w:tcPr>
            <w:tcW w:w="851" w:type="dxa"/>
            <w:vMerge w:val="restart"/>
            <w:tcBorders>
              <w:top w:val="single" w:color="auto" w:sz="4" w:space="0"/>
              <w:left w:val="nil"/>
              <w:right w:val="single" w:color="auto" w:sz="4" w:space="0"/>
            </w:tcBorders>
            <w:noWrap w:val="0"/>
            <w:vAlign w:val="center"/>
          </w:tcPr>
          <w:p>
            <w:pPr>
              <w:widowControl/>
              <w:jc w:val="center"/>
              <w:rPr>
                <w:kern w:val="0"/>
                <w:szCs w:val="21"/>
              </w:rPr>
            </w:pPr>
            <w:r>
              <w:rPr>
                <w:kern w:val="0"/>
                <w:szCs w:val="21"/>
              </w:rPr>
              <w:t>00650</w:t>
            </w:r>
          </w:p>
        </w:tc>
        <w:tc>
          <w:tcPr>
            <w:tcW w:w="1274"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在闸坝上下拦网捕捞</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《浙江省渔业管理条例》第三十九条第二款</w:t>
            </w:r>
          </w:p>
        </w:tc>
        <w:tc>
          <w:tcPr>
            <w:tcW w:w="1132" w:type="dxa"/>
            <w:vMerge w:val="restart"/>
            <w:tcBorders>
              <w:top w:val="nil"/>
              <w:left w:val="nil"/>
              <w:right w:val="single" w:color="auto" w:sz="4" w:space="0"/>
            </w:tcBorders>
            <w:noWrap w:val="0"/>
            <w:vAlign w:val="center"/>
          </w:tcPr>
          <w:p>
            <w:pPr>
              <w:widowControl/>
              <w:jc w:val="left"/>
              <w:rPr>
                <w:kern w:val="0"/>
                <w:szCs w:val="21"/>
              </w:rPr>
            </w:pPr>
            <w:r>
              <w:rPr>
                <w:kern w:val="0"/>
                <w:szCs w:val="21"/>
              </w:rPr>
              <w:t>《浙江省渔业管理条例》第六十条第（一）项　</w:t>
            </w:r>
          </w:p>
        </w:tc>
        <w:tc>
          <w:tcPr>
            <w:tcW w:w="1528" w:type="dxa"/>
            <w:vMerge w:val="restart"/>
            <w:tcBorders>
              <w:top w:val="nil"/>
              <w:left w:val="nil"/>
              <w:right w:val="nil"/>
            </w:tcBorders>
            <w:noWrap w:val="0"/>
            <w:vAlign w:val="center"/>
          </w:tcPr>
          <w:p>
            <w:pPr>
              <w:widowControl/>
              <w:jc w:val="left"/>
              <w:rPr>
                <w:kern w:val="0"/>
                <w:szCs w:val="21"/>
              </w:rPr>
            </w:pPr>
            <w:r>
              <w:rPr>
                <w:kern w:val="0"/>
                <w:szCs w:val="21"/>
              </w:rPr>
              <w:t>没收渔获物、违法所得和渔具，处五万元以下罚款。</w:t>
            </w: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没收渔获物、违法所得；</w:t>
            </w:r>
          </w:p>
          <w:p>
            <w:pPr>
              <w:widowControl/>
              <w:rPr>
                <w:kern w:val="0"/>
                <w:szCs w:val="21"/>
              </w:rPr>
            </w:pPr>
            <w:r>
              <w:rPr>
                <w:kern w:val="0"/>
                <w:szCs w:val="21"/>
              </w:rPr>
              <w:t>没收渔具；</w:t>
            </w:r>
          </w:p>
          <w:p>
            <w:pPr>
              <w:widowControl/>
              <w:rPr>
                <w:kern w:val="0"/>
                <w:szCs w:val="21"/>
              </w:rPr>
            </w:pPr>
            <w:r>
              <w:rPr>
                <w:kern w:val="0"/>
                <w:szCs w:val="21"/>
              </w:rPr>
              <w:t>罚款</w:t>
            </w:r>
          </w:p>
        </w:tc>
        <w:tc>
          <w:tcPr>
            <w:tcW w:w="2820" w:type="dxa"/>
            <w:gridSpan w:val="2"/>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500-50000元。</w:t>
            </w:r>
          </w:p>
        </w:tc>
        <w:tc>
          <w:tcPr>
            <w:tcW w:w="2975" w:type="dxa"/>
            <w:gridSpan w:val="2"/>
            <w:vMerge w:val="restart"/>
            <w:tcBorders>
              <w:top w:val="nil"/>
              <w:left w:val="nil"/>
              <w:right w:val="single" w:color="auto" w:sz="4" w:space="0"/>
            </w:tcBorders>
            <w:noWrap/>
            <w:vAlign w:val="center"/>
          </w:tcPr>
          <w:p>
            <w:pPr>
              <w:widowControl/>
              <w:ind w:firstLine="210" w:firstLineChars="100"/>
              <w:rPr>
                <w:kern w:val="0"/>
                <w:szCs w:val="21"/>
              </w:rPr>
            </w:pPr>
            <w:r>
              <w:rPr>
                <w:kern w:val="0"/>
                <w:szCs w:val="21"/>
              </w:rPr>
              <w:t>按拦网捕捞的渔获价值的5倍计算罚款，但罚款最高不超过5万元，最低不低于500元（包括无渔获）。</w:t>
            </w:r>
          </w:p>
        </w:tc>
      </w:tr>
      <w:tr>
        <w:tblPrEx>
          <w:tblCellMar>
            <w:top w:w="0" w:type="dxa"/>
            <w:left w:w="108" w:type="dxa"/>
            <w:bottom w:w="0" w:type="dxa"/>
            <w:right w:w="108" w:type="dxa"/>
          </w:tblCellMar>
        </w:tblPrEx>
        <w:trPr>
          <w:trHeight w:val="564"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widowControl/>
              <w:rPr>
                <w:kern w:val="0"/>
                <w:szCs w:val="21"/>
              </w:rPr>
            </w:pPr>
          </w:p>
        </w:tc>
        <w:tc>
          <w:tcPr>
            <w:tcW w:w="2820" w:type="dxa"/>
            <w:gridSpan w:val="2"/>
            <w:vMerge w:val="continue"/>
            <w:tcBorders>
              <w:left w:val="single" w:color="auto" w:sz="4" w:space="0"/>
              <w:right w:val="single" w:color="auto" w:sz="4" w:space="0"/>
            </w:tcBorders>
            <w:noWrap w:val="0"/>
            <w:vAlign w:val="center"/>
          </w:tcPr>
          <w:p>
            <w:pPr>
              <w:jc w:val="center"/>
              <w:rPr>
                <w:kern w:val="0"/>
                <w:szCs w:val="21"/>
              </w:rPr>
            </w:pP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415"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vMerge w:val="continue"/>
            <w:tcBorders>
              <w:left w:val="single" w:color="auto" w:sz="4" w:space="0"/>
              <w:bottom w:val="single" w:color="auto" w:sz="4" w:space="0"/>
              <w:right w:val="single" w:color="auto" w:sz="4" w:space="0"/>
            </w:tcBorders>
            <w:noWrap w:val="0"/>
            <w:vAlign w:val="center"/>
          </w:tcPr>
          <w:p>
            <w:pPr>
              <w:widowControl/>
              <w:jc w:val="center"/>
              <w:rPr>
                <w:kern w:val="0"/>
                <w:szCs w:val="21"/>
              </w:rPr>
            </w:pP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494"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23</w:t>
            </w:r>
          </w:p>
        </w:tc>
        <w:tc>
          <w:tcPr>
            <w:tcW w:w="851" w:type="dxa"/>
            <w:vMerge w:val="restart"/>
            <w:tcBorders>
              <w:top w:val="single" w:color="auto" w:sz="4" w:space="0"/>
              <w:left w:val="nil"/>
              <w:right w:val="single" w:color="auto" w:sz="4" w:space="0"/>
            </w:tcBorders>
            <w:noWrap w:val="0"/>
            <w:vAlign w:val="center"/>
          </w:tcPr>
          <w:p>
            <w:pPr>
              <w:widowControl/>
              <w:jc w:val="center"/>
              <w:rPr>
                <w:kern w:val="0"/>
                <w:szCs w:val="21"/>
              </w:rPr>
            </w:pPr>
            <w:r>
              <w:rPr>
                <w:kern w:val="0"/>
                <w:szCs w:val="21"/>
              </w:rPr>
              <w:t>00659</w:t>
            </w:r>
          </w:p>
        </w:tc>
        <w:tc>
          <w:tcPr>
            <w:tcW w:w="1274"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擅自调运具有重要经济价值的野生水产苗种</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《浙江省渔业管理条例》第四十六条</w:t>
            </w:r>
          </w:p>
        </w:tc>
        <w:tc>
          <w:tcPr>
            <w:tcW w:w="1132" w:type="dxa"/>
            <w:vMerge w:val="restart"/>
            <w:tcBorders>
              <w:top w:val="nil"/>
              <w:left w:val="nil"/>
              <w:right w:val="single" w:color="auto" w:sz="4" w:space="0"/>
            </w:tcBorders>
            <w:noWrap w:val="0"/>
            <w:vAlign w:val="center"/>
          </w:tcPr>
          <w:p>
            <w:pPr>
              <w:widowControl/>
              <w:jc w:val="left"/>
              <w:rPr>
                <w:kern w:val="0"/>
                <w:szCs w:val="21"/>
              </w:rPr>
            </w:pPr>
            <w:r>
              <w:rPr>
                <w:kern w:val="0"/>
                <w:szCs w:val="21"/>
              </w:rPr>
              <w:t>《浙江省渔业管理条例》第六十二条</w:t>
            </w:r>
          </w:p>
        </w:tc>
        <w:tc>
          <w:tcPr>
            <w:tcW w:w="1528" w:type="dxa"/>
            <w:vMerge w:val="restart"/>
            <w:tcBorders>
              <w:top w:val="nil"/>
              <w:left w:val="nil"/>
              <w:right w:val="nil"/>
            </w:tcBorders>
            <w:noWrap w:val="0"/>
            <w:vAlign w:val="center"/>
          </w:tcPr>
          <w:p>
            <w:pPr>
              <w:widowControl/>
              <w:jc w:val="left"/>
              <w:rPr>
                <w:kern w:val="0"/>
                <w:szCs w:val="21"/>
              </w:rPr>
            </w:pPr>
            <w:r>
              <w:rPr>
                <w:kern w:val="0"/>
                <w:szCs w:val="21"/>
              </w:rPr>
              <w:t>责令停止违法行为，没收野生水产苗种，处三万元以下罚款。</w:t>
            </w: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责令停止违法行为；</w:t>
            </w:r>
          </w:p>
          <w:p>
            <w:pPr>
              <w:widowControl/>
              <w:rPr>
                <w:kern w:val="0"/>
                <w:szCs w:val="21"/>
              </w:rPr>
            </w:pPr>
            <w:r>
              <w:rPr>
                <w:kern w:val="0"/>
                <w:szCs w:val="21"/>
              </w:rPr>
              <w:t>没收野生水产苗种；</w:t>
            </w:r>
          </w:p>
          <w:p>
            <w:pPr>
              <w:widowControl/>
              <w:rPr>
                <w:kern w:val="0"/>
                <w:szCs w:val="21"/>
              </w:rPr>
            </w:pPr>
            <w:r>
              <w:rPr>
                <w:kern w:val="0"/>
                <w:szCs w:val="21"/>
              </w:rPr>
              <w:t>罚款</w:t>
            </w:r>
          </w:p>
        </w:tc>
        <w:tc>
          <w:tcPr>
            <w:tcW w:w="2820" w:type="dxa"/>
            <w:gridSpan w:val="2"/>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0.1-3万元。</w:t>
            </w:r>
          </w:p>
        </w:tc>
        <w:tc>
          <w:tcPr>
            <w:tcW w:w="2975" w:type="dxa"/>
            <w:gridSpan w:val="2"/>
            <w:vMerge w:val="restart"/>
            <w:tcBorders>
              <w:top w:val="nil"/>
              <w:left w:val="nil"/>
              <w:right w:val="single" w:color="auto" w:sz="4" w:space="0"/>
            </w:tcBorders>
            <w:noWrap/>
            <w:vAlign w:val="center"/>
          </w:tcPr>
          <w:p>
            <w:pPr>
              <w:widowControl/>
              <w:ind w:firstLine="210" w:firstLineChars="100"/>
              <w:rPr>
                <w:kern w:val="0"/>
                <w:szCs w:val="21"/>
              </w:rPr>
            </w:pPr>
            <w:r>
              <w:rPr>
                <w:kern w:val="0"/>
                <w:szCs w:val="21"/>
              </w:rPr>
              <w:t>按擅自调运的野生水产苗种的市场价值计罚，但罚款最高不超过3万元，最低不低于1000元。</w:t>
            </w:r>
          </w:p>
        </w:tc>
      </w:tr>
      <w:tr>
        <w:tblPrEx>
          <w:tblCellMar>
            <w:top w:w="0" w:type="dxa"/>
            <w:left w:w="108" w:type="dxa"/>
            <w:bottom w:w="0" w:type="dxa"/>
            <w:right w:w="108" w:type="dxa"/>
          </w:tblCellMar>
        </w:tblPrEx>
        <w:trPr>
          <w:trHeight w:val="558"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widowControl/>
              <w:rPr>
                <w:kern w:val="0"/>
                <w:szCs w:val="21"/>
              </w:rPr>
            </w:pPr>
          </w:p>
        </w:tc>
        <w:tc>
          <w:tcPr>
            <w:tcW w:w="2820" w:type="dxa"/>
            <w:gridSpan w:val="2"/>
            <w:vMerge w:val="continue"/>
            <w:tcBorders>
              <w:left w:val="single" w:color="auto" w:sz="4" w:space="0"/>
              <w:right w:val="single" w:color="auto" w:sz="4" w:space="0"/>
            </w:tcBorders>
            <w:noWrap w:val="0"/>
            <w:vAlign w:val="center"/>
          </w:tcPr>
          <w:p>
            <w:pPr>
              <w:widowControl/>
              <w:rPr>
                <w:kern w:val="0"/>
                <w:szCs w:val="21"/>
              </w:rPr>
            </w:pP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415"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990"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24</w:t>
            </w:r>
          </w:p>
        </w:tc>
        <w:tc>
          <w:tcPr>
            <w:tcW w:w="851" w:type="dxa"/>
            <w:vMerge w:val="restart"/>
            <w:tcBorders>
              <w:top w:val="single" w:color="auto" w:sz="4" w:space="0"/>
              <w:left w:val="nil"/>
              <w:right w:val="single" w:color="auto" w:sz="4" w:space="0"/>
            </w:tcBorders>
            <w:noWrap w:val="0"/>
            <w:vAlign w:val="center"/>
          </w:tcPr>
          <w:p>
            <w:pPr>
              <w:widowControl/>
              <w:jc w:val="center"/>
              <w:rPr>
                <w:kern w:val="0"/>
                <w:szCs w:val="21"/>
              </w:rPr>
            </w:pPr>
            <w:r>
              <w:rPr>
                <w:kern w:val="0"/>
                <w:szCs w:val="21"/>
              </w:rPr>
              <w:t>编码调整中</w:t>
            </w:r>
          </w:p>
        </w:tc>
        <w:tc>
          <w:tcPr>
            <w:tcW w:w="1274"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不按规定缴纳渔业资源增殖保护费</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《浙江省渔业管理条例》第十九条第一款</w:t>
            </w:r>
          </w:p>
        </w:tc>
        <w:tc>
          <w:tcPr>
            <w:tcW w:w="1132" w:type="dxa"/>
            <w:vMerge w:val="restart"/>
            <w:tcBorders>
              <w:top w:val="nil"/>
              <w:left w:val="nil"/>
              <w:right w:val="single" w:color="auto" w:sz="4" w:space="0"/>
            </w:tcBorders>
            <w:noWrap w:val="0"/>
            <w:vAlign w:val="center"/>
          </w:tcPr>
          <w:p>
            <w:pPr>
              <w:widowControl/>
              <w:jc w:val="left"/>
              <w:rPr>
                <w:kern w:val="0"/>
                <w:szCs w:val="21"/>
              </w:rPr>
            </w:pPr>
            <w:r>
              <w:rPr>
                <w:kern w:val="0"/>
                <w:szCs w:val="21"/>
              </w:rPr>
              <w:t>《浙江省渔业管理条例》第五十条</w:t>
            </w:r>
          </w:p>
        </w:tc>
        <w:tc>
          <w:tcPr>
            <w:tcW w:w="1528" w:type="dxa"/>
            <w:vMerge w:val="restart"/>
            <w:tcBorders>
              <w:top w:val="nil"/>
              <w:left w:val="nil"/>
              <w:right w:val="nil"/>
            </w:tcBorders>
            <w:noWrap w:val="0"/>
            <w:vAlign w:val="center"/>
          </w:tcPr>
          <w:p>
            <w:pPr>
              <w:widowControl/>
              <w:jc w:val="left"/>
              <w:rPr>
                <w:kern w:val="0"/>
                <w:szCs w:val="21"/>
              </w:rPr>
            </w:pPr>
            <w:r>
              <w:rPr>
                <w:kern w:val="0"/>
                <w:szCs w:val="21"/>
              </w:rPr>
              <w:t>责令限期缴纳；逾期不缴纳的，从滞纳之日起按日加收滞纳款千分之二的滞纳金；情节严重的，处滞纳款一倍以上五倍以下罚款。</w:t>
            </w: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责令限期缴纳规费</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无。</w:t>
            </w:r>
          </w:p>
        </w:tc>
        <w:tc>
          <w:tcPr>
            <w:tcW w:w="2975" w:type="dxa"/>
            <w:gridSpan w:val="2"/>
            <w:vMerge w:val="restart"/>
            <w:tcBorders>
              <w:top w:val="nil"/>
              <w:left w:val="nil"/>
              <w:right w:val="single" w:color="auto" w:sz="4" w:space="0"/>
            </w:tcBorders>
            <w:noWrap/>
            <w:vAlign w:val="center"/>
          </w:tcPr>
          <w:p>
            <w:pPr>
              <w:widowControl/>
              <w:ind w:firstLine="210" w:firstLineChars="100"/>
              <w:rPr>
                <w:kern w:val="0"/>
                <w:szCs w:val="21"/>
              </w:rPr>
            </w:pPr>
            <w:r>
              <w:rPr>
                <w:kern w:val="0"/>
                <w:szCs w:val="21"/>
              </w:rPr>
              <w:t>裁量时考虑逾期时间、原因等因素。无正当理由，责令限期期满后一个月仍未缴纳的，视为情节严重。</w:t>
            </w:r>
          </w:p>
        </w:tc>
      </w:tr>
      <w:tr>
        <w:tblPrEx>
          <w:tblCellMar>
            <w:top w:w="0" w:type="dxa"/>
            <w:left w:w="108" w:type="dxa"/>
            <w:bottom w:w="0" w:type="dxa"/>
            <w:right w:w="108" w:type="dxa"/>
          </w:tblCellMar>
        </w:tblPrEx>
        <w:trPr>
          <w:trHeight w:val="1295"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加收滞纳金</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按日加征千分之二。</w:t>
            </w: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625"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罚款</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1-5倍的滞纳金。</w:t>
            </w: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694" w:hRule="atLeast"/>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25</w:t>
            </w:r>
          </w:p>
        </w:tc>
        <w:tc>
          <w:tcPr>
            <w:tcW w:w="851" w:type="dxa"/>
            <w:vMerge w:val="restart"/>
            <w:tcBorders>
              <w:top w:val="single" w:color="auto" w:sz="4" w:space="0"/>
              <w:left w:val="nil"/>
              <w:right w:val="single" w:color="auto" w:sz="4" w:space="0"/>
            </w:tcBorders>
            <w:noWrap w:val="0"/>
            <w:vAlign w:val="center"/>
          </w:tcPr>
          <w:p>
            <w:pPr>
              <w:widowControl/>
              <w:jc w:val="center"/>
              <w:rPr>
                <w:kern w:val="0"/>
                <w:szCs w:val="21"/>
              </w:rPr>
            </w:pPr>
            <w:r>
              <w:rPr>
                <w:kern w:val="0"/>
                <w:szCs w:val="21"/>
              </w:rPr>
              <w:t>00712</w:t>
            </w:r>
          </w:p>
        </w:tc>
        <w:tc>
          <w:tcPr>
            <w:tcW w:w="1274"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偷捕、抢夺他人养殖的水产品或破坏他人养殖水体、养殖设施</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　</w:t>
            </w:r>
          </w:p>
        </w:tc>
        <w:tc>
          <w:tcPr>
            <w:tcW w:w="1132"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《中华人民共和国渔业法》第三十九条</w:t>
            </w:r>
          </w:p>
        </w:tc>
        <w:tc>
          <w:tcPr>
            <w:tcW w:w="1528" w:type="dxa"/>
            <w:vMerge w:val="restart"/>
            <w:tcBorders>
              <w:top w:val="single" w:color="auto" w:sz="4" w:space="0"/>
              <w:left w:val="nil"/>
              <w:right w:val="nil"/>
            </w:tcBorders>
            <w:noWrap w:val="0"/>
            <w:vAlign w:val="center"/>
          </w:tcPr>
          <w:p>
            <w:pPr>
              <w:widowControl/>
              <w:jc w:val="left"/>
              <w:rPr>
                <w:kern w:val="0"/>
                <w:szCs w:val="21"/>
              </w:rPr>
            </w:pPr>
            <w:r>
              <w:rPr>
                <w:kern w:val="0"/>
                <w:szCs w:val="21"/>
              </w:rPr>
              <w:t>责令改正，可以处二万元以下的罚款；造成他人损失的，依法承担赔偿责任；构成犯罪的，依法追究刑事责任。</w:t>
            </w:r>
          </w:p>
        </w:tc>
        <w:tc>
          <w:tcPr>
            <w:tcW w:w="11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责令改正</w:t>
            </w: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无。</w:t>
            </w:r>
          </w:p>
        </w:tc>
        <w:tc>
          <w:tcPr>
            <w:tcW w:w="2975" w:type="dxa"/>
            <w:gridSpan w:val="2"/>
            <w:vMerge w:val="restart"/>
            <w:tcBorders>
              <w:top w:val="single" w:color="auto" w:sz="4" w:space="0"/>
              <w:left w:val="nil"/>
              <w:right w:val="single" w:color="auto" w:sz="4" w:space="0"/>
            </w:tcBorders>
            <w:noWrap/>
            <w:vAlign w:val="center"/>
          </w:tcPr>
          <w:p>
            <w:pPr>
              <w:widowControl/>
              <w:ind w:firstLine="210" w:firstLineChars="100"/>
              <w:rPr>
                <w:kern w:val="0"/>
                <w:szCs w:val="21"/>
              </w:rPr>
            </w:pPr>
            <w:r>
              <w:rPr>
                <w:kern w:val="0"/>
                <w:szCs w:val="21"/>
              </w:rPr>
              <w:t>偷抢或损害价值在500元以下，且违法者在查获当场取得受害人谅解的，为较轻阶次。其他情形按偷捕或损害价值的3倍计算罚款，但罚款最高不达到1.5万元，最低不低于500元。</w:t>
            </w:r>
          </w:p>
          <w:p>
            <w:pPr>
              <w:widowControl/>
              <w:ind w:firstLine="210" w:firstLineChars="100"/>
              <w:rPr>
                <w:kern w:val="0"/>
                <w:szCs w:val="21"/>
              </w:rPr>
            </w:pPr>
            <w:r>
              <w:rPr>
                <w:kern w:val="0"/>
                <w:szCs w:val="21"/>
              </w:rPr>
              <w:t>偷捕价值3000元以上的，达到盗窃罪立案标准；抢夺价值2000元以上的，达到抢夺罪立案标准；破坏价值5000元以上的，达到破坏公私财物罪立案标准，由司法机关追究刑事责任。</w:t>
            </w:r>
          </w:p>
        </w:tc>
      </w:tr>
      <w:tr>
        <w:tblPrEx>
          <w:tblCellMar>
            <w:top w:w="0" w:type="dxa"/>
            <w:left w:w="108" w:type="dxa"/>
            <w:bottom w:w="0" w:type="dxa"/>
            <w:right w:w="108" w:type="dxa"/>
          </w:tblCellMar>
        </w:tblPrEx>
        <w:trPr>
          <w:trHeight w:val="1313"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restart"/>
            <w:tcBorders>
              <w:top w:val="single" w:color="auto" w:sz="4" w:space="0"/>
              <w:left w:val="single" w:color="auto" w:sz="4" w:space="0"/>
              <w:right w:val="single" w:color="auto" w:sz="4" w:space="0"/>
            </w:tcBorders>
            <w:noWrap w:val="0"/>
            <w:vAlign w:val="center"/>
          </w:tcPr>
          <w:p>
            <w:pPr>
              <w:rPr>
                <w:kern w:val="0"/>
                <w:szCs w:val="21"/>
              </w:rPr>
            </w:pPr>
            <w:r>
              <w:rPr>
                <w:kern w:val="0"/>
                <w:szCs w:val="21"/>
              </w:rPr>
              <w:t>（并）罚款</w:t>
            </w:r>
          </w:p>
        </w:tc>
        <w:tc>
          <w:tcPr>
            <w:tcW w:w="2820" w:type="dxa"/>
            <w:gridSpan w:val="2"/>
            <w:vMerge w:val="restart"/>
            <w:tcBorders>
              <w:top w:val="single" w:color="auto" w:sz="4" w:space="0"/>
              <w:left w:val="single" w:color="auto" w:sz="4" w:space="0"/>
              <w:right w:val="single" w:color="auto" w:sz="4" w:space="0"/>
            </w:tcBorders>
            <w:noWrap w:val="0"/>
            <w:vAlign w:val="center"/>
          </w:tcPr>
          <w:p>
            <w:pPr>
              <w:widowControl/>
              <w:rPr>
                <w:kern w:val="0"/>
                <w:szCs w:val="21"/>
              </w:rPr>
            </w:pPr>
            <w:r>
              <w:rPr>
                <w:kern w:val="0"/>
                <w:szCs w:val="21"/>
              </w:rPr>
              <w:t>500元以上，低于1.5万元。</w:t>
            </w: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830"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132"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26</w:t>
            </w:r>
          </w:p>
        </w:tc>
        <w:tc>
          <w:tcPr>
            <w:tcW w:w="851" w:type="dxa"/>
            <w:vMerge w:val="restart"/>
            <w:tcBorders>
              <w:top w:val="single" w:color="auto" w:sz="4" w:space="0"/>
              <w:left w:val="nil"/>
              <w:right w:val="single" w:color="auto" w:sz="4" w:space="0"/>
            </w:tcBorders>
            <w:noWrap w:val="0"/>
            <w:vAlign w:val="center"/>
          </w:tcPr>
          <w:p>
            <w:pPr>
              <w:widowControl/>
              <w:jc w:val="center"/>
              <w:rPr>
                <w:kern w:val="0"/>
                <w:szCs w:val="21"/>
              </w:rPr>
            </w:pPr>
            <w:r>
              <w:rPr>
                <w:kern w:val="0"/>
                <w:szCs w:val="21"/>
              </w:rPr>
              <w:t>00638</w:t>
            </w:r>
          </w:p>
        </w:tc>
        <w:tc>
          <w:tcPr>
            <w:tcW w:w="1274"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涂改、买卖、出租或者以其他形式转让捕捞许可证</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《中华人民共和国渔业法》第二十三条第三款</w:t>
            </w:r>
          </w:p>
        </w:tc>
        <w:tc>
          <w:tcPr>
            <w:tcW w:w="1132" w:type="dxa"/>
            <w:vMerge w:val="restart"/>
            <w:tcBorders>
              <w:top w:val="nil"/>
              <w:left w:val="nil"/>
              <w:right w:val="single" w:color="auto" w:sz="4" w:space="0"/>
            </w:tcBorders>
            <w:noWrap w:val="0"/>
            <w:vAlign w:val="center"/>
          </w:tcPr>
          <w:p>
            <w:pPr>
              <w:widowControl/>
              <w:jc w:val="left"/>
              <w:rPr>
                <w:kern w:val="0"/>
                <w:szCs w:val="21"/>
              </w:rPr>
            </w:pPr>
            <w:r>
              <w:rPr>
                <w:kern w:val="0"/>
                <w:szCs w:val="21"/>
              </w:rPr>
              <w:t xml:space="preserve">《中华人民共和国渔业法》第四十三条  </w:t>
            </w:r>
          </w:p>
        </w:tc>
        <w:tc>
          <w:tcPr>
            <w:tcW w:w="1528" w:type="dxa"/>
            <w:vMerge w:val="restart"/>
            <w:tcBorders>
              <w:top w:val="nil"/>
              <w:left w:val="nil"/>
              <w:right w:val="nil"/>
            </w:tcBorders>
            <w:noWrap w:val="0"/>
            <w:vAlign w:val="center"/>
          </w:tcPr>
          <w:p>
            <w:pPr>
              <w:widowControl/>
              <w:jc w:val="left"/>
              <w:rPr>
                <w:kern w:val="0"/>
                <w:szCs w:val="21"/>
              </w:rPr>
            </w:pPr>
            <w:r>
              <w:rPr>
                <w:kern w:val="0"/>
                <w:szCs w:val="21"/>
              </w:rPr>
              <w:t>没收违法所得，吊销捕捞许可证，可以并处一万元以下的罚款；伪造、变造、买卖捕捞许可证，构成犯罪的，依法追究刑事责任。</w:t>
            </w: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没收违法所得；</w:t>
            </w:r>
          </w:p>
          <w:p>
            <w:pPr>
              <w:widowControl/>
              <w:rPr>
                <w:kern w:val="0"/>
                <w:szCs w:val="21"/>
              </w:rPr>
            </w:pPr>
            <w:r>
              <w:rPr>
                <w:kern w:val="0"/>
                <w:szCs w:val="21"/>
              </w:rPr>
              <w:t>吊销捕捞许可证；</w:t>
            </w:r>
          </w:p>
          <w:p>
            <w:pPr>
              <w:widowControl/>
              <w:rPr>
                <w:kern w:val="0"/>
                <w:szCs w:val="21"/>
              </w:rPr>
            </w:pPr>
            <w:r>
              <w:rPr>
                <w:kern w:val="0"/>
                <w:szCs w:val="21"/>
              </w:rPr>
              <w:t>罚款</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海洋：0.4-0.6万元；</w:t>
            </w:r>
          </w:p>
          <w:p>
            <w:pPr>
              <w:rPr>
                <w:kern w:val="0"/>
                <w:szCs w:val="21"/>
              </w:rPr>
            </w:pPr>
            <w:r>
              <w:rPr>
                <w:kern w:val="0"/>
                <w:szCs w:val="21"/>
              </w:rPr>
              <w:t>内陆：0.2-0.3万元。</w:t>
            </w:r>
          </w:p>
        </w:tc>
        <w:tc>
          <w:tcPr>
            <w:tcW w:w="2975" w:type="dxa"/>
            <w:gridSpan w:val="2"/>
            <w:vMerge w:val="restart"/>
            <w:tcBorders>
              <w:top w:val="nil"/>
              <w:left w:val="nil"/>
              <w:right w:val="single" w:color="auto" w:sz="4" w:space="0"/>
            </w:tcBorders>
            <w:noWrap/>
            <w:vAlign w:val="center"/>
          </w:tcPr>
          <w:p>
            <w:pPr>
              <w:widowControl/>
              <w:ind w:firstLine="210" w:firstLineChars="100"/>
              <w:rPr>
                <w:kern w:val="0"/>
                <w:szCs w:val="21"/>
              </w:rPr>
            </w:pPr>
            <w:r>
              <w:rPr>
                <w:kern w:val="0"/>
                <w:szCs w:val="21"/>
              </w:rPr>
              <w:t>出租或短期转让为较轻阶次；涂改或者买卖（或长期转让）为一般阶次；买卖（或长期转让）并且涂改捕捞许可证的，为严重阶次。</w:t>
            </w:r>
          </w:p>
        </w:tc>
      </w:tr>
      <w:tr>
        <w:tblPrEx>
          <w:tblCellMar>
            <w:top w:w="0" w:type="dxa"/>
            <w:left w:w="108" w:type="dxa"/>
            <w:bottom w:w="0" w:type="dxa"/>
            <w:right w:w="108" w:type="dxa"/>
          </w:tblCellMar>
        </w:tblPrEx>
        <w:trPr>
          <w:trHeight w:val="992"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widowControl/>
              <w:rPr>
                <w:kern w:val="0"/>
                <w:szCs w:val="21"/>
              </w:rPr>
            </w:pP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海洋：0.6-0.8万元；</w:t>
            </w:r>
          </w:p>
          <w:p>
            <w:pPr>
              <w:rPr>
                <w:kern w:val="0"/>
                <w:szCs w:val="21"/>
              </w:rPr>
            </w:pPr>
            <w:r>
              <w:rPr>
                <w:kern w:val="0"/>
                <w:szCs w:val="21"/>
              </w:rPr>
              <w:t>内陆：0.3-0.4万元。</w:t>
            </w: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968"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海洋：0.8-1万元；</w:t>
            </w:r>
          </w:p>
          <w:p>
            <w:pPr>
              <w:widowControl/>
              <w:rPr>
                <w:kern w:val="0"/>
                <w:szCs w:val="21"/>
              </w:rPr>
            </w:pPr>
            <w:r>
              <w:rPr>
                <w:kern w:val="0"/>
                <w:szCs w:val="21"/>
              </w:rPr>
              <w:t>内陆：0.4-0.5万元。</w:t>
            </w: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836"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27</w:t>
            </w:r>
          </w:p>
        </w:tc>
        <w:tc>
          <w:tcPr>
            <w:tcW w:w="851" w:type="dxa"/>
            <w:vMerge w:val="restart"/>
            <w:tcBorders>
              <w:top w:val="single" w:color="auto" w:sz="4" w:space="0"/>
              <w:left w:val="nil"/>
              <w:right w:val="single" w:color="auto" w:sz="4" w:space="0"/>
            </w:tcBorders>
            <w:noWrap w:val="0"/>
            <w:vAlign w:val="center"/>
          </w:tcPr>
          <w:p>
            <w:pPr>
              <w:widowControl/>
              <w:jc w:val="center"/>
              <w:rPr>
                <w:kern w:val="0"/>
                <w:szCs w:val="21"/>
              </w:rPr>
            </w:pPr>
            <w:r>
              <w:rPr>
                <w:kern w:val="0"/>
                <w:szCs w:val="21"/>
              </w:rPr>
              <w:t>00527</w:t>
            </w:r>
          </w:p>
        </w:tc>
        <w:tc>
          <w:tcPr>
            <w:tcW w:w="1274"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外国人、外国渔船擅自进入中华人民共和国管辖水域从事渔业生产和渔业资源调查活动</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《中华人民共和国渔业法》第八条第一款</w:t>
            </w:r>
          </w:p>
        </w:tc>
        <w:tc>
          <w:tcPr>
            <w:tcW w:w="1132" w:type="dxa"/>
            <w:vMerge w:val="restart"/>
            <w:tcBorders>
              <w:top w:val="nil"/>
              <w:left w:val="nil"/>
              <w:right w:val="single" w:color="auto" w:sz="4" w:space="0"/>
            </w:tcBorders>
            <w:noWrap w:val="0"/>
            <w:vAlign w:val="center"/>
          </w:tcPr>
          <w:p>
            <w:pPr>
              <w:widowControl/>
              <w:jc w:val="left"/>
              <w:rPr>
                <w:kern w:val="0"/>
                <w:szCs w:val="21"/>
              </w:rPr>
            </w:pPr>
            <w:r>
              <w:rPr>
                <w:kern w:val="0"/>
                <w:szCs w:val="21"/>
              </w:rPr>
              <w:t xml:space="preserve">《中华人民共和国渔业法》第四十六条            </w:t>
            </w:r>
          </w:p>
        </w:tc>
        <w:tc>
          <w:tcPr>
            <w:tcW w:w="1528" w:type="dxa"/>
            <w:vMerge w:val="restart"/>
            <w:tcBorders>
              <w:top w:val="nil"/>
              <w:left w:val="nil"/>
              <w:right w:val="nil"/>
            </w:tcBorders>
            <w:noWrap w:val="0"/>
            <w:vAlign w:val="center"/>
          </w:tcPr>
          <w:p>
            <w:pPr>
              <w:widowControl/>
              <w:jc w:val="left"/>
              <w:rPr>
                <w:kern w:val="0"/>
                <w:szCs w:val="21"/>
              </w:rPr>
            </w:pPr>
            <w:r>
              <w:rPr>
                <w:kern w:val="0"/>
                <w:szCs w:val="21"/>
              </w:rPr>
              <w:t>责令其离开或者将其驱逐，可以没收渔获物、渔具，并处五十万元以下的罚款；情节严重的，可以没收渔船；构成犯罪的，依法追究刑事责任。</w:t>
            </w: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责令离开或者驱逐</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无。</w:t>
            </w:r>
          </w:p>
        </w:tc>
        <w:tc>
          <w:tcPr>
            <w:tcW w:w="2975" w:type="dxa"/>
            <w:gridSpan w:val="2"/>
            <w:vMerge w:val="restart"/>
            <w:tcBorders>
              <w:top w:val="nil"/>
              <w:left w:val="nil"/>
              <w:right w:val="single" w:color="auto" w:sz="4" w:space="0"/>
            </w:tcBorders>
            <w:noWrap/>
            <w:vAlign w:val="center"/>
          </w:tcPr>
          <w:p>
            <w:pPr>
              <w:widowControl/>
              <w:ind w:firstLine="210" w:firstLineChars="100"/>
              <w:rPr>
                <w:kern w:val="0"/>
                <w:szCs w:val="21"/>
              </w:rPr>
            </w:pPr>
            <w:r>
              <w:rPr>
                <w:kern w:val="0"/>
                <w:szCs w:val="21"/>
              </w:rPr>
              <w:t>在我省海域内有渔业捕捞或资源调查的准备动作的，为较轻阶次；已经捕捞生产1000公斤以下或取得少量调查标本或资料的，为一般阶次；已经捕捞捕捞1000公斤以上或取得较多调查标本或资料的，为严重阶次。</w:t>
            </w:r>
          </w:p>
        </w:tc>
      </w:tr>
      <w:tr>
        <w:tblPrEx>
          <w:tblCellMar>
            <w:top w:w="0" w:type="dxa"/>
            <w:left w:w="108" w:type="dxa"/>
            <w:bottom w:w="0" w:type="dxa"/>
            <w:right w:w="108" w:type="dxa"/>
          </w:tblCellMar>
        </w:tblPrEx>
        <w:trPr>
          <w:trHeight w:val="830"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rPr>
                <w:kern w:val="0"/>
                <w:szCs w:val="21"/>
              </w:rPr>
            </w:pPr>
            <w:r>
              <w:rPr>
                <w:kern w:val="0"/>
                <w:szCs w:val="21"/>
              </w:rPr>
              <w:t>没收渔获物、渔具，并处罚款</w:t>
            </w:r>
          </w:p>
        </w:tc>
        <w:tc>
          <w:tcPr>
            <w:tcW w:w="2820" w:type="dxa"/>
            <w:gridSpan w:val="2"/>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渔业捕捞：50万元以下；</w:t>
            </w:r>
          </w:p>
          <w:p>
            <w:pPr>
              <w:widowControl/>
              <w:rPr>
                <w:kern w:val="0"/>
                <w:szCs w:val="21"/>
              </w:rPr>
            </w:pPr>
            <w:r>
              <w:rPr>
                <w:kern w:val="0"/>
                <w:szCs w:val="21"/>
              </w:rPr>
              <w:t>渔业资源调查：40万元以下；</w:t>
            </w:r>
          </w:p>
          <w:p>
            <w:pPr>
              <w:widowControl/>
              <w:rPr>
                <w:kern w:val="0"/>
                <w:szCs w:val="21"/>
              </w:rPr>
            </w:pPr>
            <w:r>
              <w:rPr>
                <w:kern w:val="0"/>
                <w:szCs w:val="21"/>
              </w:rPr>
              <w:t>（对没收渔船的，罚款可以降低）。</w:t>
            </w: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830"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（并）可以没收渔船</w:t>
            </w:r>
          </w:p>
        </w:tc>
        <w:tc>
          <w:tcPr>
            <w:tcW w:w="2820" w:type="dxa"/>
            <w:gridSpan w:val="2"/>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040"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28</w:t>
            </w:r>
          </w:p>
        </w:tc>
        <w:tc>
          <w:tcPr>
            <w:tcW w:w="851" w:type="dxa"/>
            <w:vMerge w:val="restart"/>
            <w:tcBorders>
              <w:top w:val="single" w:color="auto" w:sz="4" w:space="0"/>
              <w:left w:val="nil"/>
              <w:right w:val="single" w:color="auto" w:sz="4" w:space="0"/>
            </w:tcBorders>
            <w:noWrap w:val="0"/>
            <w:vAlign w:val="center"/>
          </w:tcPr>
          <w:p>
            <w:pPr>
              <w:widowControl/>
              <w:jc w:val="center"/>
              <w:rPr>
                <w:kern w:val="0"/>
                <w:szCs w:val="21"/>
              </w:rPr>
            </w:pPr>
            <w:r>
              <w:rPr>
                <w:kern w:val="0"/>
                <w:szCs w:val="21"/>
              </w:rPr>
              <w:t>00525</w:t>
            </w:r>
          </w:p>
        </w:tc>
        <w:tc>
          <w:tcPr>
            <w:tcW w:w="1274"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未取得入渔许可或取得入渔许可但航行于许可作业区域以外的外国船舶，未将渔具收入舱内或未按规定捆扎、覆盖</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《中华人民共和国管辖海域外国人、外国船舶渔业活动管理暂行规定》第三条</w:t>
            </w:r>
          </w:p>
        </w:tc>
        <w:tc>
          <w:tcPr>
            <w:tcW w:w="1132" w:type="dxa"/>
            <w:vMerge w:val="restart"/>
            <w:tcBorders>
              <w:top w:val="nil"/>
              <w:left w:val="nil"/>
              <w:right w:val="single" w:color="auto" w:sz="4" w:space="0"/>
            </w:tcBorders>
            <w:noWrap w:val="0"/>
            <w:vAlign w:val="center"/>
          </w:tcPr>
          <w:p>
            <w:pPr>
              <w:widowControl/>
              <w:jc w:val="left"/>
              <w:rPr>
                <w:kern w:val="0"/>
                <w:szCs w:val="21"/>
              </w:rPr>
            </w:pPr>
            <w:r>
              <w:rPr>
                <w:kern w:val="0"/>
                <w:szCs w:val="21"/>
              </w:rPr>
              <w:t>《中华人民共和国管辖海域外国人、外国船舶渔业活动管理暂行规定》第十六条</w:t>
            </w:r>
          </w:p>
        </w:tc>
        <w:tc>
          <w:tcPr>
            <w:tcW w:w="1528" w:type="dxa"/>
            <w:vMerge w:val="restart"/>
            <w:tcBorders>
              <w:top w:val="nil"/>
              <w:left w:val="nil"/>
              <w:right w:val="nil"/>
            </w:tcBorders>
            <w:noWrap w:val="0"/>
            <w:vAlign w:val="center"/>
          </w:tcPr>
          <w:p>
            <w:pPr>
              <w:widowControl/>
              <w:rPr>
                <w:kern w:val="0"/>
                <w:szCs w:val="21"/>
              </w:rPr>
            </w:pPr>
            <w:r>
              <w:rPr>
                <w:kern w:val="0"/>
                <w:szCs w:val="21"/>
              </w:rPr>
              <w:t>可处以没收渔具和3万元以下罚款的处罚。</w:t>
            </w: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责令改正</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无。</w:t>
            </w:r>
          </w:p>
        </w:tc>
        <w:tc>
          <w:tcPr>
            <w:tcW w:w="2975" w:type="dxa"/>
            <w:gridSpan w:val="2"/>
            <w:vMerge w:val="restart"/>
            <w:tcBorders>
              <w:top w:val="nil"/>
              <w:left w:val="nil"/>
              <w:right w:val="single" w:color="auto" w:sz="4" w:space="0"/>
            </w:tcBorders>
            <w:noWrap/>
            <w:vAlign w:val="center"/>
          </w:tcPr>
          <w:p>
            <w:pPr>
              <w:widowControl/>
              <w:ind w:firstLine="210" w:firstLineChars="100"/>
              <w:rPr>
                <w:kern w:val="0"/>
                <w:szCs w:val="21"/>
              </w:rPr>
            </w:pPr>
            <w:r>
              <w:rPr>
                <w:kern w:val="0"/>
                <w:szCs w:val="21"/>
              </w:rPr>
              <w:t>取得入渔许可的，为较轻阶次；未取得入渔许可，但无近期捕捞迹象的，为一般阶次；未取得入渔许可，且存在近期捕捞迹象的，为严重阶次。</w:t>
            </w:r>
          </w:p>
        </w:tc>
      </w:tr>
      <w:tr>
        <w:tblPrEx>
          <w:tblCellMar>
            <w:top w:w="0" w:type="dxa"/>
            <w:left w:w="108" w:type="dxa"/>
            <w:bottom w:w="0" w:type="dxa"/>
            <w:right w:w="108" w:type="dxa"/>
          </w:tblCellMar>
        </w:tblPrEx>
        <w:trPr>
          <w:trHeight w:val="1040"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top"/>
          </w:tcPr>
          <w:p>
            <w:pPr>
              <w:widowControl/>
              <w:jc w:val="left"/>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top"/>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rPr>
                <w:kern w:val="0"/>
                <w:szCs w:val="21"/>
              </w:rPr>
            </w:pPr>
            <w:r>
              <w:rPr>
                <w:kern w:val="0"/>
                <w:szCs w:val="21"/>
              </w:rPr>
              <w:t>罚款</w:t>
            </w:r>
          </w:p>
        </w:tc>
        <w:tc>
          <w:tcPr>
            <w:tcW w:w="2820" w:type="dxa"/>
            <w:gridSpan w:val="2"/>
            <w:vMerge w:val="restart"/>
            <w:tcBorders>
              <w:top w:val="single" w:color="auto" w:sz="4" w:space="0"/>
              <w:left w:val="single" w:color="auto" w:sz="4" w:space="0"/>
              <w:right w:val="single" w:color="auto" w:sz="4" w:space="0"/>
            </w:tcBorders>
            <w:noWrap w:val="0"/>
            <w:vAlign w:val="center"/>
          </w:tcPr>
          <w:p>
            <w:pPr>
              <w:rPr>
                <w:kern w:val="0"/>
                <w:szCs w:val="21"/>
              </w:rPr>
            </w:pPr>
            <w:r>
              <w:rPr>
                <w:kern w:val="0"/>
                <w:szCs w:val="21"/>
              </w:rPr>
              <w:t>3万元以下。</w:t>
            </w: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040"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top"/>
          </w:tcPr>
          <w:p>
            <w:pPr>
              <w:widowControl/>
              <w:jc w:val="left"/>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top"/>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并处没收渔具</w:t>
            </w:r>
          </w:p>
        </w:tc>
        <w:tc>
          <w:tcPr>
            <w:tcW w:w="2820" w:type="dxa"/>
            <w:gridSpan w:val="2"/>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914" w:hRule="atLeast"/>
        </w:trPr>
        <w:tc>
          <w:tcPr>
            <w:tcW w:w="15167" w:type="dxa"/>
            <w:gridSpan w:val="12"/>
            <w:tcBorders>
              <w:left w:val="single" w:color="auto" w:sz="4" w:space="0"/>
              <w:bottom w:val="single" w:color="auto" w:sz="4" w:space="0"/>
              <w:right w:val="single" w:color="auto" w:sz="4" w:space="0"/>
            </w:tcBorders>
            <w:noWrap/>
            <w:vAlign w:val="center"/>
          </w:tcPr>
          <w:p>
            <w:pPr>
              <w:widowControl/>
              <w:jc w:val="center"/>
              <w:rPr>
                <w:b/>
                <w:kern w:val="0"/>
                <w:szCs w:val="21"/>
              </w:rPr>
            </w:pPr>
            <w:r>
              <w:rPr>
                <w:b/>
                <w:kern w:val="0"/>
                <w:szCs w:val="21"/>
              </w:rPr>
              <w:t>（二）渔船、渔港、渔业船员和安全生产管理</w:t>
            </w:r>
          </w:p>
        </w:tc>
      </w:tr>
      <w:tr>
        <w:tblPrEx>
          <w:tblCellMar>
            <w:top w:w="0" w:type="dxa"/>
            <w:left w:w="108" w:type="dxa"/>
            <w:bottom w:w="0" w:type="dxa"/>
            <w:right w:w="108" w:type="dxa"/>
          </w:tblCellMar>
        </w:tblPrEx>
        <w:trPr>
          <w:trHeight w:val="730" w:hRule="atLeast"/>
        </w:trPr>
        <w:tc>
          <w:tcPr>
            <w:tcW w:w="708" w:type="dxa"/>
            <w:tcBorders>
              <w:top w:val="single" w:color="auto" w:sz="4" w:space="0"/>
              <w:left w:val="single" w:color="auto" w:sz="4" w:space="0"/>
              <w:bottom w:val="single" w:color="auto" w:sz="4" w:space="0"/>
              <w:right w:val="single" w:color="auto" w:sz="4" w:space="0"/>
            </w:tcBorders>
            <w:noWrap/>
            <w:vAlign w:val="center"/>
          </w:tcPr>
          <w:p>
            <w:pPr>
              <w:widowControl/>
              <w:jc w:val="center"/>
              <w:rPr>
                <w:b/>
                <w:kern w:val="0"/>
                <w:szCs w:val="21"/>
              </w:rPr>
            </w:pPr>
            <w:r>
              <w:rPr>
                <w:b/>
                <w:kern w:val="0"/>
                <w:szCs w:val="21"/>
              </w:rPr>
              <w:t>序号</w:t>
            </w:r>
          </w:p>
        </w:tc>
        <w:tc>
          <w:tcPr>
            <w:tcW w:w="851" w:type="dxa"/>
            <w:tcBorders>
              <w:top w:val="single" w:color="auto" w:sz="4" w:space="0"/>
              <w:left w:val="nil"/>
              <w:bottom w:val="single" w:color="auto" w:sz="4" w:space="0"/>
              <w:right w:val="nil"/>
            </w:tcBorders>
            <w:noWrap w:val="0"/>
            <w:vAlign w:val="center"/>
          </w:tcPr>
          <w:p>
            <w:pPr>
              <w:widowControl/>
              <w:jc w:val="center"/>
              <w:rPr>
                <w:b/>
                <w:kern w:val="0"/>
                <w:szCs w:val="21"/>
              </w:rPr>
            </w:pPr>
            <w:r>
              <w:rPr>
                <w:b/>
                <w:kern w:val="0"/>
                <w:szCs w:val="21"/>
              </w:rPr>
              <w:t>权力清</w:t>
            </w:r>
          </w:p>
          <w:p>
            <w:pPr>
              <w:widowControl/>
              <w:jc w:val="center"/>
              <w:rPr>
                <w:b/>
                <w:kern w:val="0"/>
                <w:szCs w:val="21"/>
              </w:rPr>
            </w:pPr>
            <w:r>
              <w:rPr>
                <w:b/>
                <w:kern w:val="0"/>
                <w:szCs w:val="21"/>
              </w:rPr>
              <w:t>单编号</w:t>
            </w:r>
          </w:p>
        </w:tc>
        <w:tc>
          <w:tcPr>
            <w:tcW w:w="12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b/>
                <w:kern w:val="0"/>
                <w:szCs w:val="21"/>
              </w:rPr>
            </w:pPr>
            <w:r>
              <w:rPr>
                <w:b/>
                <w:kern w:val="0"/>
                <w:szCs w:val="21"/>
              </w:rPr>
              <w:t>违法行为</w:t>
            </w:r>
          </w:p>
        </w:tc>
        <w:tc>
          <w:tcPr>
            <w:tcW w:w="1138" w:type="dxa"/>
            <w:tcBorders>
              <w:top w:val="single" w:color="auto" w:sz="4" w:space="0"/>
              <w:left w:val="nil"/>
              <w:bottom w:val="single" w:color="auto" w:sz="4" w:space="0"/>
              <w:right w:val="single" w:color="auto" w:sz="4" w:space="0"/>
            </w:tcBorders>
            <w:noWrap w:val="0"/>
            <w:vAlign w:val="center"/>
          </w:tcPr>
          <w:p>
            <w:pPr>
              <w:widowControl/>
              <w:jc w:val="center"/>
              <w:rPr>
                <w:b/>
                <w:kern w:val="0"/>
                <w:szCs w:val="21"/>
              </w:rPr>
            </w:pPr>
            <w:r>
              <w:rPr>
                <w:b/>
                <w:kern w:val="0"/>
                <w:szCs w:val="21"/>
              </w:rPr>
              <w:t>违反条款</w:t>
            </w:r>
          </w:p>
        </w:tc>
        <w:tc>
          <w:tcPr>
            <w:tcW w:w="1132" w:type="dxa"/>
            <w:tcBorders>
              <w:top w:val="single" w:color="auto" w:sz="4" w:space="0"/>
              <w:left w:val="nil"/>
              <w:bottom w:val="single" w:color="auto" w:sz="4" w:space="0"/>
              <w:right w:val="single" w:color="auto" w:sz="4" w:space="0"/>
            </w:tcBorders>
            <w:noWrap w:val="0"/>
            <w:vAlign w:val="center"/>
          </w:tcPr>
          <w:p>
            <w:pPr>
              <w:widowControl/>
              <w:jc w:val="center"/>
              <w:rPr>
                <w:b/>
                <w:kern w:val="0"/>
                <w:szCs w:val="21"/>
              </w:rPr>
            </w:pPr>
            <w:r>
              <w:rPr>
                <w:b/>
                <w:kern w:val="0"/>
                <w:szCs w:val="21"/>
              </w:rPr>
              <w:t>处罚依据</w:t>
            </w:r>
          </w:p>
        </w:tc>
        <w:tc>
          <w:tcPr>
            <w:tcW w:w="1528" w:type="dxa"/>
            <w:tcBorders>
              <w:top w:val="single" w:color="auto" w:sz="4" w:space="0"/>
              <w:left w:val="nil"/>
              <w:bottom w:val="single" w:color="auto" w:sz="4" w:space="0"/>
              <w:right w:val="nil"/>
            </w:tcBorders>
            <w:noWrap w:val="0"/>
            <w:vAlign w:val="center"/>
          </w:tcPr>
          <w:p>
            <w:pPr>
              <w:widowControl/>
              <w:jc w:val="center"/>
              <w:rPr>
                <w:b/>
                <w:kern w:val="0"/>
                <w:szCs w:val="21"/>
              </w:rPr>
            </w:pPr>
            <w:r>
              <w:rPr>
                <w:b/>
                <w:kern w:val="0"/>
                <w:szCs w:val="21"/>
              </w:rPr>
              <w:t>处罚内容</w:t>
            </w:r>
          </w:p>
        </w:tc>
        <w:tc>
          <w:tcPr>
            <w:tcW w:w="1182" w:type="dxa"/>
            <w:tcBorders>
              <w:top w:val="single" w:color="auto" w:sz="4" w:space="0"/>
              <w:left w:val="single" w:color="auto" w:sz="4" w:space="0"/>
              <w:bottom w:val="single" w:color="auto" w:sz="4" w:space="0"/>
              <w:right w:val="nil"/>
            </w:tcBorders>
            <w:noWrap w:val="0"/>
            <w:vAlign w:val="center"/>
          </w:tcPr>
          <w:p>
            <w:pPr>
              <w:widowControl/>
              <w:jc w:val="center"/>
              <w:rPr>
                <w:b/>
                <w:kern w:val="0"/>
                <w:szCs w:val="21"/>
              </w:rPr>
            </w:pPr>
            <w:r>
              <w:rPr>
                <w:b/>
                <w:kern w:val="0"/>
                <w:szCs w:val="21"/>
              </w:rPr>
              <w:t>裁量阶次</w:t>
            </w:r>
          </w:p>
        </w:tc>
        <w:tc>
          <w:tcPr>
            <w:tcW w:w="4379"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b/>
                <w:kern w:val="0"/>
                <w:szCs w:val="21"/>
              </w:rPr>
            </w:pPr>
            <w:r>
              <w:rPr>
                <w:b/>
                <w:kern w:val="0"/>
                <w:szCs w:val="21"/>
              </w:rPr>
              <w:t>裁量种类和罚款幅度</w:t>
            </w:r>
          </w:p>
        </w:tc>
        <w:tc>
          <w:tcPr>
            <w:tcW w:w="2975" w:type="dxa"/>
            <w:gridSpan w:val="2"/>
            <w:tcBorders>
              <w:top w:val="single" w:color="auto" w:sz="4" w:space="0"/>
              <w:left w:val="nil"/>
              <w:bottom w:val="single" w:color="auto" w:sz="4" w:space="0"/>
              <w:right w:val="single" w:color="auto" w:sz="4" w:space="0"/>
            </w:tcBorders>
            <w:noWrap/>
            <w:vAlign w:val="center"/>
          </w:tcPr>
          <w:p>
            <w:pPr>
              <w:widowControl/>
              <w:jc w:val="center"/>
              <w:rPr>
                <w:b/>
                <w:kern w:val="0"/>
                <w:szCs w:val="21"/>
              </w:rPr>
            </w:pPr>
            <w:r>
              <w:rPr>
                <w:b/>
                <w:kern w:val="0"/>
                <w:szCs w:val="21"/>
              </w:rPr>
              <w:t>裁量判断事项</w:t>
            </w:r>
          </w:p>
        </w:tc>
      </w:tr>
      <w:tr>
        <w:tblPrEx>
          <w:tblCellMar>
            <w:top w:w="0" w:type="dxa"/>
            <w:left w:w="108" w:type="dxa"/>
            <w:bottom w:w="0" w:type="dxa"/>
            <w:right w:w="108" w:type="dxa"/>
          </w:tblCellMar>
        </w:tblPrEx>
        <w:trPr>
          <w:trHeight w:val="720"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1</w:t>
            </w:r>
          </w:p>
        </w:tc>
        <w:tc>
          <w:tcPr>
            <w:tcW w:w="851" w:type="dxa"/>
            <w:vMerge w:val="restart"/>
            <w:tcBorders>
              <w:top w:val="single" w:color="auto" w:sz="4" w:space="0"/>
              <w:left w:val="nil"/>
              <w:right w:val="nil"/>
            </w:tcBorders>
            <w:noWrap w:val="0"/>
            <w:vAlign w:val="center"/>
          </w:tcPr>
          <w:p>
            <w:pPr>
              <w:widowControl/>
              <w:jc w:val="center"/>
              <w:rPr>
                <w:kern w:val="0"/>
                <w:szCs w:val="21"/>
              </w:rPr>
            </w:pPr>
            <w:r>
              <w:rPr>
                <w:kern w:val="0"/>
                <w:szCs w:val="21"/>
              </w:rPr>
              <w:t>00706</w:t>
            </w:r>
          </w:p>
        </w:tc>
        <w:tc>
          <w:tcPr>
            <w:tcW w:w="1274"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渔业船舶未经检验、未取得渔业船舶检验证书擅自下水作业</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《中华人民共和国渔业船舶检验条例》第四条</w:t>
            </w:r>
          </w:p>
        </w:tc>
        <w:tc>
          <w:tcPr>
            <w:tcW w:w="1132" w:type="dxa"/>
            <w:vMerge w:val="restart"/>
            <w:tcBorders>
              <w:top w:val="nil"/>
              <w:left w:val="nil"/>
              <w:right w:val="single" w:color="auto" w:sz="4" w:space="0"/>
            </w:tcBorders>
            <w:noWrap w:val="0"/>
            <w:vAlign w:val="center"/>
          </w:tcPr>
          <w:p>
            <w:pPr>
              <w:widowControl/>
              <w:jc w:val="left"/>
              <w:rPr>
                <w:kern w:val="0"/>
                <w:szCs w:val="21"/>
              </w:rPr>
            </w:pPr>
            <w:r>
              <w:rPr>
                <w:kern w:val="0"/>
                <w:szCs w:val="21"/>
              </w:rPr>
              <w:t>《中华人民共和国渔业船舶检验条例》第三十二条第一款</w:t>
            </w:r>
          </w:p>
        </w:tc>
        <w:tc>
          <w:tcPr>
            <w:tcW w:w="1528" w:type="dxa"/>
            <w:vMerge w:val="restart"/>
            <w:tcBorders>
              <w:top w:val="nil"/>
              <w:left w:val="nil"/>
              <w:right w:val="nil"/>
            </w:tcBorders>
            <w:noWrap w:val="0"/>
            <w:vAlign w:val="center"/>
          </w:tcPr>
          <w:p>
            <w:pPr>
              <w:widowControl/>
              <w:jc w:val="left"/>
              <w:rPr>
                <w:kern w:val="0"/>
                <w:szCs w:val="21"/>
              </w:rPr>
            </w:pPr>
            <w:r>
              <w:rPr>
                <w:kern w:val="0"/>
                <w:szCs w:val="21"/>
              </w:rPr>
              <w:t>没收该渔业船舶。</w:t>
            </w: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nil"/>
              <w:left w:val="single" w:color="auto" w:sz="4" w:space="0"/>
              <w:right w:val="single" w:color="auto" w:sz="4" w:space="0"/>
            </w:tcBorders>
            <w:noWrap w:val="0"/>
            <w:vAlign w:val="center"/>
          </w:tcPr>
          <w:p>
            <w:pPr>
              <w:widowControl/>
              <w:jc w:val="center"/>
              <w:rPr>
                <w:kern w:val="0"/>
                <w:szCs w:val="21"/>
              </w:rPr>
            </w:pPr>
            <w:r>
              <w:rPr>
                <w:kern w:val="0"/>
                <w:szCs w:val="21"/>
              </w:rPr>
              <w:t>没收渔业船舶</w:t>
            </w:r>
          </w:p>
        </w:tc>
        <w:tc>
          <w:tcPr>
            <w:tcW w:w="2820" w:type="dxa"/>
            <w:gridSpan w:val="2"/>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无。</w:t>
            </w:r>
          </w:p>
        </w:tc>
        <w:tc>
          <w:tcPr>
            <w:tcW w:w="2975" w:type="dxa"/>
            <w:gridSpan w:val="2"/>
            <w:vMerge w:val="restart"/>
            <w:tcBorders>
              <w:top w:val="nil"/>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720"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widowControl/>
              <w:rPr>
                <w:kern w:val="0"/>
                <w:szCs w:val="21"/>
              </w:rPr>
            </w:pPr>
          </w:p>
        </w:tc>
        <w:tc>
          <w:tcPr>
            <w:tcW w:w="2820" w:type="dxa"/>
            <w:gridSpan w:val="2"/>
            <w:vMerge w:val="continue"/>
            <w:tcBorders>
              <w:left w:val="single" w:color="auto" w:sz="4" w:space="0"/>
              <w:right w:val="single" w:color="auto" w:sz="4" w:space="0"/>
            </w:tcBorders>
            <w:noWrap w:val="0"/>
            <w:vAlign w:val="center"/>
          </w:tcPr>
          <w:p>
            <w:pPr>
              <w:widowControl/>
              <w:rPr>
                <w:kern w:val="0"/>
                <w:szCs w:val="21"/>
              </w:rPr>
            </w:pP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720"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nil"/>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410" w:hRule="atLeast"/>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2</w:t>
            </w:r>
          </w:p>
        </w:tc>
        <w:tc>
          <w:tcPr>
            <w:tcW w:w="851" w:type="dxa"/>
            <w:vMerge w:val="restart"/>
            <w:tcBorders>
              <w:top w:val="single" w:color="auto" w:sz="4" w:space="0"/>
              <w:left w:val="nil"/>
              <w:right w:val="nil"/>
            </w:tcBorders>
            <w:noWrap w:val="0"/>
            <w:vAlign w:val="center"/>
          </w:tcPr>
          <w:p>
            <w:pPr>
              <w:widowControl/>
              <w:jc w:val="center"/>
              <w:rPr>
                <w:kern w:val="0"/>
                <w:szCs w:val="21"/>
              </w:rPr>
            </w:pPr>
            <w:r>
              <w:rPr>
                <w:kern w:val="0"/>
                <w:szCs w:val="21"/>
              </w:rPr>
              <w:t>00706</w:t>
            </w:r>
          </w:p>
        </w:tc>
        <w:tc>
          <w:tcPr>
            <w:tcW w:w="1274"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使用报废渔船继续作业</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《中华人民共和国渔业船舶检验条例》第三十一条第（一）项</w:t>
            </w:r>
          </w:p>
        </w:tc>
        <w:tc>
          <w:tcPr>
            <w:tcW w:w="1132"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《中华人民共和国渔业船舶检验条例》第三十二条第二款</w:t>
            </w:r>
          </w:p>
        </w:tc>
        <w:tc>
          <w:tcPr>
            <w:tcW w:w="1528" w:type="dxa"/>
            <w:vMerge w:val="restart"/>
            <w:tcBorders>
              <w:top w:val="single" w:color="auto" w:sz="4" w:space="0"/>
              <w:left w:val="nil"/>
              <w:right w:val="nil"/>
            </w:tcBorders>
            <w:noWrap w:val="0"/>
            <w:vAlign w:val="center"/>
          </w:tcPr>
          <w:p>
            <w:pPr>
              <w:widowControl/>
              <w:jc w:val="left"/>
              <w:rPr>
                <w:kern w:val="0"/>
                <w:szCs w:val="21"/>
              </w:rPr>
            </w:pPr>
            <w:r>
              <w:rPr>
                <w:kern w:val="0"/>
                <w:szCs w:val="21"/>
              </w:rPr>
              <w:t>责令立即停止作业，收缴失效的渔业船舶检验证书，强制拆解应当报废的渔业船舶，并处2000元以上5万元以下的罚款；构成犯罪的，依法追究刑事责任。</w:t>
            </w:r>
          </w:p>
        </w:tc>
        <w:tc>
          <w:tcPr>
            <w:tcW w:w="11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single" w:color="auto" w:sz="4" w:space="0"/>
              <w:left w:val="single" w:color="auto" w:sz="4" w:space="0"/>
              <w:right w:val="single" w:color="auto" w:sz="4" w:space="0"/>
            </w:tcBorders>
            <w:noWrap w:val="0"/>
            <w:vAlign w:val="center"/>
          </w:tcPr>
          <w:p>
            <w:pPr>
              <w:widowControl/>
              <w:rPr>
                <w:kern w:val="0"/>
                <w:szCs w:val="21"/>
              </w:rPr>
            </w:pPr>
            <w:r>
              <w:rPr>
                <w:kern w:val="0"/>
                <w:szCs w:val="21"/>
              </w:rPr>
              <w:t>责令立即停止作业；</w:t>
            </w:r>
          </w:p>
          <w:p>
            <w:pPr>
              <w:widowControl/>
              <w:rPr>
                <w:kern w:val="0"/>
                <w:szCs w:val="21"/>
              </w:rPr>
            </w:pPr>
            <w:r>
              <w:rPr>
                <w:kern w:val="0"/>
                <w:szCs w:val="21"/>
              </w:rPr>
              <w:t>收缴失效的渔业船舶检验证书；</w:t>
            </w:r>
          </w:p>
          <w:p>
            <w:pPr>
              <w:widowControl/>
              <w:rPr>
                <w:kern w:val="0"/>
                <w:szCs w:val="21"/>
              </w:rPr>
            </w:pPr>
            <w:r>
              <w:rPr>
                <w:kern w:val="0"/>
                <w:szCs w:val="21"/>
              </w:rPr>
              <w:t>强制拆解应当报废的渔业船舶；并处罚款。</w:t>
            </w: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船长12米以下：0.2-0.8万元；</w:t>
            </w:r>
          </w:p>
          <w:p>
            <w:pPr>
              <w:widowControl/>
              <w:rPr>
                <w:kern w:val="0"/>
                <w:szCs w:val="21"/>
              </w:rPr>
            </w:pPr>
            <w:r>
              <w:rPr>
                <w:kern w:val="0"/>
                <w:szCs w:val="21"/>
              </w:rPr>
              <w:t>船长超过12米且不足24米：1-2万元；</w:t>
            </w:r>
          </w:p>
          <w:p>
            <w:pPr>
              <w:widowControl/>
              <w:rPr>
                <w:kern w:val="0"/>
                <w:szCs w:val="21"/>
              </w:rPr>
            </w:pPr>
            <w:r>
              <w:rPr>
                <w:kern w:val="0"/>
                <w:szCs w:val="21"/>
              </w:rPr>
              <w:t>船长24米以上：2-3万元。</w:t>
            </w:r>
          </w:p>
        </w:tc>
        <w:tc>
          <w:tcPr>
            <w:tcW w:w="2975" w:type="dxa"/>
            <w:gridSpan w:val="2"/>
            <w:vMerge w:val="restart"/>
            <w:tcBorders>
              <w:top w:val="single" w:color="auto" w:sz="4" w:space="0"/>
              <w:left w:val="nil"/>
              <w:right w:val="single" w:color="auto" w:sz="4" w:space="0"/>
            </w:tcBorders>
            <w:noWrap/>
            <w:vAlign w:val="center"/>
          </w:tcPr>
          <w:p>
            <w:pPr>
              <w:widowControl/>
              <w:ind w:firstLine="210" w:firstLineChars="100"/>
              <w:rPr>
                <w:kern w:val="0"/>
                <w:szCs w:val="21"/>
              </w:rPr>
            </w:pPr>
            <w:r>
              <w:rPr>
                <w:kern w:val="0"/>
                <w:szCs w:val="21"/>
              </w:rPr>
              <w:t>处罚裁量时综合考虑船舶长度、主机功率、超过报废时限、安全隐患大小、作业类型、渔获数量价值、资源潜在损害程度以及配合或抗拒检查等因素。</w:t>
            </w:r>
          </w:p>
        </w:tc>
      </w:tr>
      <w:tr>
        <w:tblPrEx>
          <w:tblCellMar>
            <w:top w:w="0" w:type="dxa"/>
            <w:left w:w="108" w:type="dxa"/>
            <w:bottom w:w="0" w:type="dxa"/>
            <w:right w:w="108" w:type="dxa"/>
          </w:tblCellMar>
        </w:tblPrEx>
        <w:trPr>
          <w:trHeight w:val="1414"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船长12米以下：0.8-1.5万元；</w:t>
            </w:r>
          </w:p>
          <w:p>
            <w:pPr>
              <w:widowControl/>
              <w:rPr>
                <w:kern w:val="0"/>
                <w:szCs w:val="21"/>
              </w:rPr>
            </w:pPr>
            <w:r>
              <w:rPr>
                <w:kern w:val="0"/>
                <w:szCs w:val="21"/>
              </w:rPr>
              <w:t>船长超过12米且不足24米：2-3万元；</w:t>
            </w:r>
          </w:p>
          <w:p>
            <w:pPr>
              <w:widowControl/>
              <w:rPr>
                <w:kern w:val="0"/>
                <w:szCs w:val="21"/>
              </w:rPr>
            </w:pPr>
            <w:r>
              <w:rPr>
                <w:kern w:val="0"/>
                <w:szCs w:val="21"/>
              </w:rPr>
              <w:t>船长24米以上：3-4万元。</w:t>
            </w: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140"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nil"/>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船长12米以下：1.5-2万元；</w:t>
            </w:r>
          </w:p>
          <w:p>
            <w:pPr>
              <w:widowControl/>
              <w:rPr>
                <w:kern w:val="0"/>
                <w:szCs w:val="21"/>
              </w:rPr>
            </w:pPr>
            <w:r>
              <w:rPr>
                <w:kern w:val="0"/>
                <w:szCs w:val="21"/>
              </w:rPr>
              <w:t>船长超过12米且不足24米：3-4万元；</w:t>
            </w:r>
          </w:p>
          <w:p>
            <w:pPr>
              <w:widowControl/>
              <w:rPr>
                <w:kern w:val="0"/>
                <w:szCs w:val="21"/>
              </w:rPr>
            </w:pPr>
            <w:r>
              <w:rPr>
                <w:kern w:val="0"/>
                <w:szCs w:val="21"/>
              </w:rPr>
              <w:t>船长24米以上：4-5万元。</w:t>
            </w: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141"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3</w:t>
            </w:r>
          </w:p>
        </w:tc>
        <w:tc>
          <w:tcPr>
            <w:tcW w:w="851" w:type="dxa"/>
            <w:vMerge w:val="restart"/>
            <w:tcBorders>
              <w:top w:val="single" w:color="auto" w:sz="4" w:space="0"/>
              <w:left w:val="nil"/>
              <w:right w:val="nil"/>
            </w:tcBorders>
            <w:noWrap w:val="0"/>
            <w:vAlign w:val="center"/>
          </w:tcPr>
          <w:p>
            <w:pPr>
              <w:widowControl/>
              <w:jc w:val="center"/>
              <w:rPr>
                <w:kern w:val="0"/>
                <w:szCs w:val="21"/>
              </w:rPr>
            </w:pPr>
            <w:r>
              <w:rPr>
                <w:kern w:val="0"/>
                <w:szCs w:val="21"/>
              </w:rPr>
              <w:t>00706</w:t>
            </w:r>
          </w:p>
        </w:tc>
        <w:tc>
          <w:tcPr>
            <w:tcW w:w="1274"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渔业船舶未核定船名号、未登记船籍港或者未取得渔业船舶检验证书、渔业船舶国籍证书，擅自下水航行、作业</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《浙江省渔港渔业船舶管理条例》第三十三条</w:t>
            </w:r>
          </w:p>
        </w:tc>
        <w:tc>
          <w:tcPr>
            <w:tcW w:w="1132" w:type="dxa"/>
            <w:vMerge w:val="restart"/>
            <w:tcBorders>
              <w:top w:val="nil"/>
              <w:left w:val="nil"/>
              <w:right w:val="single" w:color="auto" w:sz="4" w:space="0"/>
            </w:tcBorders>
            <w:noWrap w:val="0"/>
            <w:vAlign w:val="center"/>
          </w:tcPr>
          <w:p>
            <w:pPr>
              <w:widowControl/>
              <w:jc w:val="left"/>
              <w:rPr>
                <w:kern w:val="0"/>
                <w:szCs w:val="21"/>
              </w:rPr>
            </w:pPr>
            <w:r>
              <w:rPr>
                <w:kern w:val="0"/>
                <w:szCs w:val="21"/>
              </w:rPr>
              <w:t xml:space="preserve">《浙江省渔港渔业船舶管理条例》第四十三条 </w:t>
            </w:r>
          </w:p>
        </w:tc>
        <w:tc>
          <w:tcPr>
            <w:tcW w:w="1528" w:type="dxa"/>
            <w:vMerge w:val="restart"/>
            <w:tcBorders>
              <w:top w:val="nil"/>
              <w:left w:val="nil"/>
              <w:right w:val="nil"/>
            </w:tcBorders>
            <w:noWrap w:val="0"/>
            <w:vAlign w:val="center"/>
          </w:tcPr>
          <w:p>
            <w:pPr>
              <w:widowControl/>
              <w:jc w:val="left"/>
              <w:rPr>
                <w:kern w:val="0"/>
                <w:szCs w:val="21"/>
              </w:rPr>
            </w:pPr>
            <w:r>
              <w:rPr>
                <w:kern w:val="0"/>
                <w:szCs w:val="21"/>
              </w:rPr>
              <w:t>由渔业行政主管部门予以没收。</w:t>
            </w: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nil"/>
              <w:left w:val="single" w:color="auto" w:sz="4" w:space="0"/>
              <w:right w:val="single" w:color="auto" w:sz="4" w:space="0"/>
            </w:tcBorders>
            <w:noWrap w:val="0"/>
            <w:vAlign w:val="center"/>
          </w:tcPr>
          <w:p>
            <w:pPr>
              <w:widowControl/>
              <w:jc w:val="center"/>
              <w:rPr>
                <w:kern w:val="0"/>
                <w:szCs w:val="21"/>
              </w:rPr>
            </w:pPr>
            <w:r>
              <w:rPr>
                <w:kern w:val="0"/>
                <w:szCs w:val="21"/>
              </w:rPr>
              <w:t>没收船舶</w:t>
            </w:r>
          </w:p>
        </w:tc>
        <w:tc>
          <w:tcPr>
            <w:tcW w:w="2820" w:type="dxa"/>
            <w:gridSpan w:val="2"/>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无。</w:t>
            </w:r>
          </w:p>
        </w:tc>
        <w:tc>
          <w:tcPr>
            <w:tcW w:w="2975" w:type="dxa"/>
            <w:gridSpan w:val="2"/>
            <w:vMerge w:val="restart"/>
            <w:tcBorders>
              <w:top w:val="nil"/>
              <w:left w:val="nil"/>
              <w:right w:val="single" w:color="auto" w:sz="4" w:space="0"/>
            </w:tcBorders>
            <w:noWrap/>
            <w:vAlign w:val="center"/>
          </w:tcPr>
          <w:p>
            <w:pPr>
              <w:widowControl/>
              <w:rPr>
                <w:kern w:val="0"/>
                <w:szCs w:val="21"/>
              </w:rPr>
            </w:pPr>
            <w:r>
              <w:rPr>
                <w:kern w:val="0"/>
                <w:szCs w:val="21"/>
              </w:rPr>
              <w:t>　“未核定船名号、未登记船籍港或者未取得渔业船舶检验证书、渔业船舶国籍证书”中，违反任何一项的，视为违反本规定。具备“擅自下水航行”或者“擅自下水作业”情形之一，即可处罚。</w:t>
            </w:r>
          </w:p>
          <w:p>
            <w:pPr>
              <w:widowControl/>
              <w:rPr>
                <w:kern w:val="0"/>
                <w:szCs w:val="21"/>
              </w:rPr>
            </w:pPr>
            <w:r>
              <w:rPr>
                <w:kern w:val="0"/>
                <w:szCs w:val="21"/>
              </w:rPr>
              <w:t xml:space="preserve">  备注：部分地区对内陆渔船尚未核发渔业船舶国籍证书，而以渔业船舶所有权证书代替。</w:t>
            </w:r>
          </w:p>
        </w:tc>
      </w:tr>
      <w:tr>
        <w:tblPrEx>
          <w:tblCellMar>
            <w:top w:w="0" w:type="dxa"/>
            <w:left w:w="108" w:type="dxa"/>
            <w:bottom w:w="0" w:type="dxa"/>
            <w:right w:w="108" w:type="dxa"/>
          </w:tblCellMar>
        </w:tblPrEx>
        <w:trPr>
          <w:trHeight w:val="1115"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widowControl/>
              <w:rPr>
                <w:kern w:val="0"/>
                <w:szCs w:val="21"/>
              </w:rPr>
            </w:pPr>
          </w:p>
        </w:tc>
        <w:tc>
          <w:tcPr>
            <w:tcW w:w="2820" w:type="dxa"/>
            <w:gridSpan w:val="2"/>
            <w:vMerge w:val="continue"/>
            <w:tcBorders>
              <w:left w:val="single" w:color="auto" w:sz="4" w:space="0"/>
              <w:right w:val="single" w:color="auto" w:sz="4" w:space="0"/>
            </w:tcBorders>
            <w:noWrap w:val="0"/>
            <w:vAlign w:val="center"/>
          </w:tcPr>
          <w:p>
            <w:pPr>
              <w:widowControl/>
              <w:rPr>
                <w:kern w:val="0"/>
                <w:szCs w:val="21"/>
              </w:rPr>
            </w:pP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935"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nil"/>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410"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4</w:t>
            </w:r>
          </w:p>
        </w:tc>
        <w:tc>
          <w:tcPr>
            <w:tcW w:w="851" w:type="dxa"/>
            <w:vMerge w:val="restart"/>
            <w:tcBorders>
              <w:top w:val="single" w:color="auto" w:sz="4" w:space="0"/>
              <w:left w:val="nil"/>
              <w:right w:val="nil"/>
            </w:tcBorders>
            <w:noWrap w:val="0"/>
            <w:vAlign w:val="center"/>
          </w:tcPr>
          <w:p>
            <w:pPr>
              <w:widowControl/>
              <w:jc w:val="center"/>
              <w:rPr>
                <w:kern w:val="0"/>
                <w:szCs w:val="21"/>
              </w:rPr>
            </w:pPr>
            <w:r>
              <w:rPr>
                <w:kern w:val="0"/>
                <w:szCs w:val="21"/>
              </w:rPr>
              <w:t>06807</w:t>
            </w:r>
          </w:p>
        </w:tc>
        <w:tc>
          <w:tcPr>
            <w:tcW w:w="1274"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渔业船舶所有人未取得建造、更新指标，新建、更新渔业船舶或者将非海洋捕捞渔船改造为海洋捕捞渔船</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《浙江省渔港渔业船舶管理条例》第二十一条第一款、第二十三条第二款</w:t>
            </w:r>
          </w:p>
        </w:tc>
        <w:tc>
          <w:tcPr>
            <w:tcW w:w="1132" w:type="dxa"/>
            <w:vMerge w:val="restart"/>
            <w:tcBorders>
              <w:top w:val="nil"/>
              <w:left w:val="nil"/>
              <w:right w:val="single" w:color="auto" w:sz="4" w:space="0"/>
            </w:tcBorders>
            <w:noWrap w:val="0"/>
            <w:vAlign w:val="center"/>
          </w:tcPr>
          <w:p>
            <w:pPr>
              <w:widowControl/>
              <w:jc w:val="left"/>
              <w:rPr>
                <w:kern w:val="0"/>
                <w:szCs w:val="21"/>
              </w:rPr>
            </w:pPr>
            <w:r>
              <w:rPr>
                <w:kern w:val="0"/>
                <w:szCs w:val="21"/>
              </w:rPr>
              <w:t>《浙江省渔港渔业船舶管理条例》第四十一条第（一）项</w:t>
            </w:r>
          </w:p>
        </w:tc>
        <w:tc>
          <w:tcPr>
            <w:tcW w:w="1528" w:type="dxa"/>
            <w:vMerge w:val="restart"/>
            <w:tcBorders>
              <w:top w:val="nil"/>
              <w:left w:val="nil"/>
              <w:right w:val="nil"/>
            </w:tcBorders>
            <w:noWrap w:val="0"/>
            <w:vAlign w:val="center"/>
          </w:tcPr>
          <w:p>
            <w:pPr>
              <w:widowControl/>
              <w:jc w:val="left"/>
              <w:rPr>
                <w:kern w:val="0"/>
                <w:szCs w:val="21"/>
              </w:rPr>
            </w:pPr>
            <w:r>
              <w:rPr>
                <w:kern w:val="0"/>
                <w:szCs w:val="21"/>
              </w:rPr>
              <w:t>责令限期改正，处二万元以上十万元以下罚款；逾期未改正的，责令限期拆解新建、更新、改造的渔业船舶；逾期未拆解的，没收新建、更新、改造的渔业船舶。</w:t>
            </w: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责令限期改正，处以罚款；</w:t>
            </w:r>
          </w:p>
          <w:p>
            <w:pPr>
              <w:widowControl/>
              <w:rPr>
                <w:kern w:val="0"/>
                <w:szCs w:val="21"/>
              </w:rPr>
            </w:pPr>
            <w:r>
              <w:rPr>
                <w:kern w:val="0"/>
                <w:szCs w:val="21"/>
              </w:rPr>
              <w:t>逾期未改正的，责令限期拆解；</w:t>
            </w:r>
          </w:p>
          <w:p>
            <w:pPr>
              <w:rPr>
                <w:kern w:val="0"/>
                <w:szCs w:val="21"/>
              </w:rPr>
            </w:pPr>
            <w:r>
              <w:rPr>
                <w:kern w:val="0"/>
                <w:szCs w:val="21"/>
              </w:rPr>
              <w:t>逾期未拆解的，没收新建、更新、改造的渔业船舶；</w:t>
            </w:r>
          </w:p>
        </w:tc>
        <w:tc>
          <w:tcPr>
            <w:tcW w:w="2820" w:type="dxa"/>
            <w:gridSpan w:val="2"/>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2-10万元。</w:t>
            </w:r>
          </w:p>
        </w:tc>
        <w:tc>
          <w:tcPr>
            <w:tcW w:w="2975" w:type="dxa"/>
            <w:gridSpan w:val="2"/>
            <w:vMerge w:val="restart"/>
            <w:tcBorders>
              <w:top w:val="nil"/>
              <w:left w:val="nil"/>
              <w:right w:val="single" w:color="auto" w:sz="4" w:space="0"/>
            </w:tcBorders>
            <w:noWrap/>
            <w:vAlign w:val="center"/>
          </w:tcPr>
          <w:p>
            <w:pPr>
              <w:widowControl/>
              <w:ind w:firstLine="210" w:firstLineChars="100"/>
              <w:rPr>
                <w:kern w:val="0"/>
                <w:szCs w:val="21"/>
              </w:rPr>
            </w:pPr>
            <w:r>
              <w:rPr>
                <w:kern w:val="0"/>
                <w:szCs w:val="21"/>
              </w:rPr>
              <w:t>按新建、更新、改造的船舶长度计罚（涉及多条船的，累加船长），每米船长罚款2000-2500元（涉及拖网、帆张网或红珊瑚船的，每米船长罚款3000-3500元），但罚款最高不超过10万元，最低不低于2万元。</w:t>
            </w:r>
          </w:p>
          <w:p>
            <w:pPr>
              <w:widowControl/>
              <w:rPr>
                <w:kern w:val="0"/>
                <w:szCs w:val="21"/>
              </w:rPr>
            </w:pPr>
            <w:r>
              <w:rPr>
                <w:kern w:val="0"/>
                <w:szCs w:val="21"/>
              </w:rPr>
              <w:t xml:space="preserve">  在每米船长的罚款区间内，可根据其他情节裁量。</w:t>
            </w:r>
          </w:p>
        </w:tc>
      </w:tr>
      <w:tr>
        <w:tblPrEx>
          <w:tblCellMar>
            <w:top w:w="0" w:type="dxa"/>
            <w:left w:w="108" w:type="dxa"/>
            <w:bottom w:w="0" w:type="dxa"/>
            <w:right w:w="108" w:type="dxa"/>
          </w:tblCellMar>
        </w:tblPrEx>
        <w:trPr>
          <w:trHeight w:val="1140"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rPr>
                <w:kern w:val="0"/>
                <w:szCs w:val="21"/>
              </w:rPr>
            </w:pPr>
          </w:p>
        </w:tc>
        <w:tc>
          <w:tcPr>
            <w:tcW w:w="2820" w:type="dxa"/>
            <w:gridSpan w:val="2"/>
            <w:vMerge w:val="continue"/>
            <w:tcBorders>
              <w:left w:val="single" w:color="auto" w:sz="4" w:space="0"/>
              <w:right w:val="single" w:color="auto" w:sz="4" w:space="0"/>
            </w:tcBorders>
            <w:noWrap w:val="0"/>
            <w:vAlign w:val="center"/>
          </w:tcPr>
          <w:p>
            <w:pPr>
              <w:widowControl/>
              <w:jc w:val="center"/>
              <w:rPr>
                <w:kern w:val="0"/>
                <w:szCs w:val="21"/>
              </w:rPr>
            </w:pP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140"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nil"/>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vMerge w:val="continue"/>
            <w:tcBorders>
              <w:left w:val="single" w:color="auto" w:sz="4" w:space="0"/>
              <w:bottom w:val="single" w:color="auto" w:sz="4" w:space="0"/>
              <w:right w:val="single" w:color="auto" w:sz="4" w:space="0"/>
            </w:tcBorders>
            <w:noWrap w:val="0"/>
            <w:vAlign w:val="center"/>
          </w:tcPr>
          <w:p>
            <w:pPr>
              <w:widowControl/>
              <w:jc w:val="center"/>
              <w:rPr>
                <w:kern w:val="0"/>
                <w:szCs w:val="21"/>
              </w:rPr>
            </w:pP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145" w:hRule="atLeast"/>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5</w:t>
            </w:r>
          </w:p>
        </w:tc>
        <w:tc>
          <w:tcPr>
            <w:tcW w:w="851" w:type="dxa"/>
            <w:vMerge w:val="restart"/>
            <w:tcBorders>
              <w:top w:val="single" w:color="auto" w:sz="4" w:space="0"/>
              <w:left w:val="nil"/>
              <w:right w:val="nil"/>
            </w:tcBorders>
            <w:noWrap w:val="0"/>
            <w:vAlign w:val="center"/>
          </w:tcPr>
          <w:p>
            <w:pPr>
              <w:widowControl/>
              <w:jc w:val="center"/>
              <w:rPr>
                <w:kern w:val="0"/>
                <w:szCs w:val="21"/>
              </w:rPr>
            </w:pPr>
            <w:r>
              <w:rPr>
                <w:kern w:val="0"/>
                <w:szCs w:val="21"/>
              </w:rPr>
              <w:t>06807</w:t>
            </w:r>
          </w:p>
        </w:tc>
        <w:tc>
          <w:tcPr>
            <w:tcW w:w="1274"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渔业船舶建造单位为未取得建造、更新指标的渔业船舶所有人新建、更新渔业船舶或者将非海洋捕捞渔船改造为海洋捕捞渔船</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《浙江省渔港渔业船舶管理条例》第二十二条、第二十三条第二款</w:t>
            </w:r>
          </w:p>
        </w:tc>
        <w:tc>
          <w:tcPr>
            <w:tcW w:w="1132"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《浙江省渔港渔业船舶管理条例》第四十一条第（二）项</w:t>
            </w:r>
          </w:p>
        </w:tc>
        <w:tc>
          <w:tcPr>
            <w:tcW w:w="1528" w:type="dxa"/>
            <w:vMerge w:val="restart"/>
            <w:tcBorders>
              <w:top w:val="single" w:color="auto" w:sz="4" w:space="0"/>
              <w:left w:val="nil"/>
              <w:right w:val="nil"/>
            </w:tcBorders>
            <w:noWrap w:val="0"/>
            <w:vAlign w:val="center"/>
          </w:tcPr>
          <w:p>
            <w:pPr>
              <w:widowControl/>
              <w:jc w:val="left"/>
              <w:rPr>
                <w:kern w:val="0"/>
                <w:szCs w:val="21"/>
              </w:rPr>
            </w:pPr>
            <w:r>
              <w:rPr>
                <w:kern w:val="0"/>
                <w:szCs w:val="21"/>
              </w:rPr>
              <w:t>责令改正，处五万元以上二十万元以下罚款；有违法所得的，并处没收违法所得。</w:t>
            </w:r>
          </w:p>
        </w:tc>
        <w:tc>
          <w:tcPr>
            <w:tcW w:w="11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single" w:color="auto" w:sz="4" w:space="0"/>
              <w:left w:val="single" w:color="auto" w:sz="4" w:space="0"/>
              <w:right w:val="single" w:color="auto" w:sz="4" w:space="0"/>
            </w:tcBorders>
            <w:noWrap w:val="0"/>
            <w:vAlign w:val="center"/>
          </w:tcPr>
          <w:p>
            <w:pPr>
              <w:widowControl/>
              <w:rPr>
                <w:kern w:val="0"/>
                <w:szCs w:val="21"/>
              </w:rPr>
            </w:pPr>
            <w:r>
              <w:rPr>
                <w:kern w:val="0"/>
                <w:szCs w:val="21"/>
              </w:rPr>
              <w:t>责令改正，处以罚款；</w:t>
            </w:r>
          </w:p>
          <w:p>
            <w:pPr>
              <w:widowControl/>
              <w:rPr>
                <w:kern w:val="0"/>
                <w:szCs w:val="21"/>
              </w:rPr>
            </w:pPr>
            <w:r>
              <w:rPr>
                <w:kern w:val="0"/>
                <w:szCs w:val="21"/>
              </w:rPr>
              <w:t>有违法所得的，并处没收违法所得；</w:t>
            </w:r>
          </w:p>
        </w:tc>
        <w:tc>
          <w:tcPr>
            <w:tcW w:w="2820" w:type="dxa"/>
            <w:gridSpan w:val="2"/>
            <w:vMerge w:val="restart"/>
            <w:tcBorders>
              <w:top w:val="single" w:color="auto" w:sz="4" w:space="0"/>
              <w:left w:val="single" w:color="auto" w:sz="4" w:space="0"/>
              <w:right w:val="single" w:color="auto" w:sz="4" w:space="0"/>
            </w:tcBorders>
            <w:noWrap w:val="0"/>
            <w:vAlign w:val="center"/>
          </w:tcPr>
          <w:p>
            <w:pPr>
              <w:widowControl/>
              <w:rPr>
                <w:kern w:val="0"/>
                <w:szCs w:val="21"/>
              </w:rPr>
            </w:pPr>
            <w:r>
              <w:rPr>
                <w:kern w:val="0"/>
                <w:szCs w:val="21"/>
              </w:rPr>
              <w:t>5-20万元。</w:t>
            </w:r>
          </w:p>
        </w:tc>
        <w:tc>
          <w:tcPr>
            <w:tcW w:w="2975" w:type="dxa"/>
            <w:gridSpan w:val="2"/>
            <w:vMerge w:val="restart"/>
            <w:tcBorders>
              <w:top w:val="single" w:color="auto" w:sz="4" w:space="0"/>
              <w:left w:val="nil"/>
              <w:right w:val="single" w:color="auto" w:sz="4" w:space="0"/>
            </w:tcBorders>
            <w:noWrap/>
            <w:vAlign w:val="center"/>
          </w:tcPr>
          <w:p>
            <w:pPr>
              <w:ind w:firstLine="210" w:firstLineChars="100"/>
              <w:rPr>
                <w:kern w:val="0"/>
                <w:szCs w:val="21"/>
              </w:rPr>
            </w:pPr>
            <w:r>
              <w:rPr>
                <w:kern w:val="0"/>
                <w:szCs w:val="21"/>
              </w:rPr>
              <w:t>按新建、更新、改造的船舶长度计罚（涉及多条船的，累加船长），每米船长罚款4000-5000元（涉及拖网、帆张网或红珊瑚船的，每米船长罚款6000-7000元），但罚款最高不超过20万元，最低不低于5万元。</w:t>
            </w:r>
          </w:p>
          <w:p>
            <w:pPr>
              <w:rPr>
                <w:kern w:val="0"/>
                <w:szCs w:val="21"/>
              </w:rPr>
            </w:pPr>
            <w:r>
              <w:rPr>
                <w:kern w:val="0"/>
                <w:szCs w:val="21"/>
              </w:rPr>
              <w:t xml:space="preserve">  在每米船长的罚款区间内，可根据其他情节裁量。</w:t>
            </w:r>
          </w:p>
        </w:tc>
      </w:tr>
      <w:tr>
        <w:tblPrEx>
          <w:tblCellMar>
            <w:top w:w="0" w:type="dxa"/>
            <w:left w:w="108" w:type="dxa"/>
            <w:bottom w:w="0" w:type="dxa"/>
            <w:right w:w="108" w:type="dxa"/>
          </w:tblCellMar>
        </w:tblPrEx>
        <w:trPr>
          <w:trHeight w:val="1145"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widowControl/>
              <w:rPr>
                <w:kern w:val="0"/>
                <w:szCs w:val="21"/>
              </w:rPr>
            </w:pPr>
          </w:p>
        </w:tc>
        <w:tc>
          <w:tcPr>
            <w:tcW w:w="2820" w:type="dxa"/>
            <w:gridSpan w:val="2"/>
            <w:vMerge w:val="continue"/>
            <w:tcBorders>
              <w:left w:val="single" w:color="auto" w:sz="4" w:space="0"/>
              <w:right w:val="single" w:color="auto" w:sz="4" w:space="0"/>
            </w:tcBorders>
            <w:noWrap w:val="0"/>
            <w:vAlign w:val="center"/>
          </w:tcPr>
          <w:p>
            <w:pPr>
              <w:rPr>
                <w:kern w:val="0"/>
                <w:szCs w:val="21"/>
              </w:rPr>
            </w:pPr>
          </w:p>
        </w:tc>
        <w:tc>
          <w:tcPr>
            <w:tcW w:w="2975" w:type="dxa"/>
            <w:gridSpan w:val="2"/>
            <w:vMerge w:val="continue"/>
            <w:tcBorders>
              <w:left w:val="nil"/>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1145"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nil"/>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975" w:type="dxa"/>
            <w:gridSpan w:val="2"/>
            <w:vMerge w:val="continue"/>
            <w:tcBorders>
              <w:left w:val="nil"/>
              <w:bottom w:val="single" w:color="auto" w:sz="4" w:space="0"/>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1782"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6</w:t>
            </w:r>
          </w:p>
        </w:tc>
        <w:tc>
          <w:tcPr>
            <w:tcW w:w="851" w:type="dxa"/>
            <w:vMerge w:val="restart"/>
            <w:tcBorders>
              <w:top w:val="single" w:color="auto" w:sz="4" w:space="0"/>
              <w:left w:val="nil"/>
              <w:right w:val="nil"/>
            </w:tcBorders>
            <w:noWrap w:val="0"/>
            <w:vAlign w:val="center"/>
          </w:tcPr>
          <w:p>
            <w:pPr>
              <w:widowControl/>
              <w:jc w:val="center"/>
              <w:rPr>
                <w:kern w:val="0"/>
                <w:szCs w:val="21"/>
              </w:rPr>
            </w:pPr>
            <w:r>
              <w:rPr>
                <w:kern w:val="0"/>
                <w:szCs w:val="21"/>
              </w:rPr>
              <w:t>06807</w:t>
            </w:r>
          </w:p>
        </w:tc>
        <w:tc>
          <w:tcPr>
            <w:tcW w:w="1274"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未经受理初次检验，擅自开工新建、更新、改造渔业船舶</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《浙江省渔港渔业船舶管理条例》第二十四条</w:t>
            </w:r>
          </w:p>
        </w:tc>
        <w:tc>
          <w:tcPr>
            <w:tcW w:w="1132" w:type="dxa"/>
            <w:vMerge w:val="restart"/>
            <w:tcBorders>
              <w:top w:val="nil"/>
              <w:left w:val="nil"/>
              <w:right w:val="single" w:color="auto" w:sz="4" w:space="0"/>
            </w:tcBorders>
            <w:noWrap w:val="0"/>
            <w:vAlign w:val="center"/>
          </w:tcPr>
          <w:p>
            <w:pPr>
              <w:widowControl/>
              <w:jc w:val="left"/>
              <w:rPr>
                <w:kern w:val="0"/>
                <w:szCs w:val="21"/>
              </w:rPr>
            </w:pPr>
            <w:r>
              <w:rPr>
                <w:kern w:val="0"/>
                <w:szCs w:val="21"/>
              </w:rPr>
              <w:t>《浙江省渔港渔业船舶管理条例》第四十一条第（三）项</w:t>
            </w:r>
          </w:p>
        </w:tc>
        <w:tc>
          <w:tcPr>
            <w:tcW w:w="1528" w:type="dxa"/>
            <w:vMerge w:val="restart"/>
            <w:tcBorders>
              <w:top w:val="nil"/>
              <w:left w:val="nil"/>
              <w:right w:val="nil"/>
            </w:tcBorders>
            <w:noWrap w:val="0"/>
            <w:vAlign w:val="center"/>
          </w:tcPr>
          <w:p>
            <w:pPr>
              <w:widowControl/>
              <w:jc w:val="left"/>
              <w:rPr>
                <w:kern w:val="0"/>
                <w:szCs w:val="21"/>
              </w:rPr>
            </w:pPr>
            <w:r>
              <w:rPr>
                <w:kern w:val="0"/>
                <w:szCs w:val="21"/>
              </w:rPr>
              <w:t>责令限期改正，可以处二万元以上五万元以下罚款。</w:t>
            </w: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责令限期改正；</w:t>
            </w:r>
          </w:p>
          <w:p>
            <w:pPr>
              <w:widowControl/>
              <w:rPr>
                <w:kern w:val="0"/>
                <w:szCs w:val="21"/>
              </w:rPr>
            </w:pPr>
            <w:r>
              <w:rPr>
                <w:kern w:val="0"/>
                <w:szCs w:val="21"/>
              </w:rPr>
              <w:t>罚款</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船长12米以下：2-2.3万元；</w:t>
            </w:r>
          </w:p>
          <w:p>
            <w:pPr>
              <w:widowControl/>
              <w:rPr>
                <w:kern w:val="0"/>
                <w:szCs w:val="21"/>
              </w:rPr>
            </w:pPr>
            <w:r>
              <w:rPr>
                <w:kern w:val="0"/>
                <w:szCs w:val="21"/>
              </w:rPr>
              <w:t>船长超过12米且不足24米：2.5-3万元；</w:t>
            </w:r>
          </w:p>
          <w:p>
            <w:pPr>
              <w:widowControl/>
              <w:rPr>
                <w:kern w:val="0"/>
                <w:szCs w:val="21"/>
              </w:rPr>
            </w:pPr>
            <w:r>
              <w:rPr>
                <w:kern w:val="0"/>
                <w:szCs w:val="21"/>
              </w:rPr>
              <w:t>船长24米以上：3-3.5万元。</w:t>
            </w:r>
          </w:p>
        </w:tc>
        <w:tc>
          <w:tcPr>
            <w:tcW w:w="2975" w:type="dxa"/>
            <w:gridSpan w:val="2"/>
            <w:vMerge w:val="restart"/>
            <w:tcBorders>
              <w:top w:val="nil"/>
              <w:left w:val="nil"/>
              <w:right w:val="single" w:color="auto" w:sz="4" w:space="0"/>
            </w:tcBorders>
            <w:noWrap/>
            <w:vAlign w:val="center"/>
          </w:tcPr>
          <w:p>
            <w:pPr>
              <w:ind w:firstLine="210" w:firstLineChars="100"/>
            </w:pPr>
            <w:r>
              <w:t>已完成的工程量不足三分之一的较轻阶次；已完成的工程量在三分之一到三分之二的，为一般阶次；工程量超过三分之二的，为严重阶次。</w:t>
            </w:r>
          </w:p>
        </w:tc>
      </w:tr>
      <w:tr>
        <w:tblPrEx>
          <w:tblCellMar>
            <w:top w:w="0" w:type="dxa"/>
            <w:left w:w="108" w:type="dxa"/>
            <w:bottom w:w="0" w:type="dxa"/>
            <w:right w:w="108" w:type="dxa"/>
          </w:tblCellMar>
        </w:tblPrEx>
        <w:trPr>
          <w:trHeight w:val="1397"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船长12米以下：2.3-2.7万元；</w:t>
            </w:r>
          </w:p>
          <w:p>
            <w:pPr>
              <w:widowControl/>
              <w:rPr>
                <w:kern w:val="0"/>
                <w:szCs w:val="21"/>
              </w:rPr>
            </w:pPr>
            <w:r>
              <w:rPr>
                <w:kern w:val="0"/>
                <w:szCs w:val="21"/>
              </w:rPr>
              <w:t>船长超过12米且不足24米：3-3.5万元；</w:t>
            </w:r>
          </w:p>
          <w:p>
            <w:pPr>
              <w:widowControl/>
              <w:rPr>
                <w:kern w:val="0"/>
                <w:szCs w:val="21"/>
              </w:rPr>
            </w:pPr>
            <w:r>
              <w:rPr>
                <w:kern w:val="0"/>
                <w:szCs w:val="21"/>
              </w:rPr>
              <w:t>船长24米以上：3.5-4万元。</w:t>
            </w:r>
          </w:p>
        </w:tc>
        <w:tc>
          <w:tcPr>
            <w:tcW w:w="2975" w:type="dxa"/>
            <w:gridSpan w:val="2"/>
            <w:vMerge w:val="continue"/>
            <w:tcBorders>
              <w:left w:val="nil"/>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304"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nil"/>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船长12米以下：2.7-3万元；</w:t>
            </w:r>
          </w:p>
          <w:p>
            <w:pPr>
              <w:widowControl/>
              <w:rPr>
                <w:kern w:val="0"/>
                <w:szCs w:val="21"/>
              </w:rPr>
            </w:pPr>
            <w:r>
              <w:rPr>
                <w:kern w:val="0"/>
                <w:szCs w:val="21"/>
              </w:rPr>
              <w:t>船长超过12米且不足24米：3.5-4万元；</w:t>
            </w:r>
          </w:p>
          <w:p>
            <w:pPr>
              <w:widowControl/>
              <w:rPr>
                <w:kern w:val="0"/>
                <w:szCs w:val="21"/>
              </w:rPr>
            </w:pPr>
            <w:r>
              <w:rPr>
                <w:kern w:val="0"/>
                <w:szCs w:val="21"/>
              </w:rPr>
              <w:t>船长24米以上：4-5万元。</w:t>
            </w:r>
          </w:p>
        </w:tc>
        <w:tc>
          <w:tcPr>
            <w:tcW w:w="2975" w:type="dxa"/>
            <w:gridSpan w:val="2"/>
            <w:vMerge w:val="continue"/>
            <w:tcBorders>
              <w:left w:val="nil"/>
              <w:bottom w:val="single" w:color="auto" w:sz="4" w:space="0"/>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615" w:hRule="atLeast"/>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7</w:t>
            </w:r>
          </w:p>
        </w:tc>
        <w:tc>
          <w:tcPr>
            <w:tcW w:w="851" w:type="dxa"/>
            <w:vMerge w:val="restart"/>
            <w:tcBorders>
              <w:top w:val="single" w:color="auto" w:sz="4" w:space="0"/>
              <w:left w:val="nil"/>
              <w:right w:val="nil"/>
            </w:tcBorders>
            <w:noWrap w:val="0"/>
            <w:vAlign w:val="center"/>
          </w:tcPr>
          <w:p>
            <w:pPr>
              <w:widowControl/>
              <w:jc w:val="center"/>
              <w:rPr>
                <w:kern w:val="0"/>
                <w:szCs w:val="21"/>
              </w:rPr>
            </w:pPr>
            <w:r>
              <w:rPr>
                <w:kern w:val="0"/>
                <w:szCs w:val="21"/>
              </w:rPr>
              <w:t>06806</w:t>
            </w:r>
          </w:p>
        </w:tc>
        <w:tc>
          <w:tcPr>
            <w:tcW w:w="1274"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 xml:space="preserve"> 擅自改变渔业船舶主机功率、载重线或者主尺度</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《浙江省渔港渔业船舶管理条例》第二十三条第一款</w:t>
            </w:r>
          </w:p>
        </w:tc>
        <w:tc>
          <w:tcPr>
            <w:tcW w:w="1132"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 xml:space="preserve">《浙江省渔港渔业船舶管理条例》第四十二条 </w:t>
            </w:r>
          </w:p>
        </w:tc>
        <w:tc>
          <w:tcPr>
            <w:tcW w:w="1528" w:type="dxa"/>
            <w:vMerge w:val="restart"/>
            <w:tcBorders>
              <w:top w:val="single" w:color="auto" w:sz="4" w:space="0"/>
              <w:left w:val="nil"/>
              <w:right w:val="nil"/>
            </w:tcBorders>
            <w:noWrap w:val="0"/>
            <w:vAlign w:val="center"/>
          </w:tcPr>
          <w:p>
            <w:pPr>
              <w:widowControl/>
              <w:jc w:val="left"/>
              <w:rPr>
                <w:kern w:val="0"/>
                <w:szCs w:val="21"/>
              </w:rPr>
            </w:pPr>
            <w:r>
              <w:rPr>
                <w:kern w:val="0"/>
                <w:szCs w:val="21"/>
              </w:rPr>
              <w:t>责令改正，处二千元以上二万元以下罚款；拒不改正的，暂扣渔业船舶检验证书。</w:t>
            </w:r>
          </w:p>
        </w:tc>
        <w:tc>
          <w:tcPr>
            <w:tcW w:w="11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single" w:color="auto" w:sz="4" w:space="0"/>
              <w:left w:val="single" w:color="auto" w:sz="4" w:space="0"/>
              <w:right w:val="single" w:color="auto" w:sz="4" w:space="0"/>
            </w:tcBorders>
            <w:noWrap w:val="0"/>
            <w:vAlign w:val="center"/>
          </w:tcPr>
          <w:p>
            <w:pPr>
              <w:widowControl/>
              <w:rPr>
                <w:kern w:val="0"/>
                <w:szCs w:val="21"/>
              </w:rPr>
            </w:pPr>
            <w:r>
              <w:rPr>
                <w:kern w:val="0"/>
                <w:szCs w:val="21"/>
              </w:rPr>
              <w:t>责令改正；</w:t>
            </w:r>
          </w:p>
          <w:p>
            <w:pPr>
              <w:rPr>
                <w:kern w:val="0"/>
                <w:szCs w:val="21"/>
              </w:rPr>
            </w:pPr>
            <w:r>
              <w:rPr>
                <w:kern w:val="0"/>
                <w:szCs w:val="21"/>
              </w:rPr>
              <w:t>罚款；拒不改正的，暂扣渔业船舶检验证书</w:t>
            </w: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船长12米以下：0.2-0.5万元；</w:t>
            </w:r>
          </w:p>
          <w:p>
            <w:pPr>
              <w:widowControl/>
              <w:rPr>
                <w:kern w:val="0"/>
                <w:szCs w:val="21"/>
              </w:rPr>
            </w:pPr>
            <w:r>
              <w:rPr>
                <w:kern w:val="0"/>
                <w:szCs w:val="21"/>
              </w:rPr>
              <w:t>船长超过12米且不足24米：0.4-0.8万元；</w:t>
            </w:r>
          </w:p>
          <w:p>
            <w:pPr>
              <w:rPr>
                <w:kern w:val="0"/>
                <w:szCs w:val="21"/>
              </w:rPr>
            </w:pPr>
            <w:r>
              <w:rPr>
                <w:kern w:val="0"/>
                <w:szCs w:val="21"/>
              </w:rPr>
              <w:t>船长24米以上：0.8-1.2万元。</w:t>
            </w:r>
          </w:p>
        </w:tc>
        <w:tc>
          <w:tcPr>
            <w:tcW w:w="2975" w:type="dxa"/>
            <w:gridSpan w:val="2"/>
            <w:vMerge w:val="restart"/>
            <w:tcBorders>
              <w:top w:val="single" w:color="auto" w:sz="4" w:space="0"/>
              <w:left w:val="nil"/>
              <w:right w:val="single" w:color="auto" w:sz="4" w:space="0"/>
            </w:tcBorders>
            <w:noWrap/>
            <w:vAlign w:val="center"/>
          </w:tcPr>
          <w:p>
            <w:pPr>
              <w:ind w:firstLine="210" w:firstLineChars="100"/>
            </w:pPr>
            <w:r>
              <w:rPr>
                <w:kern w:val="0"/>
                <w:szCs w:val="21"/>
              </w:rPr>
              <w:t>处罚裁量时综合考虑:船舶大小、船舶改变程度、安全危害性、对资源的潜在损害以及配合或抗拒检查等因素。</w:t>
            </w:r>
          </w:p>
        </w:tc>
      </w:tr>
      <w:tr>
        <w:tblPrEx>
          <w:tblCellMar>
            <w:top w:w="0" w:type="dxa"/>
            <w:left w:w="108" w:type="dxa"/>
            <w:bottom w:w="0" w:type="dxa"/>
            <w:right w:w="108" w:type="dxa"/>
          </w:tblCellMar>
        </w:tblPrEx>
        <w:trPr>
          <w:trHeight w:val="418"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rPr>
                <w:kern w:val="0"/>
                <w:szCs w:val="21"/>
              </w:rPr>
            </w:pPr>
          </w:p>
        </w:tc>
        <w:tc>
          <w:tcPr>
            <w:tcW w:w="2820" w:type="dxa"/>
            <w:gridSpan w:val="2"/>
            <w:tcBorders>
              <w:left w:val="single" w:color="auto" w:sz="4" w:space="0"/>
              <w:bottom w:val="single" w:color="auto" w:sz="4" w:space="0"/>
              <w:right w:val="single" w:color="auto" w:sz="4" w:space="0"/>
            </w:tcBorders>
            <w:noWrap w:val="0"/>
            <w:vAlign w:val="center"/>
          </w:tcPr>
          <w:p>
            <w:pPr>
              <w:widowControl/>
              <w:rPr>
                <w:kern w:val="0"/>
                <w:szCs w:val="21"/>
              </w:rPr>
            </w:pPr>
            <w:r>
              <w:rPr>
                <w:kern w:val="0"/>
                <w:szCs w:val="21"/>
              </w:rPr>
              <w:t>船长12米以下：0.5-0.8万元；</w:t>
            </w:r>
          </w:p>
          <w:p>
            <w:pPr>
              <w:widowControl/>
              <w:rPr>
                <w:kern w:val="0"/>
                <w:szCs w:val="21"/>
              </w:rPr>
            </w:pPr>
            <w:r>
              <w:rPr>
                <w:kern w:val="0"/>
                <w:szCs w:val="21"/>
              </w:rPr>
              <w:t>船长超过12米且不足24米：0.8-1.2万元；</w:t>
            </w:r>
          </w:p>
          <w:p>
            <w:pPr>
              <w:rPr>
                <w:kern w:val="0"/>
                <w:szCs w:val="21"/>
              </w:rPr>
            </w:pPr>
            <w:r>
              <w:rPr>
                <w:kern w:val="0"/>
                <w:szCs w:val="21"/>
              </w:rPr>
              <w:t>船长24米以上：1.2-1.6万元。</w:t>
            </w:r>
          </w:p>
        </w:tc>
        <w:tc>
          <w:tcPr>
            <w:tcW w:w="2975" w:type="dxa"/>
            <w:gridSpan w:val="2"/>
            <w:vMerge w:val="continue"/>
            <w:tcBorders>
              <w:left w:val="nil"/>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615"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nil"/>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船长12米以下：0.8-1万元；</w:t>
            </w:r>
          </w:p>
          <w:p>
            <w:pPr>
              <w:widowControl/>
              <w:rPr>
                <w:kern w:val="0"/>
                <w:szCs w:val="21"/>
              </w:rPr>
            </w:pPr>
            <w:r>
              <w:rPr>
                <w:kern w:val="0"/>
                <w:szCs w:val="21"/>
              </w:rPr>
              <w:t>船长超过12米且不足24米：1.2-1.5万元；</w:t>
            </w:r>
          </w:p>
          <w:p>
            <w:pPr>
              <w:widowControl/>
              <w:rPr>
                <w:kern w:val="0"/>
                <w:szCs w:val="21"/>
              </w:rPr>
            </w:pPr>
            <w:r>
              <w:rPr>
                <w:kern w:val="0"/>
                <w:szCs w:val="21"/>
              </w:rPr>
              <w:t>船长24米以上：1.6-2万元。</w:t>
            </w:r>
          </w:p>
        </w:tc>
        <w:tc>
          <w:tcPr>
            <w:tcW w:w="2975" w:type="dxa"/>
            <w:gridSpan w:val="2"/>
            <w:vMerge w:val="continue"/>
            <w:tcBorders>
              <w:left w:val="nil"/>
              <w:bottom w:val="single" w:color="auto" w:sz="4" w:space="0"/>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670"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8</w:t>
            </w:r>
          </w:p>
        </w:tc>
        <w:tc>
          <w:tcPr>
            <w:tcW w:w="851" w:type="dxa"/>
            <w:vMerge w:val="restart"/>
            <w:tcBorders>
              <w:top w:val="single" w:color="auto" w:sz="4" w:space="0"/>
              <w:left w:val="nil"/>
              <w:right w:val="nil"/>
            </w:tcBorders>
            <w:noWrap w:val="0"/>
            <w:vAlign w:val="center"/>
          </w:tcPr>
          <w:p>
            <w:pPr>
              <w:widowControl/>
              <w:jc w:val="center"/>
              <w:rPr>
                <w:kern w:val="0"/>
                <w:szCs w:val="21"/>
              </w:rPr>
            </w:pPr>
            <w:r>
              <w:rPr>
                <w:kern w:val="0"/>
                <w:szCs w:val="21"/>
              </w:rPr>
              <w:t>00710</w:t>
            </w:r>
          </w:p>
        </w:tc>
        <w:tc>
          <w:tcPr>
            <w:tcW w:w="1274"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休闲渔船未经检验、登记从事休闲经营活动</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《浙江省渔港渔业船舶管理条例》第二十六条第三款</w:t>
            </w:r>
          </w:p>
        </w:tc>
        <w:tc>
          <w:tcPr>
            <w:tcW w:w="1132" w:type="dxa"/>
            <w:vMerge w:val="restart"/>
            <w:tcBorders>
              <w:top w:val="nil"/>
              <w:left w:val="nil"/>
              <w:right w:val="single" w:color="auto" w:sz="4" w:space="0"/>
            </w:tcBorders>
            <w:noWrap w:val="0"/>
            <w:vAlign w:val="center"/>
          </w:tcPr>
          <w:p>
            <w:pPr>
              <w:widowControl/>
              <w:jc w:val="left"/>
              <w:rPr>
                <w:kern w:val="0"/>
                <w:szCs w:val="21"/>
              </w:rPr>
            </w:pPr>
            <w:r>
              <w:rPr>
                <w:kern w:val="0"/>
                <w:szCs w:val="21"/>
              </w:rPr>
              <w:t xml:space="preserve">《浙江省渔港渔业船舶管理条例》第四十四条 </w:t>
            </w:r>
          </w:p>
        </w:tc>
        <w:tc>
          <w:tcPr>
            <w:tcW w:w="1528" w:type="dxa"/>
            <w:vMerge w:val="restart"/>
            <w:tcBorders>
              <w:top w:val="nil"/>
              <w:left w:val="nil"/>
              <w:right w:val="nil"/>
            </w:tcBorders>
            <w:noWrap w:val="0"/>
            <w:vAlign w:val="center"/>
          </w:tcPr>
          <w:p>
            <w:pPr>
              <w:widowControl/>
              <w:jc w:val="left"/>
              <w:rPr>
                <w:kern w:val="0"/>
                <w:szCs w:val="21"/>
              </w:rPr>
            </w:pPr>
            <w:r>
              <w:rPr>
                <w:kern w:val="0"/>
                <w:szCs w:val="21"/>
              </w:rPr>
              <w:t>责令停止经营活动，限期补办手续，并处以一万元以上五万元以下的罚款；拒不改正，继续违法经营的，没收船舶。</w:t>
            </w: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责令停止经营活动；限期补办手续，并处罚款；</w:t>
            </w:r>
          </w:p>
          <w:p>
            <w:pPr>
              <w:rPr>
                <w:kern w:val="0"/>
                <w:szCs w:val="21"/>
              </w:rPr>
            </w:pPr>
            <w:r>
              <w:rPr>
                <w:kern w:val="0"/>
                <w:szCs w:val="21"/>
              </w:rPr>
              <w:t>拒不改正，继续违法经营的，没收船舶</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船长12米以下：1-1.3万元；</w:t>
            </w:r>
          </w:p>
          <w:p>
            <w:pPr>
              <w:rPr>
                <w:kern w:val="0"/>
                <w:szCs w:val="21"/>
              </w:rPr>
            </w:pPr>
            <w:r>
              <w:rPr>
                <w:kern w:val="0"/>
                <w:szCs w:val="21"/>
              </w:rPr>
              <w:t>船长超过12米且不足24米：1.5-2万元；</w:t>
            </w:r>
          </w:p>
          <w:p>
            <w:pPr>
              <w:widowControl/>
              <w:rPr>
                <w:kern w:val="0"/>
                <w:szCs w:val="21"/>
              </w:rPr>
            </w:pPr>
            <w:r>
              <w:rPr>
                <w:kern w:val="0"/>
                <w:szCs w:val="21"/>
              </w:rPr>
              <w:t>船长24米以上：2-3万元。</w:t>
            </w:r>
          </w:p>
        </w:tc>
        <w:tc>
          <w:tcPr>
            <w:tcW w:w="2975" w:type="dxa"/>
            <w:gridSpan w:val="2"/>
            <w:vMerge w:val="restart"/>
            <w:tcBorders>
              <w:top w:val="nil"/>
              <w:left w:val="nil"/>
              <w:right w:val="single" w:color="auto" w:sz="4" w:space="0"/>
            </w:tcBorders>
            <w:noWrap/>
            <w:vAlign w:val="center"/>
          </w:tcPr>
          <w:p>
            <w:pPr>
              <w:ind w:firstLine="210" w:firstLineChars="100"/>
              <w:rPr>
                <w:kern w:val="0"/>
                <w:szCs w:val="21"/>
              </w:rPr>
            </w:pPr>
            <w:r>
              <w:rPr>
                <w:kern w:val="0"/>
                <w:szCs w:val="21"/>
              </w:rPr>
              <w:t>处罚裁量时综合考虑:船舶大小、安全风险、对资源的潜在损害、是否符合渔业部门审批政策以及配合或抗拒检查等因素。</w:t>
            </w:r>
          </w:p>
          <w:p>
            <w:pPr>
              <w:ind w:firstLine="210" w:firstLineChars="100"/>
              <w:rPr>
                <w:kern w:val="0"/>
                <w:szCs w:val="21"/>
              </w:rPr>
            </w:pPr>
            <w:r>
              <w:rPr>
                <w:kern w:val="0"/>
                <w:szCs w:val="21"/>
              </w:rPr>
              <w:t>渔业部门已受理申请手续但尚未发证的，属于较轻阶次。</w:t>
            </w:r>
          </w:p>
          <w:p>
            <w:pPr>
              <w:ind w:firstLine="210" w:firstLineChars="100"/>
            </w:pPr>
            <w:r>
              <w:rPr>
                <w:kern w:val="0"/>
                <w:szCs w:val="21"/>
              </w:rPr>
              <w:t>责令停止经营的三个月后，仍拒不改正，继续经营的，没收渔船。</w:t>
            </w:r>
          </w:p>
        </w:tc>
      </w:tr>
      <w:tr>
        <w:tblPrEx>
          <w:tblCellMar>
            <w:top w:w="0" w:type="dxa"/>
            <w:left w:w="108" w:type="dxa"/>
            <w:bottom w:w="0" w:type="dxa"/>
            <w:right w:w="108" w:type="dxa"/>
          </w:tblCellMar>
        </w:tblPrEx>
        <w:trPr>
          <w:trHeight w:val="1042" w:hRule="atLeast"/>
        </w:trPr>
        <w:tc>
          <w:tcPr>
            <w:tcW w:w="708" w:type="dxa"/>
            <w:vMerge w:val="continue"/>
            <w:tcBorders>
              <w:top w:val="nil"/>
              <w:left w:val="single" w:color="auto" w:sz="4" w:space="0"/>
              <w:bottom w:val="nil"/>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widowControl/>
              <w:jc w:val="center"/>
              <w:rPr>
                <w:kern w:val="0"/>
                <w:szCs w:val="21"/>
              </w:rPr>
            </w:pPr>
          </w:p>
        </w:tc>
        <w:tc>
          <w:tcPr>
            <w:tcW w:w="1274" w:type="dxa"/>
            <w:vMerge w:val="continue"/>
            <w:tcBorders>
              <w:top w:val="nil"/>
              <w:left w:val="single" w:color="auto" w:sz="4" w:space="0"/>
              <w:bottom w:val="nil"/>
              <w:right w:val="single" w:color="auto" w:sz="4" w:space="0"/>
            </w:tcBorders>
            <w:noWrap w:val="0"/>
            <w:vAlign w:val="center"/>
          </w:tcPr>
          <w:p>
            <w:pPr>
              <w:widowControl/>
              <w:jc w:val="left"/>
              <w:rPr>
                <w:kern w:val="0"/>
                <w:szCs w:val="21"/>
              </w:rPr>
            </w:pPr>
          </w:p>
        </w:tc>
        <w:tc>
          <w:tcPr>
            <w:tcW w:w="1138" w:type="dxa"/>
            <w:vMerge w:val="continue"/>
            <w:tcBorders>
              <w:top w:val="nil"/>
              <w:left w:val="nil"/>
              <w:bottom w:val="nil"/>
              <w:right w:val="single" w:color="auto" w:sz="4" w:space="0"/>
            </w:tcBorders>
            <w:noWrap w:val="0"/>
            <w:vAlign w:val="center"/>
          </w:tcPr>
          <w:p>
            <w:pPr>
              <w:widowControl/>
              <w:jc w:val="left"/>
              <w:rPr>
                <w:kern w:val="0"/>
                <w:szCs w:val="21"/>
              </w:rPr>
            </w:pPr>
          </w:p>
        </w:tc>
        <w:tc>
          <w:tcPr>
            <w:tcW w:w="1132" w:type="dxa"/>
            <w:vMerge w:val="continue"/>
            <w:tcBorders>
              <w:top w:val="nil"/>
              <w:left w:val="nil"/>
              <w:bottom w:val="nil"/>
              <w:right w:val="single" w:color="auto" w:sz="4" w:space="0"/>
            </w:tcBorders>
            <w:noWrap w:val="0"/>
            <w:vAlign w:val="center"/>
          </w:tcPr>
          <w:p>
            <w:pPr>
              <w:widowControl/>
              <w:jc w:val="left"/>
              <w:rPr>
                <w:kern w:val="0"/>
                <w:szCs w:val="21"/>
              </w:rPr>
            </w:pPr>
          </w:p>
        </w:tc>
        <w:tc>
          <w:tcPr>
            <w:tcW w:w="1528" w:type="dxa"/>
            <w:vMerge w:val="continue"/>
            <w:tcBorders>
              <w:top w:val="nil"/>
              <w:left w:val="nil"/>
              <w:bottom w:val="nil"/>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rPr>
                <w:kern w:val="0"/>
                <w:szCs w:val="21"/>
              </w:rPr>
            </w:pP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船长12米以下：1.3-1.7万元；</w:t>
            </w:r>
          </w:p>
          <w:p>
            <w:pPr>
              <w:rPr>
                <w:kern w:val="0"/>
                <w:szCs w:val="21"/>
              </w:rPr>
            </w:pPr>
            <w:r>
              <w:rPr>
                <w:kern w:val="0"/>
                <w:szCs w:val="21"/>
              </w:rPr>
              <w:t>船长超过12米且不足24米：2-3万元；</w:t>
            </w:r>
          </w:p>
          <w:p>
            <w:pPr>
              <w:rPr>
                <w:kern w:val="0"/>
                <w:szCs w:val="21"/>
              </w:rPr>
            </w:pPr>
            <w:r>
              <w:rPr>
                <w:kern w:val="0"/>
                <w:szCs w:val="21"/>
              </w:rPr>
              <w:t>船长24米以上：3-4万元。</w:t>
            </w:r>
          </w:p>
        </w:tc>
        <w:tc>
          <w:tcPr>
            <w:tcW w:w="2975" w:type="dxa"/>
            <w:gridSpan w:val="2"/>
            <w:vMerge w:val="continue"/>
            <w:tcBorders>
              <w:top w:val="nil"/>
              <w:left w:val="nil"/>
              <w:bottom w:val="nil"/>
              <w:right w:val="single" w:color="auto" w:sz="4" w:space="0"/>
            </w:tcBorders>
            <w:noWrap/>
            <w:vAlign w:val="center"/>
          </w:tcPr>
          <w:p>
            <w:pPr>
              <w:rPr>
                <w:kern w:val="0"/>
                <w:szCs w:val="21"/>
              </w:rPr>
            </w:pPr>
          </w:p>
        </w:tc>
      </w:tr>
      <w:tr>
        <w:tblPrEx>
          <w:tblCellMar>
            <w:top w:w="0" w:type="dxa"/>
            <w:left w:w="108" w:type="dxa"/>
            <w:bottom w:w="0" w:type="dxa"/>
            <w:right w:w="108" w:type="dxa"/>
          </w:tblCellMar>
        </w:tblPrEx>
        <w:trPr>
          <w:trHeight w:val="825"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nil"/>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船长12米以下：1.7-2万元；</w:t>
            </w:r>
          </w:p>
          <w:p>
            <w:pPr>
              <w:rPr>
                <w:kern w:val="0"/>
                <w:szCs w:val="21"/>
              </w:rPr>
            </w:pPr>
            <w:r>
              <w:rPr>
                <w:kern w:val="0"/>
                <w:szCs w:val="21"/>
              </w:rPr>
              <w:t>船长超过12米且不足24米：3-4万元；</w:t>
            </w:r>
          </w:p>
          <w:p>
            <w:pPr>
              <w:widowControl/>
              <w:rPr>
                <w:kern w:val="0"/>
                <w:szCs w:val="21"/>
              </w:rPr>
            </w:pPr>
            <w:r>
              <w:rPr>
                <w:kern w:val="0"/>
                <w:szCs w:val="21"/>
              </w:rPr>
              <w:t>船长24米以上：4-5万元。</w:t>
            </w: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281" w:hRule="atLeast"/>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9</w:t>
            </w:r>
          </w:p>
        </w:tc>
        <w:tc>
          <w:tcPr>
            <w:tcW w:w="851" w:type="dxa"/>
            <w:vMerge w:val="restart"/>
            <w:tcBorders>
              <w:top w:val="single" w:color="auto" w:sz="4" w:space="0"/>
              <w:left w:val="nil"/>
              <w:right w:val="nil"/>
            </w:tcBorders>
            <w:noWrap w:val="0"/>
            <w:vAlign w:val="center"/>
          </w:tcPr>
          <w:p>
            <w:pPr>
              <w:jc w:val="center"/>
              <w:rPr>
                <w:kern w:val="0"/>
                <w:szCs w:val="21"/>
              </w:rPr>
            </w:pPr>
            <w:r>
              <w:rPr>
                <w:kern w:val="0"/>
                <w:szCs w:val="21"/>
              </w:rPr>
              <w:t>00707</w:t>
            </w:r>
          </w:p>
        </w:tc>
        <w:tc>
          <w:tcPr>
            <w:tcW w:w="1274"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渔业船舶未按规定申报营运检验或者临时检验</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《中华人民共和国渔业船舶检验条例》第十四条第一款或第二十条</w:t>
            </w:r>
          </w:p>
        </w:tc>
        <w:tc>
          <w:tcPr>
            <w:tcW w:w="1132"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 xml:space="preserve">《中华人民共和国渔业船舶检验条例》第三十三条 </w:t>
            </w:r>
          </w:p>
        </w:tc>
        <w:tc>
          <w:tcPr>
            <w:tcW w:w="1528" w:type="dxa"/>
            <w:vMerge w:val="restart"/>
            <w:tcBorders>
              <w:top w:val="single" w:color="auto" w:sz="4" w:space="0"/>
              <w:left w:val="nil"/>
              <w:right w:val="nil"/>
            </w:tcBorders>
            <w:noWrap w:val="0"/>
            <w:vAlign w:val="center"/>
          </w:tcPr>
          <w:p>
            <w:pPr>
              <w:widowControl/>
              <w:jc w:val="left"/>
              <w:rPr>
                <w:kern w:val="0"/>
                <w:szCs w:val="21"/>
              </w:rPr>
            </w:pPr>
            <w:r>
              <w:rPr>
                <w:kern w:val="0"/>
                <w:szCs w:val="21"/>
              </w:rPr>
              <w:t>责令立即停止作业，限期申报检验；逾期仍不申报检验的，处1000元以上1万元以下的罚款，并可以暂扣渔业船舶检验证书。</w:t>
            </w:r>
          </w:p>
        </w:tc>
        <w:tc>
          <w:tcPr>
            <w:tcW w:w="11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single" w:color="auto" w:sz="4" w:space="0"/>
              <w:left w:val="single" w:color="auto" w:sz="4" w:space="0"/>
              <w:right w:val="single" w:color="auto" w:sz="4" w:space="0"/>
            </w:tcBorders>
            <w:noWrap w:val="0"/>
            <w:vAlign w:val="center"/>
          </w:tcPr>
          <w:p>
            <w:pPr>
              <w:widowControl/>
              <w:rPr>
                <w:kern w:val="0"/>
                <w:szCs w:val="21"/>
              </w:rPr>
            </w:pPr>
            <w:r>
              <w:rPr>
                <w:kern w:val="0"/>
                <w:szCs w:val="21"/>
              </w:rPr>
              <w:t>责令立即停止作业，限期申报检验；</w:t>
            </w:r>
          </w:p>
          <w:p>
            <w:pPr>
              <w:widowControl/>
              <w:rPr>
                <w:kern w:val="0"/>
                <w:szCs w:val="21"/>
              </w:rPr>
            </w:pPr>
            <w:r>
              <w:rPr>
                <w:kern w:val="0"/>
                <w:szCs w:val="21"/>
              </w:rPr>
              <w:t>罚款；</w:t>
            </w:r>
          </w:p>
          <w:p>
            <w:pPr>
              <w:rPr>
                <w:kern w:val="0"/>
                <w:szCs w:val="21"/>
              </w:rPr>
            </w:pPr>
            <w:r>
              <w:rPr>
                <w:kern w:val="0"/>
                <w:szCs w:val="21"/>
              </w:rPr>
              <w:t>并可以暂扣渔业船舶检验证书</w:t>
            </w: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0.1-0.4万元。</w:t>
            </w:r>
          </w:p>
        </w:tc>
        <w:tc>
          <w:tcPr>
            <w:tcW w:w="2975" w:type="dxa"/>
            <w:gridSpan w:val="2"/>
            <w:vMerge w:val="restart"/>
            <w:tcBorders>
              <w:top w:val="single" w:color="auto" w:sz="4" w:space="0"/>
              <w:left w:val="nil"/>
              <w:right w:val="single" w:color="auto" w:sz="4" w:space="0"/>
            </w:tcBorders>
            <w:noWrap/>
            <w:vAlign w:val="center"/>
          </w:tcPr>
          <w:p>
            <w:pPr>
              <w:ind w:firstLine="210" w:firstLineChars="100"/>
              <w:rPr>
                <w:kern w:val="0"/>
                <w:szCs w:val="21"/>
              </w:rPr>
            </w:pPr>
            <w:r>
              <w:rPr>
                <w:kern w:val="0"/>
                <w:szCs w:val="21"/>
              </w:rPr>
              <w:t>逾期仍不申报中：船长12米以下，属于较轻阶次；船长超过12米且不足24米，属于一般阶次；船长24米以上，属于严重阶次。</w:t>
            </w:r>
          </w:p>
          <w:p>
            <w:pPr>
              <w:ind w:firstLine="210" w:firstLineChars="100"/>
              <w:rPr>
                <w:kern w:val="0"/>
                <w:szCs w:val="21"/>
              </w:rPr>
            </w:pPr>
            <w:r>
              <w:rPr>
                <w:kern w:val="0"/>
                <w:szCs w:val="21"/>
              </w:rPr>
              <w:t>存在船舶逃逸风险的，暂扣渔业船舶检验证书。</w:t>
            </w:r>
          </w:p>
        </w:tc>
      </w:tr>
      <w:tr>
        <w:tblPrEx>
          <w:tblCellMar>
            <w:top w:w="0" w:type="dxa"/>
            <w:left w:w="108" w:type="dxa"/>
            <w:bottom w:w="0" w:type="dxa"/>
            <w:right w:w="108" w:type="dxa"/>
          </w:tblCellMar>
        </w:tblPrEx>
        <w:trPr>
          <w:trHeight w:val="930"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rPr>
                <w:kern w:val="0"/>
                <w:szCs w:val="21"/>
              </w:rPr>
            </w:pP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0.4-0.7万元。</w:t>
            </w:r>
          </w:p>
        </w:tc>
        <w:tc>
          <w:tcPr>
            <w:tcW w:w="2975" w:type="dxa"/>
            <w:gridSpan w:val="2"/>
            <w:vMerge w:val="continue"/>
            <w:tcBorders>
              <w:left w:val="nil"/>
              <w:right w:val="single" w:color="auto" w:sz="4" w:space="0"/>
            </w:tcBorders>
            <w:noWrap/>
            <w:vAlign w:val="top"/>
          </w:tcPr>
          <w:p>
            <w:pPr>
              <w:rPr>
                <w:kern w:val="0"/>
                <w:szCs w:val="21"/>
              </w:rPr>
            </w:pPr>
          </w:p>
        </w:tc>
      </w:tr>
      <w:tr>
        <w:tblPrEx>
          <w:tblCellMar>
            <w:top w:w="0" w:type="dxa"/>
            <w:left w:w="108" w:type="dxa"/>
            <w:bottom w:w="0" w:type="dxa"/>
            <w:right w:w="108" w:type="dxa"/>
          </w:tblCellMar>
        </w:tblPrEx>
        <w:trPr>
          <w:trHeight w:val="930"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nil"/>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0.7-1万元。</w:t>
            </w:r>
          </w:p>
        </w:tc>
        <w:tc>
          <w:tcPr>
            <w:tcW w:w="2975" w:type="dxa"/>
            <w:gridSpan w:val="2"/>
            <w:vMerge w:val="continue"/>
            <w:tcBorders>
              <w:left w:val="nil"/>
              <w:bottom w:val="single" w:color="auto" w:sz="4" w:space="0"/>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1552" w:hRule="atLeast"/>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10</w:t>
            </w:r>
          </w:p>
        </w:tc>
        <w:tc>
          <w:tcPr>
            <w:tcW w:w="851" w:type="dxa"/>
            <w:vMerge w:val="restart"/>
            <w:tcBorders>
              <w:top w:val="single" w:color="auto" w:sz="4" w:space="0"/>
              <w:left w:val="nil"/>
              <w:right w:val="nil"/>
            </w:tcBorders>
            <w:noWrap w:val="0"/>
            <w:vAlign w:val="center"/>
          </w:tcPr>
          <w:p>
            <w:pPr>
              <w:jc w:val="center"/>
              <w:rPr>
                <w:kern w:val="0"/>
                <w:szCs w:val="21"/>
              </w:rPr>
            </w:pPr>
            <w:r>
              <w:rPr>
                <w:kern w:val="0"/>
                <w:szCs w:val="21"/>
              </w:rPr>
              <w:t>00708</w:t>
            </w:r>
          </w:p>
        </w:tc>
        <w:tc>
          <w:tcPr>
            <w:tcW w:w="1274"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使用未经检验合格的有关航行、作业和人身财产安全以及防止污染环境的重要设备、部件和材料，制造、改造、维修渔业船舶</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《中华人民共和国渔业船舶检验条例》第九条第二款或第十六条第二款</w:t>
            </w:r>
          </w:p>
        </w:tc>
        <w:tc>
          <w:tcPr>
            <w:tcW w:w="1132"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《中华人民共和国渔业船舶检验条例》第三十四条第（一）项</w:t>
            </w:r>
          </w:p>
        </w:tc>
        <w:tc>
          <w:tcPr>
            <w:tcW w:w="1528" w:type="dxa"/>
            <w:vMerge w:val="restart"/>
            <w:tcBorders>
              <w:top w:val="single" w:color="auto" w:sz="4" w:space="0"/>
              <w:left w:val="nil"/>
              <w:right w:val="nil"/>
            </w:tcBorders>
            <w:noWrap w:val="0"/>
            <w:vAlign w:val="center"/>
          </w:tcPr>
          <w:p>
            <w:pPr>
              <w:widowControl/>
              <w:ind w:right="-107" w:rightChars="-51"/>
              <w:jc w:val="left"/>
              <w:rPr>
                <w:kern w:val="0"/>
                <w:szCs w:val="21"/>
              </w:rPr>
            </w:pPr>
            <w:r>
              <w:rPr>
                <w:kern w:val="0"/>
                <w:szCs w:val="21"/>
              </w:rPr>
              <w:t>责令立即改正，处2000元以上2万元以下的罚款；正在作业的，责令立即停止作业；拒不改正或者拒不停止作业的，强制拆除非法使用的重要设备、部件和材料或者暂扣渔业船舶检验证书；构成犯罪的，依法追究刑事责任。</w:t>
            </w:r>
          </w:p>
        </w:tc>
        <w:tc>
          <w:tcPr>
            <w:tcW w:w="11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single" w:color="auto" w:sz="4" w:space="0"/>
              <w:left w:val="single" w:color="auto" w:sz="4" w:space="0"/>
              <w:right w:val="single" w:color="auto" w:sz="4" w:space="0"/>
            </w:tcBorders>
            <w:noWrap w:val="0"/>
            <w:vAlign w:val="center"/>
          </w:tcPr>
          <w:p>
            <w:pPr>
              <w:widowControl/>
              <w:rPr>
                <w:kern w:val="0"/>
                <w:szCs w:val="21"/>
              </w:rPr>
            </w:pPr>
            <w:r>
              <w:rPr>
                <w:kern w:val="0"/>
                <w:szCs w:val="21"/>
              </w:rPr>
              <w:t>责令立即改正（或立即停止作业）；</w:t>
            </w:r>
          </w:p>
          <w:p>
            <w:pPr>
              <w:widowControl/>
              <w:rPr>
                <w:kern w:val="0"/>
                <w:szCs w:val="21"/>
              </w:rPr>
            </w:pPr>
            <w:r>
              <w:rPr>
                <w:kern w:val="0"/>
                <w:szCs w:val="21"/>
              </w:rPr>
              <w:t>处以罚款；</w:t>
            </w:r>
          </w:p>
          <w:p>
            <w:pPr>
              <w:rPr>
                <w:kern w:val="0"/>
                <w:szCs w:val="21"/>
              </w:rPr>
            </w:pPr>
            <w:r>
              <w:rPr>
                <w:kern w:val="0"/>
                <w:szCs w:val="21"/>
              </w:rPr>
              <w:t>拒不改正或停止作业的，强制拆除非法使用的重要设备、部件和材料或者暂扣渔业船舶检验证书</w:t>
            </w: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0.2-0.8万元。</w:t>
            </w:r>
          </w:p>
        </w:tc>
        <w:tc>
          <w:tcPr>
            <w:tcW w:w="2975" w:type="dxa"/>
            <w:gridSpan w:val="2"/>
            <w:vMerge w:val="restart"/>
            <w:tcBorders>
              <w:top w:val="single" w:color="auto" w:sz="4" w:space="0"/>
              <w:left w:val="nil"/>
              <w:right w:val="single" w:color="auto" w:sz="4" w:space="0"/>
            </w:tcBorders>
            <w:noWrap/>
            <w:vAlign w:val="center"/>
          </w:tcPr>
          <w:p>
            <w:pPr>
              <w:rPr>
                <w:kern w:val="0"/>
                <w:szCs w:val="21"/>
              </w:rPr>
            </w:pPr>
            <w:r>
              <w:rPr>
                <w:kern w:val="0"/>
                <w:szCs w:val="21"/>
              </w:rPr>
              <w:t xml:space="preserve">  处罚裁量时综合考虑：渔船大小；不合格设备、部件、材料的重要性和使用数量；对安全和环境的危害性；当事人配合程度等因素。</w:t>
            </w:r>
          </w:p>
          <w:p>
            <w:pPr>
              <w:rPr>
                <w:kern w:val="0"/>
                <w:szCs w:val="21"/>
              </w:rPr>
            </w:pPr>
            <w:r>
              <w:rPr>
                <w:kern w:val="0"/>
                <w:szCs w:val="21"/>
              </w:rPr>
              <w:t xml:space="preserve">  拒不停止作业或不能在规定期限内整改完毕的，强制拆除重要设备、部件和材料；存在船舶逃逸风险的，暂扣渔业船舶检验证书。</w:t>
            </w:r>
          </w:p>
        </w:tc>
      </w:tr>
      <w:tr>
        <w:tblPrEx>
          <w:tblCellMar>
            <w:top w:w="0" w:type="dxa"/>
            <w:left w:w="108" w:type="dxa"/>
            <w:bottom w:w="0" w:type="dxa"/>
            <w:right w:w="108" w:type="dxa"/>
          </w:tblCellMar>
        </w:tblPrEx>
        <w:trPr>
          <w:trHeight w:val="1646"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0.8-1.4万元。</w:t>
            </w:r>
          </w:p>
        </w:tc>
        <w:tc>
          <w:tcPr>
            <w:tcW w:w="2975" w:type="dxa"/>
            <w:gridSpan w:val="2"/>
            <w:vMerge w:val="continue"/>
            <w:tcBorders>
              <w:left w:val="nil"/>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1145"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nil"/>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1.4-2万元。</w:t>
            </w:r>
          </w:p>
        </w:tc>
        <w:tc>
          <w:tcPr>
            <w:tcW w:w="2975" w:type="dxa"/>
            <w:gridSpan w:val="2"/>
            <w:vMerge w:val="continue"/>
            <w:tcBorders>
              <w:left w:val="nil"/>
              <w:bottom w:val="single" w:color="auto" w:sz="4" w:space="0"/>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1249"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11</w:t>
            </w:r>
          </w:p>
        </w:tc>
        <w:tc>
          <w:tcPr>
            <w:tcW w:w="851" w:type="dxa"/>
            <w:vMerge w:val="restart"/>
            <w:tcBorders>
              <w:top w:val="single" w:color="auto" w:sz="4" w:space="0"/>
              <w:left w:val="nil"/>
              <w:right w:val="nil"/>
            </w:tcBorders>
            <w:noWrap w:val="0"/>
            <w:vAlign w:val="center"/>
          </w:tcPr>
          <w:p>
            <w:pPr>
              <w:jc w:val="center"/>
              <w:rPr>
                <w:kern w:val="0"/>
                <w:szCs w:val="21"/>
              </w:rPr>
            </w:pPr>
            <w:r>
              <w:rPr>
                <w:kern w:val="0"/>
                <w:szCs w:val="21"/>
              </w:rPr>
              <w:t>00708</w:t>
            </w:r>
          </w:p>
        </w:tc>
        <w:tc>
          <w:tcPr>
            <w:tcW w:w="1274"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擅自拆除渔业船舶上有关航行、作业和人身财产安全以及防止污染环境的重要设备、部件</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《中华人民共和国渔业船舶检验条例》第十一条第二款</w:t>
            </w:r>
          </w:p>
        </w:tc>
        <w:tc>
          <w:tcPr>
            <w:tcW w:w="1132" w:type="dxa"/>
            <w:vMerge w:val="restart"/>
            <w:tcBorders>
              <w:top w:val="nil"/>
              <w:left w:val="nil"/>
              <w:right w:val="single" w:color="auto" w:sz="4" w:space="0"/>
            </w:tcBorders>
            <w:noWrap w:val="0"/>
            <w:vAlign w:val="center"/>
          </w:tcPr>
          <w:p>
            <w:pPr>
              <w:widowControl/>
              <w:jc w:val="left"/>
              <w:rPr>
                <w:kern w:val="0"/>
                <w:szCs w:val="21"/>
              </w:rPr>
            </w:pPr>
            <w:r>
              <w:rPr>
                <w:kern w:val="0"/>
                <w:szCs w:val="21"/>
              </w:rPr>
              <w:t>《中华人民共和国渔业船舶检验条例》第三十四条第（二）项</w:t>
            </w:r>
          </w:p>
        </w:tc>
        <w:tc>
          <w:tcPr>
            <w:tcW w:w="1528" w:type="dxa"/>
            <w:vMerge w:val="restart"/>
            <w:tcBorders>
              <w:top w:val="nil"/>
              <w:left w:val="nil"/>
              <w:right w:val="nil"/>
            </w:tcBorders>
            <w:noWrap w:val="0"/>
            <w:vAlign w:val="center"/>
          </w:tcPr>
          <w:p>
            <w:pPr>
              <w:widowControl/>
              <w:jc w:val="left"/>
              <w:rPr>
                <w:kern w:val="0"/>
                <w:szCs w:val="21"/>
              </w:rPr>
            </w:pPr>
            <w:r>
              <w:rPr>
                <w:kern w:val="0"/>
                <w:szCs w:val="21"/>
              </w:rPr>
              <w:t>责令立即改正，处2000元以上2万元以下的罚款；正在作业的，责令立即停止作业；拒不改正或者拒不停止作业的，强制拆除非法使用的重要设备、部件和材料或者暂扣渔业船舶检验证书；构成犯罪的的追究刑事责任</w:t>
            </w: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责令立即改正；正在作业的，责令立即停止作业；</w:t>
            </w:r>
          </w:p>
          <w:p>
            <w:pPr>
              <w:widowControl/>
              <w:rPr>
                <w:kern w:val="0"/>
                <w:szCs w:val="21"/>
              </w:rPr>
            </w:pPr>
            <w:r>
              <w:rPr>
                <w:kern w:val="0"/>
                <w:szCs w:val="21"/>
              </w:rPr>
              <w:t>罚款；</w:t>
            </w:r>
          </w:p>
          <w:p>
            <w:pPr>
              <w:rPr>
                <w:kern w:val="0"/>
                <w:szCs w:val="21"/>
              </w:rPr>
            </w:pPr>
            <w:r>
              <w:rPr>
                <w:kern w:val="0"/>
                <w:szCs w:val="21"/>
              </w:rPr>
              <w:t>拒不改正或停止作业的，暂扣渔业船舶检验证书</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0.2-0.8万元。</w:t>
            </w:r>
          </w:p>
        </w:tc>
        <w:tc>
          <w:tcPr>
            <w:tcW w:w="2975" w:type="dxa"/>
            <w:gridSpan w:val="2"/>
            <w:vMerge w:val="restart"/>
            <w:tcBorders>
              <w:top w:val="nil"/>
              <w:left w:val="nil"/>
              <w:right w:val="single" w:color="auto" w:sz="4" w:space="0"/>
            </w:tcBorders>
            <w:noWrap/>
            <w:vAlign w:val="center"/>
          </w:tcPr>
          <w:p>
            <w:pPr>
              <w:ind w:firstLine="210" w:firstLineChars="100"/>
              <w:rPr>
                <w:kern w:val="0"/>
                <w:szCs w:val="21"/>
              </w:rPr>
            </w:pPr>
            <w:r>
              <w:rPr>
                <w:kern w:val="0"/>
                <w:szCs w:val="21"/>
              </w:rPr>
              <w:t>处罚裁量时综合考虑：渔船大小；拆除设备、部件、材料的重要性和拆除数量；对安全和环境的危害性；当事人配合程度等因素。</w:t>
            </w:r>
          </w:p>
          <w:p>
            <w:pPr>
              <w:ind w:firstLine="210" w:firstLineChars="100"/>
            </w:pPr>
            <w:r>
              <w:rPr>
                <w:kern w:val="0"/>
                <w:szCs w:val="21"/>
              </w:rPr>
              <w:t>拒不停止作业或不能在规定期限内整改完毕的，或存在船舶逃逸风险的，暂扣渔业船舶检验证书。</w:t>
            </w:r>
          </w:p>
        </w:tc>
      </w:tr>
      <w:tr>
        <w:tblPrEx>
          <w:tblCellMar>
            <w:top w:w="0" w:type="dxa"/>
            <w:left w:w="108" w:type="dxa"/>
            <w:bottom w:w="0" w:type="dxa"/>
            <w:right w:w="108" w:type="dxa"/>
          </w:tblCellMar>
        </w:tblPrEx>
        <w:trPr>
          <w:trHeight w:val="1563"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rPr>
                <w:kern w:val="0"/>
                <w:szCs w:val="21"/>
              </w:rPr>
            </w:pP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0.8-1.4万元。</w:t>
            </w:r>
          </w:p>
        </w:tc>
        <w:tc>
          <w:tcPr>
            <w:tcW w:w="2975" w:type="dxa"/>
            <w:gridSpan w:val="2"/>
            <w:vMerge w:val="continue"/>
            <w:tcBorders>
              <w:left w:val="nil"/>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1550"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nil"/>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1.4-2万元。</w:t>
            </w:r>
          </w:p>
        </w:tc>
        <w:tc>
          <w:tcPr>
            <w:tcW w:w="2975" w:type="dxa"/>
            <w:gridSpan w:val="2"/>
            <w:vMerge w:val="continue"/>
            <w:tcBorders>
              <w:left w:val="nil"/>
              <w:bottom w:val="single" w:color="auto" w:sz="4" w:space="0"/>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1631" w:hRule="atLeast"/>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12</w:t>
            </w:r>
          </w:p>
        </w:tc>
        <w:tc>
          <w:tcPr>
            <w:tcW w:w="851" w:type="dxa"/>
            <w:vMerge w:val="restart"/>
            <w:tcBorders>
              <w:top w:val="single" w:color="auto" w:sz="4" w:space="0"/>
              <w:left w:val="nil"/>
              <w:right w:val="nil"/>
            </w:tcBorders>
            <w:noWrap w:val="0"/>
            <w:vAlign w:val="center"/>
          </w:tcPr>
          <w:p>
            <w:pPr>
              <w:jc w:val="center"/>
              <w:rPr>
                <w:kern w:val="0"/>
                <w:szCs w:val="21"/>
              </w:rPr>
            </w:pPr>
            <w:r>
              <w:rPr>
                <w:kern w:val="0"/>
                <w:szCs w:val="21"/>
              </w:rPr>
              <w:t>00643</w:t>
            </w:r>
          </w:p>
        </w:tc>
        <w:tc>
          <w:tcPr>
            <w:tcW w:w="1274"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渔业船舶所有者或经营者、船长未履行安全生产责任</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《浙江省渔业管理条例》第二十二条第一款或第二款</w:t>
            </w:r>
          </w:p>
        </w:tc>
        <w:tc>
          <w:tcPr>
            <w:tcW w:w="1132"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《浙江省渔业管理条例》第五十三条</w:t>
            </w:r>
          </w:p>
        </w:tc>
        <w:tc>
          <w:tcPr>
            <w:tcW w:w="1528" w:type="dxa"/>
            <w:vMerge w:val="restart"/>
            <w:tcBorders>
              <w:top w:val="single" w:color="auto" w:sz="4" w:space="0"/>
              <w:left w:val="nil"/>
              <w:right w:val="nil"/>
            </w:tcBorders>
            <w:noWrap w:val="0"/>
            <w:vAlign w:val="center"/>
          </w:tcPr>
          <w:p>
            <w:pPr>
              <w:widowControl/>
              <w:jc w:val="left"/>
              <w:rPr>
                <w:kern w:val="0"/>
                <w:szCs w:val="21"/>
              </w:rPr>
            </w:pPr>
            <w:r>
              <w:rPr>
                <w:kern w:val="0"/>
                <w:szCs w:val="21"/>
              </w:rPr>
              <w:t>责令改正，处五万元以下罚款。</w:t>
            </w:r>
          </w:p>
        </w:tc>
        <w:tc>
          <w:tcPr>
            <w:tcW w:w="11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single" w:color="auto" w:sz="4" w:space="0"/>
              <w:left w:val="single" w:color="auto" w:sz="4" w:space="0"/>
              <w:right w:val="single" w:color="auto" w:sz="4" w:space="0"/>
            </w:tcBorders>
            <w:noWrap w:val="0"/>
            <w:vAlign w:val="center"/>
          </w:tcPr>
          <w:p>
            <w:pPr>
              <w:widowControl/>
              <w:rPr>
                <w:kern w:val="0"/>
                <w:szCs w:val="21"/>
              </w:rPr>
            </w:pPr>
            <w:r>
              <w:rPr>
                <w:kern w:val="0"/>
                <w:szCs w:val="21"/>
              </w:rPr>
              <w:t>责令改正；</w:t>
            </w:r>
          </w:p>
          <w:p>
            <w:pPr>
              <w:widowControl/>
              <w:rPr>
                <w:kern w:val="0"/>
                <w:szCs w:val="21"/>
              </w:rPr>
            </w:pPr>
            <w:r>
              <w:rPr>
                <w:kern w:val="0"/>
                <w:szCs w:val="21"/>
              </w:rPr>
              <w:t>罚款</w:t>
            </w:r>
          </w:p>
        </w:tc>
        <w:tc>
          <w:tcPr>
            <w:tcW w:w="2820" w:type="dxa"/>
            <w:gridSpan w:val="2"/>
            <w:vMerge w:val="restart"/>
            <w:tcBorders>
              <w:top w:val="single" w:color="auto" w:sz="4" w:space="0"/>
              <w:left w:val="single" w:color="auto" w:sz="4" w:space="0"/>
              <w:right w:val="single" w:color="auto" w:sz="4" w:space="0"/>
            </w:tcBorders>
            <w:noWrap w:val="0"/>
            <w:vAlign w:val="center"/>
          </w:tcPr>
          <w:p>
            <w:pPr>
              <w:widowControl/>
              <w:rPr>
                <w:kern w:val="0"/>
                <w:szCs w:val="21"/>
              </w:rPr>
            </w:pPr>
            <w:r>
              <w:rPr>
                <w:kern w:val="0"/>
                <w:szCs w:val="21"/>
              </w:rPr>
              <w:t>0.1-5万元。</w:t>
            </w:r>
          </w:p>
        </w:tc>
        <w:tc>
          <w:tcPr>
            <w:tcW w:w="2975" w:type="dxa"/>
            <w:gridSpan w:val="2"/>
            <w:vMerge w:val="restart"/>
            <w:tcBorders>
              <w:top w:val="single" w:color="auto" w:sz="4" w:space="0"/>
              <w:left w:val="nil"/>
              <w:right w:val="single" w:color="auto" w:sz="4" w:space="0"/>
            </w:tcBorders>
            <w:noWrap/>
            <w:vAlign w:val="top"/>
          </w:tcPr>
          <w:p>
            <w:pPr>
              <w:ind w:firstLine="210" w:firstLineChars="100"/>
              <w:rPr>
                <w:kern w:val="0"/>
                <w:szCs w:val="21"/>
              </w:rPr>
            </w:pPr>
            <w:r>
              <w:rPr>
                <w:kern w:val="0"/>
                <w:szCs w:val="21"/>
              </w:rPr>
              <w:t>对船主或经营者罚款：1、未按规定配备职务船员，每缺一名罚款1200-1500元；未按规配备经过专业技术训练的其他船员船员，每雇一名罚款1000元。2、未保证渔船适航要求，罚款0.5-2万元（因此发生安全生产事故的，罚款2-5万元）。上述2项罚款可以累加，但最高不超过5万元。</w:t>
            </w:r>
          </w:p>
          <w:p>
            <w:pPr>
              <w:ind w:firstLine="210" w:firstLineChars="100"/>
            </w:pPr>
            <w:r>
              <w:rPr>
                <w:kern w:val="0"/>
                <w:szCs w:val="21"/>
              </w:rPr>
              <w:t>对船长罚款：1、不服从渔业部门安全指挥，9人以下渔船罚款0.5-2万元，10以上渔船罚款1-3万元，灾害天气或突发事件中不服从的，就高罚款；2、不按规定组织交通、生产安全作业制度规程，发生安全生产事故的，罚款2-5万元。</w:t>
            </w:r>
          </w:p>
        </w:tc>
      </w:tr>
      <w:tr>
        <w:tblPrEx>
          <w:tblCellMar>
            <w:top w:w="0" w:type="dxa"/>
            <w:left w:w="108" w:type="dxa"/>
            <w:bottom w:w="0" w:type="dxa"/>
            <w:right w:w="108" w:type="dxa"/>
          </w:tblCellMar>
        </w:tblPrEx>
        <w:trPr>
          <w:trHeight w:val="2100"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widowControl/>
              <w:rPr>
                <w:kern w:val="0"/>
                <w:szCs w:val="21"/>
              </w:rPr>
            </w:pPr>
          </w:p>
        </w:tc>
        <w:tc>
          <w:tcPr>
            <w:tcW w:w="2820" w:type="dxa"/>
            <w:gridSpan w:val="2"/>
            <w:vMerge w:val="continue"/>
            <w:tcBorders>
              <w:left w:val="single" w:color="auto" w:sz="4" w:space="0"/>
              <w:right w:val="single" w:color="auto" w:sz="4" w:space="0"/>
            </w:tcBorders>
            <w:noWrap w:val="0"/>
            <w:vAlign w:val="center"/>
          </w:tcPr>
          <w:p>
            <w:pPr>
              <w:widowControl/>
              <w:jc w:val="center"/>
              <w:rPr>
                <w:kern w:val="0"/>
                <w:szCs w:val="21"/>
              </w:rPr>
            </w:pPr>
          </w:p>
        </w:tc>
        <w:tc>
          <w:tcPr>
            <w:tcW w:w="2975" w:type="dxa"/>
            <w:gridSpan w:val="2"/>
            <w:vMerge w:val="continue"/>
            <w:tcBorders>
              <w:left w:val="nil"/>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625"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nil"/>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vMerge w:val="continue"/>
            <w:tcBorders>
              <w:left w:val="single" w:color="auto" w:sz="4" w:space="0"/>
              <w:bottom w:val="single" w:color="auto" w:sz="4" w:space="0"/>
              <w:right w:val="single" w:color="auto" w:sz="4" w:space="0"/>
            </w:tcBorders>
            <w:noWrap w:val="0"/>
            <w:vAlign w:val="center"/>
          </w:tcPr>
          <w:p>
            <w:pPr>
              <w:widowControl/>
              <w:jc w:val="center"/>
              <w:rPr>
                <w:kern w:val="0"/>
                <w:szCs w:val="21"/>
              </w:rPr>
            </w:pPr>
          </w:p>
        </w:tc>
        <w:tc>
          <w:tcPr>
            <w:tcW w:w="2975" w:type="dxa"/>
            <w:gridSpan w:val="2"/>
            <w:vMerge w:val="continue"/>
            <w:tcBorders>
              <w:left w:val="nil"/>
              <w:bottom w:val="single" w:color="auto" w:sz="4" w:space="0"/>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1126" w:hRule="atLeast"/>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13</w:t>
            </w:r>
          </w:p>
        </w:tc>
        <w:tc>
          <w:tcPr>
            <w:tcW w:w="851" w:type="dxa"/>
            <w:vMerge w:val="restart"/>
            <w:tcBorders>
              <w:top w:val="single" w:color="auto" w:sz="4" w:space="0"/>
              <w:left w:val="nil"/>
              <w:right w:val="nil"/>
            </w:tcBorders>
            <w:noWrap w:val="0"/>
            <w:vAlign w:val="center"/>
          </w:tcPr>
          <w:p>
            <w:pPr>
              <w:jc w:val="center"/>
              <w:rPr>
                <w:kern w:val="0"/>
                <w:szCs w:val="21"/>
              </w:rPr>
            </w:pPr>
            <w:r>
              <w:rPr>
                <w:kern w:val="0"/>
                <w:szCs w:val="21"/>
              </w:rPr>
              <w:t>00642</w:t>
            </w:r>
          </w:p>
        </w:tc>
        <w:tc>
          <w:tcPr>
            <w:tcW w:w="1274"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大中型渔业船舶未按规定安装、使用安全救助信息系统终端设备</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《浙江省渔业管理条例》第二十四条</w:t>
            </w:r>
          </w:p>
        </w:tc>
        <w:tc>
          <w:tcPr>
            <w:tcW w:w="1132"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《浙江省渔业管理条例》第五十二条第（三）项　</w:t>
            </w:r>
          </w:p>
        </w:tc>
        <w:tc>
          <w:tcPr>
            <w:tcW w:w="1528" w:type="dxa"/>
            <w:vMerge w:val="restart"/>
            <w:tcBorders>
              <w:top w:val="single" w:color="auto" w:sz="4" w:space="0"/>
              <w:left w:val="nil"/>
              <w:right w:val="nil"/>
            </w:tcBorders>
            <w:noWrap w:val="0"/>
            <w:vAlign w:val="center"/>
          </w:tcPr>
          <w:p>
            <w:pPr>
              <w:widowControl/>
              <w:jc w:val="left"/>
              <w:rPr>
                <w:kern w:val="0"/>
                <w:szCs w:val="21"/>
              </w:rPr>
            </w:pPr>
            <w:r>
              <w:rPr>
                <w:kern w:val="0"/>
                <w:szCs w:val="21"/>
              </w:rPr>
              <w:t>责令限期改正，处五千元以下罚款。</w:t>
            </w:r>
          </w:p>
        </w:tc>
        <w:tc>
          <w:tcPr>
            <w:tcW w:w="11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single" w:color="auto" w:sz="4" w:space="0"/>
              <w:left w:val="single" w:color="auto" w:sz="4" w:space="0"/>
              <w:right w:val="single" w:color="auto" w:sz="4" w:space="0"/>
            </w:tcBorders>
            <w:noWrap w:val="0"/>
            <w:vAlign w:val="center"/>
          </w:tcPr>
          <w:p>
            <w:pPr>
              <w:widowControl/>
              <w:rPr>
                <w:kern w:val="0"/>
                <w:szCs w:val="21"/>
              </w:rPr>
            </w:pPr>
            <w:r>
              <w:rPr>
                <w:kern w:val="0"/>
                <w:szCs w:val="21"/>
              </w:rPr>
              <w:t>责令限期改正；</w:t>
            </w:r>
          </w:p>
          <w:p>
            <w:pPr>
              <w:widowControl/>
              <w:rPr>
                <w:kern w:val="0"/>
                <w:szCs w:val="21"/>
              </w:rPr>
            </w:pPr>
            <w:r>
              <w:rPr>
                <w:kern w:val="0"/>
                <w:szCs w:val="21"/>
              </w:rPr>
              <w:t>罚款</w:t>
            </w: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0.1-0.2万元。</w:t>
            </w:r>
          </w:p>
        </w:tc>
        <w:tc>
          <w:tcPr>
            <w:tcW w:w="2975" w:type="dxa"/>
            <w:gridSpan w:val="2"/>
            <w:vMerge w:val="restart"/>
            <w:tcBorders>
              <w:top w:val="single" w:color="auto" w:sz="4" w:space="0"/>
              <w:left w:val="nil"/>
              <w:right w:val="single" w:color="auto" w:sz="4" w:space="0"/>
            </w:tcBorders>
            <w:noWrap/>
            <w:vAlign w:val="top"/>
          </w:tcPr>
          <w:p>
            <w:pPr>
              <w:ind w:firstLine="210" w:firstLineChars="100"/>
              <w:rPr>
                <w:highlight w:val="yellow"/>
              </w:rPr>
            </w:pPr>
            <w:r>
              <w:rPr>
                <w:kern w:val="0"/>
                <w:szCs w:val="21"/>
              </w:rPr>
              <w:t>未按规定安装的，接到渔业部门开机指令后故意关机或拒不开机的，故意关机进入敏感水域的，在本作业的禁渔区或禁渔期航行不开机的，乱输AIS设备静态信息的，为严重阶次；终端设备故障后，未在合理时间内修复，导致航行、作业无法开机的，为较轻阶次；其余情况航行或作业期间不开机的，为一般阶次。</w:t>
            </w:r>
          </w:p>
        </w:tc>
      </w:tr>
      <w:tr>
        <w:tblPrEx>
          <w:tblCellMar>
            <w:top w:w="0" w:type="dxa"/>
            <w:left w:w="108" w:type="dxa"/>
            <w:bottom w:w="0" w:type="dxa"/>
            <w:right w:w="108" w:type="dxa"/>
          </w:tblCellMar>
        </w:tblPrEx>
        <w:trPr>
          <w:trHeight w:val="1169"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0.2-0.4万元。</w:t>
            </w:r>
          </w:p>
        </w:tc>
        <w:tc>
          <w:tcPr>
            <w:tcW w:w="2975" w:type="dxa"/>
            <w:gridSpan w:val="2"/>
            <w:vMerge w:val="continue"/>
            <w:tcBorders>
              <w:left w:val="nil"/>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625"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nil"/>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0.4-0.5万元。</w:t>
            </w:r>
          </w:p>
        </w:tc>
        <w:tc>
          <w:tcPr>
            <w:tcW w:w="2975" w:type="dxa"/>
            <w:gridSpan w:val="2"/>
            <w:vMerge w:val="continue"/>
            <w:tcBorders>
              <w:left w:val="nil"/>
              <w:bottom w:val="single" w:color="auto" w:sz="4" w:space="0"/>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985" w:hRule="atLeast"/>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14</w:t>
            </w:r>
          </w:p>
        </w:tc>
        <w:tc>
          <w:tcPr>
            <w:tcW w:w="851" w:type="dxa"/>
            <w:vMerge w:val="restart"/>
            <w:tcBorders>
              <w:top w:val="single" w:color="auto" w:sz="4" w:space="0"/>
              <w:left w:val="nil"/>
              <w:right w:val="nil"/>
            </w:tcBorders>
            <w:noWrap w:val="0"/>
            <w:vAlign w:val="center"/>
          </w:tcPr>
          <w:p>
            <w:pPr>
              <w:jc w:val="center"/>
              <w:rPr>
                <w:kern w:val="0"/>
                <w:szCs w:val="21"/>
              </w:rPr>
            </w:pPr>
            <w:r>
              <w:rPr>
                <w:kern w:val="0"/>
                <w:szCs w:val="21"/>
              </w:rPr>
              <w:t>00711</w:t>
            </w:r>
          </w:p>
        </w:tc>
        <w:tc>
          <w:tcPr>
            <w:tcW w:w="1274"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雇用不符合从业条件的非职务船员上船作业</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《浙江省渔港渔业船舶管理条例》第三十二条第二款</w:t>
            </w:r>
          </w:p>
        </w:tc>
        <w:tc>
          <w:tcPr>
            <w:tcW w:w="1132"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《浙江省渔港渔业船舶管理条例》第四十五条</w:t>
            </w:r>
          </w:p>
        </w:tc>
        <w:tc>
          <w:tcPr>
            <w:tcW w:w="1528" w:type="dxa"/>
            <w:vMerge w:val="restart"/>
            <w:tcBorders>
              <w:top w:val="single" w:color="auto" w:sz="4" w:space="0"/>
              <w:left w:val="nil"/>
              <w:right w:val="nil"/>
            </w:tcBorders>
            <w:noWrap w:val="0"/>
            <w:vAlign w:val="center"/>
          </w:tcPr>
          <w:p>
            <w:pPr>
              <w:widowControl/>
              <w:jc w:val="left"/>
              <w:rPr>
                <w:kern w:val="0"/>
                <w:szCs w:val="21"/>
              </w:rPr>
            </w:pPr>
            <w:r>
              <w:rPr>
                <w:kern w:val="0"/>
                <w:szCs w:val="21"/>
              </w:rPr>
              <w:t xml:space="preserve">由渔政渔港监督管理机构责令船舶经营者限期清退，并按照每雇用一人罚款一千元的标准对船舶经营者予以处罚。                                                </w:t>
            </w:r>
          </w:p>
        </w:tc>
        <w:tc>
          <w:tcPr>
            <w:tcW w:w="11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single" w:color="auto" w:sz="4" w:space="0"/>
              <w:left w:val="single" w:color="auto" w:sz="4" w:space="0"/>
              <w:right w:val="single" w:color="auto" w:sz="4" w:space="0"/>
            </w:tcBorders>
            <w:noWrap w:val="0"/>
            <w:vAlign w:val="center"/>
          </w:tcPr>
          <w:p>
            <w:pPr>
              <w:widowControl/>
              <w:rPr>
                <w:kern w:val="0"/>
                <w:szCs w:val="21"/>
              </w:rPr>
            </w:pPr>
            <w:r>
              <w:rPr>
                <w:kern w:val="0"/>
                <w:szCs w:val="21"/>
              </w:rPr>
              <w:t>责令船舶经营者限期清退；</w:t>
            </w:r>
          </w:p>
          <w:p>
            <w:pPr>
              <w:widowControl/>
              <w:rPr>
                <w:kern w:val="0"/>
                <w:szCs w:val="21"/>
              </w:rPr>
            </w:pPr>
            <w:r>
              <w:rPr>
                <w:kern w:val="0"/>
                <w:szCs w:val="21"/>
              </w:rPr>
              <w:t>罚款</w:t>
            </w:r>
          </w:p>
        </w:tc>
        <w:tc>
          <w:tcPr>
            <w:tcW w:w="2820" w:type="dxa"/>
            <w:gridSpan w:val="2"/>
            <w:vMerge w:val="restart"/>
            <w:tcBorders>
              <w:top w:val="single" w:color="auto" w:sz="4" w:space="0"/>
              <w:left w:val="single" w:color="auto" w:sz="4" w:space="0"/>
              <w:right w:val="single" w:color="auto" w:sz="4" w:space="0"/>
            </w:tcBorders>
            <w:noWrap w:val="0"/>
            <w:vAlign w:val="center"/>
          </w:tcPr>
          <w:p>
            <w:pPr>
              <w:widowControl/>
              <w:rPr>
                <w:b/>
                <w:kern w:val="0"/>
                <w:szCs w:val="21"/>
              </w:rPr>
            </w:pPr>
            <w:r>
              <w:rPr>
                <w:kern w:val="0"/>
                <w:szCs w:val="21"/>
              </w:rPr>
              <w:t>每雇用一人罚款1000元。</w:t>
            </w:r>
          </w:p>
        </w:tc>
        <w:tc>
          <w:tcPr>
            <w:tcW w:w="2975" w:type="dxa"/>
            <w:gridSpan w:val="2"/>
            <w:vMerge w:val="restart"/>
            <w:tcBorders>
              <w:top w:val="single" w:color="auto" w:sz="4" w:space="0"/>
              <w:left w:val="nil"/>
              <w:right w:val="single" w:color="auto" w:sz="4" w:space="0"/>
            </w:tcBorders>
            <w:noWrap/>
            <w:vAlign w:val="top"/>
          </w:tcPr>
          <w:p/>
        </w:tc>
      </w:tr>
      <w:tr>
        <w:tblPrEx>
          <w:tblCellMar>
            <w:top w:w="0" w:type="dxa"/>
            <w:left w:w="108" w:type="dxa"/>
            <w:bottom w:w="0" w:type="dxa"/>
            <w:right w:w="108" w:type="dxa"/>
          </w:tblCellMar>
        </w:tblPrEx>
        <w:trPr>
          <w:trHeight w:val="912"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widowControl/>
              <w:rPr>
                <w:kern w:val="0"/>
                <w:szCs w:val="21"/>
              </w:rPr>
            </w:pPr>
          </w:p>
        </w:tc>
        <w:tc>
          <w:tcPr>
            <w:tcW w:w="2820" w:type="dxa"/>
            <w:gridSpan w:val="2"/>
            <w:vMerge w:val="continue"/>
            <w:tcBorders>
              <w:left w:val="single" w:color="auto" w:sz="4" w:space="0"/>
              <w:right w:val="single" w:color="auto" w:sz="4" w:space="0"/>
            </w:tcBorders>
            <w:noWrap w:val="0"/>
            <w:vAlign w:val="center"/>
          </w:tcPr>
          <w:p>
            <w:pPr>
              <w:widowControl/>
              <w:rPr>
                <w:kern w:val="0"/>
                <w:szCs w:val="21"/>
              </w:rPr>
            </w:pPr>
          </w:p>
        </w:tc>
        <w:tc>
          <w:tcPr>
            <w:tcW w:w="2975" w:type="dxa"/>
            <w:gridSpan w:val="2"/>
            <w:vMerge w:val="continue"/>
            <w:tcBorders>
              <w:left w:val="nil"/>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70"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nil"/>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975" w:type="dxa"/>
            <w:gridSpan w:val="2"/>
            <w:vMerge w:val="continue"/>
            <w:tcBorders>
              <w:left w:val="nil"/>
              <w:bottom w:val="single" w:color="auto" w:sz="4" w:space="0"/>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1138"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15</w:t>
            </w:r>
          </w:p>
        </w:tc>
        <w:tc>
          <w:tcPr>
            <w:tcW w:w="851" w:type="dxa"/>
            <w:vMerge w:val="restart"/>
            <w:tcBorders>
              <w:top w:val="single" w:color="auto" w:sz="4" w:space="0"/>
              <w:left w:val="nil"/>
              <w:right w:val="nil"/>
            </w:tcBorders>
            <w:noWrap w:val="0"/>
            <w:vAlign w:val="center"/>
          </w:tcPr>
          <w:p>
            <w:pPr>
              <w:jc w:val="center"/>
              <w:rPr>
                <w:kern w:val="0"/>
                <w:szCs w:val="21"/>
              </w:rPr>
            </w:pPr>
            <w:r>
              <w:rPr>
                <w:kern w:val="0"/>
                <w:szCs w:val="21"/>
              </w:rPr>
              <w:t>00693</w:t>
            </w:r>
          </w:p>
        </w:tc>
        <w:tc>
          <w:tcPr>
            <w:tcW w:w="1274"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拒不执行渔政渔港监督管理机关作出的离港、停航、改航、停止作业等决定</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《中华人民共和国海上交通安全法》第十九条或《中华人民共和国渔港水域交通安全管理条例》第十八条</w:t>
            </w:r>
          </w:p>
        </w:tc>
        <w:tc>
          <w:tcPr>
            <w:tcW w:w="1132" w:type="dxa"/>
            <w:vMerge w:val="restart"/>
            <w:tcBorders>
              <w:top w:val="nil"/>
              <w:left w:val="nil"/>
              <w:right w:val="single" w:color="auto" w:sz="4" w:space="0"/>
            </w:tcBorders>
            <w:noWrap w:val="0"/>
            <w:vAlign w:val="center"/>
          </w:tcPr>
          <w:p>
            <w:pPr>
              <w:widowControl/>
              <w:ind w:right="-60" w:rightChars="-29"/>
              <w:jc w:val="left"/>
              <w:rPr>
                <w:kern w:val="0"/>
                <w:szCs w:val="21"/>
              </w:rPr>
            </w:pPr>
            <w:r>
              <w:rPr>
                <w:kern w:val="0"/>
                <w:szCs w:val="21"/>
              </w:rPr>
              <w:t xml:space="preserve">《中华人民共和国渔港水域交通安全管理条例》第二十三条、《中华人民共和国渔业港航监督行政处罚规定》第二十四条 </w:t>
            </w:r>
          </w:p>
        </w:tc>
        <w:tc>
          <w:tcPr>
            <w:tcW w:w="1528" w:type="dxa"/>
            <w:vMerge w:val="restart"/>
            <w:tcBorders>
              <w:top w:val="nil"/>
              <w:left w:val="nil"/>
              <w:right w:val="nil"/>
            </w:tcBorders>
            <w:noWrap w:val="0"/>
            <w:vAlign w:val="center"/>
          </w:tcPr>
          <w:p>
            <w:pPr>
              <w:widowControl/>
              <w:jc w:val="left"/>
              <w:rPr>
                <w:kern w:val="0"/>
                <w:szCs w:val="21"/>
              </w:rPr>
            </w:pPr>
            <w:r>
              <w:rPr>
                <w:kern w:val="0"/>
                <w:szCs w:val="21"/>
              </w:rPr>
              <w:t>可对船长或直接责任人并处1000元以上10000元以下罚款、扣留或吊销船长职务证书。</w:t>
            </w: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罚款</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海洋：0.2-0.6万元；</w:t>
            </w:r>
          </w:p>
          <w:p>
            <w:pPr>
              <w:widowControl/>
              <w:rPr>
                <w:kern w:val="0"/>
                <w:szCs w:val="21"/>
              </w:rPr>
            </w:pPr>
            <w:r>
              <w:rPr>
                <w:kern w:val="0"/>
                <w:szCs w:val="21"/>
              </w:rPr>
              <w:t>内陆：0.1-0.3万元。</w:t>
            </w:r>
          </w:p>
        </w:tc>
        <w:tc>
          <w:tcPr>
            <w:tcW w:w="2975" w:type="dxa"/>
            <w:gridSpan w:val="2"/>
            <w:vMerge w:val="restart"/>
            <w:tcBorders>
              <w:top w:val="nil"/>
              <w:left w:val="nil"/>
              <w:right w:val="single" w:color="auto" w:sz="4" w:space="0"/>
            </w:tcBorders>
            <w:noWrap/>
            <w:vAlign w:val="center"/>
          </w:tcPr>
          <w:p>
            <w:pPr>
              <w:ind w:firstLine="210" w:firstLineChars="100"/>
            </w:pPr>
            <w:r>
              <w:t>被指令</w:t>
            </w:r>
            <w:r>
              <w:rPr>
                <w:kern w:val="0"/>
                <w:szCs w:val="21"/>
              </w:rPr>
              <w:t>离港、停航、改航、停止作业期间，强行闯卡逃离的，或有安全事故、较大案件未结而逃离的，为严重阶次；距指令停航期满不足2天而擅自离开的，为较轻阶次；其余为一般阶次。</w:t>
            </w:r>
          </w:p>
        </w:tc>
      </w:tr>
      <w:tr>
        <w:tblPrEx>
          <w:tblCellMar>
            <w:top w:w="0" w:type="dxa"/>
            <w:left w:w="108" w:type="dxa"/>
            <w:bottom w:w="0" w:type="dxa"/>
            <w:right w:w="108" w:type="dxa"/>
          </w:tblCellMar>
        </w:tblPrEx>
        <w:trPr>
          <w:trHeight w:val="1273"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海洋：0.6-1万元；</w:t>
            </w:r>
          </w:p>
          <w:p>
            <w:pPr>
              <w:widowControl/>
              <w:rPr>
                <w:kern w:val="0"/>
                <w:szCs w:val="21"/>
              </w:rPr>
            </w:pPr>
            <w:r>
              <w:rPr>
                <w:kern w:val="0"/>
                <w:szCs w:val="21"/>
              </w:rPr>
              <w:t>内陆：0.3-0.5万元。</w:t>
            </w:r>
          </w:p>
        </w:tc>
        <w:tc>
          <w:tcPr>
            <w:tcW w:w="2975" w:type="dxa"/>
            <w:gridSpan w:val="2"/>
            <w:vMerge w:val="continue"/>
            <w:tcBorders>
              <w:left w:val="nil"/>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830"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nil"/>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（并）扣留船长职务证书不超过6个月或者吊销船长职务证书</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海洋：1万元；</w:t>
            </w:r>
          </w:p>
          <w:p>
            <w:pPr>
              <w:widowControl/>
              <w:rPr>
                <w:kern w:val="0"/>
                <w:szCs w:val="21"/>
              </w:rPr>
            </w:pPr>
            <w:r>
              <w:rPr>
                <w:kern w:val="0"/>
                <w:szCs w:val="21"/>
              </w:rPr>
              <w:t>内陆：0.5万元。</w:t>
            </w:r>
          </w:p>
        </w:tc>
        <w:tc>
          <w:tcPr>
            <w:tcW w:w="2975" w:type="dxa"/>
            <w:gridSpan w:val="2"/>
            <w:vMerge w:val="continue"/>
            <w:tcBorders>
              <w:left w:val="nil"/>
              <w:bottom w:val="single" w:color="auto" w:sz="4" w:space="0"/>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757"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16</w:t>
            </w:r>
          </w:p>
        </w:tc>
        <w:tc>
          <w:tcPr>
            <w:tcW w:w="851" w:type="dxa"/>
            <w:vMerge w:val="restart"/>
            <w:tcBorders>
              <w:top w:val="single" w:color="auto" w:sz="4" w:space="0"/>
              <w:left w:val="nil"/>
              <w:right w:val="nil"/>
            </w:tcBorders>
            <w:noWrap w:val="0"/>
            <w:vAlign w:val="center"/>
          </w:tcPr>
          <w:p>
            <w:pPr>
              <w:jc w:val="center"/>
              <w:rPr>
                <w:kern w:val="0"/>
                <w:szCs w:val="21"/>
              </w:rPr>
            </w:pPr>
            <w:r>
              <w:rPr>
                <w:kern w:val="0"/>
                <w:szCs w:val="21"/>
              </w:rPr>
              <w:t>00688</w:t>
            </w:r>
          </w:p>
        </w:tc>
        <w:tc>
          <w:tcPr>
            <w:tcW w:w="1274" w:type="dxa"/>
            <w:vMerge w:val="restart"/>
            <w:tcBorders>
              <w:top w:val="nil"/>
              <w:left w:val="single" w:color="auto" w:sz="4" w:space="0"/>
              <w:right w:val="single" w:color="auto" w:sz="4" w:space="0"/>
            </w:tcBorders>
            <w:noWrap w:val="0"/>
            <w:vAlign w:val="center"/>
          </w:tcPr>
          <w:p>
            <w:pPr>
              <w:widowControl/>
              <w:ind w:right="-126" w:rightChars="-60"/>
              <w:jc w:val="left"/>
              <w:rPr>
                <w:kern w:val="0"/>
                <w:szCs w:val="21"/>
              </w:rPr>
            </w:pPr>
            <w:r>
              <w:rPr>
                <w:kern w:val="0"/>
                <w:szCs w:val="21"/>
              </w:rPr>
              <w:t>未按规定标写船名、船号、船籍港，没有悬挂船名牌</w:t>
            </w:r>
          </w:p>
        </w:tc>
        <w:tc>
          <w:tcPr>
            <w:tcW w:w="1138" w:type="dxa"/>
            <w:vMerge w:val="restart"/>
            <w:tcBorders>
              <w:top w:val="nil"/>
              <w:left w:val="nil"/>
              <w:right w:val="single" w:color="auto" w:sz="4" w:space="0"/>
            </w:tcBorders>
            <w:noWrap w:val="0"/>
            <w:vAlign w:val="center"/>
          </w:tcPr>
          <w:p>
            <w:pPr>
              <w:widowControl/>
              <w:jc w:val="left"/>
              <w:rPr>
                <w:kern w:val="0"/>
                <w:szCs w:val="21"/>
              </w:rPr>
            </w:pPr>
          </w:p>
        </w:tc>
        <w:tc>
          <w:tcPr>
            <w:tcW w:w="1132" w:type="dxa"/>
            <w:vMerge w:val="restart"/>
            <w:tcBorders>
              <w:top w:val="nil"/>
              <w:left w:val="nil"/>
              <w:right w:val="single" w:color="auto" w:sz="4" w:space="0"/>
            </w:tcBorders>
            <w:noWrap w:val="0"/>
            <w:vAlign w:val="center"/>
          </w:tcPr>
          <w:p>
            <w:pPr>
              <w:widowControl/>
              <w:ind w:right="-60" w:rightChars="-29"/>
              <w:jc w:val="left"/>
              <w:rPr>
                <w:kern w:val="0"/>
                <w:szCs w:val="21"/>
              </w:rPr>
            </w:pPr>
            <w:r>
              <w:rPr>
                <w:kern w:val="0"/>
                <w:szCs w:val="21"/>
              </w:rPr>
              <w:t>《中华人民共和国渔业港航监督行政处罚规定》第二十条第（一）项</w:t>
            </w:r>
          </w:p>
        </w:tc>
        <w:tc>
          <w:tcPr>
            <w:tcW w:w="1528" w:type="dxa"/>
            <w:vMerge w:val="restart"/>
            <w:tcBorders>
              <w:top w:val="nil"/>
              <w:left w:val="nil"/>
              <w:right w:val="nil"/>
            </w:tcBorders>
            <w:noWrap w:val="0"/>
            <w:vAlign w:val="center"/>
          </w:tcPr>
          <w:p>
            <w:pPr>
              <w:widowControl/>
              <w:jc w:val="left"/>
              <w:rPr>
                <w:kern w:val="0"/>
                <w:szCs w:val="21"/>
              </w:rPr>
            </w:pPr>
            <w:r>
              <w:rPr>
                <w:kern w:val="0"/>
                <w:szCs w:val="21"/>
              </w:rPr>
              <w:t>责令其限期改正，对船舶所有者或经营者处200元以上1000元以下罚款。</w:t>
            </w: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责令限期改正；</w:t>
            </w:r>
          </w:p>
          <w:p>
            <w:pPr>
              <w:widowControl/>
              <w:rPr>
                <w:kern w:val="0"/>
                <w:szCs w:val="21"/>
              </w:rPr>
            </w:pPr>
            <w:r>
              <w:rPr>
                <w:kern w:val="0"/>
                <w:szCs w:val="21"/>
              </w:rPr>
              <w:t>罚款</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200-500元。</w:t>
            </w:r>
          </w:p>
        </w:tc>
        <w:tc>
          <w:tcPr>
            <w:tcW w:w="2975" w:type="dxa"/>
            <w:gridSpan w:val="2"/>
            <w:vMerge w:val="restart"/>
            <w:tcBorders>
              <w:top w:val="nil"/>
              <w:left w:val="nil"/>
              <w:right w:val="single" w:color="auto" w:sz="4" w:space="0"/>
            </w:tcBorders>
            <w:noWrap/>
            <w:vAlign w:val="center"/>
          </w:tcPr>
          <w:p>
            <w:pPr>
              <w:ind w:firstLine="210" w:firstLineChars="100"/>
            </w:pPr>
            <w:r>
              <w:rPr>
                <w:kern w:val="0"/>
                <w:szCs w:val="21"/>
              </w:rPr>
              <w:t>船名、船号、船籍港之一标写不规范但能够识别的，或者仅船名牌未挂的，为较轻阶次；船名、船号、船籍港任何一项被涂抹而无法识别的，为严重阶次，改成它船名号的，顶格罚款；其余为一般阶次。</w:t>
            </w:r>
          </w:p>
        </w:tc>
      </w:tr>
      <w:tr>
        <w:tblPrEx>
          <w:tblCellMar>
            <w:top w:w="0" w:type="dxa"/>
            <w:left w:w="108" w:type="dxa"/>
            <w:bottom w:w="0" w:type="dxa"/>
            <w:right w:w="108" w:type="dxa"/>
          </w:tblCellMar>
        </w:tblPrEx>
        <w:trPr>
          <w:trHeight w:val="696"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500-800元。</w:t>
            </w:r>
          </w:p>
        </w:tc>
        <w:tc>
          <w:tcPr>
            <w:tcW w:w="2975" w:type="dxa"/>
            <w:gridSpan w:val="2"/>
            <w:vMerge w:val="continue"/>
            <w:tcBorders>
              <w:left w:val="nil"/>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520"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nil"/>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800-1000元。</w:t>
            </w:r>
          </w:p>
        </w:tc>
        <w:tc>
          <w:tcPr>
            <w:tcW w:w="2975" w:type="dxa"/>
            <w:gridSpan w:val="2"/>
            <w:vMerge w:val="continue"/>
            <w:tcBorders>
              <w:left w:val="nil"/>
              <w:bottom w:val="single" w:color="auto" w:sz="4" w:space="0"/>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1268" w:hRule="atLeast"/>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17</w:t>
            </w:r>
          </w:p>
        </w:tc>
        <w:tc>
          <w:tcPr>
            <w:tcW w:w="851" w:type="dxa"/>
            <w:vMerge w:val="restart"/>
            <w:tcBorders>
              <w:top w:val="single" w:color="auto" w:sz="4" w:space="0"/>
              <w:left w:val="nil"/>
              <w:right w:val="nil"/>
            </w:tcBorders>
            <w:noWrap w:val="0"/>
            <w:vAlign w:val="center"/>
          </w:tcPr>
          <w:p>
            <w:pPr>
              <w:jc w:val="center"/>
              <w:rPr>
                <w:kern w:val="0"/>
                <w:szCs w:val="21"/>
              </w:rPr>
            </w:pPr>
            <w:r>
              <w:rPr>
                <w:kern w:val="0"/>
                <w:szCs w:val="21"/>
              </w:rPr>
              <w:t>00678</w:t>
            </w:r>
          </w:p>
        </w:tc>
        <w:tc>
          <w:tcPr>
            <w:tcW w:w="1274"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不符合渔港签证条件或未办理进出渔港签证</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《中华人民共和国渔港水域交通安全管理条例》第六条第一款、《船舶进出渔港签证管理办法》第六条</w:t>
            </w:r>
          </w:p>
        </w:tc>
        <w:tc>
          <w:tcPr>
            <w:tcW w:w="1132" w:type="dxa"/>
            <w:vMerge w:val="restart"/>
            <w:tcBorders>
              <w:top w:val="single" w:color="auto" w:sz="4" w:space="0"/>
              <w:left w:val="nil"/>
              <w:right w:val="single" w:color="auto" w:sz="4" w:space="0"/>
            </w:tcBorders>
            <w:noWrap w:val="0"/>
            <w:vAlign w:val="center"/>
          </w:tcPr>
          <w:p>
            <w:pPr>
              <w:widowControl/>
              <w:ind w:right="-60" w:rightChars="-29"/>
              <w:jc w:val="left"/>
              <w:rPr>
                <w:kern w:val="0"/>
                <w:szCs w:val="21"/>
              </w:rPr>
            </w:pPr>
            <w:r>
              <w:rPr>
                <w:kern w:val="0"/>
                <w:szCs w:val="21"/>
              </w:rPr>
              <w:t>《中华人民共和国渔港水域交通安全管理条例》第二十条、《中华人民共和国渔业港航监督行政处罚规定》第九条第（一）项</w:t>
            </w:r>
          </w:p>
        </w:tc>
        <w:tc>
          <w:tcPr>
            <w:tcW w:w="1528" w:type="dxa"/>
            <w:vMerge w:val="restart"/>
            <w:tcBorders>
              <w:top w:val="single" w:color="auto" w:sz="4" w:space="0"/>
              <w:left w:val="nil"/>
              <w:right w:val="nil"/>
            </w:tcBorders>
            <w:noWrap w:val="0"/>
            <w:vAlign w:val="center"/>
          </w:tcPr>
          <w:p>
            <w:pPr>
              <w:widowControl/>
              <w:rPr>
                <w:kern w:val="0"/>
                <w:szCs w:val="21"/>
              </w:rPr>
            </w:pPr>
            <w:r>
              <w:rPr>
                <w:kern w:val="0"/>
                <w:szCs w:val="21"/>
              </w:rPr>
              <w:t>对船长予以警告，并可处50元以上500元以下罚款；情节严重的，扣留其职务船员证书3至6个月；情节特别严重的，吊销船长证书。</w:t>
            </w:r>
          </w:p>
        </w:tc>
        <w:tc>
          <w:tcPr>
            <w:tcW w:w="1182" w:type="dxa"/>
            <w:tcBorders>
              <w:top w:val="single" w:color="auto" w:sz="4" w:space="0"/>
              <w:left w:val="single" w:color="auto" w:sz="4" w:space="0"/>
              <w:bottom w:val="single" w:color="auto" w:sz="4" w:space="0"/>
              <w:right w:val="nil"/>
            </w:tcBorders>
            <w:noWrap w:val="0"/>
            <w:vAlign w:val="center"/>
          </w:tcPr>
          <w:p>
            <w:pPr>
              <w:widowControl/>
              <w:jc w:val="center"/>
              <w:rPr>
                <w:kern w:val="0"/>
                <w:szCs w:val="21"/>
              </w:rPr>
            </w:pPr>
            <w:r>
              <w:rPr>
                <w:kern w:val="0"/>
                <w:szCs w:val="21"/>
              </w:rPr>
              <w:t>较轻</w:t>
            </w:r>
          </w:p>
        </w:tc>
        <w:tc>
          <w:tcPr>
            <w:tcW w:w="1559" w:type="dxa"/>
            <w:vMerge w:val="restart"/>
            <w:tcBorders>
              <w:top w:val="single" w:color="auto" w:sz="4" w:space="0"/>
              <w:left w:val="single" w:color="auto" w:sz="4" w:space="0"/>
              <w:right w:val="single" w:color="auto" w:sz="4" w:space="0"/>
            </w:tcBorders>
            <w:noWrap/>
            <w:vAlign w:val="center"/>
          </w:tcPr>
          <w:p>
            <w:pPr>
              <w:widowControl/>
              <w:rPr>
                <w:kern w:val="0"/>
                <w:szCs w:val="21"/>
              </w:rPr>
            </w:pPr>
            <w:r>
              <w:rPr>
                <w:kern w:val="0"/>
                <w:szCs w:val="21"/>
              </w:rPr>
              <w:t>警告；</w:t>
            </w:r>
          </w:p>
          <w:p>
            <w:pPr>
              <w:widowControl/>
              <w:rPr>
                <w:kern w:val="0"/>
                <w:szCs w:val="21"/>
              </w:rPr>
            </w:pPr>
            <w:r>
              <w:rPr>
                <w:kern w:val="0"/>
                <w:szCs w:val="21"/>
              </w:rPr>
              <w:t>并处罚款</w:t>
            </w: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50-300元。</w:t>
            </w:r>
          </w:p>
        </w:tc>
        <w:tc>
          <w:tcPr>
            <w:tcW w:w="2975" w:type="dxa"/>
            <w:gridSpan w:val="2"/>
            <w:vMerge w:val="restart"/>
            <w:tcBorders>
              <w:top w:val="single" w:color="auto" w:sz="4" w:space="0"/>
              <w:left w:val="nil"/>
              <w:right w:val="single" w:color="auto" w:sz="4" w:space="0"/>
            </w:tcBorders>
            <w:noWrap/>
            <w:vAlign w:val="center"/>
          </w:tcPr>
          <w:p>
            <w:pPr>
              <w:ind w:firstLine="210" w:firstLineChars="100"/>
            </w:pPr>
            <w:r>
              <w:t>无故半年内无签证记录的，为较轻阶次；无故一年内无签证记录的，为一般阶次；无故不签证超过1年，或者无故不签证超过半年且同时违反签证相关其他规范要求的，为严重阶次。</w:t>
            </w:r>
          </w:p>
        </w:tc>
      </w:tr>
      <w:tr>
        <w:tblPrEx>
          <w:tblCellMar>
            <w:top w:w="0" w:type="dxa"/>
            <w:left w:w="108" w:type="dxa"/>
            <w:bottom w:w="0" w:type="dxa"/>
            <w:right w:w="108" w:type="dxa"/>
          </w:tblCellMar>
        </w:tblPrEx>
        <w:trPr>
          <w:trHeight w:val="1474"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top"/>
          </w:tcPr>
          <w:p>
            <w:pPr>
              <w:widowControl/>
              <w:jc w:val="left"/>
              <w:rPr>
                <w:kern w:val="0"/>
                <w:szCs w:val="21"/>
              </w:rPr>
            </w:pPr>
          </w:p>
        </w:tc>
        <w:tc>
          <w:tcPr>
            <w:tcW w:w="1182" w:type="dxa"/>
            <w:tcBorders>
              <w:top w:val="single" w:color="auto" w:sz="4" w:space="0"/>
              <w:left w:val="single" w:color="auto" w:sz="4" w:space="0"/>
              <w:bottom w:val="single" w:color="auto" w:sz="4" w:space="0"/>
              <w:right w:val="nil"/>
            </w:tcBorders>
            <w:noWrap w:val="0"/>
            <w:vAlign w:val="center"/>
          </w:tcPr>
          <w:p>
            <w:pPr>
              <w:jc w:val="center"/>
              <w:rPr>
                <w:kern w:val="0"/>
                <w:szCs w:val="21"/>
              </w:rPr>
            </w:pPr>
            <w:r>
              <w:rPr>
                <w:kern w:val="0"/>
                <w:szCs w:val="21"/>
              </w:rPr>
              <w:t>一般</w:t>
            </w:r>
          </w:p>
        </w:tc>
        <w:tc>
          <w:tcPr>
            <w:tcW w:w="1559" w:type="dxa"/>
            <w:vMerge w:val="continue"/>
            <w:tcBorders>
              <w:left w:val="single" w:color="auto" w:sz="4" w:space="0"/>
              <w:bottom w:val="single" w:color="auto" w:sz="4" w:space="0"/>
              <w:right w:val="single" w:color="auto" w:sz="4" w:space="0"/>
            </w:tcBorders>
            <w:noWrap/>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300-500元。</w:t>
            </w:r>
          </w:p>
        </w:tc>
        <w:tc>
          <w:tcPr>
            <w:tcW w:w="2975" w:type="dxa"/>
            <w:gridSpan w:val="2"/>
            <w:vMerge w:val="continue"/>
            <w:tcBorders>
              <w:left w:val="nil"/>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1383"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top"/>
          </w:tcPr>
          <w:p>
            <w:pPr>
              <w:widowControl/>
              <w:jc w:val="left"/>
              <w:rPr>
                <w:kern w:val="0"/>
                <w:szCs w:val="21"/>
              </w:rPr>
            </w:pPr>
          </w:p>
        </w:tc>
        <w:tc>
          <w:tcPr>
            <w:tcW w:w="1182" w:type="dxa"/>
            <w:tcBorders>
              <w:top w:val="single" w:color="auto" w:sz="4" w:space="0"/>
              <w:left w:val="single" w:color="auto" w:sz="4" w:space="0"/>
              <w:right w:val="nil"/>
            </w:tcBorders>
            <w:noWrap w:val="0"/>
            <w:vAlign w:val="center"/>
          </w:tcPr>
          <w:p>
            <w:pPr>
              <w:widowControl/>
              <w:jc w:val="center"/>
              <w:rPr>
                <w:kern w:val="0"/>
                <w:szCs w:val="21"/>
              </w:rPr>
            </w:pPr>
            <w:r>
              <w:rPr>
                <w:kern w:val="0"/>
                <w:szCs w:val="21"/>
              </w:rPr>
              <w:t>严重</w:t>
            </w:r>
          </w:p>
        </w:tc>
        <w:tc>
          <w:tcPr>
            <w:tcW w:w="1559" w:type="dxa"/>
            <w:tcBorders>
              <w:top w:val="nil"/>
              <w:left w:val="single" w:color="auto" w:sz="4" w:space="0"/>
              <w:right w:val="single" w:color="auto" w:sz="4" w:space="0"/>
            </w:tcBorders>
            <w:noWrap/>
            <w:vAlign w:val="center"/>
          </w:tcPr>
          <w:p>
            <w:pPr>
              <w:widowControl/>
              <w:rPr>
                <w:kern w:val="0"/>
                <w:szCs w:val="21"/>
              </w:rPr>
            </w:pPr>
            <w:r>
              <w:rPr>
                <w:kern w:val="0"/>
                <w:szCs w:val="21"/>
              </w:rPr>
              <w:t>（并）扣留职务船员证书3-6个月或吊销船长证书</w:t>
            </w:r>
          </w:p>
        </w:tc>
        <w:tc>
          <w:tcPr>
            <w:tcW w:w="2820" w:type="dxa"/>
            <w:gridSpan w:val="2"/>
            <w:tcBorders>
              <w:top w:val="nil"/>
              <w:left w:val="single" w:color="auto" w:sz="4" w:space="0"/>
              <w:right w:val="single" w:color="auto" w:sz="4" w:space="0"/>
            </w:tcBorders>
            <w:noWrap w:val="0"/>
            <w:vAlign w:val="center"/>
          </w:tcPr>
          <w:p>
            <w:pPr>
              <w:rPr>
                <w:kern w:val="0"/>
                <w:szCs w:val="21"/>
              </w:rPr>
            </w:pPr>
            <w:r>
              <w:rPr>
                <w:kern w:val="0"/>
                <w:szCs w:val="21"/>
              </w:rPr>
              <w:t>500元。</w:t>
            </w:r>
          </w:p>
        </w:tc>
        <w:tc>
          <w:tcPr>
            <w:tcW w:w="2975" w:type="dxa"/>
            <w:gridSpan w:val="2"/>
            <w:vMerge w:val="continue"/>
            <w:tcBorders>
              <w:left w:val="nil"/>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1355" w:hRule="atLeast"/>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18</w:t>
            </w:r>
          </w:p>
        </w:tc>
        <w:tc>
          <w:tcPr>
            <w:tcW w:w="851" w:type="dxa"/>
            <w:vMerge w:val="restart"/>
            <w:tcBorders>
              <w:top w:val="single" w:color="auto" w:sz="4" w:space="0"/>
              <w:left w:val="nil"/>
              <w:right w:val="nil"/>
            </w:tcBorders>
            <w:noWrap w:val="0"/>
            <w:vAlign w:val="center"/>
          </w:tcPr>
          <w:p>
            <w:pPr>
              <w:jc w:val="center"/>
              <w:rPr>
                <w:kern w:val="0"/>
                <w:szCs w:val="21"/>
              </w:rPr>
            </w:pPr>
            <w:r>
              <w:rPr>
                <w:kern w:val="0"/>
                <w:szCs w:val="21"/>
              </w:rPr>
              <w:t>00678</w:t>
            </w:r>
          </w:p>
        </w:tc>
        <w:tc>
          <w:tcPr>
            <w:tcW w:w="1274"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渔港内不服从交通秩序管理</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《中华人民共和国渔港水域交通安全管理条例》第六条第二款</w:t>
            </w:r>
          </w:p>
        </w:tc>
        <w:tc>
          <w:tcPr>
            <w:tcW w:w="1132" w:type="dxa"/>
            <w:vMerge w:val="restart"/>
            <w:tcBorders>
              <w:top w:val="single" w:color="auto" w:sz="4" w:space="0"/>
              <w:left w:val="nil"/>
              <w:right w:val="single" w:color="auto" w:sz="4" w:space="0"/>
            </w:tcBorders>
            <w:noWrap w:val="0"/>
            <w:vAlign w:val="center"/>
          </w:tcPr>
          <w:p>
            <w:pPr>
              <w:widowControl/>
              <w:ind w:right="-60" w:rightChars="-29"/>
              <w:jc w:val="left"/>
              <w:rPr>
                <w:kern w:val="0"/>
                <w:szCs w:val="21"/>
              </w:rPr>
            </w:pPr>
            <w:r>
              <w:rPr>
                <w:kern w:val="0"/>
                <w:szCs w:val="21"/>
              </w:rPr>
              <w:t>《中华人民共和国渔港水域交通安全管理条例》第二十条、《中华人民共和国渔业港航监督行政处罚规定》第九条第（二）项</w:t>
            </w:r>
          </w:p>
        </w:tc>
        <w:tc>
          <w:tcPr>
            <w:tcW w:w="1528" w:type="dxa"/>
            <w:vMerge w:val="restart"/>
            <w:tcBorders>
              <w:top w:val="single" w:color="auto" w:sz="4" w:space="0"/>
              <w:left w:val="nil"/>
              <w:right w:val="nil"/>
            </w:tcBorders>
            <w:noWrap w:val="0"/>
            <w:vAlign w:val="center"/>
          </w:tcPr>
          <w:p>
            <w:pPr>
              <w:widowControl/>
              <w:rPr>
                <w:kern w:val="0"/>
                <w:szCs w:val="21"/>
              </w:rPr>
            </w:pPr>
            <w:r>
              <w:rPr>
                <w:kern w:val="0"/>
                <w:szCs w:val="21"/>
              </w:rPr>
              <w:t>对船长予以警告，并可处50元以上500元以下罚款；情节严重的，扣留其职务船员证书3至6个月；情节特别严重的，吊销船长证书。</w:t>
            </w:r>
          </w:p>
        </w:tc>
        <w:tc>
          <w:tcPr>
            <w:tcW w:w="1182" w:type="dxa"/>
            <w:tcBorders>
              <w:top w:val="single" w:color="auto" w:sz="4" w:space="0"/>
              <w:left w:val="single" w:color="auto" w:sz="4" w:space="0"/>
              <w:bottom w:val="single" w:color="auto" w:sz="4" w:space="0"/>
              <w:right w:val="nil"/>
            </w:tcBorders>
            <w:noWrap w:val="0"/>
            <w:vAlign w:val="center"/>
          </w:tcPr>
          <w:p>
            <w:pPr>
              <w:widowControl/>
              <w:jc w:val="center"/>
              <w:rPr>
                <w:kern w:val="0"/>
                <w:szCs w:val="21"/>
              </w:rPr>
            </w:pPr>
            <w:r>
              <w:rPr>
                <w:kern w:val="0"/>
                <w:szCs w:val="21"/>
              </w:rPr>
              <w:t>较轻</w:t>
            </w:r>
          </w:p>
        </w:tc>
        <w:tc>
          <w:tcPr>
            <w:tcW w:w="1559" w:type="dxa"/>
            <w:vMerge w:val="restart"/>
            <w:tcBorders>
              <w:top w:val="single" w:color="auto" w:sz="4" w:space="0"/>
              <w:left w:val="single" w:color="auto" w:sz="4" w:space="0"/>
              <w:right w:val="single" w:color="auto" w:sz="4" w:space="0"/>
            </w:tcBorders>
            <w:noWrap/>
            <w:vAlign w:val="center"/>
          </w:tcPr>
          <w:p>
            <w:pPr>
              <w:widowControl/>
              <w:rPr>
                <w:kern w:val="0"/>
                <w:szCs w:val="21"/>
              </w:rPr>
            </w:pPr>
            <w:r>
              <w:rPr>
                <w:kern w:val="0"/>
                <w:szCs w:val="21"/>
              </w:rPr>
              <w:t>警告；</w:t>
            </w:r>
          </w:p>
          <w:p>
            <w:pPr>
              <w:widowControl/>
              <w:rPr>
                <w:kern w:val="0"/>
                <w:szCs w:val="21"/>
              </w:rPr>
            </w:pPr>
            <w:r>
              <w:rPr>
                <w:kern w:val="0"/>
                <w:szCs w:val="21"/>
              </w:rPr>
              <w:t>罚款</w:t>
            </w: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50-300元。</w:t>
            </w:r>
          </w:p>
        </w:tc>
        <w:tc>
          <w:tcPr>
            <w:tcW w:w="2975" w:type="dxa"/>
            <w:gridSpan w:val="2"/>
            <w:vMerge w:val="restart"/>
            <w:tcBorders>
              <w:top w:val="single" w:color="auto" w:sz="4" w:space="0"/>
              <w:left w:val="nil"/>
              <w:right w:val="single" w:color="auto" w:sz="4" w:space="0"/>
            </w:tcBorders>
            <w:noWrap/>
            <w:vAlign w:val="center"/>
          </w:tcPr>
          <w:p>
            <w:pPr>
              <w:ind w:firstLine="210" w:firstLineChars="100"/>
              <w:rPr>
                <w:kern w:val="0"/>
                <w:szCs w:val="21"/>
              </w:rPr>
            </w:pPr>
            <w:r>
              <w:rPr>
                <w:kern w:val="0"/>
                <w:szCs w:val="21"/>
              </w:rPr>
              <w:t>在事故发生或者集中避风等急迫情况下，不服从管理且造成交通严重阻碍的，为严重阶次；在非急迫情况轻微不服从管理，尚未造成实质影响的，为较轻阶次；其余为一般阶次。</w:t>
            </w:r>
          </w:p>
        </w:tc>
      </w:tr>
      <w:tr>
        <w:tblPrEx>
          <w:tblCellMar>
            <w:top w:w="0" w:type="dxa"/>
            <w:left w:w="108" w:type="dxa"/>
            <w:bottom w:w="0" w:type="dxa"/>
            <w:right w:w="108" w:type="dxa"/>
          </w:tblCellMar>
        </w:tblPrEx>
        <w:trPr>
          <w:trHeight w:val="1271"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top"/>
          </w:tcPr>
          <w:p>
            <w:pPr>
              <w:widowControl/>
              <w:jc w:val="left"/>
              <w:rPr>
                <w:kern w:val="0"/>
                <w:szCs w:val="21"/>
              </w:rPr>
            </w:pPr>
          </w:p>
        </w:tc>
        <w:tc>
          <w:tcPr>
            <w:tcW w:w="1182" w:type="dxa"/>
            <w:tcBorders>
              <w:top w:val="single" w:color="auto" w:sz="4" w:space="0"/>
              <w:left w:val="single" w:color="auto" w:sz="4" w:space="0"/>
              <w:bottom w:val="single" w:color="auto" w:sz="4" w:space="0"/>
              <w:right w:val="nil"/>
            </w:tcBorders>
            <w:noWrap w:val="0"/>
            <w:vAlign w:val="center"/>
          </w:tcPr>
          <w:p>
            <w:pPr>
              <w:jc w:val="center"/>
              <w:rPr>
                <w:kern w:val="0"/>
                <w:szCs w:val="21"/>
              </w:rPr>
            </w:pPr>
            <w:r>
              <w:rPr>
                <w:kern w:val="0"/>
                <w:szCs w:val="21"/>
              </w:rPr>
              <w:t>一般</w:t>
            </w:r>
          </w:p>
        </w:tc>
        <w:tc>
          <w:tcPr>
            <w:tcW w:w="1559" w:type="dxa"/>
            <w:vMerge w:val="continue"/>
            <w:tcBorders>
              <w:left w:val="single" w:color="auto" w:sz="4" w:space="0"/>
              <w:bottom w:val="single" w:color="auto" w:sz="4" w:space="0"/>
              <w:right w:val="single" w:color="auto" w:sz="4" w:space="0"/>
            </w:tcBorders>
            <w:noWrap/>
            <w:vAlign w:val="center"/>
          </w:tcPr>
          <w:p>
            <w:pPr>
              <w:widowControl/>
              <w:rPr>
                <w:kern w:val="0"/>
                <w:szCs w:val="21"/>
              </w:rPr>
            </w:pP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300-500元。</w:t>
            </w:r>
          </w:p>
        </w:tc>
        <w:tc>
          <w:tcPr>
            <w:tcW w:w="2975" w:type="dxa"/>
            <w:gridSpan w:val="2"/>
            <w:vMerge w:val="continue"/>
            <w:tcBorders>
              <w:left w:val="nil"/>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1275"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nil"/>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top"/>
          </w:tcPr>
          <w:p>
            <w:pPr>
              <w:widowControl/>
              <w:jc w:val="left"/>
              <w:rPr>
                <w:kern w:val="0"/>
                <w:szCs w:val="21"/>
              </w:rPr>
            </w:pPr>
          </w:p>
        </w:tc>
        <w:tc>
          <w:tcPr>
            <w:tcW w:w="1182" w:type="dxa"/>
            <w:tcBorders>
              <w:top w:val="single" w:color="auto" w:sz="4" w:space="0"/>
              <w:left w:val="single" w:color="auto" w:sz="4" w:space="0"/>
              <w:right w:val="nil"/>
            </w:tcBorders>
            <w:noWrap w:val="0"/>
            <w:vAlign w:val="center"/>
          </w:tcPr>
          <w:p>
            <w:pPr>
              <w:jc w:val="center"/>
              <w:rPr>
                <w:kern w:val="0"/>
                <w:szCs w:val="21"/>
              </w:rPr>
            </w:pPr>
            <w:r>
              <w:rPr>
                <w:kern w:val="0"/>
                <w:szCs w:val="21"/>
              </w:rPr>
              <w:t>严重</w:t>
            </w:r>
          </w:p>
        </w:tc>
        <w:tc>
          <w:tcPr>
            <w:tcW w:w="1559" w:type="dxa"/>
            <w:tcBorders>
              <w:top w:val="nil"/>
              <w:left w:val="single" w:color="auto" w:sz="4" w:space="0"/>
              <w:bottom w:val="single" w:color="auto" w:sz="4" w:space="0"/>
              <w:right w:val="single" w:color="auto" w:sz="4" w:space="0"/>
            </w:tcBorders>
            <w:noWrap/>
            <w:vAlign w:val="center"/>
          </w:tcPr>
          <w:p>
            <w:pPr>
              <w:widowControl/>
              <w:rPr>
                <w:kern w:val="0"/>
                <w:szCs w:val="21"/>
              </w:rPr>
            </w:pPr>
            <w:r>
              <w:rPr>
                <w:kern w:val="0"/>
                <w:szCs w:val="21"/>
              </w:rPr>
              <w:t>（并）扣留职务船员证书3-6个月或吊销船长证书</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500元。</w:t>
            </w:r>
          </w:p>
        </w:tc>
        <w:tc>
          <w:tcPr>
            <w:tcW w:w="2975" w:type="dxa"/>
            <w:gridSpan w:val="2"/>
            <w:vMerge w:val="continue"/>
            <w:tcBorders>
              <w:left w:val="nil"/>
              <w:bottom w:val="single" w:color="auto" w:sz="4" w:space="0"/>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948" w:hRule="atLeast"/>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19</w:t>
            </w:r>
          </w:p>
        </w:tc>
        <w:tc>
          <w:tcPr>
            <w:tcW w:w="851" w:type="dxa"/>
            <w:vMerge w:val="restart"/>
            <w:tcBorders>
              <w:top w:val="single" w:color="auto" w:sz="4" w:space="0"/>
              <w:left w:val="nil"/>
              <w:right w:val="nil"/>
            </w:tcBorders>
            <w:noWrap w:val="0"/>
            <w:vAlign w:val="center"/>
          </w:tcPr>
          <w:p>
            <w:pPr>
              <w:jc w:val="center"/>
              <w:rPr>
                <w:kern w:val="0"/>
                <w:szCs w:val="21"/>
              </w:rPr>
            </w:pPr>
            <w:r>
              <w:rPr>
                <w:kern w:val="0"/>
                <w:szCs w:val="21"/>
              </w:rPr>
              <w:t>00678</w:t>
            </w:r>
          </w:p>
        </w:tc>
        <w:tc>
          <w:tcPr>
            <w:tcW w:w="1274"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船舶在渔港内停泊期间，未留足值班人员</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　</w:t>
            </w:r>
          </w:p>
        </w:tc>
        <w:tc>
          <w:tcPr>
            <w:tcW w:w="1132" w:type="dxa"/>
            <w:vMerge w:val="restart"/>
            <w:tcBorders>
              <w:top w:val="single" w:color="auto" w:sz="4" w:space="0"/>
              <w:left w:val="nil"/>
              <w:right w:val="single" w:color="auto" w:sz="4" w:space="0"/>
            </w:tcBorders>
            <w:noWrap w:val="0"/>
            <w:vAlign w:val="center"/>
          </w:tcPr>
          <w:p>
            <w:pPr>
              <w:widowControl/>
              <w:ind w:right="-60" w:rightChars="-29"/>
              <w:jc w:val="left"/>
              <w:rPr>
                <w:kern w:val="0"/>
                <w:szCs w:val="21"/>
              </w:rPr>
            </w:pPr>
            <w:r>
              <w:rPr>
                <w:kern w:val="0"/>
                <w:szCs w:val="21"/>
              </w:rPr>
              <w:t>《中华人民共和国渔业港航监督行政处罚规定》第九条第（三）项</w:t>
            </w:r>
          </w:p>
        </w:tc>
        <w:tc>
          <w:tcPr>
            <w:tcW w:w="1528" w:type="dxa"/>
            <w:vMerge w:val="restart"/>
            <w:tcBorders>
              <w:top w:val="single" w:color="auto" w:sz="4" w:space="0"/>
              <w:left w:val="nil"/>
              <w:right w:val="nil"/>
            </w:tcBorders>
            <w:noWrap w:val="0"/>
            <w:vAlign w:val="center"/>
          </w:tcPr>
          <w:p>
            <w:pPr>
              <w:widowControl/>
              <w:rPr>
                <w:kern w:val="0"/>
                <w:szCs w:val="21"/>
              </w:rPr>
            </w:pPr>
            <w:r>
              <w:rPr>
                <w:kern w:val="0"/>
                <w:szCs w:val="21"/>
              </w:rPr>
              <w:t>对船长予以警告，并可处50元以上500元以下罚款；情节严重的，扣留其职务船员证书3至6个月；情节特别严重的，吊销船长证书。</w:t>
            </w:r>
          </w:p>
        </w:tc>
        <w:tc>
          <w:tcPr>
            <w:tcW w:w="1182" w:type="dxa"/>
            <w:tcBorders>
              <w:top w:val="single" w:color="auto" w:sz="4" w:space="0"/>
              <w:left w:val="single" w:color="auto" w:sz="4" w:space="0"/>
              <w:bottom w:val="single" w:color="auto" w:sz="4" w:space="0"/>
              <w:right w:val="nil"/>
            </w:tcBorders>
            <w:noWrap w:val="0"/>
            <w:vAlign w:val="center"/>
          </w:tcPr>
          <w:p>
            <w:pPr>
              <w:widowControl/>
              <w:jc w:val="center"/>
              <w:rPr>
                <w:kern w:val="0"/>
                <w:szCs w:val="21"/>
              </w:rPr>
            </w:pPr>
            <w:r>
              <w:rPr>
                <w:kern w:val="0"/>
                <w:szCs w:val="21"/>
              </w:rPr>
              <w:t>较轻</w:t>
            </w:r>
          </w:p>
        </w:tc>
        <w:tc>
          <w:tcPr>
            <w:tcW w:w="1559" w:type="dxa"/>
            <w:vMerge w:val="restart"/>
            <w:tcBorders>
              <w:top w:val="single" w:color="auto" w:sz="4" w:space="0"/>
              <w:left w:val="single" w:color="auto" w:sz="4" w:space="0"/>
              <w:right w:val="single" w:color="auto" w:sz="4" w:space="0"/>
            </w:tcBorders>
            <w:noWrap/>
            <w:vAlign w:val="center"/>
          </w:tcPr>
          <w:p>
            <w:pPr>
              <w:widowControl/>
              <w:rPr>
                <w:kern w:val="0"/>
                <w:szCs w:val="21"/>
              </w:rPr>
            </w:pPr>
            <w:r>
              <w:rPr>
                <w:kern w:val="0"/>
                <w:szCs w:val="21"/>
              </w:rPr>
              <w:t>警告；</w:t>
            </w:r>
          </w:p>
          <w:p>
            <w:pPr>
              <w:widowControl/>
              <w:rPr>
                <w:kern w:val="0"/>
                <w:szCs w:val="21"/>
              </w:rPr>
            </w:pPr>
            <w:r>
              <w:rPr>
                <w:kern w:val="0"/>
                <w:szCs w:val="21"/>
              </w:rPr>
              <w:t>罚款</w:t>
            </w: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rPr>
                <w:kern w:val="0"/>
                <w:szCs w:val="21"/>
              </w:rPr>
            </w:pPr>
            <w:r>
              <w:rPr>
                <w:kern w:val="0"/>
                <w:szCs w:val="21"/>
              </w:rPr>
              <w:t>50-300元。</w:t>
            </w:r>
          </w:p>
        </w:tc>
        <w:tc>
          <w:tcPr>
            <w:tcW w:w="2975" w:type="dxa"/>
            <w:gridSpan w:val="2"/>
            <w:vMerge w:val="restart"/>
            <w:tcBorders>
              <w:top w:val="single" w:color="auto" w:sz="4" w:space="0"/>
              <w:left w:val="nil"/>
              <w:right w:val="single" w:color="auto" w:sz="4" w:space="0"/>
            </w:tcBorders>
            <w:noWrap/>
            <w:vAlign w:val="center"/>
          </w:tcPr>
          <w:p>
            <w:pPr>
              <w:ind w:firstLine="210" w:firstLineChars="100"/>
            </w:pPr>
            <w:r>
              <w:t>未留值班人员，并因此引发事故的，为严重阶次；较规定值班人数少1-2名的，为较轻阶次；其余为一般阶次。</w:t>
            </w:r>
          </w:p>
        </w:tc>
      </w:tr>
      <w:tr>
        <w:tblPrEx>
          <w:tblCellMar>
            <w:top w:w="0" w:type="dxa"/>
            <w:left w:w="108" w:type="dxa"/>
            <w:bottom w:w="0" w:type="dxa"/>
            <w:right w:w="108" w:type="dxa"/>
          </w:tblCellMar>
        </w:tblPrEx>
        <w:trPr>
          <w:trHeight w:val="1074"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top"/>
          </w:tcPr>
          <w:p>
            <w:pPr>
              <w:widowControl/>
              <w:jc w:val="left"/>
              <w:rPr>
                <w:kern w:val="0"/>
                <w:szCs w:val="21"/>
              </w:rPr>
            </w:pPr>
          </w:p>
        </w:tc>
        <w:tc>
          <w:tcPr>
            <w:tcW w:w="1182" w:type="dxa"/>
            <w:tcBorders>
              <w:top w:val="single" w:color="auto" w:sz="4" w:space="0"/>
              <w:left w:val="single" w:color="auto" w:sz="4" w:space="0"/>
              <w:bottom w:val="single" w:color="auto" w:sz="4" w:space="0"/>
              <w:right w:val="nil"/>
            </w:tcBorders>
            <w:noWrap w:val="0"/>
            <w:vAlign w:val="center"/>
          </w:tcPr>
          <w:p>
            <w:pPr>
              <w:jc w:val="center"/>
              <w:rPr>
                <w:kern w:val="0"/>
                <w:szCs w:val="21"/>
              </w:rPr>
            </w:pPr>
            <w:r>
              <w:rPr>
                <w:kern w:val="0"/>
                <w:szCs w:val="21"/>
              </w:rPr>
              <w:t>一般</w:t>
            </w:r>
          </w:p>
        </w:tc>
        <w:tc>
          <w:tcPr>
            <w:tcW w:w="1559" w:type="dxa"/>
            <w:vMerge w:val="continue"/>
            <w:tcBorders>
              <w:left w:val="single" w:color="auto" w:sz="4" w:space="0"/>
              <w:bottom w:val="single" w:color="auto" w:sz="4" w:space="0"/>
              <w:right w:val="single" w:color="auto" w:sz="4" w:space="0"/>
            </w:tcBorders>
            <w:noWrap/>
            <w:vAlign w:val="center"/>
          </w:tcPr>
          <w:p>
            <w:pPr>
              <w:rPr>
                <w:kern w:val="0"/>
                <w:szCs w:val="21"/>
              </w:rPr>
            </w:pP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rPr>
                <w:kern w:val="0"/>
                <w:szCs w:val="21"/>
              </w:rPr>
            </w:pPr>
            <w:r>
              <w:rPr>
                <w:kern w:val="0"/>
                <w:szCs w:val="21"/>
              </w:rPr>
              <w:t>300-500元。</w:t>
            </w:r>
          </w:p>
        </w:tc>
        <w:tc>
          <w:tcPr>
            <w:tcW w:w="2975" w:type="dxa"/>
            <w:gridSpan w:val="2"/>
            <w:vMerge w:val="continue"/>
            <w:tcBorders>
              <w:left w:val="nil"/>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882"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nil"/>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top"/>
          </w:tcPr>
          <w:p>
            <w:pPr>
              <w:widowControl/>
              <w:jc w:val="left"/>
              <w:rPr>
                <w:kern w:val="0"/>
                <w:szCs w:val="21"/>
              </w:rPr>
            </w:pPr>
          </w:p>
        </w:tc>
        <w:tc>
          <w:tcPr>
            <w:tcW w:w="1182" w:type="dxa"/>
            <w:tcBorders>
              <w:top w:val="single" w:color="auto" w:sz="4" w:space="0"/>
              <w:left w:val="single" w:color="auto" w:sz="4" w:space="0"/>
              <w:bottom w:val="single" w:color="auto" w:sz="4" w:space="0"/>
              <w:right w:val="nil"/>
            </w:tcBorders>
            <w:noWrap w:val="0"/>
            <w:vAlign w:val="center"/>
          </w:tcPr>
          <w:p>
            <w:pPr>
              <w:jc w:val="center"/>
              <w:rPr>
                <w:kern w:val="0"/>
                <w:szCs w:val="21"/>
              </w:rPr>
            </w:pPr>
            <w:r>
              <w:rPr>
                <w:kern w:val="0"/>
                <w:szCs w:val="21"/>
              </w:rPr>
              <w:t>严重</w:t>
            </w:r>
          </w:p>
        </w:tc>
        <w:tc>
          <w:tcPr>
            <w:tcW w:w="1559" w:type="dxa"/>
            <w:tcBorders>
              <w:top w:val="single" w:color="auto" w:sz="4" w:space="0"/>
              <w:left w:val="single" w:color="auto" w:sz="4" w:space="0"/>
              <w:bottom w:val="single" w:color="auto" w:sz="4" w:space="0"/>
              <w:right w:val="single" w:color="auto" w:sz="4" w:space="0"/>
            </w:tcBorders>
            <w:noWrap/>
            <w:vAlign w:val="center"/>
          </w:tcPr>
          <w:p>
            <w:pPr>
              <w:rPr>
                <w:kern w:val="0"/>
                <w:szCs w:val="21"/>
              </w:rPr>
            </w:pPr>
            <w:r>
              <w:rPr>
                <w:kern w:val="0"/>
                <w:szCs w:val="21"/>
              </w:rPr>
              <w:t>（并）扣留职务船员证书</w:t>
            </w: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500元。</w:t>
            </w:r>
          </w:p>
        </w:tc>
        <w:tc>
          <w:tcPr>
            <w:tcW w:w="2975" w:type="dxa"/>
            <w:gridSpan w:val="2"/>
            <w:vMerge w:val="continue"/>
            <w:tcBorders>
              <w:left w:val="nil"/>
              <w:bottom w:val="single" w:color="auto" w:sz="4" w:space="0"/>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760"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20</w:t>
            </w:r>
          </w:p>
        </w:tc>
        <w:tc>
          <w:tcPr>
            <w:tcW w:w="851" w:type="dxa"/>
            <w:vMerge w:val="restart"/>
            <w:tcBorders>
              <w:top w:val="single" w:color="auto" w:sz="4" w:space="0"/>
              <w:left w:val="nil"/>
              <w:right w:val="nil"/>
            </w:tcBorders>
            <w:noWrap w:val="0"/>
            <w:vAlign w:val="center"/>
          </w:tcPr>
          <w:p>
            <w:pPr>
              <w:jc w:val="center"/>
              <w:rPr>
                <w:kern w:val="0"/>
                <w:szCs w:val="21"/>
              </w:rPr>
            </w:pPr>
            <w:r>
              <w:rPr>
                <w:kern w:val="0"/>
                <w:szCs w:val="21"/>
              </w:rPr>
              <w:t>00681</w:t>
            </w:r>
          </w:p>
        </w:tc>
        <w:tc>
          <w:tcPr>
            <w:tcW w:w="1274"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未经批准，在渔港内明火作业，燃放烟花爆竹</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　</w:t>
            </w:r>
          </w:p>
        </w:tc>
        <w:tc>
          <w:tcPr>
            <w:tcW w:w="1132" w:type="dxa"/>
            <w:vMerge w:val="restart"/>
            <w:tcBorders>
              <w:top w:val="nil"/>
              <w:left w:val="nil"/>
              <w:right w:val="single" w:color="auto" w:sz="4" w:space="0"/>
            </w:tcBorders>
            <w:noWrap w:val="0"/>
            <w:vAlign w:val="center"/>
          </w:tcPr>
          <w:p>
            <w:pPr>
              <w:widowControl/>
              <w:jc w:val="left"/>
              <w:rPr>
                <w:kern w:val="0"/>
                <w:szCs w:val="21"/>
              </w:rPr>
            </w:pPr>
            <w:r>
              <w:rPr>
                <w:kern w:val="0"/>
                <w:szCs w:val="21"/>
              </w:rPr>
              <w:t xml:space="preserve">《中华人民共和国渔业港航监督行政处罚规定》第十三条 </w:t>
            </w:r>
          </w:p>
        </w:tc>
        <w:tc>
          <w:tcPr>
            <w:tcW w:w="1528" w:type="dxa"/>
            <w:vMerge w:val="restart"/>
            <w:tcBorders>
              <w:top w:val="nil"/>
              <w:left w:val="nil"/>
              <w:right w:val="nil"/>
            </w:tcBorders>
            <w:noWrap w:val="0"/>
            <w:vAlign w:val="center"/>
          </w:tcPr>
          <w:p>
            <w:pPr>
              <w:widowControl/>
              <w:jc w:val="left"/>
              <w:rPr>
                <w:kern w:val="0"/>
                <w:szCs w:val="21"/>
              </w:rPr>
            </w:pPr>
            <w:r>
              <w:rPr>
                <w:kern w:val="0"/>
                <w:szCs w:val="21"/>
              </w:rPr>
              <w:t>责令当事责任人限期清除、纠正，并予以警告；情节严重的，处100元以上1000元以下罚款。</w:t>
            </w: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责令限期清除、纠正，并予以警告；</w:t>
            </w:r>
          </w:p>
        </w:tc>
        <w:tc>
          <w:tcPr>
            <w:tcW w:w="2820" w:type="dxa"/>
            <w:gridSpan w:val="2"/>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无。</w:t>
            </w:r>
          </w:p>
        </w:tc>
        <w:tc>
          <w:tcPr>
            <w:tcW w:w="2975" w:type="dxa"/>
            <w:gridSpan w:val="2"/>
            <w:vMerge w:val="restart"/>
            <w:tcBorders>
              <w:top w:val="nil"/>
              <w:left w:val="nil"/>
              <w:right w:val="single" w:color="auto" w:sz="4" w:space="0"/>
            </w:tcBorders>
            <w:noWrap/>
            <w:vAlign w:val="center"/>
          </w:tcPr>
          <w:p>
            <w:r>
              <w:rPr>
                <w:kern w:val="0"/>
                <w:szCs w:val="21"/>
              </w:rPr>
              <w:t>危险较小，且立即改正的，属于较轻阶次；存在较大危险，或已导致他人人身财产权益受到侵害的，属于严重阶次；其余为一般阶次。</w:t>
            </w:r>
          </w:p>
        </w:tc>
      </w:tr>
      <w:tr>
        <w:tblPrEx>
          <w:tblCellMar>
            <w:top w:w="0" w:type="dxa"/>
            <w:left w:w="108" w:type="dxa"/>
            <w:bottom w:w="0" w:type="dxa"/>
            <w:right w:w="108" w:type="dxa"/>
          </w:tblCellMar>
        </w:tblPrEx>
        <w:trPr>
          <w:trHeight w:val="720"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481"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nil"/>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严重</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rPr>
                <w:kern w:val="0"/>
                <w:szCs w:val="21"/>
              </w:rPr>
            </w:pPr>
            <w:r>
              <w:rPr>
                <w:kern w:val="0"/>
                <w:szCs w:val="21"/>
              </w:rPr>
              <w:t>罚款</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100-1000元。</w:t>
            </w: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962"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21</w:t>
            </w:r>
          </w:p>
        </w:tc>
        <w:tc>
          <w:tcPr>
            <w:tcW w:w="851" w:type="dxa"/>
            <w:vMerge w:val="restart"/>
            <w:tcBorders>
              <w:top w:val="single" w:color="auto" w:sz="4" w:space="0"/>
              <w:left w:val="nil"/>
              <w:right w:val="nil"/>
            </w:tcBorders>
            <w:noWrap w:val="0"/>
            <w:vAlign w:val="center"/>
          </w:tcPr>
          <w:p>
            <w:pPr>
              <w:jc w:val="center"/>
              <w:rPr>
                <w:kern w:val="0"/>
                <w:szCs w:val="21"/>
              </w:rPr>
            </w:pPr>
            <w:r>
              <w:rPr>
                <w:kern w:val="0"/>
                <w:szCs w:val="21"/>
              </w:rPr>
              <w:t>00683</w:t>
            </w:r>
          </w:p>
        </w:tc>
        <w:tc>
          <w:tcPr>
            <w:tcW w:w="1274"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渔业船舶未按规定持有船舶证书</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　</w:t>
            </w:r>
          </w:p>
        </w:tc>
        <w:tc>
          <w:tcPr>
            <w:tcW w:w="1132" w:type="dxa"/>
            <w:vMerge w:val="restart"/>
            <w:tcBorders>
              <w:top w:val="nil"/>
              <w:left w:val="nil"/>
              <w:right w:val="single" w:color="auto" w:sz="4" w:space="0"/>
            </w:tcBorders>
            <w:noWrap w:val="0"/>
            <w:vAlign w:val="center"/>
          </w:tcPr>
          <w:p>
            <w:pPr>
              <w:widowControl/>
              <w:ind w:right="-60" w:rightChars="-29"/>
              <w:jc w:val="left"/>
              <w:rPr>
                <w:kern w:val="0"/>
                <w:szCs w:val="21"/>
              </w:rPr>
            </w:pPr>
            <w:r>
              <w:rPr>
                <w:kern w:val="0"/>
                <w:szCs w:val="21"/>
              </w:rPr>
              <w:t xml:space="preserve">《中华人民共和国渔业港航监督行政处罚规定》第十五条 </w:t>
            </w:r>
          </w:p>
        </w:tc>
        <w:tc>
          <w:tcPr>
            <w:tcW w:w="1528" w:type="dxa"/>
            <w:vMerge w:val="restart"/>
            <w:tcBorders>
              <w:top w:val="nil"/>
              <w:left w:val="nil"/>
              <w:right w:val="nil"/>
            </w:tcBorders>
            <w:noWrap w:val="0"/>
            <w:vAlign w:val="center"/>
          </w:tcPr>
          <w:p>
            <w:pPr>
              <w:widowControl/>
              <w:jc w:val="left"/>
              <w:rPr>
                <w:kern w:val="0"/>
                <w:szCs w:val="21"/>
              </w:rPr>
            </w:pPr>
            <w:r>
              <w:rPr>
                <w:kern w:val="0"/>
                <w:szCs w:val="21"/>
              </w:rPr>
              <w:t>予以警告，责令其改正，并可处200元以上1000元以下罚款。</w:t>
            </w: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予以警告，责令其改正；</w:t>
            </w:r>
          </w:p>
          <w:p>
            <w:pPr>
              <w:widowControl/>
              <w:rPr>
                <w:kern w:val="0"/>
                <w:szCs w:val="21"/>
              </w:rPr>
            </w:pPr>
            <w:r>
              <w:rPr>
                <w:kern w:val="0"/>
                <w:szCs w:val="21"/>
              </w:rPr>
              <w:t>罚款</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200-500元。</w:t>
            </w:r>
          </w:p>
        </w:tc>
        <w:tc>
          <w:tcPr>
            <w:tcW w:w="2975" w:type="dxa"/>
            <w:gridSpan w:val="2"/>
            <w:vMerge w:val="restart"/>
            <w:tcBorders>
              <w:top w:val="nil"/>
              <w:left w:val="nil"/>
              <w:right w:val="single" w:color="auto" w:sz="4" w:space="0"/>
            </w:tcBorders>
            <w:noWrap/>
            <w:vAlign w:val="top"/>
          </w:tcPr>
          <w:p>
            <w:pPr>
              <w:ind w:firstLine="210" w:firstLineChars="100"/>
              <w:rPr>
                <w:kern w:val="0"/>
                <w:szCs w:val="21"/>
              </w:rPr>
            </w:pPr>
            <w:r>
              <w:rPr>
                <w:kern w:val="0"/>
                <w:szCs w:val="21"/>
              </w:rPr>
              <w:t>船长12米以下为较轻阶次，船长超过12米且不足24米为一般阶次，船长24米以上为严重阶次。</w:t>
            </w:r>
          </w:p>
          <w:p>
            <w:r>
              <w:rPr>
                <w:kern w:val="0"/>
                <w:szCs w:val="21"/>
              </w:rPr>
              <w:t xml:space="preserve">  渔船捕捞生产期间未持有船舶证书的，按《浙江省渔业管理条例》第五十一条第二款处罚。</w:t>
            </w:r>
          </w:p>
        </w:tc>
      </w:tr>
      <w:tr>
        <w:tblPrEx>
          <w:tblCellMar>
            <w:top w:w="0" w:type="dxa"/>
            <w:left w:w="108" w:type="dxa"/>
            <w:bottom w:w="0" w:type="dxa"/>
            <w:right w:w="108" w:type="dxa"/>
          </w:tblCellMar>
        </w:tblPrEx>
        <w:trPr>
          <w:trHeight w:val="832"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widowControl/>
              <w:rPr>
                <w:kern w:val="0"/>
                <w:szCs w:val="21"/>
              </w:rPr>
            </w:pP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500-800元。</w:t>
            </w:r>
          </w:p>
        </w:tc>
        <w:tc>
          <w:tcPr>
            <w:tcW w:w="2975" w:type="dxa"/>
            <w:gridSpan w:val="2"/>
            <w:vMerge w:val="continue"/>
            <w:tcBorders>
              <w:left w:val="nil"/>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720"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nil"/>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800-1000元。</w:t>
            </w:r>
          </w:p>
        </w:tc>
        <w:tc>
          <w:tcPr>
            <w:tcW w:w="2975" w:type="dxa"/>
            <w:gridSpan w:val="2"/>
            <w:vMerge w:val="continue"/>
            <w:tcBorders>
              <w:left w:val="nil"/>
              <w:bottom w:val="single" w:color="auto" w:sz="4" w:space="0"/>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870"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22</w:t>
            </w:r>
          </w:p>
        </w:tc>
        <w:tc>
          <w:tcPr>
            <w:tcW w:w="851" w:type="dxa"/>
            <w:vMerge w:val="restart"/>
            <w:tcBorders>
              <w:top w:val="single" w:color="auto" w:sz="4" w:space="0"/>
              <w:left w:val="nil"/>
              <w:right w:val="nil"/>
            </w:tcBorders>
            <w:noWrap w:val="0"/>
            <w:vAlign w:val="center"/>
          </w:tcPr>
          <w:p>
            <w:pPr>
              <w:jc w:val="center"/>
              <w:rPr>
                <w:kern w:val="0"/>
                <w:szCs w:val="21"/>
              </w:rPr>
            </w:pPr>
            <w:r>
              <w:rPr>
                <w:kern w:val="0"/>
                <w:szCs w:val="21"/>
              </w:rPr>
              <w:t>00684</w:t>
            </w:r>
          </w:p>
        </w:tc>
        <w:tc>
          <w:tcPr>
            <w:tcW w:w="1274"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伪造、变造渔业船舶检验证书、检验记录和检验报告，或者私刻渔业船舶检验业务印章</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《中华人民共和国渔业船舶检验条例》第二十九条</w:t>
            </w:r>
          </w:p>
        </w:tc>
        <w:tc>
          <w:tcPr>
            <w:tcW w:w="1132" w:type="dxa"/>
            <w:vMerge w:val="restart"/>
            <w:tcBorders>
              <w:top w:val="nil"/>
              <w:left w:val="nil"/>
              <w:right w:val="single" w:color="auto" w:sz="4" w:space="0"/>
            </w:tcBorders>
            <w:noWrap w:val="0"/>
            <w:vAlign w:val="center"/>
          </w:tcPr>
          <w:p>
            <w:pPr>
              <w:widowControl/>
              <w:jc w:val="left"/>
              <w:rPr>
                <w:kern w:val="0"/>
                <w:szCs w:val="21"/>
              </w:rPr>
            </w:pPr>
            <w:r>
              <w:rPr>
                <w:kern w:val="0"/>
                <w:szCs w:val="21"/>
              </w:rPr>
              <w:t>《中华人民共和国渔业船舶检验条例》第三十七条</w:t>
            </w:r>
          </w:p>
        </w:tc>
        <w:tc>
          <w:tcPr>
            <w:tcW w:w="1528" w:type="dxa"/>
            <w:vMerge w:val="restart"/>
            <w:tcBorders>
              <w:top w:val="nil"/>
              <w:left w:val="nil"/>
              <w:right w:val="nil"/>
            </w:tcBorders>
            <w:noWrap w:val="0"/>
            <w:vAlign w:val="center"/>
          </w:tcPr>
          <w:p>
            <w:pPr>
              <w:widowControl/>
              <w:jc w:val="left"/>
              <w:rPr>
                <w:kern w:val="0"/>
                <w:szCs w:val="21"/>
              </w:rPr>
            </w:pPr>
            <w:r>
              <w:rPr>
                <w:kern w:val="0"/>
                <w:szCs w:val="21"/>
              </w:rPr>
              <w:t>应当予以没收；构成犯罪的，依法追究刑事责任。</w:t>
            </w: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予以没收</w:t>
            </w:r>
          </w:p>
        </w:tc>
        <w:tc>
          <w:tcPr>
            <w:tcW w:w="2820" w:type="dxa"/>
            <w:gridSpan w:val="2"/>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无。</w:t>
            </w:r>
          </w:p>
        </w:tc>
        <w:tc>
          <w:tcPr>
            <w:tcW w:w="2975" w:type="dxa"/>
            <w:gridSpan w:val="2"/>
            <w:vMerge w:val="restart"/>
            <w:tcBorders>
              <w:top w:val="nil"/>
              <w:left w:val="nil"/>
              <w:right w:val="single" w:color="auto" w:sz="4" w:space="0"/>
            </w:tcBorders>
            <w:noWrap/>
            <w:vAlign w:val="top"/>
          </w:tcPr>
          <w:p/>
        </w:tc>
      </w:tr>
      <w:tr>
        <w:tblPrEx>
          <w:tblCellMar>
            <w:top w:w="0" w:type="dxa"/>
            <w:left w:w="108" w:type="dxa"/>
            <w:bottom w:w="0" w:type="dxa"/>
            <w:right w:w="108" w:type="dxa"/>
          </w:tblCellMar>
        </w:tblPrEx>
        <w:trPr>
          <w:trHeight w:val="730"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widowControl/>
              <w:rPr>
                <w:kern w:val="0"/>
                <w:szCs w:val="21"/>
              </w:rPr>
            </w:pPr>
          </w:p>
        </w:tc>
        <w:tc>
          <w:tcPr>
            <w:tcW w:w="2820" w:type="dxa"/>
            <w:gridSpan w:val="2"/>
            <w:vMerge w:val="continue"/>
            <w:tcBorders>
              <w:left w:val="single" w:color="auto" w:sz="4" w:space="0"/>
              <w:right w:val="single" w:color="auto" w:sz="4" w:space="0"/>
            </w:tcBorders>
            <w:noWrap w:val="0"/>
            <w:vAlign w:val="center"/>
          </w:tcPr>
          <w:p>
            <w:pPr>
              <w:widowControl/>
              <w:rPr>
                <w:kern w:val="0"/>
                <w:szCs w:val="21"/>
              </w:rPr>
            </w:pPr>
          </w:p>
        </w:tc>
        <w:tc>
          <w:tcPr>
            <w:tcW w:w="2975" w:type="dxa"/>
            <w:gridSpan w:val="2"/>
            <w:vMerge w:val="continue"/>
            <w:tcBorders>
              <w:left w:val="nil"/>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730"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nil"/>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975" w:type="dxa"/>
            <w:gridSpan w:val="2"/>
            <w:vMerge w:val="continue"/>
            <w:tcBorders>
              <w:left w:val="nil"/>
              <w:bottom w:val="single" w:color="auto" w:sz="4" w:space="0"/>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1035" w:hRule="atLeast"/>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23</w:t>
            </w:r>
          </w:p>
        </w:tc>
        <w:tc>
          <w:tcPr>
            <w:tcW w:w="851" w:type="dxa"/>
            <w:vMerge w:val="restart"/>
            <w:tcBorders>
              <w:top w:val="single" w:color="auto" w:sz="4" w:space="0"/>
              <w:left w:val="nil"/>
              <w:right w:val="nil"/>
            </w:tcBorders>
            <w:noWrap w:val="0"/>
            <w:vAlign w:val="center"/>
          </w:tcPr>
          <w:p>
            <w:pPr>
              <w:jc w:val="center"/>
              <w:rPr>
                <w:kern w:val="0"/>
                <w:szCs w:val="21"/>
              </w:rPr>
            </w:pPr>
            <w:r>
              <w:rPr>
                <w:kern w:val="0"/>
                <w:szCs w:val="21"/>
              </w:rPr>
              <w:t>00685</w:t>
            </w:r>
          </w:p>
        </w:tc>
        <w:tc>
          <w:tcPr>
            <w:tcW w:w="1274"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渔船改建后未按规定办理变更登记</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　</w:t>
            </w:r>
          </w:p>
        </w:tc>
        <w:tc>
          <w:tcPr>
            <w:tcW w:w="1132" w:type="dxa"/>
            <w:vMerge w:val="restart"/>
            <w:tcBorders>
              <w:top w:val="single" w:color="auto" w:sz="4" w:space="0"/>
              <w:left w:val="nil"/>
              <w:right w:val="single" w:color="auto" w:sz="4" w:space="0"/>
            </w:tcBorders>
            <w:noWrap w:val="0"/>
            <w:vAlign w:val="center"/>
          </w:tcPr>
          <w:p>
            <w:pPr>
              <w:widowControl/>
              <w:ind w:right="-60" w:rightChars="-29"/>
              <w:jc w:val="left"/>
              <w:rPr>
                <w:kern w:val="0"/>
                <w:szCs w:val="21"/>
              </w:rPr>
            </w:pPr>
            <w:r>
              <w:rPr>
                <w:kern w:val="0"/>
                <w:szCs w:val="21"/>
              </w:rPr>
              <w:t>《中华人民共和国渔业港航监督行政处罚规定》第十七条</w:t>
            </w:r>
          </w:p>
        </w:tc>
        <w:tc>
          <w:tcPr>
            <w:tcW w:w="1528" w:type="dxa"/>
            <w:vMerge w:val="restart"/>
            <w:tcBorders>
              <w:top w:val="single" w:color="auto" w:sz="4" w:space="0"/>
              <w:left w:val="nil"/>
              <w:right w:val="nil"/>
            </w:tcBorders>
            <w:noWrap w:val="0"/>
            <w:vAlign w:val="center"/>
          </w:tcPr>
          <w:p>
            <w:pPr>
              <w:widowControl/>
              <w:jc w:val="left"/>
              <w:rPr>
                <w:kern w:val="0"/>
                <w:szCs w:val="21"/>
              </w:rPr>
            </w:pPr>
            <w:r>
              <w:rPr>
                <w:kern w:val="0"/>
                <w:szCs w:val="21"/>
              </w:rPr>
              <w:t>禁止其离港，责令其限期改正，并可对船舶所有者处5000元以上20000元以下罚款。变更主机功率未按规定办理变更登记的，从重处罚。</w:t>
            </w:r>
          </w:p>
        </w:tc>
        <w:tc>
          <w:tcPr>
            <w:tcW w:w="11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single" w:color="auto" w:sz="4" w:space="0"/>
              <w:left w:val="single" w:color="auto" w:sz="4" w:space="0"/>
              <w:right w:val="single" w:color="auto" w:sz="4" w:space="0"/>
            </w:tcBorders>
            <w:noWrap w:val="0"/>
            <w:vAlign w:val="center"/>
          </w:tcPr>
          <w:p>
            <w:pPr>
              <w:widowControl/>
              <w:rPr>
                <w:kern w:val="0"/>
                <w:szCs w:val="21"/>
              </w:rPr>
            </w:pPr>
            <w:r>
              <w:rPr>
                <w:kern w:val="0"/>
                <w:szCs w:val="21"/>
              </w:rPr>
              <w:t>禁止其离港，责令其限期改正；可对船舶所有者处以罚款。</w:t>
            </w: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0.5-1万元。</w:t>
            </w:r>
          </w:p>
        </w:tc>
        <w:tc>
          <w:tcPr>
            <w:tcW w:w="2975" w:type="dxa"/>
            <w:gridSpan w:val="2"/>
            <w:vMerge w:val="restart"/>
            <w:tcBorders>
              <w:top w:val="single" w:color="auto" w:sz="4" w:space="0"/>
              <w:left w:val="nil"/>
              <w:right w:val="single" w:color="auto" w:sz="4" w:space="0"/>
            </w:tcBorders>
            <w:noWrap/>
            <w:vAlign w:val="center"/>
          </w:tcPr>
          <w:p>
            <w:pPr>
              <w:ind w:firstLine="210" w:firstLineChars="100"/>
              <w:rPr>
                <w:kern w:val="0"/>
                <w:szCs w:val="21"/>
              </w:rPr>
            </w:pPr>
            <w:r>
              <w:rPr>
                <w:kern w:val="0"/>
                <w:szCs w:val="21"/>
              </w:rPr>
              <w:t>船长12米以下为较轻阶次，船长超过12米且不足24米为一般阶次，船长24米以上为严重阶次。</w:t>
            </w:r>
          </w:p>
          <w:p>
            <w:r>
              <w:rPr>
                <w:kern w:val="0"/>
                <w:szCs w:val="21"/>
              </w:rPr>
              <w:t xml:space="preserve">  在同一阶次内，视船舶改变程度裁量罚款，变更主机功率的就高罚款。</w:t>
            </w:r>
          </w:p>
        </w:tc>
      </w:tr>
      <w:tr>
        <w:tblPrEx>
          <w:tblCellMar>
            <w:top w:w="0" w:type="dxa"/>
            <w:left w:w="108" w:type="dxa"/>
            <w:bottom w:w="0" w:type="dxa"/>
            <w:right w:w="108" w:type="dxa"/>
          </w:tblCellMar>
        </w:tblPrEx>
        <w:trPr>
          <w:trHeight w:val="1035"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1-1.5万元。</w:t>
            </w:r>
          </w:p>
        </w:tc>
        <w:tc>
          <w:tcPr>
            <w:tcW w:w="2975" w:type="dxa"/>
            <w:gridSpan w:val="2"/>
            <w:vMerge w:val="continue"/>
            <w:tcBorders>
              <w:left w:val="nil"/>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1035"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nil"/>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1.5-2万元。</w:t>
            </w:r>
          </w:p>
        </w:tc>
        <w:tc>
          <w:tcPr>
            <w:tcW w:w="2975" w:type="dxa"/>
            <w:gridSpan w:val="2"/>
            <w:vMerge w:val="continue"/>
            <w:tcBorders>
              <w:left w:val="nil"/>
              <w:bottom w:val="single" w:color="auto" w:sz="4" w:space="0"/>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730"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24</w:t>
            </w:r>
          </w:p>
        </w:tc>
        <w:tc>
          <w:tcPr>
            <w:tcW w:w="851" w:type="dxa"/>
            <w:vMerge w:val="restart"/>
            <w:tcBorders>
              <w:top w:val="single" w:color="auto" w:sz="4" w:space="0"/>
              <w:left w:val="nil"/>
              <w:right w:val="nil"/>
            </w:tcBorders>
            <w:noWrap w:val="0"/>
            <w:vAlign w:val="center"/>
          </w:tcPr>
          <w:p>
            <w:pPr>
              <w:jc w:val="center"/>
              <w:rPr>
                <w:kern w:val="0"/>
                <w:szCs w:val="21"/>
              </w:rPr>
            </w:pPr>
            <w:r>
              <w:rPr>
                <w:kern w:val="0"/>
                <w:szCs w:val="21"/>
              </w:rPr>
              <w:t>00686</w:t>
            </w:r>
          </w:p>
        </w:tc>
        <w:tc>
          <w:tcPr>
            <w:tcW w:w="1274"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将船舶证书转让他船使用</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　</w:t>
            </w:r>
          </w:p>
        </w:tc>
        <w:tc>
          <w:tcPr>
            <w:tcW w:w="1132" w:type="dxa"/>
            <w:vMerge w:val="restart"/>
            <w:tcBorders>
              <w:top w:val="nil"/>
              <w:left w:val="nil"/>
              <w:right w:val="single" w:color="auto" w:sz="4" w:space="0"/>
            </w:tcBorders>
            <w:noWrap w:val="0"/>
            <w:vAlign w:val="center"/>
          </w:tcPr>
          <w:p>
            <w:pPr>
              <w:widowControl/>
              <w:ind w:right="-60" w:rightChars="-29"/>
              <w:jc w:val="left"/>
              <w:rPr>
                <w:kern w:val="0"/>
                <w:szCs w:val="21"/>
              </w:rPr>
            </w:pPr>
            <w:r>
              <w:rPr>
                <w:kern w:val="0"/>
                <w:szCs w:val="21"/>
              </w:rPr>
              <w:t xml:space="preserve">《中华人民共和国渔业港航监督行政处罚规定》第十八条 </w:t>
            </w:r>
          </w:p>
        </w:tc>
        <w:tc>
          <w:tcPr>
            <w:tcW w:w="1528" w:type="dxa"/>
            <w:vMerge w:val="restart"/>
            <w:tcBorders>
              <w:top w:val="nil"/>
              <w:left w:val="nil"/>
              <w:right w:val="nil"/>
            </w:tcBorders>
            <w:noWrap w:val="0"/>
            <w:vAlign w:val="center"/>
          </w:tcPr>
          <w:p>
            <w:pPr>
              <w:widowControl/>
              <w:jc w:val="left"/>
              <w:rPr>
                <w:kern w:val="0"/>
                <w:szCs w:val="21"/>
              </w:rPr>
            </w:pPr>
            <w:r>
              <w:rPr>
                <w:kern w:val="0"/>
                <w:szCs w:val="21"/>
              </w:rPr>
              <w:t>一经发现，应立即收缴，对转让船舶证书的船舶所有者或经营者处1000元以下罚款；对借用证书的船舶所有者或经营者处船价2倍以下罚款。</w:t>
            </w: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收缴证书；</w:t>
            </w:r>
          </w:p>
          <w:p>
            <w:pPr>
              <w:widowControl/>
              <w:rPr>
                <w:kern w:val="0"/>
                <w:szCs w:val="21"/>
              </w:rPr>
            </w:pPr>
            <w:r>
              <w:rPr>
                <w:kern w:val="0"/>
                <w:szCs w:val="21"/>
              </w:rPr>
              <w:t>对转让船舶证书和借用证书的船舶所有者或经营者处以罚款</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转让者：300元以下；借用者：0.1-0.5万元，但不超过船价2倍。</w:t>
            </w:r>
          </w:p>
        </w:tc>
        <w:tc>
          <w:tcPr>
            <w:tcW w:w="2975" w:type="dxa"/>
            <w:gridSpan w:val="2"/>
            <w:vMerge w:val="restart"/>
            <w:tcBorders>
              <w:top w:val="nil"/>
              <w:left w:val="nil"/>
              <w:right w:val="single" w:color="auto" w:sz="4" w:space="0"/>
            </w:tcBorders>
            <w:noWrap/>
            <w:vAlign w:val="center"/>
          </w:tcPr>
          <w:p>
            <w:pPr>
              <w:ind w:firstLine="210" w:firstLineChars="100"/>
            </w:pPr>
            <w:r>
              <w:t>转让或借用12米以下船舶证书的，为较轻阶次；超过12米且不足24米船舶证书的，为一般阶次；24米以上船舶证书的，为严重阶次。</w:t>
            </w:r>
          </w:p>
        </w:tc>
      </w:tr>
      <w:tr>
        <w:tblPrEx>
          <w:tblCellMar>
            <w:top w:w="0" w:type="dxa"/>
            <w:left w:w="108" w:type="dxa"/>
            <w:bottom w:w="0" w:type="dxa"/>
            <w:right w:w="108" w:type="dxa"/>
          </w:tblCellMar>
        </w:tblPrEx>
        <w:trPr>
          <w:trHeight w:val="730"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转让者：300-700元；借用者：0.5-1万元，但不超过船价2倍。</w:t>
            </w:r>
          </w:p>
        </w:tc>
        <w:tc>
          <w:tcPr>
            <w:tcW w:w="2975" w:type="dxa"/>
            <w:gridSpan w:val="2"/>
            <w:vMerge w:val="continue"/>
            <w:tcBorders>
              <w:left w:val="nil"/>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730"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nil"/>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转让者：700-1000元；借用者：1-1.5万元，但不超过船价的2倍。</w:t>
            </w:r>
          </w:p>
        </w:tc>
        <w:tc>
          <w:tcPr>
            <w:tcW w:w="2975" w:type="dxa"/>
            <w:gridSpan w:val="2"/>
            <w:vMerge w:val="continue"/>
            <w:tcBorders>
              <w:left w:val="nil"/>
              <w:bottom w:val="single" w:color="auto" w:sz="4" w:space="0"/>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978"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25</w:t>
            </w:r>
          </w:p>
        </w:tc>
        <w:tc>
          <w:tcPr>
            <w:tcW w:w="851" w:type="dxa"/>
            <w:vMerge w:val="restart"/>
            <w:tcBorders>
              <w:top w:val="single" w:color="auto" w:sz="4" w:space="0"/>
              <w:left w:val="nil"/>
              <w:right w:val="nil"/>
            </w:tcBorders>
            <w:noWrap w:val="0"/>
            <w:vAlign w:val="center"/>
          </w:tcPr>
          <w:p>
            <w:pPr>
              <w:jc w:val="center"/>
              <w:rPr>
                <w:kern w:val="0"/>
                <w:szCs w:val="21"/>
              </w:rPr>
            </w:pPr>
            <w:r>
              <w:rPr>
                <w:kern w:val="0"/>
                <w:szCs w:val="21"/>
              </w:rPr>
              <w:t>00687</w:t>
            </w:r>
          </w:p>
        </w:tc>
        <w:tc>
          <w:tcPr>
            <w:tcW w:w="1274"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使用过期渔业船舶登记证书或国籍证书</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　</w:t>
            </w:r>
          </w:p>
        </w:tc>
        <w:tc>
          <w:tcPr>
            <w:tcW w:w="1132" w:type="dxa"/>
            <w:vMerge w:val="restart"/>
            <w:tcBorders>
              <w:top w:val="nil"/>
              <w:left w:val="nil"/>
              <w:right w:val="single" w:color="auto" w:sz="4" w:space="0"/>
            </w:tcBorders>
            <w:noWrap w:val="0"/>
            <w:vAlign w:val="center"/>
          </w:tcPr>
          <w:p>
            <w:pPr>
              <w:widowControl/>
              <w:ind w:right="-60" w:rightChars="-29"/>
              <w:jc w:val="left"/>
              <w:rPr>
                <w:kern w:val="0"/>
                <w:szCs w:val="21"/>
              </w:rPr>
            </w:pPr>
            <w:r>
              <w:rPr>
                <w:kern w:val="0"/>
                <w:szCs w:val="21"/>
              </w:rPr>
              <w:t xml:space="preserve">《中华人民共和国渔业港航监督行政处罚规定》第十九条 </w:t>
            </w:r>
          </w:p>
        </w:tc>
        <w:tc>
          <w:tcPr>
            <w:tcW w:w="1528" w:type="dxa"/>
            <w:vMerge w:val="restart"/>
            <w:tcBorders>
              <w:top w:val="nil"/>
              <w:left w:val="nil"/>
              <w:right w:val="nil"/>
            </w:tcBorders>
            <w:noWrap w:val="0"/>
            <w:vAlign w:val="center"/>
          </w:tcPr>
          <w:p>
            <w:pPr>
              <w:widowControl/>
              <w:jc w:val="left"/>
              <w:rPr>
                <w:kern w:val="0"/>
                <w:szCs w:val="21"/>
              </w:rPr>
            </w:pPr>
            <w:r>
              <w:rPr>
                <w:kern w:val="0"/>
                <w:szCs w:val="21"/>
              </w:rPr>
              <w:t>登记机关应通知船舶所有者限期改正，过期不改的，责令其停航，并对船舶所有者或经营者处1000元以上10000元以下罚款。</w:t>
            </w: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责令限期改正；</w:t>
            </w:r>
          </w:p>
          <w:p>
            <w:pPr>
              <w:rPr>
                <w:kern w:val="0"/>
                <w:szCs w:val="21"/>
              </w:rPr>
            </w:pPr>
            <w:r>
              <w:rPr>
                <w:kern w:val="0"/>
                <w:szCs w:val="21"/>
              </w:rPr>
              <w:t>逾期不改正的：责令其停航；</w:t>
            </w:r>
          </w:p>
          <w:p>
            <w:pPr>
              <w:rPr>
                <w:kern w:val="0"/>
                <w:szCs w:val="21"/>
              </w:rPr>
            </w:pPr>
            <w:r>
              <w:rPr>
                <w:kern w:val="0"/>
                <w:szCs w:val="21"/>
              </w:rPr>
              <w:t>罚款</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0.1-0.4万元。</w:t>
            </w:r>
          </w:p>
        </w:tc>
        <w:tc>
          <w:tcPr>
            <w:tcW w:w="2975" w:type="dxa"/>
            <w:gridSpan w:val="2"/>
            <w:vMerge w:val="restart"/>
            <w:tcBorders>
              <w:top w:val="nil"/>
              <w:left w:val="nil"/>
              <w:right w:val="single" w:color="auto" w:sz="4" w:space="0"/>
            </w:tcBorders>
            <w:noWrap/>
            <w:vAlign w:val="center"/>
          </w:tcPr>
          <w:p>
            <w:pPr>
              <w:ind w:firstLine="210" w:firstLineChars="100"/>
              <w:rPr>
                <w:kern w:val="0"/>
                <w:szCs w:val="21"/>
              </w:rPr>
            </w:pPr>
            <w:r>
              <w:rPr>
                <w:kern w:val="0"/>
                <w:szCs w:val="21"/>
              </w:rPr>
              <w:t>逾期不改正中：</w:t>
            </w:r>
            <w:r>
              <w:t>12米以下船舶，为较轻阶次；超过12米且不足24米船舶，为一般阶次；24米以上船舶，为严重阶次。</w:t>
            </w:r>
          </w:p>
        </w:tc>
      </w:tr>
      <w:tr>
        <w:tblPrEx>
          <w:tblCellMar>
            <w:top w:w="0" w:type="dxa"/>
            <w:left w:w="108" w:type="dxa"/>
            <w:bottom w:w="0" w:type="dxa"/>
            <w:right w:w="108" w:type="dxa"/>
          </w:tblCellMar>
        </w:tblPrEx>
        <w:trPr>
          <w:trHeight w:val="978"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0.4-0.7万元。</w:t>
            </w:r>
          </w:p>
        </w:tc>
        <w:tc>
          <w:tcPr>
            <w:tcW w:w="2975" w:type="dxa"/>
            <w:gridSpan w:val="2"/>
            <w:vMerge w:val="continue"/>
            <w:tcBorders>
              <w:left w:val="nil"/>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778"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nil"/>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0.7-1万元。</w:t>
            </w:r>
          </w:p>
        </w:tc>
        <w:tc>
          <w:tcPr>
            <w:tcW w:w="2975" w:type="dxa"/>
            <w:gridSpan w:val="2"/>
            <w:vMerge w:val="continue"/>
            <w:tcBorders>
              <w:left w:val="nil"/>
              <w:bottom w:val="single" w:color="auto" w:sz="4" w:space="0"/>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720"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26</w:t>
            </w:r>
          </w:p>
        </w:tc>
        <w:tc>
          <w:tcPr>
            <w:tcW w:w="851" w:type="dxa"/>
            <w:vMerge w:val="restart"/>
            <w:tcBorders>
              <w:top w:val="single" w:color="auto" w:sz="4" w:space="0"/>
              <w:left w:val="nil"/>
              <w:right w:val="nil"/>
            </w:tcBorders>
            <w:noWrap w:val="0"/>
            <w:vAlign w:val="center"/>
          </w:tcPr>
          <w:p>
            <w:pPr>
              <w:jc w:val="center"/>
              <w:rPr>
                <w:kern w:val="0"/>
                <w:szCs w:val="21"/>
              </w:rPr>
            </w:pPr>
            <w:r>
              <w:rPr>
                <w:kern w:val="0"/>
                <w:szCs w:val="21"/>
              </w:rPr>
              <w:t>00688</w:t>
            </w:r>
          </w:p>
        </w:tc>
        <w:tc>
          <w:tcPr>
            <w:tcW w:w="1274"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在非紧急情况下，未经批准，滥用遇险求救信号</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　</w:t>
            </w:r>
          </w:p>
        </w:tc>
        <w:tc>
          <w:tcPr>
            <w:tcW w:w="1132" w:type="dxa"/>
            <w:vMerge w:val="restart"/>
            <w:tcBorders>
              <w:top w:val="nil"/>
              <w:left w:val="nil"/>
              <w:right w:val="single" w:color="auto" w:sz="4" w:space="0"/>
            </w:tcBorders>
            <w:noWrap w:val="0"/>
            <w:vAlign w:val="center"/>
          </w:tcPr>
          <w:p>
            <w:pPr>
              <w:widowControl/>
              <w:ind w:right="-60" w:rightChars="-29"/>
              <w:jc w:val="left"/>
              <w:rPr>
                <w:kern w:val="0"/>
                <w:szCs w:val="21"/>
              </w:rPr>
            </w:pPr>
            <w:r>
              <w:rPr>
                <w:kern w:val="0"/>
                <w:szCs w:val="21"/>
              </w:rPr>
              <w:t>《中华人民共和国渔业港航监督行政处罚规定》第二十条第（二）项</w:t>
            </w:r>
          </w:p>
        </w:tc>
        <w:tc>
          <w:tcPr>
            <w:tcW w:w="1528" w:type="dxa"/>
            <w:vMerge w:val="restart"/>
            <w:tcBorders>
              <w:top w:val="nil"/>
              <w:left w:val="nil"/>
              <w:right w:val="nil"/>
            </w:tcBorders>
            <w:noWrap w:val="0"/>
            <w:vAlign w:val="center"/>
          </w:tcPr>
          <w:p>
            <w:pPr>
              <w:widowControl/>
              <w:jc w:val="left"/>
              <w:rPr>
                <w:kern w:val="0"/>
                <w:szCs w:val="21"/>
              </w:rPr>
            </w:pPr>
            <w:r>
              <w:rPr>
                <w:kern w:val="0"/>
                <w:szCs w:val="21"/>
              </w:rPr>
              <w:t>责令其限期改正，对船舶所有者或经营者处200元以上1000元以下罚款。</w:t>
            </w: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责令限期改正；</w:t>
            </w:r>
          </w:p>
          <w:p>
            <w:pPr>
              <w:widowControl/>
              <w:rPr>
                <w:kern w:val="0"/>
                <w:szCs w:val="21"/>
              </w:rPr>
            </w:pPr>
            <w:r>
              <w:rPr>
                <w:kern w:val="0"/>
                <w:szCs w:val="21"/>
              </w:rPr>
              <w:t>罚款</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200-500元。</w:t>
            </w:r>
          </w:p>
        </w:tc>
        <w:tc>
          <w:tcPr>
            <w:tcW w:w="2975" w:type="dxa"/>
            <w:gridSpan w:val="2"/>
            <w:vMerge w:val="restart"/>
            <w:tcBorders>
              <w:top w:val="nil"/>
              <w:left w:val="nil"/>
              <w:right w:val="single" w:color="auto" w:sz="4" w:space="0"/>
            </w:tcBorders>
            <w:noWrap/>
            <w:vAlign w:val="center"/>
          </w:tcPr>
          <w:p>
            <w:pPr>
              <w:ind w:firstLine="210" w:firstLineChars="100"/>
            </w:pPr>
            <w:r>
              <w:rPr>
                <w:kern w:val="0"/>
                <w:szCs w:val="21"/>
              </w:rPr>
              <w:t>初次发生违规行为,并及时改正的，属于较轻阶次；第二次发生违规行为，限期内改正的，属于一般阶次；三次违规并拒绝整改，或造成一定损失和影响的，属于严重阶次。</w:t>
            </w:r>
          </w:p>
        </w:tc>
      </w:tr>
      <w:tr>
        <w:tblPrEx>
          <w:tblCellMar>
            <w:top w:w="0" w:type="dxa"/>
            <w:left w:w="108" w:type="dxa"/>
            <w:bottom w:w="0" w:type="dxa"/>
            <w:right w:w="108" w:type="dxa"/>
          </w:tblCellMar>
        </w:tblPrEx>
        <w:trPr>
          <w:trHeight w:val="720"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500-800元。</w:t>
            </w:r>
          </w:p>
        </w:tc>
        <w:tc>
          <w:tcPr>
            <w:tcW w:w="2975" w:type="dxa"/>
            <w:gridSpan w:val="2"/>
            <w:vMerge w:val="continue"/>
            <w:tcBorders>
              <w:left w:val="nil"/>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720"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nil"/>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800-1000元。</w:t>
            </w:r>
          </w:p>
        </w:tc>
        <w:tc>
          <w:tcPr>
            <w:tcW w:w="2975" w:type="dxa"/>
            <w:gridSpan w:val="2"/>
            <w:vMerge w:val="continue"/>
            <w:tcBorders>
              <w:left w:val="nil"/>
              <w:bottom w:val="single" w:color="auto" w:sz="4" w:space="0"/>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720"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27</w:t>
            </w:r>
          </w:p>
        </w:tc>
        <w:tc>
          <w:tcPr>
            <w:tcW w:w="851" w:type="dxa"/>
            <w:vMerge w:val="restart"/>
            <w:tcBorders>
              <w:top w:val="single" w:color="auto" w:sz="4" w:space="0"/>
              <w:left w:val="nil"/>
              <w:right w:val="nil"/>
            </w:tcBorders>
            <w:noWrap w:val="0"/>
            <w:vAlign w:val="center"/>
          </w:tcPr>
          <w:p>
            <w:pPr>
              <w:jc w:val="center"/>
              <w:rPr>
                <w:kern w:val="0"/>
                <w:szCs w:val="21"/>
              </w:rPr>
            </w:pPr>
            <w:r>
              <w:rPr>
                <w:kern w:val="0"/>
                <w:szCs w:val="21"/>
              </w:rPr>
              <w:t>00688</w:t>
            </w:r>
          </w:p>
        </w:tc>
        <w:tc>
          <w:tcPr>
            <w:tcW w:w="1274"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没有配备、不正确填写或污损、丢弃航海日志、轮机日志</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　</w:t>
            </w:r>
          </w:p>
        </w:tc>
        <w:tc>
          <w:tcPr>
            <w:tcW w:w="1132" w:type="dxa"/>
            <w:vMerge w:val="restart"/>
            <w:tcBorders>
              <w:top w:val="nil"/>
              <w:left w:val="nil"/>
              <w:right w:val="single" w:color="auto" w:sz="4" w:space="0"/>
            </w:tcBorders>
            <w:noWrap w:val="0"/>
            <w:vAlign w:val="center"/>
          </w:tcPr>
          <w:p>
            <w:pPr>
              <w:widowControl/>
              <w:ind w:right="-60" w:rightChars="-29"/>
              <w:jc w:val="left"/>
              <w:rPr>
                <w:kern w:val="0"/>
                <w:szCs w:val="21"/>
              </w:rPr>
            </w:pPr>
            <w:r>
              <w:rPr>
                <w:kern w:val="0"/>
                <w:szCs w:val="21"/>
              </w:rPr>
              <w:t>《中华人民共和国渔业港航监督行政处罚规定》第二十条第（三）项</w:t>
            </w:r>
          </w:p>
        </w:tc>
        <w:tc>
          <w:tcPr>
            <w:tcW w:w="1528" w:type="dxa"/>
            <w:vMerge w:val="restart"/>
            <w:tcBorders>
              <w:top w:val="nil"/>
              <w:left w:val="nil"/>
              <w:right w:val="nil"/>
            </w:tcBorders>
            <w:noWrap w:val="0"/>
            <w:vAlign w:val="center"/>
          </w:tcPr>
          <w:p>
            <w:pPr>
              <w:widowControl/>
              <w:jc w:val="left"/>
              <w:rPr>
                <w:kern w:val="0"/>
                <w:szCs w:val="21"/>
              </w:rPr>
            </w:pPr>
            <w:r>
              <w:rPr>
                <w:kern w:val="0"/>
                <w:szCs w:val="21"/>
              </w:rPr>
              <w:t>责令其限期改正，对船舶所有者或经营者处200元以上1000元以下罚款。</w:t>
            </w: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责令限期改正；</w:t>
            </w:r>
          </w:p>
          <w:p>
            <w:pPr>
              <w:widowControl/>
              <w:rPr>
                <w:kern w:val="0"/>
                <w:szCs w:val="21"/>
              </w:rPr>
            </w:pPr>
            <w:r>
              <w:rPr>
                <w:kern w:val="0"/>
                <w:szCs w:val="21"/>
              </w:rPr>
              <w:t>罚款</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200-500元。</w:t>
            </w:r>
          </w:p>
        </w:tc>
        <w:tc>
          <w:tcPr>
            <w:tcW w:w="2975" w:type="dxa"/>
            <w:gridSpan w:val="2"/>
            <w:vMerge w:val="restart"/>
            <w:tcBorders>
              <w:top w:val="nil"/>
              <w:left w:val="nil"/>
              <w:right w:val="single" w:color="auto" w:sz="4" w:space="0"/>
            </w:tcBorders>
            <w:noWrap/>
            <w:vAlign w:val="center"/>
          </w:tcPr>
          <w:p>
            <w:pPr>
              <w:ind w:firstLine="210" w:firstLineChars="100"/>
            </w:pPr>
            <w:r>
              <w:rPr>
                <w:kern w:val="0"/>
                <w:szCs w:val="21"/>
              </w:rPr>
              <w:t>无航海日志或轮机日志的或伪造日志的，为严重阶次；其余情形中，初次发生的为较轻阶次，再次或多次发生的，为一般阶次。</w:t>
            </w:r>
          </w:p>
        </w:tc>
      </w:tr>
      <w:tr>
        <w:tblPrEx>
          <w:tblCellMar>
            <w:top w:w="0" w:type="dxa"/>
            <w:left w:w="108" w:type="dxa"/>
            <w:bottom w:w="0" w:type="dxa"/>
            <w:right w:w="108" w:type="dxa"/>
          </w:tblCellMar>
        </w:tblPrEx>
        <w:trPr>
          <w:trHeight w:val="720"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500-800元。</w:t>
            </w:r>
          </w:p>
        </w:tc>
        <w:tc>
          <w:tcPr>
            <w:tcW w:w="2975" w:type="dxa"/>
            <w:gridSpan w:val="2"/>
            <w:vMerge w:val="continue"/>
            <w:tcBorders>
              <w:left w:val="nil"/>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720"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nil"/>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800-1000元。</w:t>
            </w:r>
          </w:p>
        </w:tc>
        <w:tc>
          <w:tcPr>
            <w:tcW w:w="2975" w:type="dxa"/>
            <w:gridSpan w:val="2"/>
            <w:vMerge w:val="continue"/>
            <w:tcBorders>
              <w:left w:val="nil"/>
              <w:bottom w:val="single" w:color="auto" w:sz="4" w:space="0"/>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720" w:hRule="atLeast"/>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28</w:t>
            </w:r>
          </w:p>
        </w:tc>
        <w:tc>
          <w:tcPr>
            <w:tcW w:w="851" w:type="dxa"/>
            <w:vMerge w:val="restart"/>
            <w:tcBorders>
              <w:top w:val="single" w:color="auto" w:sz="4" w:space="0"/>
              <w:left w:val="nil"/>
              <w:right w:val="nil"/>
            </w:tcBorders>
            <w:noWrap w:val="0"/>
            <w:vAlign w:val="center"/>
          </w:tcPr>
          <w:p>
            <w:pPr>
              <w:jc w:val="center"/>
              <w:rPr>
                <w:kern w:val="0"/>
                <w:szCs w:val="21"/>
              </w:rPr>
            </w:pPr>
            <w:r>
              <w:rPr>
                <w:kern w:val="0"/>
                <w:szCs w:val="21"/>
              </w:rPr>
              <w:t>00689</w:t>
            </w:r>
          </w:p>
        </w:tc>
        <w:tc>
          <w:tcPr>
            <w:tcW w:w="1274"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未按规定配备救生、消防设备</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　</w:t>
            </w:r>
          </w:p>
        </w:tc>
        <w:tc>
          <w:tcPr>
            <w:tcW w:w="1132" w:type="dxa"/>
            <w:vMerge w:val="restart"/>
            <w:tcBorders>
              <w:top w:val="single" w:color="auto" w:sz="4" w:space="0"/>
              <w:left w:val="nil"/>
              <w:right w:val="single" w:color="auto" w:sz="4" w:space="0"/>
            </w:tcBorders>
            <w:noWrap w:val="0"/>
            <w:vAlign w:val="center"/>
          </w:tcPr>
          <w:p>
            <w:pPr>
              <w:widowControl/>
              <w:ind w:right="-60" w:rightChars="-29"/>
              <w:jc w:val="left"/>
              <w:rPr>
                <w:kern w:val="0"/>
                <w:szCs w:val="21"/>
              </w:rPr>
            </w:pPr>
            <w:r>
              <w:rPr>
                <w:kern w:val="0"/>
                <w:szCs w:val="21"/>
              </w:rPr>
              <w:t xml:space="preserve">《中华人民共和国渔业港航监督行政处罚规定》第二十一条  </w:t>
            </w:r>
          </w:p>
        </w:tc>
        <w:tc>
          <w:tcPr>
            <w:tcW w:w="1528" w:type="dxa"/>
            <w:vMerge w:val="restart"/>
            <w:tcBorders>
              <w:top w:val="single" w:color="auto" w:sz="4" w:space="0"/>
              <w:left w:val="nil"/>
              <w:right w:val="nil"/>
            </w:tcBorders>
            <w:noWrap w:val="0"/>
            <w:vAlign w:val="center"/>
          </w:tcPr>
          <w:p>
            <w:pPr>
              <w:widowControl/>
              <w:jc w:val="left"/>
              <w:rPr>
                <w:kern w:val="0"/>
                <w:szCs w:val="21"/>
              </w:rPr>
            </w:pPr>
            <w:r>
              <w:rPr>
                <w:kern w:val="0"/>
                <w:szCs w:val="21"/>
              </w:rPr>
              <w:t>责令其在离港前改正，逾期不改的，处200元以上1000元以下罚款。</w:t>
            </w:r>
          </w:p>
        </w:tc>
        <w:tc>
          <w:tcPr>
            <w:tcW w:w="11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single" w:color="auto" w:sz="4" w:space="0"/>
              <w:left w:val="single" w:color="auto" w:sz="4" w:space="0"/>
              <w:right w:val="single" w:color="auto" w:sz="4" w:space="0"/>
            </w:tcBorders>
            <w:noWrap w:val="0"/>
            <w:vAlign w:val="center"/>
          </w:tcPr>
          <w:p>
            <w:pPr>
              <w:widowControl/>
              <w:rPr>
                <w:kern w:val="0"/>
                <w:szCs w:val="21"/>
              </w:rPr>
            </w:pPr>
            <w:r>
              <w:rPr>
                <w:kern w:val="0"/>
                <w:szCs w:val="21"/>
              </w:rPr>
              <w:t>责令离港前改正；</w:t>
            </w:r>
          </w:p>
          <w:p>
            <w:pPr>
              <w:rPr>
                <w:kern w:val="0"/>
                <w:szCs w:val="21"/>
              </w:rPr>
            </w:pPr>
            <w:r>
              <w:rPr>
                <w:kern w:val="0"/>
                <w:szCs w:val="21"/>
              </w:rPr>
              <w:t>逾期不改正的，罚款</w:t>
            </w: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200-500元。</w:t>
            </w:r>
          </w:p>
        </w:tc>
        <w:tc>
          <w:tcPr>
            <w:tcW w:w="2975" w:type="dxa"/>
            <w:gridSpan w:val="2"/>
            <w:vMerge w:val="restart"/>
            <w:tcBorders>
              <w:top w:val="single" w:color="auto" w:sz="4" w:space="0"/>
              <w:left w:val="nil"/>
              <w:right w:val="single" w:color="auto" w:sz="4" w:space="0"/>
            </w:tcBorders>
            <w:noWrap/>
            <w:vAlign w:val="center"/>
          </w:tcPr>
          <w:p>
            <w:pPr>
              <w:ind w:firstLine="210" w:firstLineChars="100"/>
            </w:pPr>
            <w:r>
              <w:rPr>
                <w:kern w:val="0"/>
                <w:szCs w:val="21"/>
              </w:rPr>
              <w:t>逾期仍不按规定配备重要安全设备的，或一般安全设备3件以上的，为严重阶次；逾期仍不按规定配备一般安全设备1-2件的，为较轻阶次。</w:t>
            </w:r>
          </w:p>
        </w:tc>
      </w:tr>
      <w:tr>
        <w:tblPrEx>
          <w:tblCellMar>
            <w:top w:w="0" w:type="dxa"/>
            <w:left w:w="108" w:type="dxa"/>
            <w:bottom w:w="0" w:type="dxa"/>
            <w:right w:w="108" w:type="dxa"/>
          </w:tblCellMar>
        </w:tblPrEx>
        <w:trPr>
          <w:trHeight w:val="720"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500-800元。</w:t>
            </w:r>
          </w:p>
        </w:tc>
        <w:tc>
          <w:tcPr>
            <w:tcW w:w="2975" w:type="dxa"/>
            <w:gridSpan w:val="2"/>
            <w:vMerge w:val="continue"/>
            <w:tcBorders>
              <w:left w:val="nil"/>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720"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nil"/>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800-1000元。</w:t>
            </w:r>
          </w:p>
        </w:tc>
        <w:tc>
          <w:tcPr>
            <w:tcW w:w="2975" w:type="dxa"/>
            <w:gridSpan w:val="2"/>
            <w:vMerge w:val="continue"/>
            <w:tcBorders>
              <w:left w:val="nil"/>
              <w:bottom w:val="single" w:color="auto" w:sz="4" w:space="0"/>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1858"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29</w:t>
            </w:r>
          </w:p>
        </w:tc>
        <w:tc>
          <w:tcPr>
            <w:tcW w:w="851" w:type="dxa"/>
            <w:vMerge w:val="restart"/>
            <w:tcBorders>
              <w:top w:val="single" w:color="auto" w:sz="4" w:space="0"/>
              <w:left w:val="nil"/>
              <w:right w:val="nil"/>
            </w:tcBorders>
            <w:noWrap w:val="0"/>
            <w:vAlign w:val="center"/>
          </w:tcPr>
          <w:p>
            <w:pPr>
              <w:jc w:val="center"/>
              <w:rPr>
                <w:kern w:val="0"/>
                <w:szCs w:val="21"/>
              </w:rPr>
            </w:pPr>
            <w:r>
              <w:rPr>
                <w:kern w:val="0"/>
                <w:szCs w:val="21"/>
              </w:rPr>
              <w:t>00690</w:t>
            </w:r>
          </w:p>
        </w:tc>
        <w:tc>
          <w:tcPr>
            <w:tcW w:w="1274"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未按规定配齐职务船员；或者普通船员通船员未取得专业训练合格证或基础训练合格证</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　</w:t>
            </w:r>
          </w:p>
        </w:tc>
        <w:tc>
          <w:tcPr>
            <w:tcW w:w="1132" w:type="dxa"/>
            <w:vMerge w:val="restart"/>
            <w:tcBorders>
              <w:top w:val="nil"/>
              <w:left w:val="nil"/>
              <w:right w:val="single" w:color="auto" w:sz="4" w:space="0"/>
            </w:tcBorders>
            <w:noWrap w:val="0"/>
            <w:vAlign w:val="center"/>
          </w:tcPr>
          <w:p>
            <w:pPr>
              <w:widowControl/>
              <w:jc w:val="left"/>
              <w:rPr>
                <w:kern w:val="0"/>
                <w:szCs w:val="21"/>
              </w:rPr>
            </w:pPr>
            <w:r>
              <w:rPr>
                <w:kern w:val="0"/>
                <w:szCs w:val="21"/>
              </w:rPr>
              <w:t>《中华人民共和国渔业港航监督行政处罚规定》第二十二条</w:t>
            </w:r>
          </w:p>
        </w:tc>
        <w:tc>
          <w:tcPr>
            <w:tcW w:w="1528" w:type="dxa"/>
            <w:vMerge w:val="restart"/>
            <w:tcBorders>
              <w:top w:val="nil"/>
              <w:left w:val="nil"/>
              <w:right w:val="nil"/>
            </w:tcBorders>
            <w:noWrap w:val="0"/>
            <w:vAlign w:val="center"/>
          </w:tcPr>
          <w:p>
            <w:pPr>
              <w:widowControl/>
              <w:jc w:val="left"/>
              <w:rPr>
                <w:kern w:val="0"/>
                <w:szCs w:val="21"/>
              </w:rPr>
            </w:pPr>
            <w:r>
              <w:rPr>
                <w:kern w:val="0"/>
                <w:szCs w:val="21"/>
              </w:rPr>
              <w:t>责令其限期改正，对船舶所有者或经营者并处200元以上1000元以下罚款。普通船员未取得专业训练合格证或基础训练合格证的，责令其限期改正，对船舶所有者或经营者并处1000元以下罚款。</w:t>
            </w: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责令限期改正；</w:t>
            </w:r>
          </w:p>
          <w:p>
            <w:pPr>
              <w:widowControl/>
              <w:rPr>
                <w:kern w:val="0"/>
                <w:szCs w:val="21"/>
              </w:rPr>
            </w:pPr>
            <w:r>
              <w:rPr>
                <w:kern w:val="0"/>
                <w:szCs w:val="21"/>
              </w:rPr>
              <w:t>罚款</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200-500元。</w:t>
            </w:r>
          </w:p>
        </w:tc>
        <w:tc>
          <w:tcPr>
            <w:tcW w:w="2975" w:type="dxa"/>
            <w:gridSpan w:val="2"/>
            <w:vMerge w:val="restart"/>
            <w:tcBorders>
              <w:top w:val="nil"/>
              <w:left w:val="nil"/>
              <w:right w:val="single" w:color="auto" w:sz="4" w:space="0"/>
            </w:tcBorders>
            <w:noWrap/>
            <w:vAlign w:val="center"/>
          </w:tcPr>
          <w:p>
            <w:pPr>
              <w:ind w:firstLine="210" w:firstLineChars="100"/>
              <w:rPr>
                <w:kern w:val="0"/>
                <w:szCs w:val="21"/>
              </w:rPr>
            </w:pPr>
            <w:r>
              <w:rPr>
                <w:kern w:val="0"/>
                <w:szCs w:val="21"/>
              </w:rPr>
              <w:t>本项规定主要针对渔船非航行、作业期间。</w:t>
            </w:r>
          </w:p>
          <w:p>
            <w:pPr>
              <w:ind w:firstLine="210" w:firstLineChars="100"/>
              <w:rPr>
                <w:kern w:val="0"/>
                <w:szCs w:val="21"/>
              </w:rPr>
            </w:pPr>
            <w:r>
              <w:rPr>
                <w:kern w:val="0"/>
                <w:szCs w:val="21"/>
              </w:rPr>
              <w:t>缺少1名职务船员或雇佣1名无证普通船员，属于较轻阶次；缺少2-3名职务船员或雇佣2-3名无证普通船员，属于一般阶次；缺少3名以上职务船员或雇佣3名以上无证普通船员船员，属于严重阶次。</w:t>
            </w:r>
          </w:p>
          <w:p>
            <w:pPr>
              <w:rPr>
                <w:kern w:val="0"/>
                <w:szCs w:val="21"/>
              </w:rPr>
            </w:pPr>
            <w:r>
              <w:rPr>
                <w:kern w:val="0"/>
                <w:szCs w:val="21"/>
              </w:rPr>
              <w:t xml:space="preserve">  渔船航行、作业期间未按规定配备职务船员和普通船员的，适用《浙江省渔业管理条例》第五十三条第一款，按渔船所有者或经营者未履行安全生产责任处罚。</w:t>
            </w:r>
          </w:p>
        </w:tc>
      </w:tr>
      <w:tr>
        <w:tblPrEx>
          <w:tblCellMar>
            <w:top w:w="0" w:type="dxa"/>
            <w:left w:w="108" w:type="dxa"/>
            <w:bottom w:w="0" w:type="dxa"/>
            <w:right w:w="108" w:type="dxa"/>
          </w:tblCellMar>
        </w:tblPrEx>
        <w:trPr>
          <w:trHeight w:val="1311"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500-800元。</w:t>
            </w:r>
          </w:p>
        </w:tc>
        <w:tc>
          <w:tcPr>
            <w:tcW w:w="2975" w:type="dxa"/>
            <w:gridSpan w:val="2"/>
            <w:vMerge w:val="continue"/>
            <w:tcBorders>
              <w:left w:val="nil"/>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923"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nil"/>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800-1000元。</w:t>
            </w:r>
          </w:p>
        </w:tc>
        <w:tc>
          <w:tcPr>
            <w:tcW w:w="2975" w:type="dxa"/>
            <w:gridSpan w:val="2"/>
            <w:vMerge w:val="continue"/>
            <w:tcBorders>
              <w:left w:val="nil"/>
              <w:bottom w:val="single" w:color="auto" w:sz="4" w:space="0"/>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884"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30</w:t>
            </w:r>
          </w:p>
        </w:tc>
        <w:tc>
          <w:tcPr>
            <w:tcW w:w="851" w:type="dxa"/>
            <w:vMerge w:val="restart"/>
            <w:tcBorders>
              <w:top w:val="single" w:color="auto" w:sz="4" w:space="0"/>
              <w:left w:val="nil"/>
              <w:bottom w:val="single" w:color="auto" w:sz="4" w:space="0"/>
              <w:right w:val="nil"/>
            </w:tcBorders>
            <w:noWrap w:val="0"/>
            <w:vAlign w:val="center"/>
          </w:tcPr>
          <w:p>
            <w:pPr>
              <w:jc w:val="center"/>
              <w:rPr>
                <w:kern w:val="0"/>
                <w:szCs w:val="21"/>
              </w:rPr>
            </w:pPr>
            <w:r>
              <w:rPr>
                <w:kern w:val="0"/>
                <w:szCs w:val="21"/>
              </w:rPr>
              <w:t>00692</w:t>
            </w:r>
          </w:p>
        </w:tc>
        <w:tc>
          <w:tcPr>
            <w:tcW w:w="1274"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渔船超航区航行作业</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《浙江省渔港渔业船舶管理条例》第三十五条第一款</w:t>
            </w:r>
          </w:p>
        </w:tc>
        <w:tc>
          <w:tcPr>
            <w:tcW w:w="1132" w:type="dxa"/>
            <w:vMerge w:val="restart"/>
            <w:tcBorders>
              <w:top w:val="nil"/>
              <w:left w:val="nil"/>
              <w:right w:val="single" w:color="auto" w:sz="4" w:space="0"/>
            </w:tcBorders>
            <w:noWrap w:val="0"/>
            <w:vAlign w:val="center"/>
          </w:tcPr>
          <w:p>
            <w:pPr>
              <w:widowControl/>
              <w:jc w:val="left"/>
              <w:rPr>
                <w:kern w:val="0"/>
                <w:szCs w:val="21"/>
              </w:rPr>
            </w:pPr>
            <w:r>
              <w:rPr>
                <w:kern w:val="0"/>
                <w:szCs w:val="21"/>
              </w:rPr>
              <w:t>《浙江省渔港渔业船舶管理条例》第四十六条</w:t>
            </w:r>
          </w:p>
        </w:tc>
        <w:tc>
          <w:tcPr>
            <w:tcW w:w="1528" w:type="dxa"/>
            <w:vMerge w:val="restart"/>
            <w:tcBorders>
              <w:top w:val="nil"/>
              <w:left w:val="nil"/>
              <w:right w:val="nil"/>
            </w:tcBorders>
            <w:noWrap w:val="0"/>
            <w:vAlign w:val="center"/>
          </w:tcPr>
          <w:p>
            <w:pPr>
              <w:widowControl/>
              <w:jc w:val="left"/>
              <w:rPr>
                <w:kern w:val="0"/>
                <w:szCs w:val="21"/>
              </w:rPr>
            </w:pPr>
            <w:r>
              <w:rPr>
                <w:kern w:val="0"/>
                <w:szCs w:val="21"/>
              </w:rPr>
              <w:t>责令立即改正，对船长处以二千元以上二万元以下的罚款；情节严重的，吊销有关人员的职务船员证书。</w:t>
            </w:r>
          </w:p>
        </w:tc>
        <w:tc>
          <w:tcPr>
            <w:tcW w:w="11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责令立即改正；</w:t>
            </w:r>
          </w:p>
          <w:p>
            <w:pPr>
              <w:widowControl/>
              <w:rPr>
                <w:kern w:val="0"/>
                <w:szCs w:val="21"/>
              </w:rPr>
            </w:pPr>
            <w:r>
              <w:rPr>
                <w:kern w:val="0"/>
                <w:szCs w:val="21"/>
              </w:rPr>
              <w:t>罚款</w:t>
            </w: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海洋：0.4-1万元；</w:t>
            </w:r>
          </w:p>
          <w:p>
            <w:pPr>
              <w:widowControl/>
              <w:rPr>
                <w:kern w:val="0"/>
                <w:szCs w:val="21"/>
              </w:rPr>
            </w:pPr>
            <w:r>
              <w:rPr>
                <w:kern w:val="0"/>
                <w:szCs w:val="21"/>
              </w:rPr>
              <w:t>内陆：0.2-0.3万元。</w:t>
            </w:r>
          </w:p>
        </w:tc>
        <w:tc>
          <w:tcPr>
            <w:tcW w:w="2975" w:type="dxa"/>
            <w:gridSpan w:val="2"/>
            <w:vMerge w:val="restart"/>
            <w:tcBorders>
              <w:top w:val="nil"/>
              <w:left w:val="nil"/>
              <w:right w:val="single" w:color="auto" w:sz="4" w:space="0"/>
            </w:tcBorders>
            <w:noWrap/>
            <w:vAlign w:val="center"/>
          </w:tcPr>
          <w:p>
            <w:pPr>
              <w:ind w:firstLine="210" w:firstLineChars="100"/>
            </w:pPr>
            <w:r>
              <w:rPr>
                <w:kern w:val="0"/>
                <w:szCs w:val="21"/>
              </w:rPr>
              <w:t>超越1个航区的，尚无较大安全风险的，为较轻阶次；超越1个航区的，存在较大安全风险的，为一般阶次；超越2个航区以上的，为严重阶次。</w:t>
            </w:r>
          </w:p>
        </w:tc>
      </w:tr>
      <w:tr>
        <w:tblPrEx>
          <w:tblCellMar>
            <w:top w:w="0" w:type="dxa"/>
            <w:left w:w="108" w:type="dxa"/>
            <w:bottom w:w="0" w:type="dxa"/>
            <w:right w:w="108" w:type="dxa"/>
          </w:tblCellMar>
        </w:tblPrEx>
        <w:trPr>
          <w:trHeight w:val="842"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top w:val="single" w:color="auto" w:sz="4" w:space="0"/>
              <w:left w:val="nil"/>
              <w:bottom w:val="single" w:color="auto" w:sz="4" w:space="0"/>
              <w:right w:val="nil"/>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海洋：1-2万元；</w:t>
            </w:r>
          </w:p>
          <w:p>
            <w:pPr>
              <w:widowControl/>
              <w:rPr>
                <w:kern w:val="0"/>
                <w:szCs w:val="21"/>
              </w:rPr>
            </w:pPr>
            <w:r>
              <w:rPr>
                <w:kern w:val="0"/>
                <w:szCs w:val="21"/>
              </w:rPr>
              <w:t>内陆：0.3-0.5万元。</w:t>
            </w:r>
          </w:p>
        </w:tc>
        <w:tc>
          <w:tcPr>
            <w:tcW w:w="2975" w:type="dxa"/>
            <w:gridSpan w:val="2"/>
            <w:vMerge w:val="continue"/>
            <w:tcBorders>
              <w:left w:val="nil"/>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981"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top w:val="single" w:color="auto" w:sz="4" w:space="0"/>
              <w:left w:val="nil"/>
              <w:bottom w:val="single" w:color="auto" w:sz="4" w:space="0"/>
              <w:right w:val="nil"/>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tcBorders>
              <w:top w:val="nil"/>
              <w:left w:val="single" w:color="auto" w:sz="4" w:space="0"/>
              <w:bottom w:val="single" w:color="auto" w:sz="4" w:space="0"/>
              <w:right w:val="single" w:color="auto" w:sz="4" w:space="0"/>
            </w:tcBorders>
            <w:noWrap w:val="0"/>
            <w:vAlign w:val="center"/>
          </w:tcPr>
          <w:p>
            <w:pPr>
              <w:widowControl/>
              <w:rPr>
                <w:b/>
                <w:kern w:val="0"/>
                <w:szCs w:val="21"/>
              </w:rPr>
            </w:pPr>
            <w:r>
              <w:rPr>
                <w:kern w:val="0"/>
                <w:szCs w:val="21"/>
              </w:rPr>
              <w:t>（并）吊销船长职务船员证书</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海洋：2万元；</w:t>
            </w:r>
          </w:p>
          <w:p>
            <w:pPr>
              <w:widowControl/>
              <w:rPr>
                <w:kern w:val="0"/>
                <w:szCs w:val="21"/>
              </w:rPr>
            </w:pPr>
            <w:r>
              <w:rPr>
                <w:kern w:val="0"/>
                <w:szCs w:val="21"/>
              </w:rPr>
              <w:t>内陆：0.5万元。</w:t>
            </w:r>
          </w:p>
        </w:tc>
        <w:tc>
          <w:tcPr>
            <w:tcW w:w="2975" w:type="dxa"/>
            <w:gridSpan w:val="2"/>
            <w:vMerge w:val="continue"/>
            <w:tcBorders>
              <w:left w:val="nil"/>
              <w:bottom w:val="single" w:color="auto" w:sz="4" w:space="0"/>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1861" w:hRule="atLeast"/>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31</w:t>
            </w:r>
          </w:p>
        </w:tc>
        <w:tc>
          <w:tcPr>
            <w:tcW w:w="851" w:type="dxa"/>
            <w:vMerge w:val="restart"/>
            <w:tcBorders>
              <w:top w:val="single" w:color="auto" w:sz="4" w:space="0"/>
              <w:left w:val="nil"/>
              <w:right w:val="nil"/>
            </w:tcBorders>
            <w:noWrap w:val="0"/>
            <w:vAlign w:val="center"/>
          </w:tcPr>
          <w:p>
            <w:pPr>
              <w:jc w:val="center"/>
              <w:rPr>
                <w:kern w:val="0"/>
                <w:szCs w:val="21"/>
              </w:rPr>
            </w:pPr>
            <w:r>
              <w:rPr>
                <w:kern w:val="0"/>
                <w:szCs w:val="21"/>
              </w:rPr>
              <w:t>00692</w:t>
            </w:r>
          </w:p>
        </w:tc>
        <w:tc>
          <w:tcPr>
            <w:tcW w:w="1274"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渔船违章搭客、装载</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《浙江省渔港渔业船舶管理条例》第三十五条第一款</w:t>
            </w:r>
          </w:p>
        </w:tc>
        <w:tc>
          <w:tcPr>
            <w:tcW w:w="1132"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《浙江省渔港渔业船舶管理条例》第四十六条</w:t>
            </w:r>
          </w:p>
        </w:tc>
        <w:tc>
          <w:tcPr>
            <w:tcW w:w="1528" w:type="dxa"/>
            <w:vMerge w:val="restart"/>
            <w:tcBorders>
              <w:top w:val="single" w:color="auto" w:sz="4" w:space="0"/>
              <w:left w:val="nil"/>
              <w:right w:val="nil"/>
            </w:tcBorders>
            <w:noWrap w:val="0"/>
            <w:vAlign w:val="center"/>
          </w:tcPr>
          <w:p>
            <w:pPr>
              <w:widowControl/>
              <w:jc w:val="left"/>
              <w:rPr>
                <w:kern w:val="0"/>
                <w:szCs w:val="21"/>
              </w:rPr>
            </w:pPr>
            <w:r>
              <w:rPr>
                <w:kern w:val="0"/>
                <w:szCs w:val="21"/>
              </w:rPr>
              <w:t>责令立即改正，对船长处以二千元以上二万元以下的罚款；情节严重的，吊销有关人员的职务船员证书。</w:t>
            </w:r>
          </w:p>
        </w:tc>
        <w:tc>
          <w:tcPr>
            <w:tcW w:w="11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single" w:color="auto" w:sz="4" w:space="0"/>
              <w:left w:val="single" w:color="auto" w:sz="4" w:space="0"/>
              <w:right w:val="single" w:color="auto" w:sz="4" w:space="0"/>
            </w:tcBorders>
            <w:noWrap w:val="0"/>
            <w:vAlign w:val="center"/>
          </w:tcPr>
          <w:p>
            <w:pPr>
              <w:widowControl/>
              <w:rPr>
                <w:kern w:val="0"/>
                <w:szCs w:val="21"/>
              </w:rPr>
            </w:pPr>
            <w:r>
              <w:rPr>
                <w:kern w:val="0"/>
                <w:szCs w:val="21"/>
              </w:rPr>
              <w:t>责令立即改正；</w:t>
            </w:r>
          </w:p>
          <w:p>
            <w:pPr>
              <w:widowControl/>
              <w:rPr>
                <w:kern w:val="0"/>
                <w:szCs w:val="21"/>
              </w:rPr>
            </w:pPr>
            <w:r>
              <w:rPr>
                <w:kern w:val="0"/>
                <w:szCs w:val="21"/>
              </w:rPr>
              <w:t>罚款</w:t>
            </w: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海洋：0.3-1万元；</w:t>
            </w:r>
          </w:p>
          <w:p>
            <w:pPr>
              <w:widowControl/>
              <w:rPr>
                <w:kern w:val="0"/>
                <w:szCs w:val="21"/>
              </w:rPr>
            </w:pPr>
            <w:r>
              <w:rPr>
                <w:kern w:val="0"/>
                <w:szCs w:val="21"/>
              </w:rPr>
              <w:t>内陆：0.2-0.3万元。</w:t>
            </w:r>
          </w:p>
        </w:tc>
        <w:tc>
          <w:tcPr>
            <w:tcW w:w="2975" w:type="dxa"/>
            <w:gridSpan w:val="2"/>
            <w:vMerge w:val="restart"/>
            <w:tcBorders>
              <w:top w:val="single" w:color="auto" w:sz="4" w:space="0"/>
              <w:left w:val="nil"/>
              <w:right w:val="single" w:color="auto" w:sz="4" w:space="0"/>
            </w:tcBorders>
            <w:noWrap/>
            <w:vAlign w:val="top"/>
          </w:tcPr>
          <w:p>
            <w:pPr>
              <w:ind w:firstLine="210" w:firstLineChars="100"/>
            </w:pPr>
            <w:r>
              <w:t>违章搭客1-2人的，为较轻阶次；违章搭客3-9人的，为一般阶次；违章搭客10人以上或违章搭客发生水上安全事故的，为严重阶次。</w:t>
            </w:r>
          </w:p>
          <w:p>
            <w:pPr>
              <w:ind w:firstLine="210" w:firstLineChars="100"/>
            </w:pPr>
            <w:r>
              <w:t>违章装载，超过额定装载量30%以内的，为较轻阶次；超过额定装载量30-60%的，为一般阶次；超过额定装载量60%以上或发生水上安全事故的，为严重阶次。</w:t>
            </w:r>
          </w:p>
          <w:p>
            <w:pPr>
              <w:ind w:firstLine="210" w:firstLineChars="100"/>
            </w:pPr>
            <w:r>
              <w:t>确定阶次后，再按船舶性能优劣、航区和航行季节的风险程度等因素裁量具体罚款。</w:t>
            </w:r>
          </w:p>
        </w:tc>
      </w:tr>
      <w:tr>
        <w:tblPrEx>
          <w:tblCellMar>
            <w:top w:w="0" w:type="dxa"/>
            <w:left w:w="108" w:type="dxa"/>
            <w:bottom w:w="0" w:type="dxa"/>
            <w:right w:w="108" w:type="dxa"/>
          </w:tblCellMar>
        </w:tblPrEx>
        <w:trPr>
          <w:trHeight w:val="1109" w:hRule="atLeast"/>
        </w:trPr>
        <w:tc>
          <w:tcPr>
            <w:tcW w:w="708" w:type="dxa"/>
            <w:vMerge w:val="continue"/>
            <w:tcBorders>
              <w:top w:val="nil"/>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widowControl/>
              <w:jc w:val="center"/>
              <w:rPr>
                <w:kern w:val="0"/>
                <w:szCs w:val="21"/>
              </w:rPr>
            </w:pPr>
          </w:p>
        </w:tc>
        <w:tc>
          <w:tcPr>
            <w:tcW w:w="1274" w:type="dxa"/>
            <w:vMerge w:val="continue"/>
            <w:tcBorders>
              <w:top w:val="nil"/>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top w:val="nil"/>
              <w:left w:val="nil"/>
              <w:right w:val="single" w:color="auto" w:sz="4" w:space="0"/>
            </w:tcBorders>
            <w:noWrap w:val="0"/>
            <w:vAlign w:val="center"/>
          </w:tcPr>
          <w:p>
            <w:pPr>
              <w:widowControl/>
              <w:jc w:val="left"/>
              <w:rPr>
                <w:kern w:val="0"/>
                <w:szCs w:val="21"/>
              </w:rPr>
            </w:pPr>
          </w:p>
        </w:tc>
        <w:tc>
          <w:tcPr>
            <w:tcW w:w="1132" w:type="dxa"/>
            <w:vMerge w:val="continue"/>
            <w:tcBorders>
              <w:top w:val="nil"/>
              <w:left w:val="nil"/>
              <w:right w:val="single" w:color="auto" w:sz="4" w:space="0"/>
            </w:tcBorders>
            <w:noWrap w:val="0"/>
            <w:vAlign w:val="center"/>
          </w:tcPr>
          <w:p>
            <w:pPr>
              <w:widowControl/>
              <w:jc w:val="left"/>
              <w:rPr>
                <w:kern w:val="0"/>
                <w:szCs w:val="21"/>
              </w:rPr>
            </w:pPr>
          </w:p>
        </w:tc>
        <w:tc>
          <w:tcPr>
            <w:tcW w:w="1528" w:type="dxa"/>
            <w:vMerge w:val="continue"/>
            <w:tcBorders>
              <w:top w:val="nil"/>
              <w:left w:val="nil"/>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top w:val="nil"/>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rPr>
                <w:kern w:val="0"/>
                <w:szCs w:val="21"/>
              </w:rPr>
            </w:pPr>
            <w:r>
              <w:rPr>
                <w:kern w:val="0"/>
                <w:szCs w:val="21"/>
              </w:rPr>
              <w:t>海洋：1-2万元；</w:t>
            </w:r>
          </w:p>
          <w:p>
            <w:pPr>
              <w:rPr>
                <w:kern w:val="0"/>
                <w:szCs w:val="21"/>
              </w:rPr>
            </w:pPr>
            <w:r>
              <w:rPr>
                <w:kern w:val="0"/>
                <w:szCs w:val="21"/>
              </w:rPr>
              <w:t>内陆：0.3-0.5万元。</w:t>
            </w:r>
          </w:p>
        </w:tc>
        <w:tc>
          <w:tcPr>
            <w:tcW w:w="2975" w:type="dxa"/>
            <w:gridSpan w:val="2"/>
            <w:vMerge w:val="continue"/>
            <w:tcBorders>
              <w:top w:val="nil"/>
              <w:left w:val="nil"/>
              <w:right w:val="single" w:color="auto" w:sz="4" w:space="0"/>
            </w:tcBorders>
            <w:noWrap/>
            <w:vAlign w:val="top"/>
          </w:tcPr>
          <w:p/>
        </w:tc>
      </w:tr>
      <w:tr>
        <w:tblPrEx>
          <w:tblCellMar>
            <w:top w:w="0" w:type="dxa"/>
            <w:left w:w="108" w:type="dxa"/>
            <w:bottom w:w="0" w:type="dxa"/>
            <w:right w:w="108" w:type="dxa"/>
          </w:tblCellMar>
        </w:tblPrEx>
        <w:trPr>
          <w:trHeight w:val="1395"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nil"/>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严重</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rPr>
                <w:kern w:val="0"/>
                <w:szCs w:val="21"/>
              </w:rPr>
            </w:pPr>
            <w:r>
              <w:rPr>
                <w:kern w:val="0"/>
                <w:szCs w:val="21"/>
              </w:rPr>
              <w:t>（并）吊销船长职务船员证</w:t>
            </w: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海洋：2万元；</w:t>
            </w:r>
          </w:p>
          <w:p>
            <w:pPr>
              <w:widowControl/>
              <w:rPr>
                <w:kern w:val="0"/>
                <w:szCs w:val="21"/>
              </w:rPr>
            </w:pPr>
            <w:r>
              <w:rPr>
                <w:kern w:val="0"/>
                <w:szCs w:val="21"/>
              </w:rPr>
              <w:t>内陆：0.5万元。</w:t>
            </w:r>
          </w:p>
        </w:tc>
        <w:tc>
          <w:tcPr>
            <w:tcW w:w="2975" w:type="dxa"/>
            <w:gridSpan w:val="2"/>
            <w:vMerge w:val="continue"/>
            <w:tcBorders>
              <w:left w:val="nil"/>
              <w:bottom w:val="single" w:color="auto" w:sz="4" w:space="0"/>
              <w:right w:val="single" w:color="auto" w:sz="4" w:space="0"/>
            </w:tcBorders>
            <w:noWrap/>
            <w:vAlign w:val="top"/>
          </w:tcPr>
          <w:p/>
        </w:tc>
      </w:tr>
      <w:tr>
        <w:tblPrEx>
          <w:tblCellMar>
            <w:top w:w="0" w:type="dxa"/>
            <w:left w:w="108" w:type="dxa"/>
            <w:bottom w:w="0" w:type="dxa"/>
            <w:right w:w="108" w:type="dxa"/>
          </w:tblCellMar>
        </w:tblPrEx>
        <w:trPr>
          <w:trHeight w:val="720" w:hRule="atLeast"/>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32</w:t>
            </w:r>
          </w:p>
        </w:tc>
        <w:tc>
          <w:tcPr>
            <w:tcW w:w="851" w:type="dxa"/>
            <w:vMerge w:val="restart"/>
            <w:tcBorders>
              <w:top w:val="single" w:color="auto" w:sz="4" w:space="0"/>
              <w:left w:val="nil"/>
              <w:right w:val="nil"/>
            </w:tcBorders>
            <w:noWrap w:val="0"/>
            <w:vAlign w:val="center"/>
          </w:tcPr>
          <w:p>
            <w:pPr>
              <w:jc w:val="center"/>
              <w:rPr>
                <w:kern w:val="0"/>
                <w:szCs w:val="21"/>
              </w:rPr>
            </w:pPr>
            <w:r>
              <w:rPr>
                <w:kern w:val="0"/>
                <w:szCs w:val="21"/>
              </w:rPr>
              <w:t>00694</w:t>
            </w:r>
          </w:p>
        </w:tc>
        <w:tc>
          <w:tcPr>
            <w:tcW w:w="1274"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冒用、租借或涂改职务船员证书、普通船员证书</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　</w:t>
            </w:r>
          </w:p>
        </w:tc>
        <w:tc>
          <w:tcPr>
            <w:tcW w:w="1132" w:type="dxa"/>
            <w:vMerge w:val="restart"/>
            <w:tcBorders>
              <w:top w:val="single" w:color="auto" w:sz="4" w:space="0"/>
              <w:left w:val="nil"/>
              <w:right w:val="single" w:color="auto" w:sz="4" w:space="0"/>
            </w:tcBorders>
            <w:noWrap w:val="0"/>
            <w:vAlign w:val="center"/>
          </w:tcPr>
          <w:p>
            <w:pPr>
              <w:widowControl/>
              <w:ind w:right="-60" w:rightChars="-29"/>
              <w:jc w:val="left"/>
              <w:rPr>
                <w:kern w:val="0"/>
                <w:szCs w:val="21"/>
              </w:rPr>
            </w:pPr>
            <w:r>
              <w:rPr>
                <w:kern w:val="0"/>
                <w:szCs w:val="21"/>
              </w:rPr>
              <w:t xml:space="preserve">《中华人民共和国渔业港航监督行政处罚规定》第二十五条 </w:t>
            </w:r>
          </w:p>
        </w:tc>
        <w:tc>
          <w:tcPr>
            <w:tcW w:w="1528" w:type="dxa"/>
            <w:vMerge w:val="restart"/>
            <w:tcBorders>
              <w:top w:val="single" w:color="auto" w:sz="4" w:space="0"/>
              <w:left w:val="nil"/>
              <w:right w:val="nil"/>
            </w:tcBorders>
            <w:noWrap w:val="0"/>
            <w:vAlign w:val="center"/>
          </w:tcPr>
          <w:p>
            <w:pPr>
              <w:widowControl/>
              <w:jc w:val="left"/>
              <w:rPr>
                <w:kern w:val="0"/>
                <w:szCs w:val="21"/>
              </w:rPr>
            </w:pPr>
            <w:r>
              <w:rPr>
                <w:kern w:val="0"/>
                <w:szCs w:val="21"/>
              </w:rPr>
              <w:t>应责令其限期改正，并收缴所用证书，对当事人或直接责任人并处50元以上200元以下罚款。</w:t>
            </w:r>
          </w:p>
        </w:tc>
        <w:tc>
          <w:tcPr>
            <w:tcW w:w="11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single" w:color="auto" w:sz="4" w:space="0"/>
              <w:left w:val="single" w:color="auto" w:sz="4" w:space="0"/>
              <w:right w:val="single" w:color="auto" w:sz="4" w:space="0"/>
            </w:tcBorders>
            <w:noWrap w:val="0"/>
            <w:vAlign w:val="center"/>
          </w:tcPr>
          <w:p>
            <w:pPr>
              <w:widowControl/>
              <w:rPr>
                <w:kern w:val="0"/>
                <w:szCs w:val="21"/>
              </w:rPr>
            </w:pPr>
            <w:r>
              <w:rPr>
                <w:kern w:val="0"/>
                <w:szCs w:val="21"/>
              </w:rPr>
              <w:t>责令限期改正，并收缴所用证书；</w:t>
            </w:r>
          </w:p>
          <w:p>
            <w:pPr>
              <w:widowControl/>
              <w:rPr>
                <w:kern w:val="0"/>
                <w:szCs w:val="21"/>
              </w:rPr>
            </w:pPr>
            <w:r>
              <w:rPr>
                <w:kern w:val="0"/>
                <w:szCs w:val="21"/>
              </w:rPr>
              <w:t>罚款</w:t>
            </w: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50-100元。</w:t>
            </w:r>
          </w:p>
        </w:tc>
        <w:tc>
          <w:tcPr>
            <w:tcW w:w="2975" w:type="dxa"/>
            <w:gridSpan w:val="2"/>
            <w:vMerge w:val="restart"/>
            <w:tcBorders>
              <w:top w:val="single" w:color="auto" w:sz="4" w:space="0"/>
              <w:left w:val="nil"/>
              <w:right w:val="single" w:color="auto" w:sz="4" w:space="0"/>
            </w:tcBorders>
            <w:noWrap/>
            <w:vAlign w:val="center"/>
          </w:tcPr>
          <w:p>
            <w:pPr>
              <w:ind w:firstLine="210" w:firstLineChars="100"/>
            </w:pPr>
            <w:r>
              <w:rPr>
                <w:kern w:val="0"/>
                <w:szCs w:val="21"/>
              </w:rPr>
              <w:t>冒用、租借或涂改普通船员证书三个月内，属于较轻阶次；冒用、租借或涂改普通船员证书三个月以上，属于一般阶次；冒用、租借或涂改职务船员证书，属于严重阶次。</w:t>
            </w:r>
          </w:p>
        </w:tc>
      </w:tr>
      <w:tr>
        <w:tblPrEx>
          <w:tblCellMar>
            <w:top w:w="0" w:type="dxa"/>
            <w:left w:w="108" w:type="dxa"/>
            <w:bottom w:w="0" w:type="dxa"/>
            <w:right w:w="108" w:type="dxa"/>
          </w:tblCellMar>
        </w:tblPrEx>
        <w:trPr>
          <w:trHeight w:val="720"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100-150元。</w:t>
            </w:r>
          </w:p>
        </w:tc>
        <w:tc>
          <w:tcPr>
            <w:tcW w:w="2975" w:type="dxa"/>
            <w:gridSpan w:val="2"/>
            <w:vMerge w:val="continue"/>
            <w:tcBorders>
              <w:left w:val="nil"/>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720"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nil"/>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150-200元。</w:t>
            </w:r>
          </w:p>
        </w:tc>
        <w:tc>
          <w:tcPr>
            <w:tcW w:w="2975" w:type="dxa"/>
            <w:gridSpan w:val="2"/>
            <w:vMerge w:val="continue"/>
            <w:tcBorders>
              <w:left w:val="nil"/>
              <w:bottom w:val="single" w:color="auto" w:sz="4" w:space="0"/>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754" w:hRule="atLeast"/>
        </w:trPr>
        <w:tc>
          <w:tcPr>
            <w:tcW w:w="708"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33</w:t>
            </w:r>
          </w:p>
        </w:tc>
        <w:tc>
          <w:tcPr>
            <w:tcW w:w="851" w:type="dxa"/>
            <w:vMerge w:val="restart"/>
            <w:tcBorders>
              <w:top w:val="single" w:color="auto" w:sz="4" w:space="0"/>
              <w:left w:val="nil"/>
              <w:right w:val="nil"/>
            </w:tcBorders>
            <w:noWrap w:val="0"/>
            <w:vAlign w:val="center"/>
          </w:tcPr>
          <w:p>
            <w:pPr>
              <w:jc w:val="center"/>
              <w:rPr>
                <w:kern w:val="0"/>
                <w:szCs w:val="21"/>
              </w:rPr>
            </w:pPr>
            <w:r>
              <w:rPr>
                <w:kern w:val="0"/>
                <w:szCs w:val="21"/>
              </w:rPr>
              <w:t>00695</w:t>
            </w:r>
          </w:p>
        </w:tc>
        <w:tc>
          <w:tcPr>
            <w:tcW w:w="127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Cs w:val="21"/>
              </w:rPr>
            </w:pPr>
            <w:r>
              <w:rPr>
                <w:kern w:val="0"/>
                <w:szCs w:val="21"/>
              </w:rPr>
              <w:t>因违规被扣或吊销船员证书而谎报遗失，申请补发</w:t>
            </w:r>
          </w:p>
        </w:tc>
        <w:tc>
          <w:tcPr>
            <w:tcW w:w="1138" w:type="dxa"/>
            <w:vMerge w:val="restart"/>
            <w:tcBorders>
              <w:top w:val="single" w:color="auto" w:sz="4" w:space="0"/>
              <w:left w:val="nil"/>
              <w:bottom w:val="single" w:color="auto" w:sz="4" w:space="0"/>
              <w:right w:val="single" w:color="auto" w:sz="4" w:space="0"/>
            </w:tcBorders>
            <w:noWrap w:val="0"/>
            <w:vAlign w:val="center"/>
          </w:tcPr>
          <w:p>
            <w:pPr>
              <w:widowControl/>
              <w:jc w:val="left"/>
              <w:rPr>
                <w:kern w:val="0"/>
                <w:szCs w:val="21"/>
              </w:rPr>
            </w:pPr>
            <w:r>
              <w:rPr>
                <w:kern w:val="0"/>
                <w:szCs w:val="21"/>
              </w:rPr>
              <w:t>　</w:t>
            </w:r>
          </w:p>
        </w:tc>
        <w:tc>
          <w:tcPr>
            <w:tcW w:w="1132" w:type="dxa"/>
            <w:vMerge w:val="restart"/>
            <w:tcBorders>
              <w:top w:val="single" w:color="auto" w:sz="4" w:space="0"/>
              <w:left w:val="nil"/>
              <w:bottom w:val="single" w:color="auto" w:sz="4" w:space="0"/>
              <w:right w:val="single" w:color="auto" w:sz="4" w:space="0"/>
            </w:tcBorders>
            <w:noWrap w:val="0"/>
            <w:vAlign w:val="center"/>
          </w:tcPr>
          <w:p>
            <w:pPr>
              <w:widowControl/>
              <w:ind w:right="-60" w:rightChars="-29"/>
              <w:jc w:val="left"/>
              <w:rPr>
                <w:kern w:val="0"/>
                <w:szCs w:val="21"/>
              </w:rPr>
            </w:pPr>
            <w:r>
              <w:rPr>
                <w:kern w:val="0"/>
                <w:szCs w:val="21"/>
              </w:rPr>
              <w:t>《中华人民共和国渔业港航监督行政处罚规定》第二十六条</w:t>
            </w:r>
          </w:p>
        </w:tc>
        <w:tc>
          <w:tcPr>
            <w:tcW w:w="1528" w:type="dxa"/>
            <w:vMerge w:val="restart"/>
            <w:tcBorders>
              <w:top w:val="single" w:color="auto" w:sz="4" w:space="0"/>
              <w:left w:val="nil"/>
              <w:bottom w:val="single" w:color="auto" w:sz="4" w:space="0"/>
              <w:right w:val="nil"/>
            </w:tcBorders>
            <w:noWrap w:val="0"/>
            <w:vAlign w:val="center"/>
          </w:tcPr>
          <w:p>
            <w:pPr>
              <w:widowControl/>
              <w:jc w:val="left"/>
              <w:rPr>
                <w:kern w:val="0"/>
                <w:szCs w:val="21"/>
              </w:rPr>
            </w:pPr>
            <w:r>
              <w:rPr>
                <w:kern w:val="0"/>
                <w:szCs w:val="21"/>
              </w:rPr>
              <w:t>可对当事人或直接责任人处200元以上1000元以下罚款。</w:t>
            </w:r>
          </w:p>
        </w:tc>
        <w:tc>
          <w:tcPr>
            <w:tcW w:w="11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罚款</w:t>
            </w: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200-500元。</w:t>
            </w:r>
          </w:p>
        </w:tc>
        <w:tc>
          <w:tcPr>
            <w:tcW w:w="2975" w:type="dxa"/>
            <w:gridSpan w:val="2"/>
            <w:vMerge w:val="restart"/>
            <w:tcBorders>
              <w:top w:val="single" w:color="auto" w:sz="4" w:space="0"/>
              <w:left w:val="nil"/>
              <w:bottom w:val="single" w:color="auto" w:sz="4" w:space="0"/>
              <w:right w:val="single" w:color="auto" w:sz="4" w:space="0"/>
            </w:tcBorders>
            <w:noWrap/>
            <w:vAlign w:val="center"/>
          </w:tcPr>
          <w:p>
            <w:pPr>
              <w:ind w:firstLine="210" w:firstLineChars="100"/>
            </w:pPr>
            <w:r>
              <w:rPr>
                <w:kern w:val="0"/>
                <w:szCs w:val="21"/>
              </w:rPr>
              <w:t>违规申请补发普通船员证书，发现后主动承认错误，属于较轻阶次；违规申请补发普通船员证书，发现后阻碍调查，属于一般阶次；违规申请补发职务船员证书，属于严重阶次。</w:t>
            </w:r>
          </w:p>
        </w:tc>
      </w:tr>
      <w:tr>
        <w:tblPrEx>
          <w:tblCellMar>
            <w:top w:w="0" w:type="dxa"/>
            <w:left w:w="108" w:type="dxa"/>
            <w:bottom w:w="0" w:type="dxa"/>
            <w:right w:w="108" w:type="dxa"/>
          </w:tblCellMar>
        </w:tblPrEx>
        <w:trPr>
          <w:trHeight w:val="680" w:hRule="atLeast"/>
        </w:trPr>
        <w:tc>
          <w:tcPr>
            <w:tcW w:w="708" w:type="dxa"/>
            <w:vMerge w:val="continue"/>
            <w:tcBorders>
              <w:top w:val="single" w:color="auto" w:sz="4" w:space="0"/>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widowControl/>
              <w:jc w:val="center"/>
              <w:rPr>
                <w:kern w:val="0"/>
                <w:szCs w:val="21"/>
              </w:rPr>
            </w:pPr>
          </w:p>
        </w:tc>
        <w:tc>
          <w:tcPr>
            <w:tcW w:w="1274" w:type="dxa"/>
            <w:vMerge w:val="continue"/>
            <w:tcBorders>
              <w:top w:val="single" w:color="auto" w:sz="4" w:space="0"/>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top w:val="single" w:color="auto" w:sz="4" w:space="0"/>
              <w:left w:val="nil"/>
              <w:right w:val="single" w:color="auto" w:sz="4" w:space="0"/>
            </w:tcBorders>
            <w:noWrap w:val="0"/>
            <w:vAlign w:val="center"/>
          </w:tcPr>
          <w:p>
            <w:pPr>
              <w:widowControl/>
              <w:jc w:val="left"/>
              <w:rPr>
                <w:kern w:val="0"/>
                <w:szCs w:val="21"/>
              </w:rPr>
            </w:pPr>
          </w:p>
        </w:tc>
        <w:tc>
          <w:tcPr>
            <w:tcW w:w="1132" w:type="dxa"/>
            <w:vMerge w:val="continue"/>
            <w:tcBorders>
              <w:top w:val="single" w:color="auto" w:sz="4" w:space="0"/>
              <w:left w:val="nil"/>
              <w:right w:val="single" w:color="auto" w:sz="4" w:space="0"/>
            </w:tcBorders>
            <w:noWrap w:val="0"/>
            <w:vAlign w:val="center"/>
          </w:tcPr>
          <w:p>
            <w:pPr>
              <w:widowControl/>
              <w:jc w:val="left"/>
              <w:rPr>
                <w:kern w:val="0"/>
                <w:szCs w:val="21"/>
              </w:rPr>
            </w:pPr>
          </w:p>
        </w:tc>
        <w:tc>
          <w:tcPr>
            <w:tcW w:w="1528" w:type="dxa"/>
            <w:vMerge w:val="continue"/>
            <w:tcBorders>
              <w:top w:val="single" w:color="auto" w:sz="4" w:space="0"/>
              <w:left w:val="nil"/>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top w:val="single" w:color="auto" w:sz="4" w:space="0"/>
              <w:left w:val="single" w:color="auto" w:sz="4" w:space="0"/>
              <w:right w:val="single" w:color="auto" w:sz="4" w:space="0"/>
            </w:tcBorders>
            <w:noWrap w:val="0"/>
            <w:vAlign w:val="center"/>
          </w:tcPr>
          <w:p>
            <w:pPr>
              <w:widowControl/>
              <w:rPr>
                <w:kern w:val="0"/>
                <w:szCs w:val="21"/>
              </w:rPr>
            </w:pP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500-800元。</w:t>
            </w:r>
          </w:p>
        </w:tc>
        <w:tc>
          <w:tcPr>
            <w:tcW w:w="2975" w:type="dxa"/>
            <w:gridSpan w:val="2"/>
            <w:vMerge w:val="continue"/>
            <w:tcBorders>
              <w:top w:val="single" w:color="auto" w:sz="4" w:space="0"/>
              <w:left w:val="nil"/>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440"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nil"/>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800-1000元。</w:t>
            </w:r>
          </w:p>
        </w:tc>
        <w:tc>
          <w:tcPr>
            <w:tcW w:w="2975" w:type="dxa"/>
            <w:gridSpan w:val="2"/>
            <w:vMerge w:val="continue"/>
            <w:tcBorders>
              <w:left w:val="nil"/>
              <w:bottom w:val="single" w:color="auto" w:sz="4" w:space="0"/>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1035" w:hRule="atLeast"/>
        </w:trPr>
        <w:tc>
          <w:tcPr>
            <w:tcW w:w="708"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kern w:val="0"/>
                <w:szCs w:val="21"/>
              </w:rPr>
            </w:pPr>
            <w:r>
              <w:rPr>
                <w:kern w:val="0"/>
                <w:szCs w:val="21"/>
              </w:rPr>
              <w:t>34</w:t>
            </w:r>
          </w:p>
        </w:tc>
        <w:tc>
          <w:tcPr>
            <w:tcW w:w="851" w:type="dxa"/>
            <w:vMerge w:val="restart"/>
            <w:tcBorders>
              <w:top w:val="single" w:color="auto" w:sz="4" w:space="0"/>
              <w:left w:val="nil"/>
              <w:right w:val="nil"/>
            </w:tcBorders>
            <w:shd w:val="clear" w:color="auto" w:fill="auto"/>
            <w:noWrap w:val="0"/>
            <w:vAlign w:val="center"/>
          </w:tcPr>
          <w:p>
            <w:pPr>
              <w:jc w:val="center"/>
              <w:rPr>
                <w:kern w:val="0"/>
                <w:szCs w:val="21"/>
              </w:rPr>
            </w:pPr>
            <w:r>
              <w:rPr>
                <w:kern w:val="0"/>
                <w:szCs w:val="21"/>
              </w:rPr>
              <w:t>06810</w:t>
            </w:r>
          </w:p>
        </w:tc>
        <w:tc>
          <w:tcPr>
            <w:tcW w:w="1274" w:type="dxa"/>
            <w:vMerge w:val="restart"/>
            <w:tcBorders>
              <w:top w:val="single" w:color="auto" w:sz="4" w:space="0"/>
              <w:left w:val="single" w:color="auto" w:sz="4" w:space="0"/>
              <w:right w:val="single" w:color="auto" w:sz="4" w:space="0"/>
            </w:tcBorders>
            <w:shd w:val="clear" w:color="auto" w:fill="FFFFFF"/>
            <w:noWrap w:val="0"/>
            <w:vAlign w:val="center"/>
          </w:tcPr>
          <w:p>
            <w:pPr>
              <w:widowControl/>
              <w:jc w:val="left"/>
              <w:rPr>
                <w:kern w:val="0"/>
                <w:szCs w:val="21"/>
              </w:rPr>
            </w:pPr>
            <w:r>
              <w:rPr>
                <w:kern w:val="0"/>
                <w:szCs w:val="21"/>
              </w:rPr>
              <w:t>以欺骗、贿赂等不正当手段取得渔业船员证书</w:t>
            </w:r>
          </w:p>
        </w:tc>
        <w:tc>
          <w:tcPr>
            <w:tcW w:w="1138" w:type="dxa"/>
            <w:vMerge w:val="restart"/>
            <w:tcBorders>
              <w:top w:val="single" w:color="auto" w:sz="4" w:space="0"/>
              <w:left w:val="nil"/>
              <w:right w:val="single" w:color="auto" w:sz="4" w:space="0"/>
            </w:tcBorders>
            <w:shd w:val="clear" w:color="auto" w:fill="FFFFFF"/>
            <w:noWrap w:val="0"/>
            <w:vAlign w:val="center"/>
          </w:tcPr>
          <w:p>
            <w:pPr>
              <w:widowControl/>
              <w:jc w:val="left"/>
              <w:rPr>
                <w:kern w:val="0"/>
                <w:szCs w:val="21"/>
                <w:u w:val="single"/>
              </w:rPr>
            </w:pPr>
          </w:p>
        </w:tc>
        <w:tc>
          <w:tcPr>
            <w:tcW w:w="1132" w:type="dxa"/>
            <w:vMerge w:val="restart"/>
            <w:tcBorders>
              <w:top w:val="single" w:color="auto" w:sz="4" w:space="0"/>
              <w:left w:val="nil"/>
              <w:right w:val="single" w:color="auto" w:sz="4" w:space="0"/>
            </w:tcBorders>
            <w:shd w:val="clear" w:color="auto" w:fill="FFFFFF"/>
            <w:noWrap w:val="0"/>
            <w:vAlign w:val="center"/>
          </w:tcPr>
          <w:p>
            <w:pPr>
              <w:widowControl/>
              <w:ind w:right="-60" w:rightChars="-29"/>
              <w:jc w:val="left"/>
              <w:rPr>
                <w:kern w:val="0"/>
                <w:szCs w:val="21"/>
              </w:rPr>
            </w:pPr>
            <w:r>
              <w:rPr>
                <w:kern w:val="0"/>
                <w:szCs w:val="21"/>
              </w:rPr>
              <w:t>《中华人民共和国渔业船员管理办法》第四十条</w:t>
            </w:r>
          </w:p>
        </w:tc>
        <w:tc>
          <w:tcPr>
            <w:tcW w:w="1528" w:type="dxa"/>
            <w:vMerge w:val="restart"/>
            <w:tcBorders>
              <w:top w:val="single" w:color="auto" w:sz="4" w:space="0"/>
              <w:left w:val="nil"/>
              <w:right w:val="nil"/>
            </w:tcBorders>
            <w:shd w:val="clear" w:color="auto" w:fill="FFFFFF"/>
            <w:noWrap w:val="0"/>
            <w:vAlign w:val="center"/>
          </w:tcPr>
          <w:p>
            <w:pPr>
              <w:widowControl/>
              <w:jc w:val="left"/>
              <w:rPr>
                <w:kern w:val="0"/>
                <w:szCs w:val="21"/>
              </w:rPr>
            </w:pPr>
            <w:r>
              <w:rPr>
                <w:kern w:val="0"/>
                <w:szCs w:val="21"/>
              </w:rPr>
              <w:t>渔政渔港监督管理机构撤销有关证书，可并处2000元以上1万元以下罚款，三年内不再受理申请人渔业船员证书申请。</w:t>
            </w:r>
          </w:p>
        </w:tc>
        <w:tc>
          <w:tcPr>
            <w:tcW w:w="11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single" w:color="auto" w:sz="4" w:space="0"/>
              <w:left w:val="single" w:color="auto" w:sz="4" w:space="0"/>
              <w:right w:val="single" w:color="auto" w:sz="4" w:space="0"/>
            </w:tcBorders>
            <w:noWrap w:val="0"/>
            <w:vAlign w:val="center"/>
          </w:tcPr>
          <w:p>
            <w:pPr>
              <w:widowControl/>
              <w:rPr>
                <w:kern w:val="0"/>
                <w:szCs w:val="21"/>
              </w:rPr>
            </w:pPr>
            <w:r>
              <w:rPr>
                <w:kern w:val="0"/>
                <w:szCs w:val="21"/>
              </w:rPr>
              <w:t>撤销有关证书；</w:t>
            </w:r>
          </w:p>
          <w:p>
            <w:pPr>
              <w:widowControl/>
              <w:rPr>
                <w:kern w:val="0"/>
                <w:szCs w:val="21"/>
              </w:rPr>
            </w:pPr>
            <w:r>
              <w:rPr>
                <w:kern w:val="0"/>
                <w:szCs w:val="21"/>
              </w:rPr>
              <w:t>并处罚款；</w:t>
            </w:r>
          </w:p>
          <w:p>
            <w:pPr>
              <w:widowControl/>
              <w:rPr>
                <w:kern w:val="0"/>
                <w:szCs w:val="21"/>
              </w:rPr>
            </w:pPr>
            <w:r>
              <w:rPr>
                <w:kern w:val="0"/>
                <w:szCs w:val="21"/>
              </w:rPr>
              <w:t>三年内不再受理申请人渔业船员证书申请</w:t>
            </w: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0.2-0.5万元。</w:t>
            </w:r>
          </w:p>
        </w:tc>
        <w:tc>
          <w:tcPr>
            <w:tcW w:w="2975" w:type="dxa"/>
            <w:gridSpan w:val="2"/>
            <w:vMerge w:val="restart"/>
            <w:tcBorders>
              <w:top w:val="single" w:color="auto" w:sz="4" w:space="0"/>
              <w:left w:val="nil"/>
              <w:right w:val="single" w:color="auto" w:sz="4" w:space="0"/>
            </w:tcBorders>
            <w:noWrap/>
            <w:vAlign w:val="center"/>
          </w:tcPr>
          <w:p>
            <w:pPr>
              <w:ind w:firstLine="210" w:firstLineChars="100"/>
            </w:pPr>
            <w:r>
              <w:rPr>
                <w:kern w:val="0"/>
                <w:szCs w:val="21"/>
              </w:rPr>
              <w:t>以不正当手段取得渔业普通船员证书，发现后主动承认错误，属于较轻阶次；以不正当手段取得渔业普通船员证书，发现后阻碍调查，属于一般阶次；以不正当手段取得渔业职务船员证书，属于严重阶次。</w:t>
            </w:r>
          </w:p>
        </w:tc>
      </w:tr>
      <w:tr>
        <w:tblPrEx>
          <w:tblCellMar>
            <w:top w:w="0" w:type="dxa"/>
            <w:left w:w="108" w:type="dxa"/>
            <w:bottom w:w="0" w:type="dxa"/>
            <w:right w:w="108" w:type="dxa"/>
          </w:tblCellMar>
        </w:tblPrEx>
        <w:trPr>
          <w:trHeight w:val="1035" w:hRule="atLeast"/>
        </w:trPr>
        <w:tc>
          <w:tcPr>
            <w:tcW w:w="708" w:type="dxa"/>
            <w:vMerge w:val="continue"/>
            <w:tcBorders>
              <w:left w:val="single" w:color="auto" w:sz="4" w:space="0"/>
              <w:right w:val="single" w:color="auto" w:sz="4" w:space="0"/>
            </w:tcBorders>
            <w:shd w:val="clear" w:color="auto" w:fill="auto"/>
            <w:noWrap/>
            <w:vAlign w:val="center"/>
          </w:tcPr>
          <w:p>
            <w:pPr>
              <w:widowControl/>
              <w:jc w:val="center"/>
              <w:rPr>
                <w:kern w:val="0"/>
                <w:szCs w:val="21"/>
              </w:rPr>
            </w:pPr>
          </w:p>
        </w:tc>
        <w:tc>
          <w:tcPr>
            <w:tcW w:w="851" w:type="dxa"/>
            <w:vMerge w:val="continue"/>
            <w:tcBorders>
              <w:left w:val="nil"/>
              <w:right w:val="nil"/>
            </w:tcBorders>
            <w:shd w:val="clear" w:color="auto" w:fill="auto"/>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shd w:val="clear" w:color="auto" w:fill="FFFFFF"/>
            <w:noWrap w:val="0"/>
            <w:vAlign w:val="center"/>
          </w:tcPr>
          <w:p>
            <w:pPr>
              <w:widowControl/>
              <w:jc w:val="left"/>
              <w:rPr>
                <w:kern w:val="0"/>
                <w:szCs w:val="21"/>
              </w:rPr>
            </w:pPr>
          </w:p>
        </w:tc>
        <w:tc>
          <w:tcPr>
            <w:tcW w:w="1138" w:type="dxa"/>
            <w:vMerge w:val="continue"/>
            <w:tcBorders>
              <w:left w:val="nil"/>
              <w:right w:val="single" w:color="auto" w:sz="4" w:space="0"/>
            </w:tcBorders>
            <w:shd w:val="clear" w:color="auto" w:fill="FFFFFF"/>
            <w:noWrap w:val="0"/>
            <w:vAlign w:val="center"/>
          </w:tcPr>
          <w:p>
            <w:pPr>
              <w:widowControl/>
              <w:jc w:val="left"/>
              <w:rPr>
                <w:kern w:val="0"/>
                <w:szCs w:val="21"/>
                <w:u w:val="single"/>
              </w:rPr>
            </w:pPr>
          </w:p>
        </w:tc>
        <w:tc>
          <w:tcPr>
            <w:tcW w:w="1132" w:type="dxa"/>
            <w:vMerge w:val="continue"/>
            <w:tcBorders>
              <w:left w:val="nil"/>
              <w:right w:val="single" w:color="auto" w:sz="4" w:space="0"/>
            </w:tcBorders>
            <w:shd w:val="clear" w:color="auto" w:fill="FFFFFF"/>
            <w:noWrap w:val="0"/>
            <w:vAlign w:val="center"/>
          </w:tcPr>
          <w:p>
            <w:pPr>
              <w:widowControl/>
              <w:jc w:val="left"/>
              <w:rPr>
                <w:kern w:val="0"/>
                <w:szCs w:val="21"/>
              </w:rPr>
            </w:pPr>
          </w:p>
        </w:tc>
        <w:tc>
          <w:tcPr>
            <w:tcW w:w="1528" w:type="dxa"/>
            <w:vMerge w:val="continue"/>
            <w:tcBorders>
              <w:left w:val="nil"/>
              <w:right w:val="nil"/>
            </w:tcBorders>
            <w:shd w:val="clear" w:color="auto" w:fill="FFFFFF"/>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0.5-0.8万元。</w:t>
            </w:r>
          </w:p>
        </w:tc>
        <w:tc>
          <w:tcPr>
            <w:tcW w:w="2975" w:type="dxa"/>
            <w:gridSpan w:val="2"/>
            <w:vMerge w:val="continue"/>
            <w:tcBorders>
              <w:left w:val="nil"/>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1035" w:hRule="atLeast"/>
        </w:trPr>
        <w:tc>
          <w:tcPr>
            <w:tcW w:w="708" w:type="dxa"/>
            <w:vMerge w:val="continue"/>
            <w:tcBorders>
              <w:left w:val="single" w:color="auto" w:sz="4" w:space="0"/>
              <w:bottom w:val="single" w:color="auto" w:sz="4" w:space="0"/>
              <w:right w:val="single" w:color="auto" w:sz="4" w:space="0"/>
            </w:tcBorders>
            <w:shd w:val="clear" w:color="auto" w:fill="auto"/>
            <w:noWrap/>
            <w:vAlign w:val="center"/>
          </w:tcPr>
          <w:p>
            <w:pPr>
              <w:widowControl/>
              <w:jc w:val="center"/>
              <w:rPr>
                <w:kern w:val="0"/>
                <w:szCs w:val="21"/>
              </w:rPr>
            </w:pPr>
          </w:p>
        </w:tc>
        <w:tc>
          <w:tcPr>
            <w:tcW w:w="851" w:type="dxa"/>
            <w:vMerge w:val="continue"/>
            <w:tcBorders>
              <w:left w:val="nil"/>
              <w:bottom w:val="single" w:color="auto" w:sz="4" w:space="0"/>
              <w:right w:val="nil"/>
            </w:tcBorders>
            <w:shd w:val="clear" w:color="auto" w:fill="auto"/>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shd w:val="clear" w:color="auto" w:fill="FFFFFF"/>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shd w:val="clear" w:color="auto" w:fill="FFFFFF"/>
            <w:noWrap w:val="0"/>
            <w:vAlign w:val="center"/>
          </w:tcPr>
          <w:p>
            <w:pPr>
              <w:widowControl/>
              <w:jc w:val="left"/>
              <w:rPr>
                <w:kern w:val="0"/>
                <w:szCs w:val="21"/>
                <w:u w:val="single"/>
              </w:rPr>
            </w:pPr>
          </w:p>
        </w:tc>
        <w:tc>
          <w:tcPr>
            <w:tcW w:w="1132" w:type="dxa"/>
            <w:vMerge w:val="continue"/>
            <w:tcBorders>
              <w:left w:val="nil"/>
              <w:bottom w:val="single" w:color="auto" w:sz="4" w:space="0"/>
              <w:right w:val="single" w:color="auto" w:sz="4" w:space="0"/>
            </w:tcBorders>
            <w:shd w:val="clear" w:color="auto" w:fill="FFFFFF"/>
            <w:noWrap w:val="0"/>
            <w:vAlign w:val="center"/>
          </w:tcPr>
          <w:p>
            <w:pPr>
              <w:widowControl/>
              <w:jc w:val="left"/>
              <w:rPr>
                <w:kern w:val="0"/>
                <w:szCs w:val="21"/>
              </w:rPr>
            </w:pPr>
          </w:p>
        </w:tc>
        <w:tc>
          <w:tcPr>
            <w:tcW w:w="1528" w:type="dxa"/>
            <w:vMerge w:val="continue"/>
            <w:tcBorders>
              <w:left w:val="nil"/>
              <w:bottom w:val="single" w:color="auto" w:sz="4" w:space="0"/>
              <w:right w:val="nil"/>
            </w:tcBorders>
            <w:shd w:val="clear" w:color="auto" w:fill="FFFFFF"/>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0.8-1万元。</w:t>
            </w:r>
          </w:p>
        </w:tc>
        <w:tc>
          <w:tcPr>
            <w:tcW w:w="2975" w:type="dxa"/>
            <w:gridSpan w:val="2"/>
            <w:vMerge w:val="continue"/>
            <w:tcBorders>
              <w:left w:val="nil"/>
              <w:bottom w:val="single" w:color="auto" w:sz="4" w:space="0"/>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889" w:hRule="atLeast"/>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35</w:t>
            </w:r>
          </w:p>
        </w:tc>
        <w:tc>
          <w:tcPr>
            <w:tcW w:w="851" w:type="dxa"/>
            <w:vMerge w:val="restart"/>
            <w:tcBorders>
              <w:top w:val="single" w:color="auto" w:sz="4" w:space="0"/>
              <w:left w:val="nil"/>
              <w:right w:val="nil"/>
            </w:tcBorders>
            <w:noWrap w:val="0"/>
            <w:vAlign w:val="center"/>
          </w:tcPr>
          <w:p>
            <w:pPr>
              <w:jc w:val="center"/>
              <w:rPr>
                <w:kern w:val="0"/>
                <w:szCs w:val="21"/>
              </w:rPr>
            </w:pPr>
            <w:r>
              <w:rPr>
                <w:kern w:val="0"/>
                <w:szCs w:val="21"/>
              </w:rPr>
              <w:t>00711</w:t>
            </w:r>
          </w:p>
        </w:tc>
        <w:tc>
          <w:tcPr>
            <w:tcW w:w="1274"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渔业船员在渔业船舶上生活和工作的场所不符合相关要求</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《中华人民共和国渔业船员管理办法》第三十二条</w:t>
            </w:r>
          </w:p>
        </w:tc>
        <w:tc>
          <w:tcPr>
            <w:tcW w:w="1132"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《中华人民共和国渔业船员管理办法》第四十七条第（二）项</w:t>
            </w:r>
          </w:p>
        </w:tc>
        <w:tc>
          <w:tcPr>
            <w:tcW w:w="1528" w:type="dxa"/>
            <w:vMerge w:val="restart"/>
            <w:tcBorders>
              <w:top w:val="single" w:color="auto" w:sz="4" w:space="0"/>
              <w:left w:val="nil"/>
              <w:right w:val="nil"/>
            </w:tcBorders>
            <w:noWrap w:val="0"/>
            <w:vAlign w:val="center"/>
          </w:tcPr>
          <w:p>
            <w:pPr>
              <w:widowControl/>
              <w:jc w:val="left"/>
              <w:rPr>
                <w:kern w:val="0"/>
                <w:szCs w:val="21"/>
              </w:rPr>
            </w:pPr>
            <w:r>
              <w:rPr>
                <w:kern w:val="0"/>
                <w:szCs w:val="21"/>
              </w:rPr>
              <w:t>对渔业船舶所有人或经营人责令改正；拒不改正的，处5000元以上5万元以下罚款。</w:t>
            </w:r>
          </w:p>
        </w:tc>
        <w:tc>
          <w:tcPr>
            <w:tcW w:w="11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single" w:color="auto" w:sz="4" w:space="0"/>
              <w:left w:val="single" w:color="auto" w:sz="4" w:space="0"/>
              <w:right w:val="single" w:color="auto" w:sz="4" w:space="0"/>
            </w:tcBorders>
            <w:noWrap w:val="0"/>
            <w:vAlign w:val="center"/>
          </w:tcPr>
          <w:p>
            <w:pPr>
              <w:rPr>
                <w:kern w:val="0"/>
                <w:szCs w:val="21"/>
              </w:rPr>
            </w:pPr>
            <w:r>
              <w:rPr>
                <w:kern w:val="0"/>
                <w:szCs w:val="21"/>
              </w:rPr>
              <w:t>责令改正；拒不改正的，罚款</w:t>
            </w: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0.5-2万元。</w:t>
            </w:r>
          </w:p>
        </w:tc>
        <w:tc>
          <w:tcPr>
            <w:tcW w:w="2975" w:type="dxa"/>
            <w:gridSpan w:val="2"/>
            <w:vMerge w:val="restart"/>
            <w:tcBorders>
              <w:top w:val="single" w:color="auto" w:sz="4" w:space="0"/>
              <w:left w:val="nil"/>
              <w:right w:val="single" w:color="auto" w:sz="4" w:space="0"/>
            </w:tcBorders>
            <w:noWrap/>
            <w:vAlign w:val="center"/>
          </w:tcPr>
          <w:p>
            <w:pPr>
              <w:ind w:firstLine="210" w:firstLineChars="100"/>
            </w:pPr>
            <w:r>
              <w:rPr>
                <w:kern w:val="0"/>
                <w:szCs w:val="21"/>
              </w:rPr>
              <w:t>涉及1-2人生活和工作场所不符合卫生、安全或基本生活要求的，为较轻阶次；涉及3-9人生活和工作场所不符合卫生、安全或基本生活要求的，为一般阶次；涉及10人以上生活和工作场所不符合卫生、安全或基本生活要求的，为严重阶次。</w:t>
            </w:r>
          </w:p>
        </w:tc>
      </w:tr>
      <w:tr>
        <w:tblPrEx>
          <w:tblCellMar>
            <w:top w:w="0" w:type="dxa"/>
            <w:left w:w="108" w:type="dxa"/>
            <w:bottom w:w="0" w:type="dxa"/>
            <w:right w:w="108" w:type="dxa"/>
          </w:tblCellMar>
        </w:tblPrEx>
        <w:trPr>
          <w:trHeight w:val="928"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rPr>
                <w:kern w:val="0"/>
                <w:szCs w:val="21"/>
              </w:rPr>
            </w:pP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rPr>
                <w:kern w:val="0"/>
                <w:szCs w:val="21"/>
              </w:rPr>
            </w:pPr>
            <w:r>
              <w:rPr>
                <w:kern w:val="0"/>
                <w:szCs w:val="21"/>
              </w:rPr>
              <w:t>2-3.5万元。</w:t>
            </w: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625"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nil"/>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3.5-5万元。</w:t>
            </w: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011"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36</w:t>
            </w:r>
          </w:p>
        </w:tc>
        <w:tc>
          <w:tcPr>
            <w:tcW w:w="851" w:type="dxa"/>
            <w:vMerge w:val="restart"/>
            <w:tcBorders>
              <w:top w:val="single" w:color="auto" w:sz="4" w:space="0"/>
              <w:left w:val="nil"/>
              <w:right w:val="nil"/>
            </w:tcBorders>
            <w:noWrap w:val="0"/>
            <w:vAlign w:val="center"/>
          </w:tcPr>
          <w:p>
            <w:pPr>
              <w:jc w:val="center"/>
              <w:rPr>
                <w:kern w:val="0"/>
                <w:szCs w:val="21"/>
              </w:rPr>
            </w:pPr>
            <w:r>
              <w:rPr>
                <w:kern w:val="0"/>
                <w:szCs w:val="21"/>
              </w:rPr>
              <w:t>00711</w:t>
            </w:r>
          </w:p>
        </w:tc>
        <w:tc>
          <w:tcPr>
            <w:tcW w:w="1274"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在渔业船员在船工作期间患病或者受伤，未及时给予救助</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《中华人民共和国渔业船员管理办法》第三十三条</w:t>
            </w:r>
          </w:p>
        </w:tc>
        <w:tc>
          <w:tcPr>
            <w:tcW w:w="1132" w:type="dxa"/>
            <w:vMerge w:val="restart"/>
            <w:tcBorders>
              <w:top w:val="nil"/>
              <w:left w:val="nil"/>
              <w:right w:val="single" w:color="auto" w:sz="4" w:space="0"/>
            </w:tcBorders>
            <w:noWrap w:val="0"/>
            <w:vAlign w:val="center"/>
          </w:tcPr>
          <w:p>
            <w:pPr>
              <w:widowControl/>
              <w:jc w:val="left"/>
              <w:rPr>
                <w:kern w:val="0"/>
                <w:szCs w:val="21"/>
              </w:rPr>
            </w:pPr>
            <w:r>
              <w:rPr>
                <w:kern w:val="0"/>
                <w:szCs w:val="21"/>
              </w:rPr>
              <w:t>《中华人民共和国渔业船员管理办法》第四十七条第（三）项</w:t>
            </w:r>
          </w:p>
        </w:tc>
        <w:tc>
          <w:tcPr>
            <w:tcW w:w="1528" w:type="dxa"/>
            <w:vMerge w:val="restart"/>
            <w:tcBorders>
              <w:top w:val="nil"/>
              <w:left w:val="nil"/>
              <w:right w:val="nil"/>
            </w:tcBorders>
            <w:noWrap w:val="0"/>
            <w:vAlign w:val="center"/>
          </w:tcPr>
          <w:p>
            <w:pPr>
              <w:widowControl/>
              <w:jc w:val="left"/>
              <w:rPr>
                <w:kern w:val="0"/>
                <w:szCs w:val="21"/>
              </w:rPr>
            </w:pPr>
            <w:r>
              <w:rPr>
                <w:kern w:val="0"/>
                <w:szCs w:val="21"/>
              </w:rPr>
              <w:t>对渔业船舶所有人或经营人责令改正；拒不改正的，处5000元以上5万元以下罚款。</w:t>
            </w: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nil"/>
              <w:left w:val="single" w:color="auto" w:sz="4" w:space="0"/>
              <w:right w:val="single" w:color="auto" w:sz="4" w:space="0"/>
            </w:tcBorders>
            <w:noWrap w:val="0"/>
            <w:vAlign w:val="center"/>
          </w:tcPr>
          <w:p>
            <w:pPr>
              <w:rPr>
                <w:kern w:val="0"/>
                <w:szCs w:val="21"/>
              </w:rPr>
            </w:pPr>
            <w:r>
              <w:rPr>
                <w:kern w:val="0"/>
                <w:szCs w:val="21"/>
              </w:rPr>
              <w:t>责令改正；拒不改正的，罚款</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0.5-2万元。</w:t>
            </w:r>
          </w:p>
        </w:tc>
        <w:tc>
          <w:tcPr>
            <w:tcW w:w="2975" w:type="dxa"/>
            <w:gridSpan w:val="2"/>
            <w:vMerge w:val="restart"/>
            <w:tcBorders>
              <w:top w:val="nil"/>
              <w:left w:val="nil"/>
              <w:right w:val="single" w:color="auto" w:sz="4" w:space="0"/>
            </w:tcBorders>
            <w:noWrap/>
            <w:vAlign w:val="center"/>
          </w:tcPr>
          <w:p>
            <w:pPr>
              <w:ind w:firstLine="210" w:firstLineChars="100"/>
              <w:rPr>
                <w:kern w:val="0"/>
                <w:szCs w:val="21"/>
              </w:rPr>
            </w:pPr>
            <w:r>
              <w:rPr>
                <w:kern w:val="0"/>
                <w:szCs w:val="21"/>
              </w:rPr>
              <w:t>未及时给予救助而加重伤病程度，且产生1人轻伤的，为较轻阶次；未及时给予救助而加重伤病程度，且产生1人重伤或2人以上轻伤的，为较轻阶次；未及时给予救助而加重伤病程度，且产生1人以上死亡后果或2人以上重伤的，为严重阶次。</w:t>
            </w:r>
          </w:p>
        </w:tc>
      </w:tr>
      <w:tr>
        <w:tblPrEx>
          <w:tblCellMar>
            <w:top w:w="0" w:type="dxa"/>
            <w:left w:w="108" w:type="dxa"/>
            <w:bottom w:w="0" w:type="dxa"/>
            <w:right w:w="108" w:type="dxa"/>
          </w:tblCellMar>
        </w:tblPrEx>
        <w:trPr>
          <w:trHeight w:val="924"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rPr>
                <w:kern w:val="0"/>
                <w:szCs w:val="21"/>
              </w:rPr>
            </w:pP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rPr>
                <w:kern w:val="0"/>
                <w:szCs w:val="21"/>
              </w:rPr>
            </w:pPr>
            <w:r>
              <w:rPr>
                <w:kern w:val="0"/>
                <w:szCs w:val="21"/>
              </w:rPr>
              <w:t>2-3.5万元。</w:t>
            </w:r>
          </w:p>
        </w:tc>
        <w:tc>
          <w:tcPr>
            <w:tcW w:w="2975" w:type="dxa"/>
            <w:gridSpan w:val="2"/>
            <w:vMerge w:val="continue"/>
            <w:tcBorders>
              <w:left w:val="nil"/>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686"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nil"/>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3.5-5万元。</w:t>
            </w:r>
          </w:p>
        </w:tc>
        <w:tc>
          <w:tcPr>
            <w:tcW w:w="2975" w:type="dxa"/>
            <w:gridSpan w:val="2"/>
            <w:vMerge w:val="continue"/>
            <w:tcBorders>
              <w:left w:val="nil"/>
              <w:bottom w:val="single" w:color="auto" w:sz="4" w:space="0"/>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1040" w:hRule="atLeast"/>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37</w:t>
            </w:r>
          </w:p>
        </w:tc>
        <w:tc>
          <w:tcPr>
            <w:tcW w:w="851" w:type="dxa"/>
            <w:vMerge w:val="restart"/>
            <w:tcBorders>
              <w:top w:val="single" w:color="auto" w:sz="4" w:space="0"/>
              <w:left w:val="nil"/>
              <w:right w:val="nil"/>
            </w:tcBorders>
            <w:noWrap w:val="0"/>
            <w:vAlign w:val="center"/>
          </w:tcPr>
          <w:p>
            <w:pPr>
              <w:jc w:val="center"/>
              <w:rPr>
                <w:kern w:val="0"/>
                <w:szCs w:val="21"/>
              </w:rPr>
            </w:pPr>
            <w:r>
              <w:rPr>
                <w:kern w:val="0"/>
                <w:szCs w:val="21"/>
              </w:rPr>
              <w:t>00704</w:t>
            </w:r>
          </w:p>
        </w:tc>
        <w:tc>
          <w:tcPr>
            <w:tcW w:w="1274"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发生碰撞事故，接到渔政渔港监督管理机关守候现场或到指定地点接受调查的指令后，擅离现场或拒不到指定地点</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　</w:t>
            </w:r>
          </w:p>
        </w:tc>
        <w:tc>
          <w:tcPr>
            <w:tcW w:w="1132"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《中华人民共和国渔业港航监督行政处罚规定》第三十二条第（二）项</w:t>
            </w:r>
          </w:p>
        </w:tc>
        <w:tc>
          <w:tcPr>
            <w:tcW w:w="1528" w:type="dxa"/>
            <w:vMerge w:val="restart"/>
            <w:tcBorders>
              <w:top w:val="single" w:color="auto" w:sz="4" w:space="0"/>
              <w:left w:val="nil"/>
              <w:right w:val="nil"/>
            </w:tcBorders>
            <w:noWrap w:val="0"/>
            <w:vAlign w:val="center"/>
          </w:tcPr>
          <w:p>
            <w:pPr>
              <w:widowControl/>
              <w:jc w:val="left"/>
              <w:rPr>
                <w:kern w:val="0"/>
                <w:szCs w:val="21"/>
              </w:rPr>
            </w:pPr>
            <w:r>
              <w:rPr>
                <w:kern w:val="0"/>
                <w:szCs w:val="21"/>
              </w:rPr>
              <w:t>对船长处500元以上1000元以下罚款，扣留职务船员证书3至6个月；造成严重后果的，吊销职务船员证书。</w:t>
            </w:r>
          </w:p>
        </w:tc>
        <w:tc>
          <w:tcPr>
            <w:tcW w:w="11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罚款；</w:t>
            </w:r>
          </w:p>
          <w:p>
            <w:pPr>
              <w:widowControl/>
              <w:rPr>
                <w:kern w:val="0"/>
                <w:szCs w:val="21"/>
              </w:rPr>
            </w:pPr>
            <w:r>
              <w:rPr>
                <w:kern w:val="0"/>
                <w:szCs w:val="21"/>
              </w:rPr>
              <w:t>扣留职务船员证书3-4个月</w:t>
            </w:r>
          </w:p>
        </w:tc>
        <w:tc>
          <w:tcPr>
            <w:tcW w:w="2820" w:type="dxa"/>
            <w:gridSpan w:val="2"/>
            <w:vMerge w:val="restart"/>
            <w:tcBorders>
              <w:top w:val="single" w:color="auto" w:sz="4" w:space="0"/>
              <w:left w:val="single" w:color="auto" w:sz="4" w:space="0"/>
              <w:right w:val="single" w:color="auto" w:sz="4" w:space="0"/>
            </w:tcBorders>
            <w:noWrap w:val="0"/>
            <w:vAlign w:val="center"/>
          </w:tcPr>
          <w:p>
            <w:pPr>
              <w:widowControl/>
              <w:rPr>
                <w:kern w:val="0"/>
                <w:szCs w:val="21"/>
              </w:rPr>
            </w:pPr>
            <w:r>
              <w:rPr>
                <w:kern w:val="0"/>
                <w:szCs w:val="21"/>
              </w:rPr>
              <w:t>500-1000元。</w:t>
            </w:r>
          </w:p>
        </w:tc>
        <w:tc>
          <w:tcPr>
            <w:tcW w:w="2975" w:type="dxa"/>
            <w:gridSpan w:val="2"/>
            <w:vMerge w:val="restart"/>
            <w:tcBorders>
              <w:top w:val="single" w:color="auto" w:sz="4" w:space="0"/>
              <w:left w:val="nil"/>
              <w:right w:val="single" w:color="auto" w:sz="4" w:space="0"/>
            </w:tcBorders>
            <w:noWrap/>
            <w:vAlign w:val="center"/>
          </w:tcPr>
          <w:p>
            <w:pPr>
              <w:ind w:firstLine="210" w:firstLineChars="100"/>
            </w:pPr>
            <w:r>
              <w:rPr>
                <w:kern w:val="0"/>
                <w:szCs w:val="21"/>
              </w:rPr>
              <w:t>碰撞事故有人员死亡的或2人以上重伤的，或者对方财产损失20万元以上的，为严重阶次；碰撞事故无人员伤亡且对方财产损失5万元以下的，为较轻阶次；其余为一般阶次。</w:t>
            </w:r>
          </w:p>
        </w:tc>
      </w:tr>
      <w:tr>
        <w:tblPrEx>
          <w:tblCellMar>
            <w:top w:w="0" w:type="dxa"/>
            <w:left w:w="108" w:type="dxa"/>
            <w:bottom w:w="0" w:type="dxa"/>
            <w:right w:w="108" w:type="dxa"/>
          </w:tblCellMar>
        </w:tblPrEx>
        <w:trPr>
          <w:trHeight w:val="1040"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rPr>
                <w:kern w:val="0"/>
                <w:szCs w:val="21"/>
              </w:rPr>
            </w:pPr>
            <w:r>
              <w:rPr>
                <w:kern w:val="0"/>
                <w:szCs w:val="21"/>
              </w:rPr>
              <w:t>罚款；</w:t>
            </w:r>
          </w:p>
          <w:p>
            <w:pPr>
              <w:rPr>
                <w:kern w:val="0"/>
                <w:szCs w:val="21"/>
              </w:rPr>
            </w:pPr>
            <w:r>
              <w:rPr>
                <w:kern w:val="0"/>
                <w:szCs w:val="21"/>
              </w:rPr>
              <w:t>扣留职务船员证书5-6个月</w:t>
            </w:r>
          </w:p>
        </w:tc>
        <w:tc>
          <w:tcPr>
            <w:tcW w:w="2820" w:type="dxa"/>
            <w:gridSpan w:val="2"/>
            <w:vMerge w:val="continue"/>
            <w:tcBorders>
              <w:left w:val="single" w:color="auto" w:sz="4" w:space="0"/>
              <w:right w:val="single" w:color="auto" w:sz="4" w:space="0"/>
            </w:tcBorders>
            <w:noWrap w:val="0"/>
            <w:vAlign w:val="center"/>
          </w:tcPr>
          <w:p>
            <w:pPr>
              <w:rPr>
                <w:kern w:val="0"/>
                <w:szCs w:val="21"/>
              </w:rPr>
            </w:pPr>
          </w:p>
        </w:tc>
        <w:tc>
          <w:tcPr>
            <w:tcW w:w="2975" w:type="dxa"/>
            <w:gridSpan w:val="2"/>
            <w:vMerge w:val="continue"/>
            <w:tcBorders>
              <w:left w:val="nil"/>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1040"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nil"/>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罚款；</w:t>
            </w:r>
          </w:p>
          <w:p>
            <w:pPr>
              <w:widowControl/>
              <w:rPr>
                <w:kern w:val="0"/>
                <w:szCs w:val="21"/>
              </w:rPr>
            </w:pPr>
            <w:r>
              <w:rPr>
                <w:kern w:val="0"/>
                <w:szCs w:val="21"/>
              </w:rPr>
              <w:t>吊销职务船员证书</w:t>
            </w:r>
          </w:p>
        </w:tc>
        <w:tc>
          <w:tcPr>
            <w:tcW w:w="2820" w:type="dxa"/>
            <w:gridSpan w:val="2"/>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975" w:type="dxa"/>
            <w:gridSpan w:val="2"/>
            <w:vMerge w:val="continue"/>
            <w:tcBorders>
              <w:left w:val="nil"/>
              <w:bottom w:val="single" w:color="auto" w:sz="4" w:space="0"/>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695"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38</w:t>
            </w:r>
          </w:p>
        </w:tc>
        <w:tc>
          <w:tcPr>
            <w:tcW w:w="851" w:type="dxa"/>
            <w:vMerge w:val="restart"/>
            <w:tcBorders>
              <w:top w:val="single" w:color="auto" w:sz="4" w:space="0"/>
              <w:left w:val="nil"/>
              <w:right w:val="nil"/>
            </w:tcBorders>
            <w:noWrap w:val="0"/>
            <w:vAlign w:val="center"/>
          </w:tcPr>
          <w:p>
            <w:pPr>
              <w:jc w:val="center"/>
              <w:rPr>
                <w:kern w:val="0"/>
                <w:szCs w:val="21"/>
              </w:rPr>
            </w:pPr>
            <w:r>
              <w:rPr>
                <w:kern w:val="0"/>
                <w:szCs w:val="21"/>
              </w:rPr>
              <w:t>06805</w:t>
            </w:r>
          </w:p>
        </w:tc>
        <w:tc>
          <w:tcPr>
            <w:tcW w:w="1274"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渔业船舶船长未按规定履行依法组织开展渔业生产职责</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《中华人民共和国渔业船员管理办法》第二十三条</w:t>
            </w:r>
          </w:p>
        </w:tc>
        <w:tc>
          <w:tcPr>
            <w:tcW w:w="1132" w:type="dxa"/>
            <w:vMerge w:val="restart"/>
            <w:tcBorders>
              <w:top w:val="nil"/>
              <w:left w:val="nil"/>
              <w:right w:val="single" w:color="auto" w:sz="4" w:space="0"/>
            </w:tcBorders>
            <w:noWrap w:val="0"/>
            <w:vAlign w:val="center"/>
          </w:tcPr>
          <w:p>
            <w:pPr>
              <w:widowControl/>
              <w:jc w:val="left"/>
              <w:rPr>
                <w:kern w:val="0"/>
                <w:szCs w:val="21"/>
              </w:rPr>
            </w:pPr>
            <w:r>
              <w:rPr>
                <w:kern w:val="0"/>
                <w:szCs w:val="21"/>
              </w:rPr>
              <w:t>《中华人民共和国渔业船员管理办法》第四十四条</w:t>
            </w:r>
          </w:p>
        </w:tc>
        <w:tc>
          <w:tcPr>
            <w:tcW w:w="1528" w:type="dxa"/>
            <w:vMerge w:val="restart"/>
            <w:tcBorders>
              <w:top w:val="nil"/>
              <w:left w:val="nil"/>
              <w:right w:val="nil"/>
            </w:tcBorders>
            <w:noWrap w:val="0"/>
            <w:vAlign w:val="center"/>
          </w:tcPr>
          <w:p>
            <w:pPr>
              <w:widowControl/>
              <w:jc w:val="left"/>
              <w:rPr>
                <w:kern w:val="0"/>
                <w:szCs w:val="21"/>
              </w:rPr>
            </w:pPr>
            <w:r>
              <w:rPr>
                <w:kern w:val="0"/>
                <w:szCs w:val="21"/>
              </w:rPr>
              <w:t>处2000元以上2万元以下罚款；情节严重的，并可暂扣渔业船舶船长职务船员证书6个月以上2年以下；情节特别严重的，并可吊销渔业船舶船长职务船员证书。</w:t>
            </w:r>
          </w:p>
        </w:tc>
        <w:tc>
          <w:tcPr>
            <w:tcW w:w="1182" w:type="dxa"/>
            <w:tcBorders>
              <w:top w:val="nil"/>
              <w:left w:val="single" w:color="auto" w:sz="4" w:space="0"/>
              <w:bottom w:val="single" w:color="auto" w:sz="4" w:space="0"/>
              <w:right w:val="nil"/>
            </w:tcBorders>
            <w:noWrap w:val="0"/>
            <w:vAlign w:val="center"/>
          </w:tcPr>
          <w:p>
            <w:pPr>
              <w:widowControl/>
              <w:jc w:val="center"/>
              <w:rPr>
                <w:kern w:val="0"/>
                <w:szCs w:val="21"/>
              </w:rPr>
            </w:pPr>
            <w:r>
              <w:rPr>
                <w:kern w:val="0"/>
                <w:szCs w:val="21"/>
              </w:rPr>
              <w:t>较轻</w:t>
            </w:r>
          </w:p>
        </w:tc>
        <w:tc>
          <w:tcPr>
            <w:tcW w:w="1559" w:type="dxa"/>
            <w:vMerge w:val="restart"/>
            <w:tcBorders>
              <w:top w:val="nil"/>
              <w:left w:val="single" w:color="auto" w:sz="4" w:space="0"/>
              <w:right w:val="single" w:color="auto" w:sz="4" w:space="0"/>
            </w:tcBorders>
            <w:noWrap/>
            <w:vAlign w:val="center"/>
          </w:tcPr>
          <w:p>
            <w:pPr>
              <w:widowControl/>
              <w:rPr>
                <w:kern w:val="0"/>
                <w:szCs w:val="21"/>
              </w:rPr>
            </w:pPr>
            <w:r>
              <w:rPr>
                <w:kern w:val="0"/>
                <w:szCs w:val="21"/>
              </w:rPr>
              <w:t>罚款</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船长12米以下：0.2-0.4万元；</w:t>
            </w:r>
          </w:p>
          <w:p>
            <w:pPr>
              <w:widowControl/>
              <w:rPr>
                <w:kern w:val="0"/>
                <w:szCs w:val="21"/>
              </w:rPr>
            </w:pPr>
            <w:r>
              <w:rPr>
                <w:kern w:val="0"/>
                <w:szCs w:val="21"/>
              </w:rPr>
              <w:t>船长超过12米且不足24米：</w:t>
            </w:r>
          </w:p>
          <w:p>
            <w:pPr>
              <w:widowControl/>
              <w:rPr>
                <w:kern w:val="0"/>
                <w:szCs w:val="21"/>
              </w:rPr>
            </w:pPr>
            <w:r>
              <w:rPr>
                <w:kern w:val="0"/>
                <w:szCs w:val="21"/>
              </w:rPr>
              <w:t>0.4-0.8万元；</w:t>
            </w:r>
          </w:p>
          <w:p>
            <w:pPr>
              <w:widowControl/>
              <w:rPr>
                <w:kern w:val="0"/>
                <w:szCs w:val="21"/>
              </w:rPr>
            </w:pPr>
            <w:r>
              <w:rPr>
                <w:kern w:val="0"/>
                <w:szCs w:val="21"/>
              </w:rPr>
              <w:t>船长24米以上：0.8-1.4万元。</w:t>
            </w:r>
          </w:p>
        </w:tc>
        <w:tc>
          <w:tcPr>
            <w:tcW w:w="2975" w:type="dxa"/>
            <w:gridSpan w:val="2"/>
            <w:vMerge w:val="restart"/>
            <w:tcBorders>
              <w:top w:val="nil"/>
              <w:left w:val="nil"/>
              <w:right w:val="single" w:color="auto" w:sz="4" w:space="0"/>
            </w:tcBorders>
            <w:noWrap/>
            <w:vAlign w:val="center"/>
          </w:tcPr>
          <w:p>
            <w:pPr>
              <w:ind w:firstLine="210" w:firstLineChars="100"/>
              <w:rPr>
                <w:kern w:val="0"/>
                <w:szCs w:val="21"/>
              </w:rPr>
            </w:pPr>
            <w:r>
              <w:rPr>
                <w:kern w:val="0"/>
                <w:szCs w:val="21"/>
              </w:rPr>
              <w:t>无捕捞许可证捕捞、违反禁渔区（期）、使用禁用渔具渔法等非法捕捞行为情节严重以上的，视为船长违反本项规定情节严重或特别严重。</w:t>
            </w:r>
          </w:p>
          <w:p>
            <w:pPr>
              <w:ind w:firstLine="210" w:firstLineChars="100"/>
              <w:rPr>
                <w:kern w:val="0"/>
                <w:szCs w:val="21"/>
              </w:rPr>
            </w:pPr>
            <w:r>
              <w:rPr>
                <w:kern w:val="0"/>
                <w:szCs w:val="21"/>
              </w:rPr>
              <w:t>依据渔业资源保护相关法律法规，已对渔船、船主或经营者非法捕捞行为作出处罚的，适用本条时，可以不再对船长作出罚款，但不影响暂扣或吊销船长职务船员证书。</w:t>
            </w:r>
          </w:p>
        </w:tc>
      </w:tr>
      <w:tr>
        <w:tblPrEx>
          <w:tblCellMar>
            <w:top w:w="0" w:type="dxa"/>
            <w:left w:w="108" w:type="dxa"/>
            <w:bottom w:w="0" w:type="dxa"/>
            <w:right w:w="108" w:type="dxa"/>
          </w:tblCellMar>
        </w:tblPrEx>
        <w:trPr>
          <w:trHeight w:val="780"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nil"/>
            </w:tcBorders>
            <w:noWrap w:val="0"/>
            <w:vAlign w:val="center"/>
          </w:tcPr>
          <w:p>
            <w:pPr>
              <w:jc w:val="center"/>
              <w:rPr>
                <w:kern w:val="0"/>
                <w:szCs w:val="21"/>
              </w:rPr>
            </w:pPr>
            <w:r>
              <w:rPr>
                <w:kern w:val="0"/>
                <w:szCs w:val="21"/>
              </w:rPr>
              <w:t>一般</w:t>
            </w:r>
          </w:p>
        </w:tc>
        <w:tc>
          <w:tcPr>
            <w:tcW w:w="1559" w:type="dxa"/>
            <w:vMerge w:val="continue"/>
            <w:tcBorders>
              <w:left w:val="single" w:color="auto" w:sz="4" w:space="0"/>
              <w:bottom w:val="single" w:color="auto" w:sz="4" w:space="0"/>
              <w:right w:val="single" w:color="auto" w:sz="4" w:space="0"/>
            </w:tcBorders>
            <w:noWrap/>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船长12米以下：0.4-0.6万元；</w:t>
            </w:r>
          </w:p>
          <w:p>
            <w:pPr>
              <w:widowControl/>
              <w:rPr>
                <w:kern w:val="0"/>
                <w:szCs w:val="21"/>
              </w:rPr>
            </w:pPr>
            <w:r>
              <w:rPr>
                <w:kern w:val="0"/>
                <w:szCs w:val="21"/>
              </w:rPr>
              <w:t>船长超过12米且不足24米：</w:t>
            </w:r>
          </w:p>
          <w:p>
            <w:pPr>
              <w:widowControl/>
              <w:rPr>
                <w:kern w:val="0"/>
                <w:szCs w:val="21"/>
              </w:rPr>
            </w:pPr>
            <w:r>
              <w:rPr>
                <w:kern w:val="0"/>
                <w:szCs w:val="21"/>
              </w:rPr>
              <w:t>0.8-1.2万元</w:t>
            </w:r>
          </w:p>
          <w:p>
            <w:pPr>
              <w:widowControl/>
              <w:rPr>
                <w:kern w:val="0"/>
                <w:szCs w:val="21"/>
              </w:rPr>
            </w:pPr>
            <w:r>
              <w:rPr>
                <w:kern w:val="0"/>
                <w:szCs w:val="21"/>
              </w:rPr>
              <w:t>船长24米以上：1.4-2万元。</w:t>
            </w:r>
          </w:p>
        </w:tc>
        <w:tc>
          <w:tcPr>
            <w:tcW w:w="2975" w:type="dxa"/>
            <w:gridSpan w:val="2"/>
            <w:vMerge w:val="continue"/>
            <w:tcBorders>
              <w:left w:val="nil"/>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1703"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nil"/>
            </w:tcBorders>
            <w:noWrap w:val="0"/>
            <w:vAlign w:val="center"/>
          </w:tcPr>
          <w:p>
            <w:pPr>
              <w:widowControl/>
              <w:jc w:val="center"/>
              <w:rPr>
                <w:kern w:val="0"/>
                <w:szCs w:val="21"/>
              </w:rPr>
            </w:pPr>
            <w:r>
              <w:rPr>
                <w:kern w:val="0"/>
                <w:szCs w:val="21"/>
              </w:rPr>
              <w:t>严重</w:t>
            </w:r>
          </w:p>
        </w:tc>
        <w:tc>
          <w:tcPr>
            <w:tcW w:w="1559" w:type="dxa"/>
            <w:tcBorders>
              <w:top w:val="nil"/>
              <w:left w:val="single" w:color="auto" w:sz="4" w:space="0"/>
              <w:bottom w:val="single" w:color="auto" w:sz="4" w:space="0"/>
              <w:right w:val="single" w:color="auto" w:sz="4" w:space="0"/>
            </w:tcBorders>
            <w:noWrap/>
            <w:vAlign w:val="center"/>
          </w:tcPr>
          <w:p>
            <w:pPr>
              <w:widowControl/>
              <w:rPr>
                <w:kern w:val="0"/>
                <w:szCs w:val="21"/>
              </w:rPr>
            </w:pPr>
            <w:r>
              <w:rPr>
                <w:kern w:val="0"/>
                <w:szCs w:val="21"/>
              </w:rPr>
              <w:t>（并）暂扣渔业船舶船长职务船员证书6个月以上2年以下</w:t>
            </w:r>
          </w:p>
        </w:tc>
        <w:tc>
          <w:tcPr>
            <w:tcW w:w="2820" w:type="dxa"/>
            <w:gridSpan w:val="2"/>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船长12米以下：0.6万元</w:t>
            </w:r>
          </w:p>
          <w:p>
            <w:pPr>
              <w:widowControl/>
              <w:rPr>
                <w:kern w:val="0"/>
                <w:szCs w:val="21"/>
              </w:rPr>
            </w:pPr>
            <w:r>
              <w:rPr>
                <w:kern w:val="0"/>
                <w:szCs w:val="21"/>
              </w:rPr>
              <w:t>船长超过12米且不足24米：1.2万元；</w:t>
            </w:r>
          </w:p>
          <w:p>
            <w:pPr>
              <w:widowControl/>
              <w:rPr>
                <w:kern w:val="0"/>
                <w:szCs w:val="21"/>
              </w:rPr>
            </w:pPr>
            <w:r>
              <w:rPr>
                <w:kern w:val="0"/>
                <w:szCs w:val="21"/>
              </w:rPr>
              <w:t>船长24米以上：2万元。</w:t>
            </w:r>
          </w:p>
        </w:tc>
        <w:tc>
          <w:tcPr>
            <w:tcW w:w="2975" w:type="dxa"/>
            <w:gridSpan w:val="2"/>
            <w:vMerge w:val="continue"/>
            <w:tcBorders>
              <w:left w:val="nil"/>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780"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nil"/>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nil"/>
            </w:tcBorders>
            <w:noWrap w:val="0"/>
            <w:vAlign w:val="center"/>
          </w:tcPr>
          <w:p>
            <w:pPr>
              <w:widowControl/>
              <w:jc w:val="center"/>
              <w:rPr>
                <w:kern w:val="0"/>
                <w:szCs w:val="21"/>
              </w:rPr>
            </w:pPr>
            <w:r>
              <w:rPr>
                <w:kern w:val="0"/>
                <w:szCs w:val="21"/>
              </w:rPr>
              <w:t>特别严重</w:t>
            </w:r>
          </w:p>
        </w:tc>
        <w:tc>
          <w:tcPr>
            <w:tcW w:w="1559" w:type="dxa"/>
            <w:tcBorders>
              <w:top w:val="nil"/>
              <w:left w:val="single" w:color="auto" w:sz="4" w:space="0"/>
              <w:bottom w:val="single" w:color="auto" w:sz="4" w:space="0"/>
              <w:right w:val="single" w:color="auto" w:sz="4" w:space="0"/>
            </w:tcBorders>
            <w:noWrap/>
            <w:vAlign w:val="center"/>
          </w:tcPr>
          <w:p>
            <w:pPr>
              <w:widowControl/>
              <w:rPr>
                <w:kern w:val="0"/>
                <w:szCs w:val="21"/>
              </w:rPr>
            </w:pPr>
            <w:r>
              <w:rPr>
                <w:kern w:val="0"/>
                <w:szCs w:val="21"/>
              </w:rPr>
              <w:t>（并）吊销渔业船舶船长职务船员证书</w:t>
            </w:r>
          </w:p>
        </w:tc>
        <w:tc>
          <w:tcPr>
            <w:tcW w:w="2820" w:type="dxa"/>
            <w:gridSpan w:val="2"/>
            <w:vMerge w:val="continue"/>
            <w:tcBorders>
              <w:left w:val="single" w:color="auto" w:sz="4" w:space="0"/>
              <w:bottom w:val="single" w:color="auto" w:sz="4" w:space="0"/>
              <w:right w:val="single" w:color="auto" w:sz="4" w:space="0"/>
            </w:tcBorders>
            <w:noWrap w:val="0"/>
            <w:vAlign w:val="center"/>
          </w:tcPr>
          <w:p>
            <w:pPr>
              <w:widowControl/>
              <w:jc w:val="center"/>
              <w:rPr>
                <w:kern w:val="0"/>
                <w:szCs w:val="21"/>
              </w:rPr>
            </w:pPr>
          </w:p>
        </w:tc>
        <w:tc>
          <w:tcPr>
            <w:tcW w:w="2975" w:type="dxa"/>
            <w:gridSpan w:val="2"/>
            <w:vMerge w:val="continue"/>
            <w:tcBorders>
              <w:left w:val="nil"/>
              <w:bottom w:val="single" w:color="auto" w:sz="4" w:space="0"/>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904"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39</w:t>
            </w:r>
          </w:p>
        </w:tc>
        <w:tc>
          <w:tcPr>
            <w:tcW w:w="851" w:type="dxa"/>
            <w:vMerge w:val="restart"/>
            <w:tcBorders>
              <w:top w:val="single" w:color="auto" w:sz="4" w:space="0"/>
              <w:left w:val="nil"/>
              <w:right w:val="nil"/>
            </w:tcBorders>
            <w:noWrap w:val="0"/>
            <w:vAlign w:val="center"/>
          </w:tcPr>
          <w:p>
            <w:pPr>
              <w:widowControl/>
              <w:jc w:val="center"/>
              <w:rPr>
                <w:kern w:val="0"/>
                <w:szCs w:val="21"/>
              </w:rPr>
            </w:pPr>
            <w:r>
              <w:rPr>
                <w:kern w:val="0"/>
                <w:szCs w:val="21"/>
              </w:rPr>
              <w:t>06805</w:t>
            </w:r>
          </w:p>
        </w:tc>
        <w:tc>
          <w:tcPr>
            <w:tcW w:w="1274"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渔业船舶船长未按规定履行保障水上人身与财产安全、防治渔业船舶污染水域和处置突发事件职责</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《中华人民共和国渔业船员管理办法》第二十三条第（八）项、第（九）项或者第（三）项</w:t>
            </w:r>
          </w:p>
        </w:tc>
        <w:tc>
          <w:tcPr>
            <w:tcW w:w="1132" w:type="dxa"/>
            <w:vMerge w:val="restart"/>
            <w:tcBorders>
              <w:top w:val="nil"/>
              <w:left w:val="nil"/>
              <w:right w:val="single" w:color="auto" w:sz="4" w:space="0"/>
            </w:tcBorders>
            <w:noWrap w:val="0"/>
            <w:vAlign w:val="center"/>
          </w:tcPr>
          <w:p>
            <w:pPr>
              <w:widowControl/>
              <w:jc w:val="left"/>
              <w:rPr>
                <w:kern w:val="0"/>
                <w:szCs w:val="21"/>
              </w:rPr>
            </w:pPr>
            <w:r>
              <w:rPr>
                <w:kern w:val="0"/>
                <w:szCs w:val="21"/>
              </w:rPr>
              <w:t>《中华人民共和国渔业船员管理办法》第四十四条</w:t>
            </w:r>
          </w:p>
        </w:tc>
        <w:tc>
          <w:tcPr>
            <w:tcW w:w="1528" w:type="dxa"/>
            <w:vMerge w:val="restart"/>
            <w:tcBorders>
              <w:top w:val="nil"/>
              <w:left w:val="nil"/>
              <w:right w:val="nil"/>
            </w:tcBorders>
            <w:noWrap w:val="0"/>
            <w:vAlign w:val="center"/>
          </w:tcPr>
          <w:p>
            <w:pPr>
              <w:widowControl/>
              <w:jc w:val="left"/>
              <w:rPr>
                <w:kern w:val="0"/>
                <w:szCs w:val="21"/>
              </w:rPr>
            </w:pPr>
            <w:r>
              <w:rPr>
                <w:kern w:val="0"/>
                <w:szCs w:val="21"/>
              </w:rPr>
              <w:t>处2000元以上2万元以下罚款；情节严重的，并可暂扣渔业船舶船长职务船员证书6个月以上2年以下；情节特别严重的，并可吊销渔业船舶船长职务船员证书。</w:t>
            </w: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single" w:color="auto" w:sz="4" w:space="0"/>
              <w:left w:val="single" w:color="auto" w:sz="4" w:space="0"/>
              <w:right w:val="single" w:color="auto" w:sz="4" w:space="0"/>
            </w:tcBorders>
            <w:noWrap w:val="0"/>
            <w:vAlign w:val="center"/>
          </w:tcPr>
          <w:p>
            <w:pPr>
              <w:widowControl/>
              <w:rPr>
                <w:kern w:val="0"/>
                <w:szCs w:val="21"/>
              </w:rPr>
            </w:pPr>
            <w:r>
              <w:rPr>
                <w:kern w:val="0"/>
                <w:szCs w:val="21"/>
              </w:rPr>
              <w:t>罚款</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0.2-1万元。</w:t>
            </w:r>
          </w:p>
        </w:tc>
        <w:tc>
          <w:tcPr>
            <w:tcW w:w="2975" w:type="dxa"/>
            <w:gridSpan w:val="2"/>
            <w:vMerge w:val="restart"/>
            <w:tcBorders>
              <w:top w:val="nil"/>
              <w:left w:val="nil"/>
              <w:right w:val="single" w:color="auto" w:sz="4" w:space="0"/>
            </w:tcBorders>
            <w:noWrap/>
            <w:vAlign w:val="center"/>
          </w:tcPr>
          <w:p>
            <w:pPr>
              <w:ind w:firstLine="210" w:firstLineChars="100"/>
              <w:rPr>
                <w:kern w:val="0"/>
                <w:szCs w:val="21"/>
              </w:rPr>
            </w:pPr>
            <w:r>
              <w:rPr>
                <w:kern w:val="0"/>
                <w:szCs w:val="21"/>
              </w:rPr>
              <w:t>未全力保障在船人员安全，事故导致3人以上死亡（重伤按半数死亡计算）的，或者弃船时不是最后离船的，为特别严重阶次；导致1-2人死亡的，为严重阶次；导致1人重伤或多人轻伤的，为一般阶次。</w:t>
            </w:r>
          </w:p>
          <w:p>
            <w:pPr>
              <w:ind w:firstLine="210" w:firstLineChars="100"/>
              <w:rPr>
                <w:kern w:val="0"/>
                <w:szCs w:val="21"/>
              </w:rPr>
            </w:pPr>
            <w:r>
              <w:rPr>
                <w:kern w:val="0"/>
                <w:szCs w:val="21"/>
              </w:rPr>
              <w:t>防治船舶污染方面：未按规定履行职责，导致重大船舶污染事故的，为特别严重阶次；导致较大船舶污染事故，为严重阶次；导致一般船舶污染事故，为一般阶次。</w:t>
            </w:r>
          </w:p>
        </w:tc>
      </w:tr>
      <w:tr>
        <w:tblPrEx>
          <w:tblCellMar>
            <w:top w:w="0" w:type="dxa"/>
            <w:left w:w="108" w:type="dxa"/>
            <w:bottom w:w="0" w:type="dxa"/>
            <w:right w:w="108" w:type="dxa"/>
          </w:tblCellMar>
        </w:tblPrEx>
        <w:trPr>
          <w:trHeight w:val="753"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1-2万元。</w:t>
            </w:r>
          </w:p>
        </w:tc>
        <w:tc>
          <w:tcPr>
            <w:tcW w:w="2975" w:type="dxa"/>
            <w:gridSpan w:val="2"/>
            <w:vMerge w:val="continue"/>
            <w:tcBorders>
              <w:left w:val="nil"/>
              <w:right w:val="single" w:color="auto" w:sz="4" w:space="0"/>
            </w:tcBorders>
            <w:noWrap/>
            <w:vAlign w:val="center"/>
          </w:tcPr>
          <w:p>
            <w:pPr>
              <w:rPr>
                <w:kern w:val="0"/>
                <w:szCs w:val="21"/>
              </w:rPr>
            </w:pPr>
          </w:p>
        </w:tc>
      </w:tr>
      <w:tr>
        <w:tblPrEx>
          <w:tblCellMar>
            <w:top w:w="0" w:type="dxa"/>
            <w:left w:w="108" w:type="dxa"/>
            <w:bottom w:w="0" w:type="dxa"/>
            <w:right w:w="108" w:type="dxa"/>
          </w:tblCellMar>
        </w:tblPrEx>
        <w:trPr>
          <w:trHeight w:val="921"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（并）暂扣渔业船舶船长职务船员证书6个月以上2年以下</w:t>
            </w:r>
          </w:p>
        </w:tc>
        <w:tc>
          <w:tcPr>
            <w:tcW w:w="2820" w:type="dxa"/>
            <w:gridSpan w:val="2"/>
            <w:vMerge w:val="restart"/>
            <w:tcBorders>
              <w:top w:val="single" w:color="auto" w:sz="4" w:space="0"/>
              <w:left w:val="single" w:color="auto" w:sz="4" w:space="0"/>
              <w:right w:val="single" w:color="auto" w:sz="4" w:space="0"/>
            </w:tcBorders>
            <w:noWrap w:val="0"/>
            <w:vAlign w:val="center"/>
          </w:tcPr>
          <w:p>
            <w:pPr>
              <w:widowControl/>
              <w:rPr>
                <w:kern w:val="0"/>
                <w:szCs w:val="21"/>
              </w:rPr>
            </w:pPr>
            <w:r>
              <w:rPr>
                <w:kern w:val="0"/>
                <w:szCs w:val="21"/>
              </w:rPr>
              <w:t>2万元。</w:t>
            </w:r>
          </w:p>
        </w:tc>
        <w:tc>
          <w:tcPr>
            <w:tcW w:w="2975" w:type="dxa"/>
            <w:gridSpan w:val="2"/>
            <w:vMerge w:val="continue"/>
            <w:tcBorders>
              <w:left w:val="nil"/>
              <w:right w:val="single" w:color="auto" w:sz="4" w:space="0"/>
            </w:tcBorders>
            <w:noWrap/>
            <w:vAlign w:val="center"/>
          </w:tcPr>
          <w:p>
            <w:pPr>
              <w:rPr>
                <w:kern w:val="0"/>
                <w:szCs w:val="21"/>
              </w:rPr>
            </w:pPr>
          </w:p>
        </w:tc>
      </w:tr>
      <w:tr>
        <w:tblPrEx>
          <w:tblCellMar>
            <w:top w:w="0" w:type="dxa"/>
            <w:left w:w="108" w:type="dxa"/>
            <w:bottom w:w="0" w:type="dxa"/>
            <w:right w:w="108" w:type="dxa"/>
          </w:tblCellMar>
        </w:tblPrEx>
        <w:trPr>
          <w:trHeight w:val="820"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nil"/>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特别严重</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（并）吊销渔业船舶船长职务船员证书</w:t>
            </w:r>
          </w:p>
        </w:tc>
        <w:tc>
          <w:tcPr>
            <w:tcW w:w="2820" w:type="dxa"/>
            <w:gridSpan w:val="2"/>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975" w:type="dxa"/>
            <w:gridSpan w:val="2"/>
            <w:vMerge w:val="continue"/>
            <w:tcBorders>
              <w:left w:val="nil"/>
              <w:bottom w:val="single" w:color="auto" w:sz="4" w:space="0"/>
              <w:right w:val="single" w:color="auto" w:sz="4" w:space="0"/>
            </w:tcBorders>
            <w:noWrap/>
            <w:vAlign w:val="center"/>
          </w:tcPr>
          <w:p>
            <w:pPr>
              <w:rPr>
                <w:kern w:val="0"/>
                <w:szCs w:val="21"/>
              </w:rPr>
            </w:pPr>
          </w:p>
        </w:tc>
      </w:tr>
      <w:tr>
        <w:tblPrEx>
          <w:tblCellMar>
            <w:top w:w="0" w:type="dxa"/>
            <w:left w:w="108" w:type="dxa"/>
            <w:bottom w:w="0" w:type="dxa"/>
            <w:right w:w="108" w:type="dxa"/>
          </w:tblCellMar>
        </w:tblPrEx>
        <w:trPr>
          <w:trHeight w:val="615" w:hRule="atLeast"/>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40</w:t>
            </w:r>
          </w:p>
        </w:tc>
        <w:tc>
          <w:tcPr>
            <w:tcW w:w="851" w:type="dxa"/>
            <w:vMerge w:val="restart"/>
            <w:tcBorders>
              <w:top w:val="single" w:color="auto" w:sz="4" w:space="0"/>
              <w:left w:val="nil"/>
              <w:right w:val="nil"/>
            </w:tcBorders>
            <w:noWrap w:val="0"/>
            <w:vAlign w:val="center"/>
          </w:tcPr>
          <w:p>
            <w:pPr>
              <w:widowControl/>
              <w:jc w:val="center"/>
              <w:rPr>
                <w:kern w:val="0"/>
                <w:szCs w:val="21"/>
              </w:rPr>
            </w:pPr>
            <w:r>
              <w:rPr>
                <w:kern w:val="0"/>
                <w:szCs w:val="21"/>
              </w:rPr>
              <w:t>06805</w:t>
            </w:r>
          </w:p>
        </w:tc>
        <w:tc>
          <w:tcPr>
            <w:tcW w:w="1274"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渔业船舶船长在不严重危及自身船舶和人员安全的情况下，未尽力救助遇险人员</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《中华人民共和国渔业船员管理办法》第二十三条第（十）项</w:t>
            </w:r>
          </w:p>
        </w:tc>
        <w:tc>
          <w:tcPr>
            <w:tcW w:w="1132"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《中华人民共和国渔业船员管理办法》第四十四条</w:t>
            </w:r>
          </w:p>
        </w:tc>
        <w:tc>
          <w:tcPr>
            <w:tcW w:w="1528" w:type="dxa"/>
            <w:vMerge w:val="restart"/>
            <w:tcBorders>
              <w:top w:val="single" w:color="auto" w:sz="4" w:space="0"/>
              <w:left w:val="nil"/>
              <w:right w:val="nil"/>
            </w:tcBorders>
            <w:noWrap w:val="0"/>
            <w:vAlign w:val="center"/>
          </w:tcPr>
          <w:p>
            <w:pPr>
              <w:widowControl/>
              <w:jc w:val="left"/>
              <w:rPr>
                <w:kern w:val="0"/>
                <w:szCs w:val="21"/>
              </w:rPr>
            </w:pPr>
            <w:r>
              <w:rPr>
                <w:kern w:val="0"/>
                <w:szCs w:val="21"/>
              </w:rPr>
              <w:t>处2000元以上2万元以下罚款；情节严重的，并可暂扣渔业船舶船长职务船员证书6个月以上2年以下；情节特别严重的，并可吊销渔业船舶船长职务船员证书。</w:t>
            </w:r>
          </w:p>
        </w:tc>
        <w:tc>
          <w:tcPr>
            <w:tcW w:w="11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single" w:color="auto" w:sz="4" w:space="0"/>
              <w:left w:val="single" w:color="auto" w:sz="4" w:space="0"/>
              <w:right w:val="single" w:color="auto" w:sz="4" w:space="0"/>
            </w:tcBorders>
            <w:noWrap w:val="0"/>
            <w:vAlign w:val="center"/>
          </w:tcPr>
          <w:p>
            <w:pPr>
              <w:widowControl/>
              <w:rPr>
                <w:kern w:val="0"/>
                <w:szCs w:val="21"/>
              </w:rPr>
            </w:pPr>
            <w:r>
              <w:rPr>
                <w:kern w:val="0"/>
                <w:szCs w:val="21"/>
              </w:rPr>
              <w:t>罚款</w:t>
            </w: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0.2-1万元。</w:t>
            </w:r>
          </w:p>
        </w:tc>
        <w:tc>
          <w:tcPr>
            <w:tcW w:w="2975" w:type="dxa"/>
            <w:gridSpan w:val="2"/>
            <w:vMerge w:val="restart"/>
            <w:tcBorders>
              <w:top w:val="single" w:color="auto" w:sz="4" w:space="0"/>
              <w:left w:val="nil"/>
              <w:right w:val="single" w:color="auto" w:sz="4" w:space="0"/>
            </w:tcBorders>
            <w:noWrap/>
            <w:vAlign w:val="center"/>
          </w:tcPr>
          <w:p>
            <w:pPr>
              <w:ind w:firstLine="210" w:firstLineChars="100"/>
              <w:rPr>
                <w:kern w:val="0"/>
                <w:szCs w:val="21"/>
              </w:rPr>
            </w:pPr>
            <w:r>
              <w:rPr>
                <w:kern w:val="0"/>
                <w:szCs w:val="21"/>
              </w:rPr>
              <w:t>在可以救助事故中，逃避救助或不服从救助指挥：产生3人以上死亡（重伤半数死亡计算，下同）结果的，为特别严重阶次；产生1-2人死亡结果的，为严重阶次；产生1人重伤或3人以上轻伤结果的，为一般阶次；产生1-2人轻伤结果的，为较轻阶次。</w:t>
            </w:r>
          </w:p>
        </w:tc>
      </w:tr>
      <w:tr>
        <w:tblPrEx>
          <w:tblCellMar>
            <w:top w:w="0" w:type="dxa"/>
            <w:left w:w="108" w:type="dxa"/>
            <w:bottom w:w="0" w:type="dxa"/>
            <w:right w:w="108" w:type="dxa"/>
          </w:tblCellMar>
        </w:tblPrEx>
        <w:trPr>
          <w:trHeight w:val="904"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1-2万元。</w:t>
            </w:r>
          </w:p>
        </w:tc>
        <w:tc>
          <w:tcPr>
            <w:tcW w:w="2975" w:type="dxa"/>
            <w:gridSpan w:val="2"/>
            <w:vMerge w:val="continue"/>
            <w:tcBorders>
              <w:left w:val="nil"/>
              <w:right w:val="single" w:color="auto" w:sz="4" w:space="0"/>
            </w:tcBorders>
            <w:noWrap/>
            <w:vAlign w:val="center"/>
          </w:tcPr>
          <w:p>
            <w:pPr>
              <w:rPr>
                <w:kern w:val="0"/>
                <w:szCs w:val="21"/>
              </w:rPr>
            </w:pPr>
          </w:p>
        </w:tc>
      </w:tr>
      <w:tr>
        <w:tblPrEx>
          <w:tblCellMar>
            <w:top w:w="0" w:type="dxa"/>
            <w:left w:w="108" w:type="dxa"/>
            <w:bottom w:w="0" w:type="dxa"/>
            <w:right w:w="108" w:type="dxa"/>
          </w:tblCellMar>
        </w:tblPrEx>
        <w:trPr>
          <w:trHeight w:val="921"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（并）暂扣渔业船舶船长职务船员证书6个月以上2年以下</w:t>
            </w:r>
          </w:p>
        </w:tc>
        <w:tc>
          <w:tcPr>
            <w:tcW w:w="2820" w:type="dxa"/>
            <w:gridSpan w:val="2"/>
            <w:vMerge w:val="restart"/>
            <w:tcBorders>
              <w:top w:val="single" w:color="auto" w:sz="4" w:space="0"/>
              <w:left w:val="single" w:color="auto" w:sz="4" w:space="0"/>
              <w:right w:val="single" w:color="auto" w:sz="4" w:space="0"/>
            </w:tcBorders>
            <w:noWrap w:val="0"/>
            <w:vAlign w:val="center"/>
          </w:tcPr>
          <w:p>
            <w:pPr>
              <w:widowControl/>
              <w:rPr>
                <w:kern w:val="0"/>
                <w:szCs w:val="21"/>
              </w:rPr>
            </w:pPr>
            <w:r>
              <w:rPr>
                <w:kern w:val="0"/>
                <w:szCs w:val="21"/>
              </w:rPr>
              <w:t>2万元。</w:t>
            </w:r>
          </w:p>
        </w:tc>
        <w:tc>
          <w:tcPr>
            <w:tcW w:w="2975" w:type="dxa"/>
            <w:gridSpan w:val="2"/>
            <w:vMerge w:val="continue"/>
            <w:tcBorders>
              <w:left w:val="nil"/>
              <w:right w:val="single" w:color="auto" w:sz="4" w:space="0"/>
            </w:tcBorders>
            <w:noWrap/>
            <w:vAlign w:val="center"/>
          </w:tcPr>
          <w:p>
            <w:pPr>
              <w:rPr>
                <w:kern w:val="0"/>
                <w:szCs w:val="21"/>
              </w:rPr>
            </w:pPr>
          </w:p>
        </w:tc>
      </w:tr>
      <w:tr>
        <w:tblPrEx>
          <w:tblCellMar>
            <w:top w:w="0" w:type="dxa"/>
            <w:left w:w="108" w:type="dxa"/>
            <w:bottom w:w="0" w:type="dxa"/>
            <w:right w:w="108" w:type="dxa"/>
          </w:tblCellMar>
        </w:tblPrEx>
        <w:trPr>
          <w:trHeight w:val="820"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特别严重</w:t>
            </w:r>
          </w:p>
        </w:tc>
        <w:tc>
          <w:tcPr>
            <w:tcW w:w="1559" w:type="dxa"/>
            <w:tcBorders>
              <w:top w:val="single" w:color="auto" w:sz="4" w:space="0"/>
              <w:left w:val="single" w:color="auto" w:sz="4" w:space="0"/>
              <w:right w:val="single" w:color="auto" w:sz="4" w:space="0"/>
            </w:tcBorders>
            <w:noWrap w:val="0"/>
            <w:vAlign w:val="center"/>
          </w:tcPr>
          <w:p>
            <w:pPr>
              <w:widowControl/>
              <w:rPr>
                <w:kern w:val="0"/>
                <w:szCs w:val="21"/>
              </w:rPr>
            </w:pPr>
            <w:r>
              <w:rPr>
                <w:kern w:val="0"/>
                <w:szCs w:val="21"/>
              </w:rPr>
              <w:t>（并）吊销渔业船舶船长职务船员证书</w:t>
            </w:r>
          </w:p>
        </w:tc>
        <w:tc>
          <w:tcPr>
            <w:tcW w:w="2820" w:type="dxa"/>
            <w:gridSpan w:val="2"/>
            <w:vMerge w:val="continue"/>
            <w:tcBorders>
              <w:left w:val="single" w:color="auto" w:sz="4" w:space="0"/>
              <w:bottom w:val="single" w:color="auto" w:sz="4" w:space="0"/>
              <w:right w:val="single" w:color="auto" w:sz="4" w:space="0"/>
            </w:tcBorders>
            <w:noWrap w:val="0"/>
            <w:vAlign w:val="center"/>
          </w:tcPr>
          <w:p>
            <w:pPr>
              <w:widowControl/>
              <w:jc w:val="center"/>
              <w:rPr>
                <w:kern w:val="0"/>
                <w:szCs w:val="21"/>
              </w:rPr>
            </w:pPr>
          </w:p>
        </w:tc>
        <w:tc>
          <w:tcPr>
            <w:tcW w:w="2975" w:type="dxa"/>
            <w:gridSpan w:val="2"/>
            <w:vMerge w:val="continue"/>
            <w:tcBorders>
              <w:left w:val="nil"/>
              <w:right w:val="single" w:color="auto" w:sz="4" w:space="0"/>
            </w:tcBorders>
            <w:noWrap/>
            <w:vAlign w:val="center"/>
          </w:tcPr>
          <w:p>
            <w:pPr>
              <w:rPr>
                <w:kern w:val="0"/>
                <w:szCs w:val="21"/>
              </w:rPr>
            </w:pPr>
          </w:p>
        </w:tc>
      </w:tr>
      <w:tr>
        <w:tblPrEx>
          <w:tblCellMar>
            <w:top w:w="0" w:type="dxa"/>
            <w:left w:w="108" w:type="dxa"/>
            <w:bottom w:w="0" w:type="dxa"/>
            <w:right w:w="108" w:type="dxa"/>
          </w:tblCellMar>
        </w:tblPrEx>
        <w:trPr>
          <w:trHeight w:val="894" w:hRule="atLeast"/>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41</w:t>
            </w:r>
          </w:p>
        </w:tc>
        <w:tc>
          <w:tcPr>
            <w:tcW w:w="851" w:type="dxa"/>
            <w:vMerge w:val="restart"/>
            <w:tcBorders>
              <w:top w:val="single" w:color="auto" w:sz="4" w:space="0"/>
              <w:left w:val="nil"/>
              <w:right w:val="nil"/>
            </w:tcBorders>
            <w:noWrap w:val="0"/>
            <w:vAlign w:val="center"/>
          </w:tcPr>
          <w:p>
            <w:pPr>
              <w:jc w:val="center"/>
              <w:rPr>
                <w:kern w:val="0"/>
                <w:szCs w:val="21"/>
              </w:rPr>
            </w:pPr>
            <w:r>
              <w:rPr>
                <w:kern w:val="0"/>
                <w:szCs w:val="21"/>
              </w:rPr>
              <w:t>00703</w:t>
            </w:r>
          </w:p>
        </w:tc>
        <w:tc>
          <w:tcPr>
            <w:tcW w:w="1274"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渔业船员因违规造成责任事故</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p>
        </w:tc>
        <w:tc>
          <w:tcPr>
            <w:tcW w:w="1132"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《中华人民共和国渔业船员管理办法》第四十五条</w:t>
            </w:r>
          </w:p>
        </w:tc>
        <w:tc>
          <w:tcPr>
            <w:tcW w:w="1528" w:type="dxa"/>
            <w:vMerge w:val="restart"/>
            <w:tcBorders>
              <w:top w:val="single" w:color="auto" w:sz="4" w:space="0"/>
              <w:left w:val="nil"/>
              <w:right w:val="nil"/>
            </w:tcBorders>
            <w:noWrap w:val="0"/>
            <w:vAlign w:val="center"/>
          </w:tcPr>
          <w:p>
            <w:pPr>
              <w:widowControl/>
              <w:jc w:val="left"/>
              <w:rPr>
                <w:kern w:val="0"/>
                <w:szCs w:val="21"/>
              </w:rPr>
            </w:pPr>
            <w:r>
              <w:rPr>
                <w:kern w:val="0"/>
                <w:szCs w:val="21"/>
              </w:rPr>
              <w:t>暂扣渔业船员证书6个月以上2年以下；情节严重的，吊销渔业船员证书；构成犯罪的，依法追究刑事责任。</w:t>
            </w:r>
          </w:p>
        </w:tc>
        <w:tc>
          <w:tcPr>
            <w:tcW w:w="11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暂扣渔业船员证书6个月-15个月</w:t>
            </w:r>
          </w:p>
        </w:tc>
        <w:tc>
          <w:tcPr>
            <w:tcW w:w="2820" w:type="dxa"/>
            <w:gridSpan w:val="2"/>
            <w:vMerge w:val="restart"/>
            <w:tcBorders>
              <w:top w:val="single" w:color="auto" w:sz="4" w:space="0"/>
              <w:left w:val="single" w:color="auto" w:sz="4" w:space="0"/>
              <w:right w:val="single" w:color="auto" w:sz="4" w:space="0"/>
            </w:tcBorders>
            <w:noWrap w:val="0"/>
            <w:vAlign w:val="center"/>
          </w:tcPr>
          <w:p>
            <w:pPr>
              <w:rPr>
                <w:kern w:val="0"/>
                <w:szCs w:val="21"/>
              </w:rPr>
            </w:pPr>
            <w:r>
              <w:rPr>
                <w:kern w:val="0"/>
                <w:szCs w:val="21"/>
              </w:rPr>
              <w:t>无。</w:t>
            </w:r>
          </w:p>
        </w:tc>
        <w:tc>
          <w:tcPr>
            <w:tcW w:w="2975" w:type="dxa"/>
            <w:gridSpan w:val="2"/>
            <w:vMerge w:val="restart"/>
            <w:tcBorders>
              <w:top w:val="single" w:color="auto" w:sz="4" w:space="0"/>
              <w:left w:val="nil"/>
              <w:right w:val="single" w:color="auto" w:sz="4" w:space="0"/>
            </w:tcBorders>
            <w:noWrap/>
            <w:vAlign w:val="center"/>
          </w:tcPr>
          <w:p>
            <w:pPr>
              <w:ind w:firstLine="210" w:firstLineChars="100"/>
            </w:pPr>
            <w:r>
              <w:rPr>
                <w:kern w:val="0"/>
                <w:szCs w:val="21"/>
              </w:rPr>
              <w:t>承担直接责任或主要责任的事故中：导致3人以上死亡（重伤半数死亡计算，下同）的，为严重阶次；导致1-2人死亡的，或财产损失重大损失，为一般阶次；导致1人重伤或多人轻伤的，或导致财产较大损失，为较轻阶次。</w:t>
            </w:r>
          </w:p>
        </w:tc>
      </w:tr>
      <w:tr>
        <w:tblPrEx>
          <w:tblCellMar>
            <w:top w:w="0" w:type="dxa"/>
            <w:left w:w="108" w:type="dxa"/>
            <w:bottom w:w="0" w:type="dxa"/>
            <w:right w:w="108" w:type="dxa"/>
          </w:tblCellMar>
        </w:tblPrEx>
        <w:trPr>
          <w:trHeight w:val="1050"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rPr>
                <w:kern w:val="0"/>
                <w:szCs w:val="21"/>
              </w:rPr>
            </w:pPr>
            <w:r>
              <w:rPr>
                <w:kern w:val="0"/>
                <w:szCs w:val="21"/>
              </w:rPr>
              <w:t>暂扣渔业船员证书15个月-24个月</w:t>
            </w:r>
          </w:p>
        </w:tc>
        <w:tc>
          <w:tcPr>
            <w:tcW w:w="2820" w:type="dxa"/>
            <w:gridSpan w:val="2"/>
            <w:vMerge w:val="continue"/>
            <w:tcBorders>
              <w:left w:val="single" w:color="auto" w:sz="4" w:space="0"/>
              <w:right w:val="single" w:color="auto" w:sz="4" w:space="0"/>
            </w:tcBorders>
            <w:noWrap w:val="0"/>
            <w:vAlign w:val="center"/>
          </w:tcPr>
          <w:p>
            <w:pPr>
              <w:widowControl/>
              <w:rPr>
                <w:kern w:val="0"/>
                <w:szCs w:val="21"/>
              </w:rPr>
            </w:pPr>
          </w:p>
        </w:tc>
        <w:tc>
          <w:tcPr>
            <w:tcW w:w="2975" w:type="dxa"/>
            <w:gridSpan w:val="2"/>
            <w:vMerge w:val="continue"/>
            <w:tcBorders>
              <w:left w:val="nil"/>
              <w:right w:val="single" w:color="auto" w:sz="4" w:space="0"/>
            </w:tcBorders>
            <w:noWrap/>
            <w:vAlign w:val="top"/>
          </w:tcPr>
          <w:p>
            <w:pPr>
              <w:rPr>
                <w:kern w:val="0"/>
                <w:szCs w:val="21"/>
              </w:rPr>
            </w:pPr>
          </w:p>
        </w:tc>
      </w:tr>
      <w:tr>
        <w:tblPrEx>
          <w:tblCellMar>
            <w:top w:w="0" w:type="dxa"/>
            <w:left w:w="108" w:type="dxa"/>
            <w:bottom w:w="0" w:type="dxa"/>
            <w:right w:w="108" w:type="dxa"/>
          </w:tblCellMar>
        </w:tblPrEx>
        <w:trPr>
          <w:trHeight w:val="598"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tcBorders>
              <w:top w:val="single" w:color="auto" w:sz="4" w:space="0"/>
              <w:left w:val="single" w:color="auto" w:sz="4" w:space="0"/>
              <w:right w:val="single" w:color="auto" w:sz="4" w:space="0"/>
            </w:tcBorders>
            <w:noWrap w:val="0"/>
            <w:vAlign w:val="center"/>
          </w:tcPr>
          <w:p>
            <w:pPr>
              <w:rPr>
                <w:kern w:val="0"/>
                <w:szCs w:val="21"/>
              </w:rPr>
            </w:pPr>
            <w:r>
              <w:rPr>
                <w:kern w:val="0"/>
                <w:szCs w:val="21"/>
              </w:rPr>
              <w:t>吊销渔业船员证书</w:t>
            </w:r>
          </w:p>
        </w:tc>
        <w:tc>
          <w:tcPr>
            <w:tcW w:w="2820" w:type="dxa"/>
            <w:gridSpan w:val="2"/>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975" w:type="dxa"/>
            <w:gridSpan w:val="2"/>
            <w:vMerge w:val="continue"/>
            <w:tcBorders>
              <w:left w:val="nil"/>
              <w:right w:val="single" w:color="auto" w:sz="4" w:space="0"/>
            </w:tcBorders>
            <w:noWrap/>
            <w:vAlign w:val="top"/>
          </w:tcPr>
          <w:p>
            <w:pPr>
              <w:rPr>
                <w:kern w:val="0"/>
                <w:szCs w:val="21"/>
              </w:rPr>
            </w:pPr>
          </w:p>
        </w:tc>
      </w:tr>
      <w:tr>
        <w:tblPrEx>
          <w:tblCellMar>
            <w:top w:w="0" w:type="dxa"/>
            <w:left w:w="108" w:type="dxa"/>
            <w:bottom w:w="0" w:type="dxa"/>
            <w:right w:w="108" w:type="dxa"/>
          </w:tblCellMar>
        </w:tblPrEx>
        <w:trPr>
          <w:trHeight w:val="923" w:hRule="atLeast"/>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42</w:t>
            </w:r>
          </w:p>
        </w:tc>
        <w:tc>
          <w:tcPr>
            <w:tcW w:w="851" w:type="dxa"/>
            <w:vMerge w:val="restart"/>
            <w:tcBorders>
              <w:top w:val="single" w:color="auto" w:sz="4" w:space="0"/>
              <w:left w:val="nil"/>
              <w:right w:val="nil"/>
            </w:tcBorders>
            <w:noWrap w:val="0"/>
            <w:vAlign w:val="center"/>
          </w:tcPr>
          <w:p>
            <w:pPr>
              <w:widowControl/>
              <w:jc w:val="center"/>
              <w:rPr>
                <w:kern w:val="0"/>
                <w:szCs w:val="21"/>
              </w:rPr>
            </w:pPr>
            <w:r>
              <w:rPr>
                <w:kern w:val="0"/>
                <w:szCs w:val="21"/>
              </w:rPr>
              <w:t>00705</w:t>
            </w:r>
          </w:p>
        </w:tc>
        <w:tc>
          <w:tcPr>
            <w:tcW w:w="1274"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水上交通事故船舶不提交海事报告书</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　</w:t>
            </w:r>
          </w:p>
        </w:tc>
        <w:tc>
          <w:tcPr>
            <w:tcW w:w="1132" w:type="dxa"/>
            <w:vMerge w:val="restart"/>
            <w:tcBorders>
              <w:top w:val="single" w:color="auto" w:sz="4" w:space="0"/>
              <w:left w:val="nil"/>
              <w:right w:val="single" w:color="auto" w:sz="4" w:space="0"/>
            </w:tcBorders>
            <w:noWrap w:val="0"/>
            <w:vAlign w:val="center"/>
          </w:tcPr>
          <w:p>
            <w:pPr>
              <w:widowControl/>
              <w:ind w:right="-60" w:rightChars="-29"/>
              <w:jc w:val="left"/>
              <w:rPr>
                <w:kern w:val="0"/>
                <w:szCs w:val="21"/>
              </w:rPr>
            </w:pPr>
            <w:r>
              <w:rPr>
                <w:kern w:val="0"/>
                <w:szCs w:val="21"/>
              </w:rPr>
              <w:t>《中华人民共和国渔业港航监督行政处罚规定》第三十三条 第一款第（一）项</w:t>
            </w:r>
          </w:p>
        </w:tc>
        <w:tc>
          <w:tcPr>
            <w:tcW w:w="1528" w:type="dxa"/>
            <w:vMerge w:val="restart"/>
            <w:tcBorders>
              <w:top w:val="single" w:color="auto" w:sz="4" w:space="0"/>
              <w:left w:val="nil"/>
              <w:right w:val="nil"/>
            </w:tcBorders>
            <w:noWrap w:val="0"/>
            <w:vAlign w:val="center"/>
          </w:tcPr>
          <w:p>
            <w:pPr>
              <w:widowControl/>
              <w:jc w:val="left"/>
              <w:rPr>
                <w:kern w:val="0"/>
                <w:szCs w:val="21"/>
              </w:rPr>
            </w:pPr>
            <w:r>
              <w:rPr>
                <w:kern w:val="0"/>
                <w:szCs w:val="21"/>
              </w:rPr>
              <w:t xml:space="preserve">对船长处50元以上500元以下罚款，发生涉外海事，有上述情况的，从重处罚。          </w:t>
            </w:r>
          </w:p>
        </w:tc>
        <w:tc>
          <w:tcPr>
            <w:tcW w:w="11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single" w:color="auto" w:sz="4" w:space="0"/>
              <w:left w:val="single" w:color="auto" w:sz="4" w:space="0"/>
              <w:right w:val="single" w:color="auto" w:sz="4" w:space="0"/>
            </w:tcBorders>
            <w:noWrap w:val="0"/>
            <w:vAlign w:val="center"/>
          </w:tcPr>
          <w:p>
            <w:pPr>
              <w:widowControl/>
              <w:rPr>
                <w:kern w:val="0"/>
                <w:szCs w:val="21"/>
              </w:rPr>
            </w:pPr>
            <w:r>
              <w:rPr>
                <w:kern w:val="0"/>
                <w:szCs w:val="21"/>
              </w:rPr>
              <w:t>罚款</w:t>
            </w: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50-200元。</w:t>
            </w:r>
          </w:p>
        </w:tc>
        <w:tc>
          <w:tcPr>
            <w:tcW w:w="2975" w:type="dxa"/>
            <w:gridSpan w:val="2"/>
            <w:vMerge w:val="restart"/>
            <w:tcBorders>
              <w:top w:val="single" w:color="auto" w:sz="4" w:space="0"/>
              <w:left w:val="nil"/>
              <w:right w:val="single" w:color="auto" w:sz="4" w:space="0"/>
            </w:tcBorders>
            <w:noWrap/>
            <w:vAlign w:val="center"/>
          </w:tcPr>
          <w:p>
            <w:pPr>
              <w:ind w:firstLine="210" w:firstLineChars="100"/>
            </w:pPr>
            <w:r>
              <w:rPr>
                <w:kern w:val="0"/>
                <w:szCs w:val="21"/>
              </w:rPr>
              <w:t>发现后积极改正，属于较轻阶次；逾期仍不提交海事报告书，影响事故调查处理工作，属于一般阶次；发生涉外海事不提交报告的，属于严重阶次。</w:t>
            </w:r>
          </w:p>
        </w:tc>
      </w:tr>
      <w:tr>
        <w:tblPrEx>
          <w:tblCellMar>
            <w:top w:w="0" w:type="dxa"/>
            <w:left w:w="108" w:type="dxa"/>
            <w:bottom w:w="0" w:type="dxa"/>
            <w:right w:w="108" w:type="dxa"/>
          </w:tblCellMar>
        </w:tblPrEx>
        <w:trPr>
          <w:trHeight w:val="834"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200-350元。</w:t>
            </w:r>
          </w:p>
        </w:tc>
        <w:tc>
          <w:tcPr>
            <w:tcW w:w="2975" w:type="dxa"/>
            <w:gridSpan w:val="2"/>
            <w:vMerge w:val="continue"/>
            <w:tcBorders>
              <w:left w:val="nil"/>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834"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nil"/>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350-500元。</w:t>
            </w:r>
          </w:p>
        </w:tc>
        <w:tc>
          <w:tcPr>
            <w:tcW w:w="2975" w:type="dxa"/>
            <w:gridSpan w:val="2"/>
            <w:vMerge w:val="continue"/>
            <w:tcBorders>
              <w:left w:val="nil"/>
              <w:bottom w:val="single" w:color="auto" w:sz="4" w:space="0"/>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803"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43</w:t>
            </w:r>
          </w:p>
        </w:tc>
        <w:tc>
          <w:tcPr>
            <w:tcW w:w="851" w:type="dxa"/>
            <w:vMerge w:val="restart"/>
            <w:tcBorders>
              <w:top w:val="single" w:color="auto" w:sz="4" w:space="0"/>
              <w:left w:val="nil"/>
              <w:right w:val="nil"/>
            </w:tcBorders>
            <w:noWrap w:val="0"/>
            <w:vAlign w:val="center"/>
          </w:tcPr>
          <w:p>
            <w:pPr>
              <w:jc w:val="center"/>
              <w:rPr>
                <w:kern w:val="0"/>
                <w:szCs w:val="21"/>
              </w:rPr>
            </w:pPr>
            <w:r>
              <w:rPr>
                <w:kern w:val="0"/>
                <w:szCs w:val="21"/>
              </w:rPr>
              <w:t>00705</w:t>
            </w:r>
          </w:p>
        </w:tc>
        <w:tc>
          <w:tcPr>
            <w:tcW w:w="1274"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水上交通事故报告书不实影响调查处理</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　</w:t>
            </w:r>
          </w:p>
        </w:tc>
        <w:tc>
          <w:tcPr>
            <w:tcW w:w="1132" w:type="dxa"/>
            <w:vMerge w:val="restart"/>
            <w:tcBorders>
              <w:top w:val="nil"/>
              <w:left w:val="nil"/>
              <w:right w:val="single" w:color="auto" w:sz="4" w:space="0"/>
            </w:tcBorders>
            <w:noWrap w:val="0"/>
            <w:vAlign w:val="center"/>
          </w:tcPr>
          <w:p>
            <w:pPr>
              <w:widowControl/>
              <w:ind w:right="-60" w:rightChars="-29"/>
              <w:jc w:val="left"/>
              <w:rPr>
                <w:kern w:val="0"/>
                <w:szCs w:val="21"/>
              </w:rPr>
            </w:pPr>
            <w:r>
              <w:rPr>
                <w:kern w:val="0"/>
                <w:szCs w:val="21"/>
              </w:rPr>
              <w:t xml:space="preserve">《中华人民共和国渔业港航监督行政处罚规定》第三十三条第一款第（二）项 </w:t>
            </w:r>
          </w:p>
        </w:tc>
        <w:tc>
          <w:tcPr>
            <w:tcW w:w="1528" w:type="dxa"/>
            <w:vMerge w:val="restart"/>
            <w:tcBorders>
              <w:top w:val="nil"/>
              <w:left w:val="nil"/>
              <w:right w:val="nil"/>
            </w:tcBorders>
            <w:noWrap w:val="0"/>
            <w:vAlign w:val="center"/>
          </w:tcPr>
          <w:p>
            <w:pPr>
              <w:widowControl/>
              <w:jc w:val="left"/>
              <w:rPr>
                <w:kern w:val="0"/>
                <w:szCs w:val="21"/>
              </w:rPr>
            </w:pPr>
            <w:r>
              <w:rPr>
                <w:kern w:val="0"/>
                <w:szCs w:val="21"/>
              </w:rPr>
              <w:t xml:space="preserve">对船长处50元以上500元以下罚款，发生涉外海事，有上述情况的，从重处罚。          </w:t>
            </w: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罚款</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50-200元。</w:t>
            </w:r>
          </w:p>
        </w:tc>
        <w:tc>
          <w:tcPr>
            <w:tcW w:w="2975" w:type="dxa"/>
            <w:gridSpan w:val="2"/>
            <w:vMerge w:val="restart"/>
            <w:tcBorders>
              <w:top w:val="nil"/>
              <w:left w:val="nil"/>
              <w:right w:val="single" w:color="auto" w:sz="4" w:space="0"/>
            </w:tcBorders>
            <w:noWrap/>
            <w:vAlign w:val="center"/>
          </w:tcPr>
          <w:p>
            <w:pPr>
              <w:ind w:firstLine="210" w:firstLineChars="100"/>
            </w:pPr>
            <w:r>
              <w:rPr>
                <w:kern w:val="0"/>
                <w:szCs w:val="21"/>
              </w:rPr>
              <w:t>发现后积极改正，属于较轻阶次；妨碍调查进展的，属于一般阶次；涉外海事报告书不实的，属于严重阶次</w:t>
            </w:r>
          </w:p>
        </w:tc>
      </w:tr>
      <w:tr>
        <w:tblPrEx>
          <w:tblCellMar>
            <w:top w:w="0" w:type="dxa"/>
            <w:left w:w="108" w:type="dxa"/>
            <w:bottom w:w="0" w:type="dxa"/>
            <w:right w:w="108" w:type="dxa"/>
          </w:tblCellMar>
        </w:tblPrEx>
        <w:trPr>
          <w:trHeight w:val="842"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200-350元。</w:t>
            </w:r>
          </w:p>
        </w:tc>
        <w:tc>
          <w:tcPr>
            <w:tcW w:w="2975" w:type="dxa"/>
            <w:gridSpan w:val="2"/>
            <w:vMerge w:val="continue"/>
            <w:tcBorders>
              <w:left w:val="nil"/>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720"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nil"/>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350-500元。</w:t>
            </w:r>
          </w:p>
        </w:tc>
        <w:tc>
          <w:tcPr>
            <w:tcW w:w="2975" w:type="dxa"/>
            <w:gridSpan w:val="2"/>
            <w:vMerge w:val="continue"/>
            <w:tcBorders>
              <w:left w:val="nil"/>
              <w:bottom w:val="single" w:color="auto" w:sz="4" w:space="0"/>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1010" w:hRule="atLeast"/>
        </w:trPr>
        <w:tc>
          <w:tcPr>
            <w:tcW w:w="708" w:type="dxa"/>
            <w:vMerge w:val="restart"/>
            <w:tcBorders>
              <w:top w:val="nil"/>
              <w:left w:val="single" w:color="auto" w:sz="4" w:space="0"/>
              <w:right w:val="single" w:color="auto" w:sz="4" w:space="0"/>
            </w:tcBorders>
            <w:shd w:val="clear" w:color="auto" w:fill="auto"/>
            <w:noWrap/>
            <w:vAlign w:val="center"/>
          </w:tcPr>
          <w:p>
            <w:pPr>
              <w:widowControl/>
              <w:jc w:val="center"/>
              <w:rPr>
                <w:kern w:val="0"/>
                <w:szCs w:val="21"/>
              </w:rPr>
            </w:pPr>
            <w:r>
              <w:rPr>
                <w:kern w:val="0"/>
                <w:szCs w:val="21"/>
              </w:rPr>
              <w:t>44</w:t>
            </w:r>
          </w:p>
        </w:tc>
        <w:tc>
          <w:tcPr>
            <w:tcW w:w="851" w:type="dxa"/>
            <w:vMerge w:val="restart"/>
            <w:tcBorders>
              <w:top w:val="single" w:color="auto" w:sz="4" w:space="0"/>
              <w:left w:val="nil"/>
              <w:right w:val="nil"/>
            </w:tcBorders>
            <w:shd w:val="clear" w:color="auto" w:fill="auto"/>
            <w:noWrap w:val="0"/>
            <w:vAlign w:val="center"/>
          </w:tcPr>
          <w:p>
            <w:pPr>
              <w:widowControl/>
              <w:jc w:val="center"/>
              <w:rPr>
                <w:kern w:val="0"/>
                <w:szCs w:val="21"/>
              </w:rPr>
            </w:pPr>
            <w:r>
              <w:rPr>
                <w:kern w:val="0"/>
                <w:szCs w:val="21"/>
              </w:rPr>
              <w:t>06809</w:t>
            </w:r>
          </w:p>
        </w:tc>
        <w:tc>
          <w:tcPr>
            <w:tcW w:w="1274" w:type="dxa"/>
            <w:vMerge w:val="restart"/>
            <w:tcBorders>
              <w:top w:val="nil"/>
              <w:left w:val="single" w:color="auto" w:sz="4" w:space="0"/>
              <w:right w:val="single" w:color="auto" w:sz="4" w:space="0"/>
            </w:tcBorders>
            <w:shd w:val="clear" w:color="auto" w:fill="FFFFFF"/>
            <w:noWrap w:val="0"/>
            <w:vAlign w:val="center"/>
          </w:tcPr>
          <w:p>
            <w:pPr>
              <w:widowControl/>
              <w:jc w:val="left"/>
              <w:rPr>
                <w:kern w:val="0"/>
                <w:szCs w:val="21"/>
              </w:rPr>
            </w:pPr>
            <w:r>
              <w:rPr>
                <w:kern w:val="0"/>
                <w:szCs w:val="21"/>
              </w:rPr>
              <w:t>伪造、变造、转让渔业船员证书</w:t>
            </w:r>
          </w:p>
        </w:tc>
        <w:tc>
          <w:tcPr>
            <w:tcW w:w="1138" w:type="dxa"/>
            <w:vMerge w:val="restart"/>
            <w:tcBorders>
              <w:top w:val="nil"/>
              <w:left w:val="nil"/>
              <w:right w:val="single" w:color="auto" w:sz="4" w:space="0"/>
            </w:tcBorders>
            <w:shd w:val="clear" w:color="auto" w:fill="FFFFFF"/>
            <w:noWrap w:val="0"/>
            <w:vAlign w:val="center"/>
          </w:tcPr>
          <w:p>
            <w:pPr>
              <w:widowControl/>
              <w:jc w:val="left"/>
              <w:rPr>
                <w:kern w:val="0"/>
                <w:szCs w:val="21"/>
              </w:rPr>
            </w:pPr>
            <w:r>
              <w:rPr>
                <w:kern w:val="0"/>
                <w:szCs w:val="21"/>
              </w:rPr>
              <w:t>《中华人民共和国渔业船员管理办法》第十六条</w:t>
            </w:r>
          </w:p>
        </w:tc>
        <w:tc>
          <w:tcPr>
            <w:tcW w:w="1132" w:type="dxa"/>
            <w:vMerge w:val="restart"/>
            <w:tcBorders>
              <w:top w:val="nil"/>
              <w:left w:val="nil"/>
              <w:right w:val="single" w:color="auto" w:sz="4" w:space="0"/>
            </w:tcBorders>
            <w:shd w:val="clear" w:color="auto" w:fill="FFFFFF"/>
            <w:noWrap w:val="0"/>
            <w:vAlign w:val="center"/>
          </w:tcPr>
          <w:p>
            <w:pPr>
              <w:widowControl/>
              <w:jc w:val="left"/>
              <w:rPr>
                <w:kern w:val="0"/>
                <w:szCs w:val="21"/>
              </w:rPr>
            </w:pPr>
            <w:r>
              <w:rPr>
                <w:kern w:val="0"/>
                <w:szCs w:val="21"/>
              </w:rPr>
              <w:t xml:space="preserve">《中华人民共和国渔业船员管理办法》第四十一条 </w:t>
            </w:r>
          </w:p>
        </w:tc>
        <w:tc>
          <w:tcPr>
            <w:tcW w:w="1528" w:type="dxa"/>
            <w:vMerge w:val="restart"/>
            <w:tcBorders>
              <w:top w:val="nil"/>
              <w:left w:val="nil"/>
              <w:right w:val="nil"/>
            </w:tcBorders>
            <w:shd w:val="clear" w:color="auto" w:fill="FFFFFF"/>
            <w:noWrap w:val="0"/>
            <w:vAlign w:val="center"/>
          </w:tcPr>
          <w:p>
            <w:pPr>
              <w:widowControl/>
              <w:jc w:val="left"/>
              <w:rPr>
                <w:kern w:val="0"/>
                <w:szCs w:val="21"/>
              </w:rPr>
            </w:pPr>
            <w:r>
              <w:rPr>
                <w:kern w:val="0"/>
                <w:szCs w:val="21"/>
              </w:rPr>
              <w:t>收缴有关证书，并处2000元以上5万元以下罚款；有违法所得的，没收违法所得；构成犯罪的，依法追究刑事责任。</w:t>
            </w: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收缴有关证书；</w:t>
            </w:r>
          </w:p>
          <w:p>
            <w:pPr>
              <w:widowControl/>
              <w:rPr>
                <w:kern w:val="0"/>
                <w:szCs w:val="21"/>
              </w:rPr>
            </w:pPr>
            <w:r>
              <w:rPr>
                <w:kern w:val="0"/>
                <w:szCs w:val="21"/>
              </w:rPr>
              <w:t>罚款；</w:t>
            </w:r>
          </w:p>
          <w:p>
            <w:pPr>
              <w:widowControl/>
              <w:rPr>
                <w:kern w:val="0"/>
                <w:szCs w:val="21"/>
              </w:rPr>
            </w:pPr>
            <w:r>
              <w:rPr>
                <w:kern w:val="0"/>
                <w:szCs w:val="21"/>
              </w:rPr>
              <w:t>有违法所得的，没收违法所得</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0.2-1.5万元。</w:t>
            </w:r>
          </w:p>
        </w:tc>
        <w:tc>
          <w:tcPr>
            <w:tcW w:w="2975" w:type="dxa"/>
            <w:gridSpan w:val="2"/>
            <w:vMerge w:val="restart"/>
            <w:tcBorders>
              <w:top w:val="nil"/>
              <w:left w:val="nil"/>
              <w:right w:val="single" w:color="auto" w:sz="4" w:space="0"/>
            </w:tcBorders>
            <w:noWrap/>
            <w:vAlign w:val="center"/>
          </w:tcPr>
          <w:p>
            <w:pPr>
              <w:ind w:firstLine="210" w:firstLineChars="100"/>
            </w:pPr>
            <w:r>
              <w:rPr>
                <w:kern w:val="0"/>
                <w:szCs w:val="21"/>
              </w:rPr>
              <w:t>尚未造成严重后果，且发现后主动配合调查，属于较轻阶次；尚未造成严重后果，但发现后未积极配合调查的，属于一般阶次；因持假证人员不具备技术资质，造成安全生产事故等严重后果的，属于严重阶次。</w:t>
            </w:r>
          </w:p>
        </w:tc>
      </w:tr>
      <w:tr>
        <w:tblPrEx>
          <w:tblCellMar>
            <w:top w:w="0" w:type="dxa"/>
            <w:left w:w="108" w:type="dxa"/>
            <w:bottom w:w="0" w:type="dxa"/>
            <w:right w:w="108" w:type="dxa"/>
          </w:tblCellMar>
        </w:tblPrEx>
        <w:trPr>
          <w:trHeight w:val="958" w:hRule="atLeast"/>
        </w:trPr>
        <w:tc>
          <w:tcPr>
            <w:tcW w:w="708" w:type="dxa"/>
            <w:vMerge w:val="continue"/>
            <w:tcBorders>
              <w:left w:val="single" w:color="auto" w:sz="4" w:space="0"/>
              <w:bottom w:val="single" w:color="auto" w:sz="4" w:space="0"/>
              <w:right w:val="single" w:color="auto" w:sz="4" w:space="0"/>
            </w:tcBorders>
            <w:shd w:val="clear" w:color="auto" w:fill="auto"/>
            <w:noWrap/>
            <w:vAlign w:val="center"/>
          </w:tcPr>
          <w:p>
            <w:pPr>
              <w:widowControl/>
              <w:jc w:val="center"/>
              <w:rPr>
                <w:kern w:val="0"/>
                <w:szCs w:val="21"/>
              </w:rPr>
            </w:pPr>
          </w:p>
        </w:tc>
        <w:tc>
          <w:tcPr>
            <w:tcW w:w="851" w:type="dxa"/>
            <w:vMerge w:val="continue"/>
            <w:tcBorders>
              <w:left w:val="nil"/>
              <w:right w:val="nil"/>
            </w:tcBorders>
            <w:shd w:val="clear" w:color="auto" w:fill="auto"/>
            <w:noWrap w:val="0"/>
            <w:vAlign w:val="center"/>
          </w:tcPr>
          <w:p>
            <w:pPr>
              <w:jc w:val="center"/>
              <w:rPr>
                <w:kern w:val="0"/>
                <w:szCs w:val="21"/>
              </w:rPr>
            </w:pPr>
          </w:p>
        </w:tc>
        <w:tc>
          <w:tcPr>
            <w:tcW w:w="1274" w:type="dxa"/>
            <w:vMerge w:val="continue"/>
            <w:tcBorders>
              <w:left w:val="single" w:color="auto" w:sz="4" w:space="0"/>
              <w:right w:val="single" w:color="auto" w:sz="4" w:space="0"/>
            </w:tcBorders>
            <w:shd w:val="clear" w:color="auto" w:fill="FFFFFF"/>
            <w:noWrap w:val="0"/>
            <w:vAlign w:val="center"/>
          </w:tcPr>
          <w:p>
            <w:pPr>
              <w:widowControl/>
              <w:jc w:val="left"/>
              <w:rPr>
                <w:kern w:val="0"/>
                <w:szCs w:val="21"/>
              </w:rPr>
            </w:pPr>
          </w:p>
        </w:tc>
        <w:tc>
          <w:tcPr>
            <w:tcW w:w="1138" w:type="dxa"/>
            <w:vMerge w:val="continue"/>
            <w:tcBorders>
              <w:left w:val="nil"/>
              <w:right w:val="single" w:color="auto" w:sz="4" w:space="0"/>
            </w:tcBorders>
            <w:shd w:val="clear" w:color="auto" w:fill="FFFFFF"/>
            <w:noWrap w:val="0"/>
            <w:vAlign w:val="center"/>
          </w:tcPr>
          <w:p>
            <w:pPr>
              <w:widowControl/>
              <w:jc w:val="left"/>
              <w:rPr>
                <w:kern w:val="0"/>
                <w:szCs w:val="21"/>
              </w:rPr>
            </w:pPr>
          </w:p>
        </w:tc>
        <w:tc>
          <w:tcPr>
            <w:tcW w:w="1132" w:type="dxa"/>
            <w:vMerge w:val="continue"/>
            <w:tcBorders>
              <w:left w:val="nil"/>
              <w:right w:val="single" w:color="auto" w:sz="4" w:space="0"/>
            </w:tcBorders>
            <w:shd w:val="clear" w:color="auto" w:fill="FFFFFF"/>
            <w:noWrap w:val="0"/>
            <w:vAlign w:val="center"/>
          </w:tcPr>
          <w:p>
            <w:pPr>
              <w:widowControl/>
              <w:jc w:val="left"/>
              <w:rPr>
                <w:kern w:val="0"/>
                <w:szCs w:val="21"/>
              </w:rPr>
            </w:pPr>
          </w:p>
        </w:tc>
        <w:tc>
          <w:tcPr>
            <w:tcW w:w="1528" w:type="dxa"/>
            <w:vMerge w:val="continue"/>
            <w:tcBorders>
              <w:left w:val="nil"/>
              <w:right w:val="nil"/>
            </w:tcBorders>
            <w:shd w:val="clear" w:color="auto" w:fill="FFFFFF"/>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1.5-3.5万元。</w:t>
            </w:r>
          </w:p>
        </w:tc>
        <w:tc>
          <w:tcPr>
            <w:tcW w:w="2975" w:type="dxa"/>
            <w:gridSpan w:val="2"/>
            <w:vMerge w:val="continue"/>
            <w:tcBorders>
              <w:left w:val="nil"/>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1250" w:hRule="atLeast"/>
        </w:trPr>
        <w:tc>
          <w:tcPr>
            <w:tcW w:w="70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Cs w:val="21"/>
              </w:rPr>
            </w:pPr>
          </w:p>
        </w:tc>
        <w:tc>
          <w:tcPr>
            <w:tcW w:w="851" w:type="dxa"/>
            <w:vMerge w:val="continue"/>
            <w:tcBorders>
              <w:left w:val="nil"/>
              <w:bottom w:val="single" w:color="auto" w:sz="4" w:space="0"/>
              <w:right w:val="nil"/>
            </w:tcBorders>
            <w:shd w:val="clear" w:color="auto" w:fill="auto"/>
            <w:noWrap w:val="0"/>
            <w:vAlign w:val="center"/>
          </w:tcPr>
          <w:p>
            <w:pPr>
              <w:jc w:val="center"/>
              <w:rPr>
                <w:kern w:val="0"/>
                <w:szCs w:val="21"/>
              </w:rPr>
            </w:pPr>
          </w:p>
        </w:tc>
        <w:tc>
          <w:tcPr>
            <w:tcW w:w="1274" w:type="dxa"/>
            <w:vMerge w:val="continue"/>
            <w:tcBorders>
              <w:left w:val="single" w:color="auto" w:sz="4" w:space="0"/>
              <w:bottom w:val="single" w:color="auto" w:sz="4" w:space="0"/>
              <w:right w:val="single" w:color="auto" w:sz="4" w:space="0"/>
            </w:tcBorders>
            <w:shd w:val="clear" w:color="auto" w:fill="FFFFFF"/>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shd w:val="clear" w:color="auto" w:fill="FFFFFF"/>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shd w:val="clear" w:color="auto" w:fill="FFFFFF"/>
            <w:noWrap w:val="0"/>
            <w:vAlign w:val="center"/>
          </w:tcPr>
          <w:p>
            <w:pPr>
              <w:widowControl/>
              <w:jc w:val="left"/>
              <w:rPr>
                <w:kern w:val="0"/>
                <w:szCs w:val="21"/>
              </w:rPr>
            </w:pPr>
          </w:p>
        </w:tc>
        <w:tc>
          <w:tcPr>
            <w:tcW w:w="1528" w:type="dxa"/>
            <w:vMerge w:val="continue"/>
            <w:tcBorders>
              <w:left w:val="nil"/>
              <w:bottom w:val="single" w:color="auto" w:sz="4" w:space="0"/>
              <w:right w:val="nil"/>
            </w:tcBorders>
            <w:shd w:val="clear" w:color="auto" w:fill="FFFFFF"/>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3.5-5万元。</w:t>
            </w:r>
          </w:p>
        </w:tc>
        <w:tc>
          <w:tcPr>
            <w:tcW w:w="2975" w:type="dxa"/>
            <w:gridSpan w:val="2"/>
            <w:vMerge w:val="continue"/>
            <w:tcBorders>
              <w:left w:val="nil"/>
              <w:bottom w:val="single" w:color="auto" w:sz="4" w:space="0"/>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825" w:hRule="atLeast"/>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45</w:t>
            </w:r>
          </w:p>
        </w:tc>
        <w:tc>
          <w:tcPr>
            <w:tcW w:w="851" w:type="dxa"/>
            <w:vMerge w:val="restart"/>
            <w:tcBorders>
              <w:top w:val="single" w:color="auto" w:sz="4" w:space="0"/>
              <w:left w:val="nil"/>
              <w:right w:val="nil"/>
            </w:tcBorders>
            <w:noWrap w:val="0"/>
            <w:vAlign w:val="center"/>
          </w:tcPr>
          <w:p>
            <w:pPr>
              <w:jc w:val="center"/>
              <w:rPr>
                <w:kern w:val="0"/>
                <w:szCs w:val="21"/>
              </w:rPr>
            </w:pPr>
            <w:r>
              <w:rPr>
                <w:kern w:val="0"/>
                <w:szCs w:val="21"/>
              </w:rPr>
              <w:t>00697</w:t>
            </w:r>
          </w:p>
        </w:tc>
        <w:tc>
          <w:tcPr>
            <w:tcW w:w="1274"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渔业船员未携带有效的渔业船员证书</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《中华人民共和国渔业船员管理办法》第二十一条第（一）项</w:t>
            </w:r>
          </w:p>
        </w:tc>
        <w:tc>
          <w:tcPr>
            <w:tcW w:w="1132"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 xml:space="preserve">《中华人民共和国渔业船员管理办法》第四十二条 </w:t>
            </w:r>
          </w:p>
        </w:tc>
        <w:tc>
          <w:tcPr>
            <w:tcW w:w="1528" w:type="dxa"/>
            <w:vMerge w:val="restart"/>
            <w:tcBorders>
              <w:top w:val="single" w:color="auto" w:sz="4" w:space="0"/>
              <w:left w:val="nil"/>
              <w:right w:val="nil"/>
            </w:tcBorders>
            <w:noWrap w:val="0"/>
            <w:vAlign w:val="center"/>
          </w:tcPr>
          <w:p>
            <w:pPr>
              <w:widowControl/>
              <w:jc w:val="left"/>
              <w:rPr>
                <w:kern w:val="0"/>
                <w:szCs w:val="21"/>
              </w:rPr>
            </w:pPr>
            <w:r>
              <w:rPr>
                <w:kern w:val="0"/>
                <w:szCs w:val="21"/>
              </w:rPr>
              <w:t>予以警告；情节严重的，处200元以上2000元以下罚款。</w:t>
            </w:r>
          </w:p>
        </w:tc>
        <w:tc>
          <w:tcPr>
            <w:tcW w:w="11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single" w:color="auto" w:sz="4" w:space="0"/>
              <w:left w:val="single" w:color="auto" w:sz="4" w:space="0"/>
              <w:right w:val="single" w:color="auto" w:sz="4" w:space="0"/>
            </w:tcBorders>
            <w:noWrap w:val="0"/>
            <w:vAlign w:val="center"/>
          </w:tcPr>
          <w:p>
            <w:pPr>
              <w:widowControl/>
              <w:rPr>
                <w:kern w:val="0"/>
                <w:szCs w:val="21"/>
              </w:rPr>
            </w:pPr>
            <w:r>
              <w:rPr>
                <w:kern w:val="0"/>
                <w:szCs w:val="21"/>
              </w:rPr>
              <w:t>警告</w:t>
            </w:r>
          </w:p>
        </w:tc>
        <w:tc>
          <w:tcPr>
            <w:tcW w:w="2820" w:type="dxa"/>
            <w:gridSpan w:val="2"/>
            <w:vMerge w:val="restart"/>
            <w:tcBorders>
              <w:top w:val="single" w:color="auto" w:sz="4" w:space="0"/>
              <w:left w:val="single" w:color="auto" w:sz="4" w:space="0"/>
              <w:right w:val="single" w:color="auto" w:sz="4" w:space="0"/>
            </w:tcBorders>
            <w:noWrap w:val="0"/>
            <w:vAlign w:val="center"/>
          </w:tcPr>
          <w:p>
            <w:pPr>
              <w:widowControl/>
              <w:rPr>
                <w:kern w:val="0"/>
                <w:szCs w:val="21"/>
              </w:rPr>
            </w:pPr>
            <w:r>
              <w:rPr>
                <w:kern w:val="0"/>
                <w:szCs w:val="21"/>
              </w:rPr>
              <w:t>无。</w:t>
            </w:r>
          </w:p>
        </w:tc>
        <w:tc>
          <w:tcPr>
            <w:tcW w:w="2975" w:type="dxa"/>
            <w:gridSpan w:val="2"/>
            <w:vMerge w:val="restart"/>
            <w:tcBorders>
              <w:top w:val="single" w:color="auto" w:sz="4" w:space="0"/>
              <w:left w:val="nil"/>
              <w:right w:val="single" w:color="auto" w:sz="4" w:space="0"/>
            </w:tcBorders>
            <w:noWrap/>
            <w:vAlign w:val="center"/>
          </w:tcPr>
          <w:p>
            <w:pPr>
              <w:ind w:firstLine="210" w:firstLineChars="100"/>
            </w:pPr>
            <w:r>
              <w:t>港内第一次未携带，为较轻阶次；港内第二次未携带，为一般阶次；航行、作业未携带，或者港内三次以上未携带，为严重阶次。</w:t>
            </w:r>
          </w:p>
          <w:p>
            <w:pPr>
              <w:ind w:firstLine="210" w:firstLineChars="100"/>
            </w:pPr>
            <w:r>
              <w:t>严重阶次中，携带伪造证书的，就高罚款。</w:t>
            </w:r>
          </w:p>
        </w:tc>
      </w:tr>
      <w:tr>
        <w:tblPrEx>
          <w:tblCellMar>
            <w:top w:w="0" w:type="dxa"/>
            <w:left w:w="108" w:type="dxa"/>
            <w:bottom w:w="0" w:type="dxa"/>
            <w:right w:w="108" w:type="dxa"/>
          </w:tblCellMar>
        </w:tblPrEx>
        <w:trPr>
          <w:trHeight w:val="571"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975" w:type="dxa"/>
            <w:gridSpan w:val="2"/>
            <w:vMerge w:val="continue"/>
            <w:tcBorders>
              <w:left w:val="nil"/>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847"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nil"/>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rPr>
                <w:kern w:val="0"/>
                <w:szCs w:val="21"/>
              </w:rPr>
            </w:pPr>
            <w:r>
              <w:rPr>
                <w:kern w:val="0"/>
                <w:szCs w:val="21"/>
              </w:rPr>
              <w:t>罚款</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200-2000元。</w:t>
            </w:r>
          </w:p>
        </w:tc>
        <w:tc>
          <w:tcPr>
            <w:tcW w:w="2975" w:type="dxa"/>
            <w:gridSpan w:val="2"/>
            <w:vMerge w:val="continue"/>
            <w:tcBorders>
              <w:left w:val="nil"/>
              <w:bottom w:val="single" w:color="auto" w:sz="4" w:space="0"/>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830"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46</w:t>
            </w:r>
          </w:p>
        </w:tc>
        <w:tc>
          <w:tcPr>
            <w:tcW w:w="851" w:type="dxa"/>
            <w:vMerge w:val="restart"/>
            <w:tcBorders>
              <w:top w:val="single" w:color="auto" w:sz="4" w:space="0"/>
              <w:left w:val="nil"/>
              <w:right w:val="nil"/>
            </w:tcBorders>
            <w:noWrap w:val="0"/>
            <w:vAlign w:val="center"/>
          </w:tcPr>
          <w:p>
            <w:pPr>
              <w:jc w:val="center"/>
              <w:rPr>
                <w:kern w:val="0"/>
                <w:szCs w:val="21"/>
              </w:rPr>
            </w:pPr>
            <w:r>
              <w:rPr>
                <w:kern w:val="0"/>
                <w:szCs w:val="21"/>
              </w:rPr>
              <w:t>00697</w:t>
            </w:r>
          </w:p>
        </w:tc>
        <w:tc>
          <w:tcPr>
            <w:tcW w:w="1274"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渔业船员不遵守法律法规和安全生产管理规定、渔业生产作业及防治船舶污染操作规程</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《中华人民共和国渔业船员管理办法》第二十一条第（二）项</w:t>
            </w:r>
          </w:p>
        </w:tc>
        <w:tc>
          <w:tcPr>
            <w:tcW w:w="1132" w:type="dxa"/>
            <w:vMerge w:val="restart"/>
            <w:tcBorders>
              <w:top w:val="nil"/>
              <w:left w:val="nil"/>
              <w:right w:val="single" w:color="auto" w:sz="4" w:space="0"/>
            </w:tcBorders>
            <w:noWrap w:val="0"/>
            <w:vAlign w:val="center"/>
          </w:tcPr>
          <w:p>
            <w:pPr>
              <w:widowControl/>
              <w:jc w:val="left"/>
              <w:rPr>
                <w:kern w:val="0"/>
                <w:szCs w:val="21"/>
              </w:rPr>
            </w:pPr>
            <w:r>
              <w:rPr>
                <w:kern w:val="0"/>
                <w:szCs w:val="21"/>
              </w:rPr>
              <w:t xml:space="preserve">《中华人民共和国渔业船员管理办法》第四十二条 </w:t>
            </w:r>
          </w:p>
        </w:tc>
        <w:tc>
          <w:tcPr>
            <w:tcW w:w="1528" w:type="dxa"/>
            <w:vMerge w:val="restart"/>
            <w:tcBorders>
              <w:top w:val="nil"/>
              <w:left w:val="nil"/>
              <w:right w:val="nil"/>
            </w:tcBorders>
            <w:noWrap w:val="0"/>
            <w:vAlign w:val="center"/>
          </w:tcPr>
          <w:p>
            <w:pPr>
              <w:widowControl/>
              <w:jc w:val="left"/>
              <w:rPr>
                <w:kern w:val="0"/>
                <w:szCs w:val="21"/>
              </w:rPr>
            </w:pPr>
            <w:r>
              <w:rPr>
                <w:kern w:val="0"/>
                <w:szCs w:val="21"/>
              </w:rPr>
              <w:t>予以警告；情节严重的，处200元以上2000元以下罚款。</w:t>
            </w: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警告</w:t>
            </w:r>
          </w:p>
        </w:tc>
        <w:tc>
          <w:tcPr>
            <w:tcW w:w="2820" w:type="dxa"/>
            <w:gridSpan w:val="2"/>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无。</w:t>
            </w:r>
          </w:p>
        </w:tc>
        <w:tc>
          <w:tcPr>
            <w:tcW w:w="2975" w:type="dxa"/>
            <w:gridSpan w:val="2"/>
            <w:vMerge w:val="restart"/>
            <w:tcBorders>
              <w:top w:val="nil"/>
              <w:left w:val="nil"/>
              <w:right w:val="single" w:color="auto" w:sz="4" w:space="0"/>
            </w:tcBorders>
            <w:noWrap/>
            <w:vAlign w:val="center"/>
          </w:tcPr>
          <w:p>
            <w:pPr>
              <w:ind w:firstLine="210" w:firstLineChars="100"/>
            </w:pPr>
            <w:r>
              <w:rPr>
                <w:kern w:val="0"/>
                <w:szCs w:val="21"/>
              </w:rPr>
              <w:t>造成伤亡事故或较大污染事故的，为严重阶次。</w:t>
            </w:r>
          </w:p>
        </w:tc>
      </w:tr>
      <w:tr>
        <w:tblPrEx>
          <w:tblCellMar>
            <w:top w:w="0" w:type="dxa"/>
            <w:left w:w="108" w:type="dxa"/>
            <w:bottom w:w="0" w:type="dxa"/>
            <w:right w:w="108" w:type="dxa"/>
          </w:tblCellMar>
        </w:tblPrEx>
        <w:trPr>
          <w:trHeight w:val="744"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975" w:type="dxa"/>
            <w:gridSpan w:val="2"/>
            <w:vMerge w:val="continue"/>
            <w:tcBorders>
              <w:left w:val="nil"/>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1084"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nil"/>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rPr>
                <w:kern w:val="0"/>
                <w:szCs w:val="21"/>
              </w:rPr>
            </w:pPr>
            <w:r>
              <w:rPr>
                <w:kern w:val="0"/>
                <w:szCs w:val="21"/>
              </w:rPr>
              <w:t>罚款</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200-2000元。</w:t>
            </w:r>
          </w:p>
        </w:tc>
        <w:tc>
          <w:tcPr>
            <w:tcW w:w="2975" w:type="dxa"/>
            <w:gridSpan w:val="2"/>
            <w:vMerge w:val="continue"/>
            <w:tcBorders>
              <w:left w:val="nil"/>
              <w:bottom w:val="single" w:color="auto" w:sz="4" w:space="0"/>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721" w:hRule="atLeast"/>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47</w:t>
            </w:r>
          </w:p>
        </w:tc>
        <w:tc>
          <w:tcPr>
            <w:tcW w:w="851" w:type="dxa"/>
            <w:vMerge w:val="restart"/>
            <w:tcBorders>
              <w:top w:val="single" w:color="auto" w:sz="4" w:space="0"/>
              <w:left w:val="nil"/>
              <w:right w:val="nil"/>
            </w:tcBorders>
            <w:noWrap w:val="0"/>
            <w:vAlign w:val="center"/>
          </w:tcPr>
          <w:p>
            <w:pPr>
              <w:jc w:val="center"/>
              <w:rPr>
                <w:kern w:val="0"/>
                <w:szCs w:val="21"/>
              </w:rPr>
            </w:pPr>
            <w:r>
              <w:rPr>
                <w:kern w:val="0"/>
                <w:szCs w:val="21"/>
              </w:rPr>
              <w:t>00697</w:t>
            </w:r>
          </w:p>
        </w:tc>
        <w:tc>
          <w:tcPr>
            <w:tcW w:w="1274"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渔业船员不执行渔业船舶上的管理制度、值班规定</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《中华人民共和国渔业船员管理办法》第二十一条第（三）项</w:t>
            </w:r>
          </w:p>
        </w:tc>
        <w:tc>
          <w:tcPr>
            <w:tcW w:w="1132"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 xml:space="preserve">《中华人民共和国渔业船员管理办法》第四十二条 </w:t>
            </w:r>
          </w:p>
        </w:tc>
        <w:tc>
          <w:tcPr>
            <w:tcW w:w="1528" w:type="dxa"/>
            <w:vMerge w:val="restart"/>
            <w:tcBorders>
              <w:top w:val="single" w:color="auto" w:sz="4" w:space="0"/>
              <w:left w:val="nil"/>
              <w:right w:val="nil"/>
            </w:tcBorders>
            <w:noWrap w:val="0"/>
            <w:vAlign w:val="center"/>
          </w:tcPr>
          <w:p>
            <w:pPr>
              <w:widowControl/>
              <w:jc w:val="left"/>
              <w:rPr>
                <w:kern w:val="0"/>
                <w:szCs w:val="21"/>
              </w:rPr>
            </w:pPr>
            <w:r>
              <w:rPr>
                <w:kern w:val="0"/>
                <w:szCs w:val="21"/>
              </w:rPr>
              <w:t>予以警告；情节严重的，处200元以上2000元以下罚款。</w:t>
            </w:r>
          </w:p>
        </w:tc>
        <w:tc>
          <w:tcPr>
            <w:tcW w:w="11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single" w:color="auto" w:sz="4" w:space="0"/>
              <w:left w:val="single" w:color="auto" w:sz="4" w:space="0"/>
              <w:right w:val="single" w:color="auto" w:sz="4" w:space="0"/>
            </w:tcBorders>
            <w:noWrap w:val="0"/>
            <w:vAlign w:val="center"/>
          </w:tcPr>
          <w:p>
            <w:pPr>
              <w:widowControl/>
              <w:rPr>
                <w:kern w:val="0"/>
                <w:szCs w:val="21"/>
              </w:rPr>
            </w:pPr>
            <w:r>
              <w:rPr>
                <w:kern w:val="0"/>
                <w:szCs w:val="21"/>
              </w:rPr>
              <w:t>警告</w:t>
            </w:r>
          </w:p>
        </w:tc>
        <w:tc>
          <w:tcPr>
            <w:tcW w:w="2820" w:type="dxa"/>
            <w:gridSpan w:val="2"/>
            <w:vMerge w:val="restart"/>
            <w:tcBorders>
              <w:top w:val="single" w:color="auto" w:sz="4" w:space="0"/>
              <w:left w:val="single" w:color="auto" w:sz="4" w:space="0"/>
              <w:right w:val="single" w:color="auto" w:sz="4" w:space="0"/>
            </w:tcBorders>
            <w:noWrap w:val="0"/>
            <w:vAlign w:val="center"/>
          </w:tcPr>
          <w:p>
            <w:pPr>
              <w:widowControl/>
              <w:rPr>
                <w:kern w:val="0"/>
                <w:szCs w:val="21"/>
              </w:rPr>
            </w:pPr>
            <w:r>
              <w:rPr>
                <w:kern w:val="0"/>
                <w:szCs w:val="21"/>
              </w:rPr>
              <w:t>无。</w:t>
            </w:r>
          </w:p>
        </w:tc>
        <w:tc>
          <w:tcPr>
            <w:tcW w:w="2975" w:type="dxa"/>
            <w:gridSpan w:val="2"/>
            <w:vMerge w:val="restart"/>
            <w:tcBorders>
              <w:top w:val="single" w:color="auto" w:sz="4" w:space="0"/>
              <w:left w:val="nil"/>
              <w:right w:val="single" w:color="auto" w:sz="4" w:space="0"/>
            </w:tcBorders>
            <w:noWrap/>
            <w:vAlign w:val="center"/>
          </w:tcPr>
          <w:p>
            <w:pPr>
              <w:ind w:firstLine="210" w:firstLineChars="100"/>
            </w:pPr>
            <w:r>
              <w:rPr>
                <w:kern w:val="0"/>
                <w:szCs w:val="21"/>
              </w:rPr>
              <w:t>危险水域或时段不执行管理制度、值班规定的，为严重阶次，高危水域或高危时段不执行的，就高罚款。</w:t>
            </w:r>
          </w:p>
        </w:tc>
      </w:tr>
      <w:tr>
        <w:tblPrEx>
          <w:tblCellMar>
            <w:top w:w="0" w:type="dxa"/>
            <w:left w:w="108" w:type="dxa"/>
            <w:bottom w:w="0" w:type="dxa"/>
            <w:right w:w="108" w:type="dxa"/>
          </w:tblCellMar>
        </w:tblPrEx>
        <w:trPr>
          <w:trHeight w:val="683"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975" w:type="dxa"/>
            <w:gridSpan w:val="2"/>
            <w:vMerge w:val="continue"/>
            <w:tcBorders>
              <w:left w:val="nil"/>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476"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nil"/>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rPr>
                <w:kern w:val="0"/>
                <w:szCs w:val="21"/>
              </w:rPr>
            </w:pPr>
            <w:r>
              <w:rPr>
                <w:kern w:val="0"/>
                <w:szCs w:val="21"/>
              </w:rPr>
              <w:t>罚款</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200-2000元。</w:t>
            </w:r>
          </w:p>
        </w:tc>
        <w:tc>
          <w:tcPr>
            <w:tcW w:w="2975" w:type="dxa"/>
            <w:gridSpan w:val="2"/>
            <w:vMerge w:val="continue"/>
            <w:tcBorders>
              <w:left w:val="nil"/>
              <w:bottom w:val="single" w:color="auto" w:sz="4" w:space="0"/>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772"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48</w:t>
            </w:r>
          </w:p>
        </w:tc>
        <w:tc>
          <w:tcPr>
            <w:tcW w:w="851" w:type="dxa"/>
            <w:vMerge w:val="restart"/>
            <w:tcBorders>
              <w:top w:val="single" w:color="auto" w:sz="4" w:space="0"/>
              <w:left w:val="nil"/>
              <w:right w:val="nil"/>
            </w:tcBorders>
            <w:noWrap w:val="0"/>
            <w:vAlign w:val="center"/>
          </w:tcPr>
          <w:p>
            <w:pPr>
              <w:jc w:val="center"/>
              <w:rPr>
                <w:kern w:val="0"/>
                <w:szCs w:val="21"/>
              </w:rPr>
            </w:pPr>
            <w:r>
              <w:rPr>
                <w:kern w:val="0"/>
                <w:szCs w:val="21"/>
              </w:rPr>
              <w:t>00697</w:t>
            </w:r>
          </w:p>
        </w:tc>
        <w:tc>
          <w:tcPr>
            <w:tcW w:w="1274"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渔业船员不服从船长及上级职务船员在其职权范围内发布的命令</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《中华人民共和国渔业船员管理办法》第二十一条第（四）项</w:t>
            </w:r>
          </w:p>
        </w:tc>
        <w:tc>
          <w:tcPr>
            <w:tcW w:w="1132" w:type="dxa"/>
            <w:vMerge w:val="restart"/>
            <w:tcBorders>
              <w:top w:val="nil"/>
              <w:left w:val="nil"/>
              <w:right w:val="single" w:color="auto" w:sz="4" w:space="0"/>
            </w:tcBorders>
            <w:noWrap w:val="0"/>
            <w:vAlign w:val="center"/>
          </w:tcPr>
          <w:p>
            <w:pPr>
              <w:widowControl/>
              <w:jc w:val="left"/>
              <w:rPr>
                <w:kern w:val="0"/>
                <w:szCs w:val="21"/>
              </w:rPr>
            </w:pPr>
            <w:r>
              <w:rPr>
                <w:kern w:val="0"/>
                <w:szCs w:val="21"/>
              </w:rPr>
              <w:t xml:space="preserve">《中华人民共和国渔业船员管理办法》第四十二条 </w:t>
            </w:r>
          </w:p>
        </w:tc>
        <w:tc>
          <w:tcPr>
            <w:tcW w:w="1528" w:type="dxa"/>
            <w:vMerge w:val="restart"/>
            <w:tcBorders>
              <w:top w:val="nil"/>
              <w:left w:val="nil"/>
              <w:right w:val="nil"/>
            </w:tcBorders>
            <w:noWrap w:val="0"/>
            <w:vAlign w:val="center"/>
          </w:tcPr>
          <w:p>
            <w:pPr>
              <w:widowControl/>
              <w:jc w:val="left"/>
              <w:rPr>
                <w:kern w:val="0"/>
                <w:szCs w:val="21"/>
              </w:rPr>
            </w:pPr>
            <w:r>
              <w:rPr>
                <w:kern w:val="0"/>
                <w:szCs w:val="21"/>
              </w:rPr>
              <w:t>予以警告；情节严重的，处200元以上2000元以下罚款。</w:t>
            </w: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警告</w:t>
            </w:r>
          </w:p>
        </w:tc>
        <w:tc>
          <w:tcPr>
            <w:tcW w:w="2820" w:type="dxa"/>
            <w:gridSpan w:val="2"/>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无。</w:t>
            </w:r>
          </w:p>
        </w:tc>
        <w:tc>
          <w:tcPr>
            <w:tcW w:w="2975" w:type="dxa"/>
            <w:gridSpan w:val="2"/>
            <w:vMerge w:val="restart"/>
            <w:tcBorders>
              <w:top w:val="nil"/>
              <w:left w:val="nil"/>
              <w:right w:val="single" w:color="auto" w:sz="4" w:space="0"/>
            </w:tcBorders>
            <w:noWrap/>
            <w:vAlign w:val="center"/>
          </w:tcPr>
          <w:p>
            <w:pPr>
              <w:ind w:firstLine="210" w:firstLineChars="100"/>
            </w:pPr>
            <w:r>
              <w:rPr>
                <w:kern w:val="0"/>
                <w:szCs w:val="21"/>
              </w:rPr>
              <w:t>危险水域或时段不执行命令的，为严重阶次。</w:t>
            </w:r>
          </w:p>
        </w:tc>
      </w:tr>
      <w:tr>
        <w:tblPrEx>
          <w:tblCellMar>
            <w:top w:w="0" w:type="dxa"/>
            <w:left w:w="108" w:type="dxa"/>
            <w:bottom w:w="0" w:type="dxa"/>
            <w:right w:w="108" w:type="dxa"/>
          </w:tblCellMar>
        </w:tblPrEx>
        <w:trPr>
          <w:trHeight w:val="686"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vMerge w:val="continue"/>
            <w:tcBorders>
              <w:left w:val="single" w:color="auto" w:sz="4" w:space="0"/>
              <w:bottom w:val="single" w:color="auto" w:sz="4" w:space="0"/>
              <w:right w:val="single" w:color="auto" w:sz="4" w:space="0"/>
            </w:tcBorders>
            <w:noWrap w:val="0"/>
            <w:vAlign w:val="top"/>
          </w:tcPr>
          <w:p>
            <w:pPr>
              <w:widowControl/>
              <w:rPr>
                <w:kern w:val="0"/>
                <w:szCs w:val="21"/>
              </w:rPr>
            </w:pPr>
          </w:p>
        </w:tc>
        <w:tc>
          <w:tcPr>
            <w:tcW w:w="2975" w:type="dxa"/>
            <w:gridSpan w:val="2"/>
            <w:vMerge w:val="continue"/>
            <w:tcBorders>
              <w:left w:val="nil"/>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839"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nil"/>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rPr>
                <w:kern w:val="0"/>
                <w:szCs w:val="21"/>
              </w:rPr>
            </w:pPr>
            <w:r>
              <w:rPr>
                <w:kern w:val="0"/>
                <w:szCs w:val="21"/>
              </w:rPr>
              <w:t>罚款</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200-2000元。</w:t>
            </w:r>
          </w:p>
        </w:tc>
        <w:tc>
          <w:tcPr>
            <w:tcW w:w="2975" w:type="dxa"/>
            <w:gridSpan w:val="2"/>
            <w:vMerge w:val="continue"/>
            <w:tcBorders>
              <w:left w:val="nil"/>
              <w:bottom w:val="single" w:color="auto" w:sz="4" w:space="0"/>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746" w:hRule="atLeast"/>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49</w:t>
            </w:r>
          </w:p>
        </w:tc>
        <w:tc>
          <w:tcPr>
            <w:tcW w:w="851" w:type="dxa"/>
            <w:vMerge w:val="restart"/>
            <w:tcBorders>
              <w:top w:val="single" w:color="auto" w:sz="4" w:space="0"/>
              <w:left w:val="nil"/>
              <w:right w:val="nil"/>
            </w:tcBorders>
            <w:noWrap w:val="0"/>
            <w:vAlign w:val="center"/>
          </w:tcPr>
          <w:p>
            <w:pPr>
              <w:widowControl/>
              <w:jc w:val="center"/>
              <w:rPr>
                <w:kern w:val="0"/>
                <w:szCs w:val="21"/>
              </w:rPr>
            </w:pPr>
            <w:r>
              <w:rPr>
                <w:kern w:val="0"/>
                <w:szCs w:val="21"/>
              </w:rPr>
              <w:t>00697</w:t>
            </w:r>
          </w:p>
        </w:tc>
        <w:tc>
          <w:tcPr>
            <w:tcW w:w="1274"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渔业船员不参加渔业船舶应急训练、演习或不落实各项应急措施</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《中华人民共和国渔业船员管理办法》第二十一条第（五）项</w:t>
            </w:r>
          </w:p>
        </w:tc>
        <w:tc>
          <w:tcPr>
            <w:tcW w:w="1132"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 xml:space="preserve">《中华人民共和国渔业船员管理办法》第四十二条 </w:t>
            </w:r>
          </w:p>
        </w:tc>
        <w:tc>
          <w:tcPr>
            <w:tcW w:w="1528" w:type="dxa"/>
            <w:vMerge w:val="restart"/>
            <w:tcBorders>
              <w:top w:val="single" w:color="auto" w:sz="4" w:space="0"/>
              <w:left w:val="nil"/>
              <w:right w:val="nil"/>
            </w:tcBorders>
            <w:noWrap w:val="0"/>
            <w:vAlign w:val="center"/>
          </w:tcPr>
          <w:p>
            <w:pPr>
              <w:widowControl/>
              <w:jc w:val="left"/>
              <w:rPr>
                <w:kern w:val="0"/>
                <w:szCs w:val="21"/>
              </w:rPr>
            </w:pPr>
            <w:r>
              <w:rPr>
                <w:kern w:val="0"/>
                <w:szCs w:val="21"/>
              </w:rPr>
              <w:t>予以警告；情节严重的，处200元以上2000元以下罚款。</w:t>
            </w:r>
          </w:p>
        </w:tc>
        <w:tc>
          <w:tcPr>
            <w:tcW w:w="11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single" w:color="auto" w:sz="4" w:space="0"/>
              <w:left w:val="single" w:color="auto" w:sz="4" w:space="0"/>
              <w:right w:val="single" w:color="auto" w:sz="4" w:space="0"/>
            </w:tcBorders>
            <w:noWrap w:val="0"/>
            <w:vAlign w:val="center"/>
          </w:tcPr>
          <w:p>
            <w:pPr>
              <w:widowControl/>
              <w:rPr>
                <w:kern w:val="0"/>
                <w:szCs w:val="21"/>
              </w:rPr>
            </w:pPr>
            <w:r>
              <w:rPr>
                <w:kern w:val="0"/>
                <w:szCs w:val="21"/>
              </w:rPr>
              <w:t>警告</w:t>
            </w:r>
          </w:p>
        </w:tc>
        <w:tc>
          <w:tcPr>
            <w:tcW w:w="2820" w:type="dxa"/>
            <w:gridSpan w:val="2"/>
            <w:vMerge w:val="restart"/>
            <w:tcBorders>
              <w:top w:val="single" w:color="auto" w:sz="4" w:space="0"/>
              <w:left w:val="single" w:color="auto" w:sz="4" w:space="0"/>
              <w:right w:val="single" w:color="auto" w:sz="4" w:space="0"/>
            </w:tcBorders>
            <w:noWrap w:val="0"/>
            <w:vAlign w:val="center"/>
          </w:tcPr>
          <w:p>
            <w:pPr>
              <w:widowControl/>
              <w:rPr>
                <w:kern w:val="0"/>
                <w:szCs w:val="21"/>
              </w:rPr>
            </w:pPr>
            <w:r>
              <w:rPr>
                <w:kern w:val="0"/>
                <w:szCs w:val="21"/>
              </w:rPr>
              <w:t>无。</w:t>
            </w:r>
          </w:p>
        </w:tc>
        <w:tc>
          <w:tcPr>
            <w:tcW w:w="2975" w:type="dxa"/>
            <w:gridSpan w:val="2"/>
            <w:vMerge w:val="restart"/>
            <w:tcBorders>
              <w:top w:val="single" w:color="auto" w:sz="4" w:space="0"/>
              <w:left w:val="nil"/>
              <w:right w:val="single" w:color="auto" w:sz="4" w:space="0"/>
            </w:tcBorders>
            <w:noWrap/>
            <w:vAlign w:val="center"/>
          </w:tcPr>
          <w:p>
            <w:pPr>
              <w:ind w:firstLine="210" w:firstLineChars="100"/>
            </w:pPr>
            <w:r>
              <w:t>经警告后仍不参加</w:t>
            </w:r>
            <w:r>
              <w:rPr>
                <w:kern w:val="0"/>
                <w:szCs w:val="21"/>
              </w:rPr>
              <w:t>训练、演习或不落实各项应急措施的，为严重阶次。对船长和其他职务船员就高罚款。</w:t>
            </w:r>
          </w:p>
        </w:tc>
      </w:tr>
      <w:tr>
        <w:tblPrEx>
          <w:tblCellMar>
            <w:top w:w="0" w:type="dxa"/>
            <w:left w:w="108" w:type="dxa"/>
            <w:bottom w:w="0" w:type="dxa"/>
            <w:right w:w="108" w:type="dxa"/>
          </w:tblCellMar>
        </w:tblPrEx>
        <w:trPr>
          <w:trHeight w:val="782"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975" w:type="dxa"/>
            <w:gridSpan w:val="2"/>
            <w:vMerge w:val="continue"/>
            <w:tcBorders>
              <w:left w:val="nil"/>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735"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nil"/>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罚款</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200-2000元。</w:t>
            </w:r>
          </w:p>
        </w:tc>
        <w:tc>
          <w:tcPr>
            <w:tcW w:w="2975" w:type="dxa"/>
            <w:gridSpan w:val="2"/>
            <w:vMerge w:val="continue"/>
            <w:tcBorders>
              <w:left w:val="nil"/>
              <w:bottom w:val="single" w:color="auto" w:sz="4" w:space="0"/>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690"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50</w:t>
            </w:r>
          </w:p>
        </w:tc>
        <w:tc>
          <w:tcPr>
            <w:tcW w:w="851" w:type="dxa"/>
            <w:vMerge w:val="restart"/>
            <w:tcBorders>
              <w:top w:val="single" w:color="auto" w:sz="4" w:space="0"/>
              <w:left w:val="nil"/>
              <w:right w:val="nil"/>
            </w:tcBorders>
            <w:noWrap w:val="0"/>
            <w:vAlign w:val="center"/>
          </w:tcPr>
          <w:p>
            <w:pPr>
              <w:widowControl/>
              <w:jc w:val="center"/>
              <w:rPr>
                <w:kern w:val="0"/>
                <w:szCs w:val="21"/>
              </w:rPr>
            </w:pPr>
            <w:r>
              <w:rPr>
                <w:kern w:val="0"/>
                <w:szCs w:val="21"/>
              </w:rPr>
              <w:t>00704</w:t>
            </w:r>
          </w:p>
        </w:tc>
        <w:tc>
          <w:tcPr>
            <w:tcW w:w="1274"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渔业船员未及时报告发现的险情、事故或者影响航行、作业安全的情况</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《中华人民共和国渔业船员管理办法》第二十一条第（六）项</w:t>
            </w:r>
          </w:p>
        </w:tc>
        <w:tc>
          <w:tcPr>
            <w:tcW w:w="1132" w:type="dxa"/>
            <w:vMerge w:val="restart"/>
            <w:tcBorders>
              <w:top w:val="nil"/>
              <w:left w:val="nil"/>
              <w:right w:val="single" w:color="auto" w:sz="4" w:space="0"/>
            </w:tcBorders>
            <w:noWrap w:val="0"/>
            <w:vAlign w:val="center"/>
          </w:tcPr>
          <w:p>
            <w:pPr>
              <w:widowControl/>
              <w:jc w:val="left"/>
              <w:rPr>
                <w:kern w:val="0"/>
                <w:szCs w:val="21"/>
              </w:rPr>
            </w:pPr>
            <w:r>
              <w:rPr>
                <w:kern w:val="0"/>
                <w:szCs w:val="21"/>
              </w:rPr>
              <w:t>《中华人民共和国渔业船员管理办法》第四十三条</w:t>
            </w:r>
          </w:p>
        </w:tc>
        <w:tc>
          <w:tcPr>
            <w:tcW w:w="1528" w:type="dxa"/>
            <w:vMerge w:val="restart"/>
            <w:tcBorders>
              <w:top w:val="nil"/>
              <w:left w:val="nil"/>
              <w:right w:val="nil"/>
            </w:tcBorders>
            <w:noWrap w:val="0"/>
            <w:vAlign w:val="center"/>
          </w:tcPr>
          <w:p>
            <w:pPr>
              <w:widowControl/>
              <w:ind w:right="-107" w:rightChars="-51"/>
              <w:jc w:val="left"/>
              <w:rPr>
                <w:kern w:val="0"/>
                <w:szCs w:val="21"/>
              </w:rPr>
            </w:pPr>
            <w:r>
              <w:rPr>
                <w:kern w:val="0"/>
                <w:szCs w:val="21"/>
              </w:rPr>
              <w:t>处1000元以上2万元以下罚款；情节严重的，并可暂扣渔业船员证书6个月以上2年以下；情节特别严重的，并可吊销渔业船员证书。</w:t>
            </w:r>
          </w:p>
        </w:tc>
        <w:tc>
          <w:tcPr>
            <w:tcW w:w="1182" w:type="dxa"/>
            <w:tcBorders>
              <w:top w:val="nil"/>
              <w:left w:val="single" w:color="auto" w:sz="4" w:space="0"/>
              <w:bottom w:val="single" w:color="auto" w:sz="4" w:space="0"/>
              <w:right w:val="nil"/>
            </w:tcBorders>
            <w:noWrap w:val="0"/>
            <w:vAlign w:val="center"/>
          </w:tcPr>
          <w:p>
            <w:pPr>
              <w:widowControl/>
              <w:jc w:val="center"/>
              <w:rPr>
                <w:kern w:val="0"/>
                <w:szCs w:val="21"/>
              </w:rPr>
            </w:pPr>
            <w:r>
              <w:rPr>
                <w:kern w:val="0"/>
                <w:szCs w:val="21"/>
              </w:rPr>
              <w:t>较轻</w:t>
            </w:r>
          </w:p>
        </w:tc>
        <w:tc>
          <w:tcPr>
            <w:tcW w:w="1559" w:type="dxa"/>
            <w:vMerge w:val="restart"/>
            <w:tcBorders>
              <w:top w:val="nil"/>
              <w:left w:val="single" w:color="auto" w:sz="4" w:space="0"/>
              <w:right w:val="single" w:color="auto" w:sz="4" w:space="0"/>
            </w:tcBorders>
            <w:noWrap/>
            <w:vAlign w:val="center"/>
          </w:tcPr>
          <w:p>
            <w:pPr>
              <w:widowControl/>
              <w:rPr>
                <w:kern w:val="0"/>
                <w:szCs w:val="21"/>
              </w:rPr>
            </w:pPr>
            <w:r>
              <w:rPr>
                <w:kern w:val="0"/>
                <w:szCs w:val="21"/>
              </w:rPr>
              <w:t>罚款</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0.1-1万元。</w:t>
            </w:r>
          </w:p>
        </w:tc>
        <w:tc>
          <w:tcPr>
            <w:tcW w:w="2975" w:type="dxa"/>
            <w:gridSpan w:val="2"/>
            <w:vMerge w:val="restart"/>
            <w:tcBorders>
              <w:top w:val="nil"/>
              <w:left w:val="nil"/>
              <w:right w:val="single" w:color="auto" w:sz="4" w:space="0"/>
            </w:tcBorders>
            <w:noWrap/>
            <w:vAlign w:val="center"/>
          </w:tcPr>
          <w:p>
            <w:pPr>
              <w:ind w:firstLine="210" w:firstLineChars="100"/>
              <w:rPr>
                <w:kern w:val="0"/>
                <w:szCs w:val="21"/>
              </w:rPr>
            </w:pPr>
            <w:r>
              <w:rPr>
                <w:kern w:val="0"/>
                <w:szCs w:val="21"/>
              </w:rPr>
              <w:t>发现后未及时报告的中，导致3人以上死亡（重伤半数死亡计算，下同）的，为特别严重阶次；导致1-2人死亡的，或财产损失重大损失，为严重阶次；导致1人重伤或多人轻伤的，或导致财产较大损失的，对职务船员为一般阶次，对非职务船员为较轻阶次。</w:t>
            </w:r>
          </w:p>
        </w:tc>
      </w:tr>
      <w:tr>
        <w:tblPrEx>
          <w:tblCellMar>
            <w:top w:w="0" w:type="dxa"/>
            <w:left w:w="108" w:type="dxa"/>
            <w:bottom w:w="0" w:type="dxa"/>
            <w:right w:w="108" w:type="dxa"/>
          </w:tblCellMar>
        </w:tblPrEx>
        <w:trPr>
          <w:trHeight w:val="690"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nil"/>
            </w:tcBorders>
            <w:noWrap w:val="0"/>
            <w:vAlign w:val="center"/>
          </w:tcPr>
          <w:p>
            <w:pPr>
              <w:jc w:val="center"/>
              <w:rPr>
                <w:kern w:val="0"/>
                <w:szCs w:val="21"/>
              </w:rPr>
            </w:pPr>
            <w:r>
              <w:rPr>
                <w:kern w:val="0"/>
                <w:szCs w:val="21"/>
              </w:rPr>
              <w:t>一般</w:t>
            </w:r>
          </w:p>
        </w:tc>
        <w:tc>
          <w:tcPr>
            <w:tcW w:w="1559" w:type="dxa"/>
            <w:vMerge w:val="continue"/>
            <w:tcBorders>
              <w:left w:val="single" w:color="auto" w:sz="4" w:space="0"/>
              <w:bottom w:val="single" w:color="auto" w:sz="4" w:space="0"/>
              <w:right w:val="single" w:color="auto" w:sz="4" w:space="0"/>
            </w:tcBorders>
            <w:noWrap/>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1-2万元。</w:t>
            </w:r>
          </w:p>
        </w:tc>
        <w:tc>
          <w:tcPr>
            <w:tcW w:w="2975" w:type="dxa"/>
            <w:gridSpan w:val="2"/>
            <w:vMerge w:val="continue"/>
            <w:tcBorders>
              <w:left w:val="nil"/>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690"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nil"/>
            </w:tcBorders>
            <w:noWrap w:val="0"/>
            <w:vAlign w:val="center"/>
          </w:tcPr>
          <w:p>
            <w:pPr>
              <w:widowControl/>
              <w:jc w:val="center"/>
              <w:rPr>
                <w:kern w:val="0"/>
                <w:szCs w:val="21"/>
              </w:rPr>
            </w:pPr>
            <w:r>
              <w:rPr>
                <w:kern w:val="0"/>
                <w:szCs w:val="21"/>
              </w:rPr>
              <w:t>严重</w:t>
            </w:r>
          </w:p>
        </w:tc>
        <w:tc>
          <w:tcPr>
            <w:tcW w:w="1559" w:type="dxa"/>
            <w:tcBorders>
              <w:top w:val="nil"/>
              <w:left w:val="single" w:color="auto" w:sz="4" w:space="0"/>
              <w:bottom w:val="single" w:color="auto" w:sz="4" w:space="0"/>
              <w:right w:val="single" w:color="auto" w:sz="4" w:space="0"/>
            </w:tcBorders>
            <w:noWrap/>
            <w:vAlign w:val="center"/>
          </w:tcPr>
          <w:p>
            <w:pPr>
              <w:widowControl/>
              <w:rPr>
                <w:kern w:val="0"/>
                <w:szCs w:val="21"/>
              </w:rPr>
            </w:pPr>
            <w:r>
              <w:rPr>
                <w:kern w:val="0"/>
                <w:szCs w:val="21"/>
              </w:rPr>
              <w:t>（并）暂扣渔业船员证书6个月以上2年以下</w:t>
            </w:r>
          </w:p>
        </w:tc>
        <w:tc>
          <w:tcPr>
            <w:tcW w:w="2820" w:type="dxa"/>
            <w:gridSpan w:val="2"/>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2万元。</w:t>
            </w:r>
          </w:p>
        </w:tc>
        <w:tc>
          <w:tcPr>
            <w:tcW w:w="2975" w:type="dxa"/>
            <w:gridSpan w:val="2"/>
            <w:vMerge w:val="continue"/>
            <w:tcBorders>
              <w:left w:val="nil"/>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690"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nil"/>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nil"/>
            </w:tcBorders>
            <w:noWrap w:val="0"/>
            <w:vAlign w:val="center"/>
          </w:tcPr>
          <w:p>
            <w:pPr>
              <w:widowControl/>
              <w:jc w:val="center"/>
              <w:rPr>
                <w:kern w:val="0"/>
                <w:szCs w:val="21"/>
              </w:rPr>
            </w:pPr>
            <w:r>
              <w:rPr>
                <w:kern w:val="0"/>
                <w:szCs w:val="21"/>
              </w:rPr>
              <w:t>特别严重</w:t>
            </w:r>
          </w:p>
        </w:tc>
        <w:tc>
          <w:tcPr>
            <w:tcW w:w="1559" w:type="dxa"/>
            <w:tcBorders>
              <w:top w:val="single" w:color="auto" w:sz="4" w:space="0"/>
              <w:left w:val="single" w:color="auto" w:sz="4" w:space="0"/>
              <w:bottom w:val="single" w:color="auto" w:sz="4" w:space="0"/>
              <w:right w:val="single" w:color="auto" w:sz="4" w:space="0"/>
            </w:tcBorders>
            <w:noWrap/>
            <w:vAlign w:val="center"/>
          </w:tcPr>
          <w:p>
            <w:pPr>
              <w:widowControl/>
              <w:rPr>
                <w:kern w:val="0"/>
                <w:szCs w:val="21"/>
              </w:rPr>
            </w:pPr>
            <w:r>
              <w:rPr>
                <w:kern w:val="0"/>
                <w:szCs w:val="21"/>
              </w:rPr>
              <w:t>（并）吊销渔业船员证书</w:t>
            </w:r>
          </w:p>
        </w:tc>
        <w:tc>
          <w:tcPr>
            <w:tcW w:w="2820" w:type="dxa"/>
            <w:gridSpan w:val="2"/>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975" w:type="dxa"/>
            <w:gridSpan w:val="2"/>
            <w:vMerge w:val="continue"/>
            <w:tcBorders>
              <w:left w:val="nil"/>
              <w:bottom w:val="single" w:color="auto" w:sz="4" w:space="0"/>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690"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51</w:t>
            </w:r>
          </w:p>
        </w:tc>
        <w:tc>
          <w:tcPr>
            <w:tcW w:w="851" w:type="dxa"/>
            <w:vMerge w:val="restart"/>
            <w:tcBorders>
              <w:top w:val="single" w:color="auto" w:sz="4" w:space="0"/>
              <w:left w:val="nil"/>
              <w:right w:val="nil"/>
            </w:tcBorders>
            <w:noWrap w:val="0"/>
            <w:vAlign w:val="center"/>
          </w:tcPr>
          <w:p>
            <w:pPr>
              <w:widowControl/>
              <w:jc w:val="center"/>
              <w:rPr>
                <w:kern w:val="0"/>
                <w:szCs w:val="21"/>
              </w:rPr>
            </w:pPr>
            <w:r>
              <w:rPr>
                <w:kern w:val="0"/>
                <w:szCs w:val="21"/>
              </w:rPr>
              <w:t>00704</w:t>
            </w:r>
          </w:p>
        </w:tc>
        <w:tc>
          <w:tcPr>
            <w:tcW w:w="1274"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渔业船员在不严重危及自身安全的情况下，未尽力救助遇险人员</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《中华人民共和国渔业船员管理办法》第二十一条第（七）项</w:t>
            </w:r>
          </w:p>
        </w:tc>
        <w:tc>
          <w:tcPr>
            <w:tcW w:w="1132" w:type="dxa"/>
            <w:vMerge w:val="restart"/>
            <w:tcBorders>
              <w:top w:val="nil"/>
              <w:left w:val="nil"/>
              <w:right w:val="single" w:color="auto" w:sz="4" w:space="0"/>
            </w:tcBorders>
            <w:noWrap w:val="0"/>
            <w:vAlign w:val="center"/>
          </w:tcPr>
          <w:p>
            <w:pPr>
              <w:widowControl/>
              <w:jc w:val="left"/>
              <w:rPr>
                <w:kern w:val="0"/>
                <w:szCs w:val="21"/>
              </w:rPr>
            </w:pPr>
            <w:r>
              <w:rPr>
                <w:kern w:val="0"/>
                <w:szCs w:val="21"/>
              </w:rPr>
              <w:t>《中华人民共和国渔业船员管理办法》第四十三条</w:t>
            </w:r>
          </w:p>
        </w:tc>
        <w:tc>
          <w:tcPr>
            <w:tcW w:w="1528" w:type="dxa"/>
            <w:vMerge w:val="restart"/>
            <w:tcBorders>
              <w:top w:val="nil"/>
              <w:left w:val="nil"/>
              <w:right w:val="nil"/>
            </w:tcBorders>
            <w:noWrap w:val="0"/>
            <w:vAlign w:val="center"/>
          </w:tcPr>
          <w:p>
            <w:pPr>
              <w:widowControl/>
              <w:tabs>
                <w:tab w:val="left" w:pos="1420"/>
              </w:tabs>
              <w:jc w:val="left"/>
              <w:rPr>
                <w:kern w:val="0"/>
                <w:szCs w:val="21"/>
              </w:rPr>
            </w:pPr>
            <w:r>
              <w:rPr>
                <w:kern w:val="0"/>
                <w:szCs w:val="21"/>
              </w:rPr>
              <w:t>处1000元以上2万元以下罚款；情节严重的，并可暂扣渔业船员证书6个月以上2年以下；情节特别严重的，并可吊销渔业船员证书。</w:t>
            </w:r>
          </w:p>
        </w:tc>
        <w:tc>
          <w:tcPr>
            <w:tcW w:w="1182" w:type="dxa"/>
            <w:tcBorders>
              <w:top w:val="nil"/>
              <w:left w:val="single" w:color="auto" w:sz="4" w:space="0"/>
              <w:bottom w:val="single" w:color="auto" w:sz="4" w:space="0"/>
              <w:right w:val="nil"/>
            </w:tcBorders>
            <w:noWrap w:val="0"/>
            <w:vAlign w:val="center"/>
          </w:tcPr>
          <w:p>
            <w:pPr>
              <w:widowControl/>
              <w:jc w:val="center"/>
              <w:rPr>
                <w:kern w:val="0"/>
                <w:szCs w:val="21"/>
              </w:rPr>
            </w:pPr>
            <w:r>
              <w:rPr>
                <w:kern w:val="0"/>
                <w:szCs w:val="21"/>
              </w:rPr>
              <w:t>较轻</w:t>
            </w:r>
          </w:p>
        </w:tc>
        <w:tc>
          <w:tcPr>
            <w:tcW w:w="1559" w:type="dxa"/>
            <w:vMerge w:val="restart"/>
            <w:tcBorders>
              <w:top w:val="nil"/>
              <w:left w:val="single" w:color="auto" w:sz="4" w:space="0"/>
              <w:right w:val="single" w:color="auto" w:sz="4" w:space="0"/>
            </w:tcBorders>
            <w:noWrap/>
            <w:vAlign w:val="center"/>
          </w:tcPr>
          <w:p>
            <w:pPr>
              <w:widowControl/>
              <w:rPr>
                <w:kern w:val="0"/>
                <w:szCs w:val="21"/>
              </w:rPr>
            </w:pPr>
            <w:r>
              <w:rPr>
                <w:kern w:val="0"/>
                <w:szCs w:val="21"/>
              </w:rPr>
              <w:t>罚款</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0.1-1万元。</w:t>
            </w:r>
          </w:p>
        </w:tc>
        <w:tc>
          <w:tcPr>
            <w:tcW w:w="2975" w:type="dxa"/>
            <w:gridSpan w:val="2"/>
            <w:vMerge w:val="restart"/>
            <w:tcBorders>
              <w:top w:val="nil"/>
              <w:left w:val="nil"/>
              <w:right w:val="single" w:color="auto" w:sz="4" w:space="0"/>
            </w:tcBorders>
            <w:noWrap/>
            <w:vAlign w:val="center"/>
          </w:tcPr>
          <w:p>
            <w:pPr>
              <w:ind w:firstLine="210" w:firstLineChars="100"/>
            </w:pPr>
            <w:r>
              <w:rPr>
                <w:kern w:val="0"/>
                <w:szCs w:val="21"/>
              </w:rPr>
              <w:t>未救助事故中，产生3人以上死亡（重伤半数死亡计算，下同）结果的，为特别严重阶次；产生1-2人死亡结果的，为严重阶次；产生1人重伤或多人轻伤结果的，对职务船员为一般阶次，对非职务船员为较轻阶次。</w:t>
            </w:r>
          </w:p>
        </w:tc>
      </w:tr>
      <w:tr>
        <w:tblPrEx>
          <w:tblCellMar>
            <w:top w:w="0" w:type="dxa"/>
            <w:left w:w="108" w:type="dxa"/>
            <w:bottom w:w="0" w:type="dxa"/>
            <w:right w:w="108" w:type="dxa"/>
          </w:tblCellMar>
        </w:tblPrEx>
        <w:trPr>
          <w:trHeight w:val="690"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nil"/>
            </w:tcBorders>
            <w:noWrap w:val="0"/>
            <w:vAlign w:val="center"/>
          </w:tcPr>
          <w:p>
            <w:pPr>
              <w:jc w:val="center"/>
              <w:rPr>
                <w:kern w:val="0"/>
                <w:szCs w:val="21"/>
              </w:rPr>
            </w:pPr>
            <w:r>
              <w:rPr>
                <w:kern w:val="0"/>
                <w:szCs w:val="21"/>
              </w:rPr>
              <w:t>一般</w:t>
            </w:r>
          </w:p>
        </w:tc>
        <w:tc>
          <w:tcPr>
            <w:tcW w:w="1559" w:type="dxa"/>
            <w:vMerge w:val="continue"/>
            <w:tcBorders>
              <w:left w:val="single" w:color="auto" w:sz="4" w:space="0"/>
              <w:bottom w:val="single" w:color="auto" w:sz="4" w:space="0"/>
              <w:right w:val="single" w:color="auto" w:sz="4" w:space="0"/>
            </w:tcBorders>
            <w:noWrap/>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1-2万元。</w:t>
            </w:r>
          </w:p>
        </w:tc>
        <w:tc>
          <w:tcPr>
            <w:tcW w:w="2975" w:type="dxa"/>
            <w:gridSpan w:val="2"/>
            <w:vMerge w:val="continue"/>
            <w:tcBorders>
              <w:left w:val="nil"/>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690"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nil"/>
            </w:tcBorders>
            <w:noWrap w:val="0"/>
            <w:vAlign w:val="center"/>
          </w:tcPr>
          <w:p>
            <w:pPr>
              <w:widowControl/>
              <w:jc w:val="center"/>
              <w:rPr>
                <w:kern w:val="0"/>
                <w:szCs w:val="21"/>
              </w:rPr>
            </w:pPr>
            <w:r>
              <w:rPr>
                <w:kern w:val="0"/>
                <w:szCs w:val="21"/>
              </w:rPr>
              <w:t>严重</w:t>
            </w:r>
          </w:p>
        </w:tc>
        <w:tc>
          <w:tcPr>
            <w:tcW w:w="1559" w:type="dxa"/>
            <w:tcBorders>
              <w:top w:val="nil"/>
              <w:left w:val="single" w:color="auto" w:sz="4" w:space="0"/>
              <w:bottom w:val="single" w:color="auto" w:sz="4" w:space="0"/>
              <w:right w:val="single" w:color="auto" w:sz="4" w:space="0"/>
            </w:tcBorders>
            <w:noWrap/>
            <w:vAlign w:val="center"/>
          </w:tcPr>
          <w:p>
            <w:pPr>
              <w:widowControl/>
              <w:rPr>
                <w:kern w:val="0"/>
                <w:szCs w:val="21"/>
              </w:rPr>
            </w:pPr>
            <w:r>
              <w:rPr>
                <w:kern w:val="0"/>
                <w:szCs w:val="21"/>
              </w:rPr>
              <w:t>（并）暂扣渔业船员证书6个月以上2年以下</w:t>
            </w:r>
          </w:p>
        </w:tc>
        <w:tc>
          <w:tcPr>
            <w:tcW w:w="2820" w:type="dxa"/>
            <w:gridSpan w:val="2"/>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2万元。</w:t>
            </w:r>
          </w:p>
        </w:tc>
        <w:tc>
          <w:tcPr>
            <w:tcW w:w="2975" w:type="dxa"/>
            <w:gridSpan w:val="2"/>
            <w:vMerge w:val="continue"/>
            <w:tcBorders>
              <w:left w:val="nil"/>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1032"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nil"/>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nil"/>
            </w:tcBorders>
            <w:noWrap w:val="0"/>
            <w:vAlign w:val="center"/>
          </w:tcPr>
          <w:p>
            <w:pPr>
              <w:widowControl/>
              <w:jc w:val="center"/>
              <w:rPr>
                <w:kern w:val="0"/>
                <w:szCs w:val="21"/>
              </w:rPr>
            </w:pPr>
            <w:r>
              <w:rPr>
                <w:kern w:val="0"/>
                <w:szCs w:val="21"/>
              </w:rPr>
              <w:t>特别严重</w:t>
            </w:r>
          </w:p>
        </w:tc>
        <w:tc>
          <w:tcPr>
            <w:tcW w:w="1559" w:type="dxa"/>
            <w:tcBorders>
              <w:top w:val="nil"/>
              <w:left w:val="single" w:color="auto" w:sz="4" w:space="0"/>
              <w:bottom w:val="single" w:color="auto" w:sz="4" w:space="0"/>
              <w:right w:val="single" w:color="auto" w:sz="4" w:space="0"/>
            </w:tcBorders>
            <w:noWrap/>
            <w:vAlign w:val="center"/>
          </w:tcPr>
          <w:p>
            <w:pPr>
              <w:widowControl/>
              <w:rPr>
                <w:kern w:val="0"/>
                <w:szCs w:val="21"/>
              </w:rPr>
            </w:pPr>
            <w:r>
              <w:rPr>
                <w:kern w:val="0"/>
                <w:szCs w:val="21"/>
              </w:rPr>
              <w:t>（并）吊销渔业船员证书</w:t>
            </w:r>
          </w:p>
        </w:tc>
        <w:tc>
          <w:tcPr>
            <w:tcW w:w="2820" w:type="dxa"/>
            <w:gridSpan w:val="2"/>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975" w:type="dxa"/>
            <w:gridSpan w:val="2"/>
            <w:vMerge w:val="continue"/>
            <w:tcBorders>
              <w:left w:val="nil"/>
              <w:bottom w:val="single" w:color="auto" w:sz="4" w:space="0"/>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560" w:hRule="atLeast"/>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52</w:t>
            </w:r>
          </w:p>
        </w:tc>
        <w:tc>
          <w:tcPr>
            <w:tcW w:w="851" w:type="dxa"/>
            <w:vMerge w:val="restart"/>
            <w:tcBorders>
              <w:top w:val="single" w:color="auto" w:sz="4" w:space="0"/>
              <w:left w:val="nil"/>
              <w:right w:val="nil"/>
            </w:tcBorders>
            <w:noWrap w:val="0"/>
            <w:vAlign w:val="center"/>
          </w:tcPr>
          <w:p>
            <w:pPr>
              <w:widowControl/>
              <w:jc w:val="center"/>
              <w:rPr>
                <w:kern w:val="0"/>
                <w:szCs w:val="21"/>
              </w:rPr>
            </w:pPr>
            <w:r>
              <w:rPr>
                <w:kern w:val="0"/>
                <w:szCs w:val="21"/>
              </w:rPr>
              <w:t>00704</w:t>
            </w:r>
          </w:p>
        </w:tc>
        <w:tc>
          <w:tcPr>
            <w:tcW w:w="1274"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渔业船员利用渔业船舶私载、超载人员和货物，携带违禁物品</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《中华人民共和国渔业船员管理办法》第二十一条第（八）项</w:t>
            </w:r>
          </w:p>
        </w:tc>
        <w:tc>
          <w:tcPr>
            <w:tcW w:w="1132"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《中华人民共和国渔业船员管理办法》第四十三条</w:t>
            </w:r>
          </w:p>
        </w:tc>
        <w:tc>
          <w:tcPr>
            <w:tcW w:w="1528" w:type="dxa"/>
            <w:vMerge w:val="restart"/>
            <w:tcBorders>
              <w:top w:val="single" w:color="auto" w:sz="4" w:space="0"/>
              <w:left w:val="nil"/>
              <w:right w:val="nil"/>
            </w:tcBorders>
            <w:noWrap w:val="0"/>
            <w:vAlign w:val="center"/>
          </w:tcPr>
          <w:p>
            <w:pPr>
              <w:widowControl/>
              <w:jc w:val="left"/>
              <w:rPr>
                <w:kern w:val="0"/>
                <w:szCs w:val="21"/>
              </w:rPr>
            </w:pPr>
            <w:r>
              <w:rPr>
                <w:kern w:val="0"/>
                <w:szCs w:val="21"/>
              </w:rPr>
              <w:t>处1000元以上2万元以下罚款；情节严重的，并可暂扣渔业船员证书6个月以上2年以下；情节特别严重的，并可吊销渔业船员证书</w:t>
            </w:r>
          </w:p>
        </w:tc>
        <w:tc>
          <w:tcPr>
            <w:tcW w:w="1182" w:type="dxa"/>
            <w:tcBorders>
              <w:top w:val="single" w:color="auto" w:sz="4" w:space="0"/>
              <w:left w:val="single" w:color="auto" w:sz="4" w:space="0"/>
              <w:bottom w:val="single" w:color="auto" w:sz="4" w:space="0"/>
              <w:right w:val="nil"/>
            </w:tcBorders>
            <w:noWrap w:val="0"/>
            <w:vAlign w:val="center"/>
          </w:tcPr>
          <w:p>
            <w:pPr>
              <w:widowControl/>
              <w:jc w:val="center"/>
              <w:rPr>
                <w:kern w:val="0"/>
                <w:szCs w:val="21"/>
              </w:rPr>
            </w:pPr>
            <w:r>
              <w:rPr>
                <w:kern w:val="0"/>
                <w:szCs w:val="21"/>
              </w:rPr>
              <w:t>较轻</w:t>
            </w:r>
          </w:p>
        </w:tc>
        <w:tc>
          <w:tcPr>
            <w:tcW w:w="1559" w:type="dxa"/>
            <w:vMerge w:val="restart"/>
            <w:tcBorders>
              <w:top w:val="single" w:color="auto" w:sz="4" w:space="0"/>
              <w:left w:val="single" w:color="auto" w:sz="4" w:space="0"/>
              <w:right w:val="single" w:color="auto" w:sz="4" w:space="0"/>
            </w:tcBorders>
            <w:noWrap/>
            <w:vAlign w:val="center"/>
          </w:tcPr>
          <w:p>
            <w:pPr>
              <w:widowControl/>
              <w:rPr>
                <w:kern w:val="0"/>
                <w:szCs w:val="21"/>
              </w:rPr>
            </w:pPr>
            <w:r>
              <w:rPr>
                <w:kern w:val="0"/>
                <w:szCs w:val="21"/>
              </w:rPr>
              <w:t>罚款</w:t>
            </w: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0.1-1万元。</w:t>
            </w:r>
          </w:p>
        </w:tc>
        <w:tc>
          <w:tcPr>
            <w:tcW w:w="2975" w:type="dxa"/>
            <w:gridSpan w:val="2"/>
            <w:vMerge w:val="restart"/>
            <w:tcBorders>
              <w:top w:val="single" w:color="auto" w:sz="4" w:space="0"/>
              <w:left w:val="nil"/>
              <w:right w:val="single" w:color="auto" w:sz="4" w:space="0"/>
            </w:tcBorders>
            <w:noWrap/>
            <w:vAlign w:val="center"/>
          </w:tcPr>
          <w:p>
            <w:pPr>
              <w:ind w:firstLine="210" w:firstLineChars="100"/>
              <w:rPr>
                <w:kern w:val="0"/>
                <w:szCs w:val="21"/>
              </w:rPr>
            </w:pPr>
            <w:r>
              <w:rPr>
                <w:kern w:val="0"/>
                <w:szCs w:val="21"/>
              </w:rPr>
              <w:t>私载1-2人，或违禁渔获物500公斤以下的，为较轻阶次；私载3-9人，或违禁渔获物500-1000公斤，为一般阶次；私载10人以上，或违禁渔获物1000公斤以上的，为严重阶次；携带刑法禁止的违禁物品，为特别严重阶次。</w:t>
            </w:r>
          </w:p>
        </w:tc>
      </w:tr>
      <w:tr>
        <w:tblPrEx>
          <w:tblCellMar>
            <w:top w:w="0" w:type="dxa"/>
            <w:left w:w="108" w:type="dxa"/>
            <w:bottom w:w="0" w:type="dxa"/>
            <w:right w:w="108" w:type="dxa"/>
          </w:tblCellMar>
        </w:tblPrEx>
        <w:trPr>
          <w:trHeight w:val="553"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nil"/>
            </w:tcBorders>
            <w:noWrap w:val="0"/>
            <w:vAlign w:val="center"/>
          </w:tcPr>
          <w:p>
            <w:pPr>
              <w:jc w:val="center"/>
              <w:rPr>
                <w:kern w:val="0"/>
                <w:szCs w:val="21"/>
              </w:rPr>
            </w:pPr>
            <w:r>
              <w:rPr>
                <w:kern w:val="0"/>
                <w:szCs w:val="21"/>
              </w:rPr>
              <w:t>一般</w:t>
            </w:r>
          </w:p>
        </w:tc>
        <w:tc>
          <w:tcPr>
            <w:tcW w:w="1559" w:type="dxa"/>
            <w:vMerge w:val="continue"/>
            <w:tcBorders>
              <w:left w:val="single" w:color="auto" w:sz="4" w:space="0"/>
              <w:bottom w:val="single" w:color="auto" w:sz="4" w:space="0"/>
              <w:right w:val="single" w:color="auto" w:sz="4" w:space="0"/>
            </w:tcBorders>
            <w:noWrap/>
            <w:vAlign w:val="center"/>
          </w:tcPr>
          <w:p>
            <w:pPr>
              <w:widowControl/>
              <w:rPr>
                <w:kern w:val="0"/>
                <w:szCs w:val="21"/>
              </w:rPr>
            </w:pP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1-2万元。</w:t>
            </w:r>
          </w:p>
        </w:tc>
        <w:tc>
          <w:tcPr>
            <w:tcW w:w="2975" w:type="dxa"/>
            <w:gridSpan w:val="2"/>
            <w:vMerge w:val="continue"/>
            <w:tcBorders>
              <w:left w:val="nil"/>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1320"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nil"/>
            </w:tcBorders>
            <w:noWrap w:val="0"/>
            <w:vAlign w:val="center"/>
          </w:tcPr>
          <w:p>
            <w:pPr>
              <w:widowControl/>
              <w:jc w:val="center"/>
              <w:rPr>
                <w:kern w:val="0"/>
                <w:szCs w:val="21"/>
              </w:rPr>
            </w:pPr>
            <w:r>
              <w:rPr>
                <w:kern w:val="0"/>
                <w:szCs w:val="21"/>
              </w:rPr>
              <w:t>严重</w:t>
            </w:r>
          </w:p>
        </w:tc>
        <w:tc>
          <w:tcPr>
            <w:tcW w:w="1559" w:type="dxa"/>
            <w:tcBorders>
              <w:top w:val="nil"/>
              <w:left w:val="single" w:color="auto" w:sz="4" w:space="0"/>
              <w:bottom w:val="single" w:color="auto" w:sz="4" w:space="0"/>
              <w:right w:val="single" w:color="auto" w:sz="4" w:space="0"/>
            </w:tcBorders>
            <w:noWrap/>
            <w:vAlign w:val="center"/>
          </w:tcPr>
          <w:p>
            <w:pPr>
              <w:widowControl/>
              <w:rPr>
                <w:kern w:val="0"/>
                <w:szCs w:val="21"/>
              </w:rPr>
            </w:pPr>
            <w:r>
              <w:rPr>
                <w:kern w:val="0"/>
                <w:szCs w:val="21"/>
              </w:rPr>
              <w:t>（并）暂扣渔业船员证书6个月以上2年以下</w:t>
            </w:r>
          </w:p>
        </w:tc>
        <w:tc>
          <w:tcPr>
            <w:tcW w:w="2820" w:type="dxa"/>
            <w:gridSpan w:val="2"/>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2万元。</w:t>
            </w:r>
          </w:p>
        </w:tc>
        <w:tc>
          <w:tcPr>
            <w:tcW w:w="2975" w:type="dxa"/>
            <w:gridSpan w:val="2"/>
            <w:vMerge w:val="continue"/>
            <w:tcBorders>
              <w:left w:val="nil"/>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782"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nil"/>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nil"/>
            </w:tcBorders>
            <w:noWrap w:val="0"/>
            <w:vAlign w:val="center"/>
          </w:tcPr>
          <w:p>
            <w:pPr>
              <w:widowControl/>
              <w:jc w:val="center"/>
              <w:rPr>
                <w:kern w:val="0"/>
                <w:szCs w:val="21"/>
              </w:rPr>
            </w:pPr>
            <w:r>
              <w:rPr>
                <w:kern w:val="0"/>
                <w:szCs w:val="21"/>
              </w:rPr>
              <w:t>特别严重</w:t>
            </w:r>
          </w:p>
        </w:tc>
        <w:tc>
          <w:tcPr>
            <w:tcW w:w="1559" w:type="dxa"/>
            <w:tcBorders>
              <w:top w:val="nil"/>
              <w:left w:val="single" w:color="auto" w:sz="4" w:space="0"/>
              <w:bottom w:val="single" w:color="auto" w:sz="4" w:space="0"/>
              <w:right w:val="single" w:color="auto" w:sz="4" w:space="0"/>
            </w:tcBorders>
            <w:noWrap/>
            <w:vAlign w:val="center"/>
          </w:tcPr>
          <w:p>
            <w:pPr>
              <w:widowControl/>
              <w:rPr>
                <w:kern w:val="0"/>
                <w:szCs w:val="21"/>
              </w:rPr>
            </w:pPr>
            <w:r>
              <w:rPr>
                <w:kern w:val="0"/>
                <w:szCs w:val="21"/>
              </w:rPr>
              <w:t>（并）吊销渔业船员证书</w:t>
            </w:r>
          </w:p>
        </w:tc>
        <w:tc>
          <w:tcPr>
            <w:tcW w:w="2820" w:type="dxa"/>
            <w:gridSpan w:val="2"/>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975" w:type="dxa"/>
            <w:gridSpan w:val="2"/>
            <w:vMerge w:val="continue"/>
            <w:tcBorders>
              <w:left w:val="nil"/>
              <w:bottom w:val="single" w:color="auto" w:sz="4" w:space="0"/>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563" w:hRule="atLeast"/>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53</w:t>
            </w:r>
          </w:p>
        </w:tc>
        <w:tc>
          <w:tcPr>
            <w:tcW w:w="851" w:type="dxa"/>
            <w:vMerge w:val="restart"/>
            <w:tcBorders>
              <w:top w:val="single" w:color="auto" w:sz="4" w:space="0"/>
              <w:left w:val="nil"/>
              <w:right w:val="nil"/>
            </w:tcBorders>
            <w:noWrap w:val="0"/>
            <w:vAlign w:val="center"/>
          </w:tcPr>
          <w:p>
            <w:pPr>
              <w:widowControl/>
              <w:jc w:val="center"/>
              <w:rPr>
                <w:kern w:val="0"/>
                <w:szCs w:val="21"/>
              </w:rPr>
            </w:pPr>
            <w:r>
              <w:rPr>
                <w:kern w:val="0"/>
                <w:szCs w:val="21"/>
              </w:rPr>
              <w:t>00704</w:t>
            </w:r>
          </w:p>
        </w:tc>
        <w:tc>
          <w:tcPr>
            <w:tcW w:w="1274"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渔业船员在生产航次中辞职或者擅自离职</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《中华人民共和国渔业船员管理办法》第二十一条第（九）项</w:t>
            </w:r>
          </w:p>
        </w:tc>
        <w:tc>
          <w:tcPr>
            <w:tcW w:w="1132"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《中华人民共和国渔业船员管理办法》第四十三条</w:t>
            </w:r>
          </w:p>
        </w:tc>
        <w:tc>
          <w:tcPr>
            <w:tcW w:w="1528" w:type="dxa"/>
            <w:vMerge w:val="restart"/>
            <w:tcBorders>
              <w:top w:val="single" w:color="auto" w:sz="4" w:space="0"/>
              <w:left w:val="nil"/>
              <w:right w:val="nil"/>
            </w:tcBorders>
            <w:noWrap w:val="0"/>
            <w:vAlign w:val="center"/>
          </w:tcPr>
          <w:p>
            <w:pPr>
              <w:widowControl/>
              <w:ind w:right="-107" w:rightChars="-51"/>
              <w:jc w:val="left"/>
              <w:rPr>
                <w:kern w:val="0"/>
                <w:szCs w:val="21"/>
              </w:rPr>
            </w:pPr>
            <w:r>
              <w:rPr>
                <w:kern w:val="0"/>
                <w:szCs w:val="21"/>
              </w:rPr>
              <w:t>处1000元以上2万元以下罚款；情节严重的，并可暂扣渔业船员证书6个月以上2年以下；情节特别严重的，并可吊销渔业船员证书。</w:t>
            </w:r>
          </w:p>
        </w:tc>
        <w:tc>
          <w:tcPr>
            <w:tcW w:w="11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single" w:color="auto" w:sz="4" w:space="0"/>
              <w:left w:val="single" w:color="auto" w:sz="4" w:space="0"/>
              <w:right w:val="single" w:color="auto" w:sz="4" w:space="0"/>
            </w:tcBorders>
            <w:noWrap w:val="0"/>
            <w:vAlign w:val="center"/>
          </w:tcPr>
          <w:p>
            <w:pPr>
              <w:widowControl/>
              <w:rPr>
                <w:kern w:val="0"/>
                <w:szCs w:val="21"/>
              </w:rPr>
            </w:pPr>
            <w:r>
              <w:rPr>
                <w:kern w:val="0"/>
                <w:szCs w:val="21"/>
              </w:rPr>
              <w:t>罚款</w:t>
            </w: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0.1-1万元。</w:t>
            </w:r>
          </w:p>
        </w:tc>
        <w:tc>
          <w:tcPr>
            <w:tcW w:w="2975" w:type="dxa"/>
            <w:gridSpan w:val="2"/>
            <w:vMerge w:val="restart"/>
            <w:tcBorders>
              <w:top w:val="nil"/>
              <w:left w:val="nil"/>
              <w:right w:val="single" w:color="auto" w:sz="4" w:space="0"/>
            </w:tcBorders>
            <w:noWrap/>
            <w:vAlign w:val="top"/>
          </w:tcPr>
          <w:p>
            <w:pPr>
              <w:ind w:firstLine="210" w:firstLineChars="100"/>
            </w:pPr>
            <w:r>
              <w:rPr>
                <w:kern w:val="0"/>
                <w:szCs w:val="21"/>
              </w:rPr>
              <w:t>因擅自辞职、离职，产生3人以上死亡（重伤半数死亡计算，下同）后果的，为特别严重阶次；产生1-2人死亡或重大财产损失后果的，为严重阶次；产生1人重伤或多人轻伤或较大财产损失的中，对职务船员为一般阶次，对非职务船员为较轻阶次。</w:t>
            </w:r>
          </w:p>
        </w:tc>
      </w:tr>
      <w:tr>
        <w:tblPrEx>
          <w:tblCellMar>
            <w:top w:w="0" w:type="dxa"/>
            <w:left w:w="108" w:type="dxa"/>
            <w:bottom w:w="0" w:type="dxa"/>
            <w:right w:w="108" w:type="dxa"/>
          </w:tblCellMar>
        </w:tblPrEx>
        <w:trPr>
          <w:trHeight w:val="557"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1-2万元。</w:t>
            </w:r>
          </w:p>
        </w:tc>
        <w:tc>
          <w:tcPr>
            <w:tcW w:w="2975" w:type="dxa"/>
            <w:gridSpan w:val="2"/>
            <w:vMerge w:val="continue"/>
            <w:tcBorders>
              <w:left w:val="nil"/>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900"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（并）暂扣渔业船员证书6个月以上2年以下</w:t>
            </w:r>
          </w:p>
        </w:tc>
        <w:tc>
          <w:tcPr>
            <w:tcW w:w="2820" w:type="dxa"/>
            <w:gridSpan w:val="2"/>
            <w:vMerge w:val="restart"/>
            <w:tcBorders>
              <w:top w:val="single" w:color="auto" w:sz="4" w:space="0"/>
              <w:left w:val="single" w:color="auto" w:sz="4" w:space="0"/>
              <w:right w:val="single" w:color="auto" w:sz="4" w:space="0"/>
            </w:tcBorders>
            <w:noWrap w:val="0"/>
            <w:vAlign w:val="center"/>
          </w:tcPr>
          <w:p>
            <w:pPr>
              <w:widowControl/>
              <w:rPr>
                <w:kern w:val="0"/>
                <w:szCs w:val="21"/>
              </w:rPr>
            </w:pPr>
            <w:r>
              <w:rPr>
                <w:kern w:val="0"/>
                <w:szCs w:val="21"/>
              </w:rPr>
              <w:t>2万元。</w:t>
            </w:r>
          </w:p>
        </w:tc>
        <w:tc>
          <w:tcPr>
            <w:tcW w:w="2975" w:type="dxa"/>
            <w:gridSpan w:val="2"/>
            <w:vMerge w:val="continue"/>
            <w:tcBorders>
              <w:left w:val="nil"/>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582"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nil"/>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特别严重</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（并）吊销渔业船员证书</w:t>
            </w:r>
          </w:p>
        </w:tc>
        <w:tc>
          <w:tcPr>
            <w:tcW w:w="2820" w:type="dxa"/>
            <w:gridSpan w:val="2"/>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975" w:type="dxa"/>
            <w:gridSpan w:val="2"/>
            <w:vMerge w:val="continue"/>
            <w:tcBorders>
              <w:left w:val="nil"/>
              <w:bottom w:val="single" w:color="auto" w:sz="4" w:space="0"/>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507"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54</w:t>
            </w:r>
          </w:p>
        </w:tc>
        <w:tc>
          <w:tcPr>
            <w:tcW w:w="851" w:type="dxa"/>
            <w:vMerge w:val="restart"/>
            <w:tcBorders>
              <w:top w:val="single" w:color="auto" w:sz="4" w:space="0"/>
              <w:left w:val="nil"/>
              <w:right w:val="nil"/>
            </w:tcBorders>
            <w:noWrap w:val="0"/>
            <w:vAlign w:val="center"/>
          </w:tcPr>
          <w:p>
            <w:pPr>
              <w:jc w:val="center"/>
              <w:rPr>
                <w:kern w:val="0"/>
                <w:szCs w:val="21"/>
              </w:rPr>
            </w:pPr>
            <w:r>
              <w:rPr>
                <w:kern w:val="0"/>
                <w:szCs w:val="21"/>
              </w:rPr>
              <w:t>00704</w:t>
            </w:r>
          </w:p>
        </w:tc>
        <w:tc>
          <w:tcPr>
            <w:tcW w:w="1274"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渔业船员在船舶航行、作业、锚泊时不按规定值班及履行法定职责</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《中华人民共和国渔业船员管理办法》第二十二条</w:t>
            </w:r>
          </w:p>
        </w:tc>
        <w:tc>
          <w:tcPr>
            <w:tcW w:w="1132" w:type="dxa"/>
            <w:vMerge w:val="restart"/>
            <w:tcBorders>
              <w:top w:val="nil"/>
              <w:left w:val="nil"/>
              <w:right w:val="single" w:color="auto" w:sz="4" w:space="0"/>
            </w:tcBorders>
            <w:noWrap w:val="0"/>
            <w:vAlign w:val="center"/>
          </w:tcPr>
          <w:p>
            <w:pPr>
              <w:widowControl/>
              <w:jc w:val="left"/>
              <w:rPr>
                <w:kern w:val="0"/>
                <w:szCs w:val="21"/>
              </w:rPr>
            </w:pPr>
            <w:r>
              <w:rPr>
                <w:kern w:val="0"/>
                <w:szCs w:val="21"/>
              </w:rPr>
              <w:t>《中华人民共和国渔业船员管理办法》第四十三条</w:t>
            </w:r>
          </w:p>
        </w:tc>
        <w:tc>
          <w:tcPr>
            <w:tcW w:w="1528" w:type="dxa"/>
            <w:vMerge w:val="restart"/>
            <w:tcBorders>
              <w:top w:val="nil"/>
              <w:left w:val="nil"/>
              <w:right w:val="nil"/>
            </w:tcBorders>
            <w:noWrap w:val="0"/>
            <w:vAlign w:val="center"/>
          </w:tcPr>
          <w:p>
            <w:pPr>
              <w:widowControl/>
              <w:jc w:val="left"/>
              <w:rPr>
                <w:kern w:val="0"/>
                <w:szCs w:val="21"/>
              </w:rPr>
            </w:pPr>
            <w:r>
              <w:rPr>
                <w:kern w:val="0"/>
                <w:szCs w:val="21"/>
              </w:rPr>
              <w:t>处1000元以上2万元以下罚款；情节严重的，并可暂扣渔业船员证书6个月以上2年以下；情节特别严重的，并可吊销渔业船员证书</w:t>
            </w:r>
          </w:p>
        </w:tc>
        <w:tc>
          <w:tcPr>
            <w:tcW w:w="1182" w:type="dxa"/>
            <w:tcBorders>
              <w:top w:val="nil"/>
              <w:left w:val="single" w:color="auto" w:sz="4" w:space="0"/>
              <w:bottom w:val="single" w:color="auto" w:sz="4" w:space="0"/>
              <w:right w:val="nil"/>
            </w:tcBorders>
            <w:noWrap w:val="0"/>
            <w:vAlign w:val="center"/>
          </w:tcPr>
          <w:p>
            <w:pPr>
              <w:widowControl/>
              <w:jc w:val="center"/>
              <w:rPr>
                <w:kern w:val="0"/>
                <w:szCs w:val="21"/>
              </w:rPr>
            </w:pPr>
            <w:r>
              <w:rPr>
                <w:kern w:val="0"/>
                <w:szCs w:val="21"/>
              </w:rPr>
              <w:t>较轻</w:t>
            </w:r>
          </w:p>
        </w:tc>
        <w:tc>
          <w:tcPr>
            <w:tcW w:w="1559" w:type="dxa"/>
            <w:vMerge w:val="restart"/>
            <w:tcBorders>
              <w:top w:val="nil"/>
              <w:left w:val="single" w:color="auto" w:sz="4" w:space="0"/>
              <w:right w:val="single" w:color="auto" w:sz="4" w:space="0"/>
            </w:tcBorders>
            <w:noWrap/>
            <w:vAlign w:val="center"/>
          </w:tcPr>
          <w:p>
            <w:pPr>
              <w:widowControl/>
              <w:rPr>
                <w:kern w:val="0"/>
                <w:szCs w:val="21"/>
              </w:rPr>
            </w:pPr>
            <w:r>
              <w:rPr>
                <w:kern w:val="0"/>
                <w:szCs w:val="21"/>
              </w:rPr>
              <w:t>罚款</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0.1-1万元。</w:t>
            </w:r>
          </w:p>
        </w:tc>
        <w:tc>
          <w:tcPr>
            <w:tcW w:w="2975" w:type="dxa"/>
            <w:gridSpan w:val="2"/>
            <w:vMerge w:val="restart"/>
            <w:tcBorders>
              <w:top w:val="nil"/>
              <w:left w:val="nil"/>
              <w:right w:val="single" w:color="auto" w:sz="4" w:space="0"/>
            </w:tcBorders>
            <w:noWrap/>
            <w:vAlign w:val="center"/>
          </w:tcPr>
          <w:p>
            <w:pPr>
              <w:ind w:firstLine="210" w:firstLineChars="100"/>
            </w:pPr>
            <w:r>
              <w:rPr>
                <w:kern w:val="0"/>
                <w:szCs w:val="21"/>
              </w:rPr>
              <w:t>不按规定值班或履行法定职责，产生3人以上死亡（重伤半数死亡计算，下同）后果的，为特别严重阶次；产生1-2人死亡或重大财产损失后果的，为严重阶次；产生1人重伤或多人轻伤或较大财产损失的中，对职务船员为一般阶次，对非职务船员为较轻阶次。</w:t>
            </w:r>
          </w:p>
        </w:tc>
      </w:tr>
      <w:tr>
        <w:tblPrEx>
          <w:tblCellMar>
            <w:top w:w="0" w:type="dxa"/>
            <w:left w:w="108" w:type="dxa"/>
            <w:bottom w:w="0" w:type="dxa"/>
            <w:right w:w="108" w:type="dxa"/>
          </w:tblCellMar>
        </w:tblPrEx>
        <w:trPr>
          <w:trHeight w:val="420"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nil"/>
            </w:tcBorders>
            <w:noWrap w:val="0"/>
            <w:vAlign w:val="center"/>
          </w:tcPr>
          <w:p>
            <w:pPr>
              <w:jc w:val="center"/>
              <w:rPr>
                <w:kern w:val="0"/>
                <w:szCs w:val="21"/>
              </w:rPr>
            </w:pPr>
            <w:r>
              <w:rPr>
                <w:kern w:val="0"/>
                <w:szCs w:val="21"/>
              </w:rPr>
              <w:t>一般</w:t>
            </w:r>
          </w:p>
        </w:tc>
        <w:tc>
          <w:tcPr>
            <w:tcW w:w="1559" w:type="dxa"/>
            <w:vMerge w:val="continue"/>
            <w:tcBorders>
              <w:left w:val="single" w:color="auto" w:sz="4" w:space="0"/>
              <w:bottom w:val="single" w:color="auto" w:sz="4" w:space="0"/>
              <w:right w:val="single" w:color="auto" w:sz="4" w:space="0"/>
            </w:tcBorders>
            <w:noWrap/>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1-2万元。</w:t>
            </w:r>
          </w:p>
        </w:tc>
        <w:tc>
          <w:tcPr>
            <w:tcW w:w="2975" w:type="dxa"/>
            <w:gridSpan w:val="2"/>
            <w:vMerge w:val="continue"/>
            <w:tcBorders>
              <w:left w:val="nil"/>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1080"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nil"/>
            </w:tcBorders>
            <w:noWrap w:val="0"/>
            <w:vAlign w:val="center"/>
          </w:tcPr>
          <w:p>
            <w:pPr>
              <w:widowControl/>
              <w:jc w:val="center"/>
              <w:rPr>
                <w:kern w:val="0"/>
                <w:szCs w:val="21"/>
              </w:rPr>
            </w:pPr>
            <w:r>
              <w:rPr>
                <w:kern w:val="0"/>
                <w:szCs w:val="21"/>
              </w:rPr>
              <w:t>严重</w:t>
            </w:r>
          </w:p>
        </w:tc>
        <w:tc>
          <w:tcPr>
            <w:tcW w:w="1559" w:type="dxa"/>
            <w:tcBorders>
              <w:top w:val="nil"/>
              <w:left w:val="single" w:color="auto" w:sz="4" w:space="0"/>
              <w:bottom w:val="single" w:color="auto" w:sz="4" w:space="0"/>
              <w:right w:val="single" w:color="auto" w:sz="4" w:space="0"/>
            </w:tcBorders>
            <w:noWrap/>
            <w:vAlign w:val="center"/>
          </w:tcPr>
          <w:p>
            <w:pPr>
              <w:widowControl/>
              <w:rPr>
                <w:kern w:val="0"/>
                <w:szCs w:val="21"/>
              </w:rPr>
            </w:pPr>
            <w:r>
              <w:rPr>
                <w:kern w:val="0"/>
                <w:szCs w:val="21"/>
              </w:rPr>
              <w:t>（并）暂扣渔业船员证书6个月以上2年以下</w:t>
            </w:r>
          </w:p>
        </w:tc>
        <w:tc>
          <w:tcPr>
            <w:tcW w:w="2820" w:type="dxa"/>
            <w:gridSpan w:val="2"/>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2万元。</w:t>
            </w:r>
          </w:p>
        </w:tc>
        <w:tc>
          <w:tcPr>
            <w:tcW w:w="2975" w:type="dxa"/>
            <w:gridSpan w:val="2"/>
            <w:vMerge w:val="continue"/>
            <w:tcBorders>
              <w:left w:val="nil"/>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638"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nil"/>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nil"/>
            </w:tcBorders>
            <w:noWrap w:val="0"/>
            <w:vAlign w:val="center"/>
          </w:tcPr>
          <w:p>
            <w:pPr>
              <w:widowControl/>
              <w:jc w:val="center"/>
              <w:rPr>
                <w:kern w:val="0"/>
                <w:szCs w:val="21"/>
              </w:rPr>
            </w:pPr>
            <w:r>
              <w:rPr>
                <w:kern w:val="0"/>
                <w:szCs w:val="21"/>
              </w:rPr>
              <w:t>特别严重</w:t>
            </w:r>
          </w:p>
        </w:tc>
        <w:tc>
          <w:tcPr>
            <w:tcW w:w="1559" w:type="dxa"/>
            <w:tcBorders>
              <w:top w:val="nil"/>
              <w:left w:val="single" w:color="auto" w:sz="4" w:space="0"/>
              <w:bottom w:val="single" w:color="auto" w:sz="4" w:space="0"/>
              <w:right w:val="single" w:color="auto" w:sz="4" w:space="0"/>
            </w:tcBorders>
            <w:noWrap/>
            <w:vAlign w:val="center"/>
          </w:tcPr>
          <w:p>
            <w:pPr>
              <w:widowControl/>
              <w:rPr>
                <w:kern w:val="0"/>
                <w:szCs w:val="21"/>
              </w:rPr>
            </w:pPr>
            <w:r>
              <w:rPr>
                <w:kern w:val="0"/>
                <w:szCs w:val="21"/>
              </w:rPr>
              <w:t>（并）吊销渔业船员证书</w:t>
            </w:r>
          </w:p>
        </w:tc>
        <w:tc>
          <w:tcPr>
            <w:tcW w:w="2820" w:type="dxa"/>
            <w:gridSpan w:val="2"/>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975" w:type="dxa"/>
            <w:gridSpan w:val="2"/>
            <w:vMerge w:val="continue"/>
            <w:tcBorders>
              <w:left w:val="nil"/>
              <w:bottom w:val="single" w:color="auto" w:sz="4" w:space="0"/>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1350" w:hRule="atLeast"/>
        </w:trPr>
        <w:tc>
          <w:tcPr>
            <w:tcW w:w="70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Cs w:val="21"/>
              </w:rPr>
            </w:pPr>
            <w:r>
              <w:rPr>
                <w:kern w:val="0"/>
                <w:szCs w:val="21"/>
              </w:rPr>
              <w:t>55</w:t>
            </w:r>
          </w:p>
        </w:tc>
        <w:tc>
          <w:tcPr>
            <w:tcW w:w="851" w:type="dxa"/>
            <w:vMerge w:val="restart"/>
            <w:tcBorders>
              <w:top w:val="single" w:color="auto" w:sz="4" w:space="0"/>
              <w:left w:val="nil"/>
              <w:right w:val="nil"/>
            </w:tcBorders>
            <w:shd w:val="clear" w:color="auto" w:fill="auto"/>
            <w:noWrap w:val="0"/>
            <w:vAlign w:val="center"/>
          </w:tcPr>
          <w:p>
            <w:pPr>
              <w:jc w:val="center"/>
              <w:rPr>
                <w:kern w:val="0"/>
                <w:szCs w:val="21"/>
              </w:rPr>
            </w:pPr>
            <w:r>
              <w:rPr>
                <w:kern w:val="0"/>
                <w:szCs w:val="21"/>
              </w:rPr>
              <w:t>06811</w:t>
            </w:r>
          </w:p>
        </w:tc>
        <w:tc>
          <w:tcPr>
            <w:tcW w:w="1274"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ind w:right="-126" w:rightChars="-60"/>
              <w:jc w:val="left"/>
              <w:rPr>
                <w:kern w:val="0"/>
                <w:szCs w:val="21"/>
              </w:rPr>
            </w:pPr>
            <w:r>
              <w:rPr>
                <w:kern w:val="0"/>
                <w:szCs w:val="21"/>
              </w:rPr>
              <w:t>渔业船员培训机构不具备规定条件开展渔业船员培训；未按规定的渔业船员考试大纲内容要求进行培训；未按规定出具培训证明；出具虚假培训证明</w:t>
            </w:r>
          </w:p>
        </w:tc>
        <w:tc>
          <w:tcPr>
            <w:tcW w:w="1138" w:type="dxa"/>
            <w:vMerge w:val="restart"/>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kern w:val="0"/>
                <w:szCs w:val="21"/>
                <w:u w:val="single"/>
              </w:rPr>
            </w:pPr>
            <w:r>
              <w:rPr>
                <w:kern w:val="0"/>
                <w:szCs w:val="21"/>
              </w:rPr>
              <w:t>《中华人民共和国渔业船员管理办法》第二十五条、二十六、二十七、第十二条或第二十八条</w:t>
            </w:r>
          </w:p>
        </w:tc>
        <w:tc>
          <w:tcPr>
            <w:tcW w:w="1132" w:type="dxa"/>
            <w:vMerge w:val="restart"/>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kern w:val="0"/>
                <w:szCs w:val="21"/>
              </w:rPr>
            </w:pPr>
            <w:r>
              <w:rPr>
                <w:kern w:val="0"/>
                <w:szCs w:val="21"/>
              </w:rPr>
              <w:t xml:space="preserve">《中华人民共和国渔业船员管理办法》第四十八条 </w:t>
            </w:r>
          </w:p>
        </w:tc>
        <w:tc>
          <w:tcPr>
            <w:tcW w:w="1528" w:type="dxa"/>
            <w:vMerge w:val="restart"/>
            <w:tcBorders>
              <w:top w:val="single" w:color="auto" w:sz="4" w:space="0"/>
              <w:left w:val="nil"/>
              <w:bottom w:val="single" w:color="auto" w:sz="4" w:space="0"/>
              <w:right w:val="nil"/>
            </w:tcBorders>
            <w:shd w:val="clear" w:color="auto" w:fill="FFFFFF"/>
            <w:noWrap w:val="0"/>
            <w:vAlign w:val="center"/>
          </w:tcPr>
          <w:p>
            <w:pPr>
              <w:widowControl/>
              <w:jc w:val="left"/>
              <w:rPr>
                <w:kern w:val="0"/>
                <w:szCs w:val="21"/>
              </w:rPr>
            </w:pPr>
            <w:r>
              <w:rPr>
                <w:kern w:val="0"/>
                <w:szCs w:val="21"/>
              </w:rPr>
              <w:t>给予警告，责令改正；拒不改正或者再次出现同类违法行为的，可处2万元以上5万元以下罚款。</w:t>
            </w:r>
          </w:p>
        </w:tc>
        <w:tc>
          <w:tcPr>
            <w:tcW w:w="11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警告，责令改正</w:t>
            </w: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无。</w:t>
            </w:r>
          </w:p>
        </w:tc>
        <w:tc>
          <w:tcPr>
            <w:tcW w:w="2975" w:type="dxa"/>
            <w:gridSpan w:val="2"/>
            <w:vMerge w:val="restart"/>
            <w:tcBorders>
              <w:top w:val="single" w:color="auto" w:sz="4" w:space="0"/>
              <w:left w:val="nil"/>
              <w:bottom w:val="single" w:color="auto" w:sz="4" w:space="0"/>
              <w:right w:val="single" w:color="auto" w:sz="4" w:space="0"/>
            </w:tcBorders>
            <w:noWrap/>
            <w:vAlign w:val="center"/>
          </w:tcPr>
          <w:p>
            <w:pPr>
              <w:ind w:firstLine="210" w:firstLineChars="100"/>
            </w:pPr>
            <w:r>
              <w:t>初次发生，为较轻阶次；发生第二次以上的情形中：未按大纲要求培训，或者未按规定出具证明，为一般阶次；不具有规定条件培训，或者出具虚假培训证明，为严重阶次。</w:t>
            </w:r>
          </w:p>
        </w:tc>
      </w:tr>
      <w:tr>
        <w:tblPrEx>
          <w:tblCellMar>
            <w:top w:w="0" w:type="dxa"/>
            <w:left w:w="108" w:type="dxa"/>
            <w:bottom w:w="0" w:type="dxa"/>
            <w:right w:w="108" w:type="dxa"/>
          </w:tblCellMar>
        </w:tblPrEx>
        <w:trPr>
          <w:trHeight w:val="1350" w:hRule="atLeast"/>
        </w:trPr>
        <w:tc>
          <w:tcPr>
            <w:tcW w:w="708" w:type="dxa"/>
            <w:vMerge w:val="continue"/>
            <w:tcBorders>
              <w:top w:val="single" w:color="auto" w:sz="4" w:space="0"/>
              <w:left w:val="single" w:color="auto" w:sz="4" w:space="0"/>
              <w:right w:val="single" w:color="auto" w:sz="4" w:space="0"/>
            </w:tcBorders>
            <w:shd w:val="clear" w:color="auto" w:fill="auto"/>
            <w:noWrap/>
            <w:vAlign w:val="center"/>
          </w:tcPr>
          <w:p>
            <w:pPr>
              <w:widowControl/>
              <w:jc w:val="center"/>
              <w:rPr>
                <w:kern w:val="0"/>
                <w:szCs w:val="21"/>
              </w:rPr>
            </w:pPr>
          </w:p>
        </w:tc>
        <w:tc>
          <w:tcPr>
            <w:tcW w:w="851" w:type="dxa"/>
            <w:vMerge w:val="continue"/>
            <w:tcBorders>
              <w:left w:val="nil"/>
              <w:right w:val="nil"/>
            </w:tcBorders>
            <w:shd w:val="clear" w:color="auto" w:fill="auto"/>
            <w:noWrap w:val="0"/>
            <w:vAlign w:val="center"/>
          </w:tcPr>
          <w:p>
            <w:pPr>
              <w:jc w:val="center"/>
              <w:rPr>
                <w:kern w:val="0"/>
                <w:szCs w:val="21"/>
              </w:rPr>
            </w:pPr>
          </w:p>
        </w:tc>
        <w:tc>
          <w:tcPr>
            <w:tcW w:w="1274" w:type="dxa"/>
            <w:vMerge w:val="continue"/>
            <w:tcBorders>
              <w:top w:val="single" w:color="auto" w:sz="4" w:space="0"/>
              <w:left w:val="single" w:color="auto" w:sz="4" w:space="0"/>
              <w:right w:val="single" w:color="auto" w:sz="4" w:space="0"/>
            </w:tcBorders>
            <w:shd w:val="clear" w:color="auto" w:fill="FFFFFF"/>
            <w:noWrap w:val="0"/>
            <w:vAlign w:val="center"/>
          </w:tcPr>
          <w:p>
            <w:pPr>
              <w:widowControl/>
              <w:jc w:val="left"/>
              <w:rPr>
                <w:kern w:val="0"/>
                <w:szCs w:val="21"/>
              </w:rPr>
            </w:pPr>
          </w:p>
        </w:tc>
        <w:tc>
          <w:tcPr>
            <w:tcW w:w="1138" w:type="dxa"/>
            <w:vMerge w:val="continue"/>
            <w:tcBorders>
              <w:top w:val="single" w:color="auto" w:sz="4" w:space="0"/>
              <w:left w:val="nil"/>
              <w:right w:val="single" w:color="auto" w:sz="4" w:space="0"/>
            </w:tcBorders>
            <w:shd w:val="clear" w:color="auto" w:fill="FFFFFF"/>
            <w:noWrap w:val="0"/>
            <w:vAlign w:val="center"/>
          </w:tcPr>
          <w:p>
            <w:pPr>
              <w:widowControl/>
              <w:jc w:val="left"/>
              <w:rPr>
                <w:kern w:val="0"/>
                <w:szCs w:val="21"/>
                <w:u w:val="single"/>
              </w:rPr>
            </w:pPr>
          </w:p>
        </w:tc>
        <w:tc>
          <w:tcPr>
            <w:tcW w:w="1132" w:type="dxa"/>
            <w:vMerge w:val="continue"/>
            <w:tcBorders>
              <w:top w:val="single" w:color="auto" w:sz="4" w:space="0"/>
              <w:left w:val="nil"/>
              <w:right w:val="single" w:color="auto" w:sz="4" w:space="0"/>
            </w:tcBorders>
            <w:shd w:val="clear" w:color="auto" w:fill="FFFFFF"/>
            <w:noWrap w:val="0"/>
            <w:vAlign w:val="center"/>
          </w:tcPr>
          <w:p>
            <w:pPr>
              <w:widowControl/>
              <w:jc w:val="left"/>
              <w:rPr>
                <w:kern w:val="0"/>
                <w:szCs w:val="21"/>
              </w:rPr>
            </w:pPr>
          </w:p>
        </w:tc>
        <w:tc>
          <w:tcPr>
            <w:tcW w:w="1528" w:type="dxa"/>
            <w:vMerge w:val="continue"/>
            <w:tcBorders>
              <w:top w:val="single" w:color="auto" w:sz="4" w:space="0"/>
              <w:left w:val="nil"/>
              <w:right w:val="nil"/>
            </w:tcBorders>
            <w:shd w:val="clear" w:color="auto" w:fill="FFFFFF"/>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restart"/>
            <w:tcBorders>
              <w:top w:val="single" w:color="auto" w:sz="4" w:space="0"/>
              <w:left w:val="single" w:color="auto" w:sz="4" w:space="0"/>
              <w:right w:val="single" w:color="auto" w:sz="4" w:space="0"/>
            </w:tcBorders>
            <w:noWrap w:val="0"/>
            <w:vAlign w:val="center"/>
          </w:tcPr>
          <w:p>
            <w:pPr>
              <w:rPr>
                <w:kern w:val="0"/>
                <w:szCs w:val="21"/>
              </w:rPr>
            </w:pPr>
            <w:r>
              <w:rPr>
                <w:kern w:val="0"/>
                <w:szCs w:val="21"/>
              </w:rPr>
              <w:t>罚款</w:t>
            </w: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2-3.5万元。</w:t>
            </w:r>
          </w:p>
        </w:tc>
        <w:tc>
          <w:tcPr>
            <w:tcW w:w="2975" w:type="dxa"/>
            <w:gridSpan w:val="2"/>
            <w:vMerge w:val="continue"/>
            <w:tcBorders>
              <w:top w:val="single" w:color="auto" w:sz="4" w:space="0"/>
              <w:left w:val="nil"/>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1350" w:hRule="atLeast"/>
        </w:trPr>
        <w:tc>
          <w:tcPr>
            <w:tcW w:w="708" w:type="dxa"/>
            <w:vMerge w:val="continue"/>
            <w:tcBorders>
              <w:left w:val="single" w:color="auto" w:sz="4" w:space="0"/>
              <w:bottom w:val="single" w:color="auto" w:sz="4" w:space="0"/>
              <w:right w:val="single" w:color="auto" w:sz="4" w:space="0"/>
            </w:tcBorders>
            <w:shd w:val="clear" w:color="auto" w:fill="auto"/>
            <w:noWrap/>
            <w:vAlign w:val="center"/>
          </w:tcPr>
          <w:p>
            <w:pPr>
              <w:widowControl/>
              <w:jc w:val="center"/>
              <w:rPr>
                <w:kern w:val="0"/>
                <w:szCs w:val="21"/>
              </w:rPr>
            </w:pPr>
          </w:p>
        </w:tc>
        <w:tc>
          <w:tcPr>
            <w:tcW w:w="851" w:type="dxa"/>
            <w:vMerge w:val="continue"/>
            <w:tcBorders>
              <w:left w:val="nil"/>
              <w:bottom w:val="single" w:color="auto" w:sz="4" w:space="0"/>
              <w:right w:val="nil"/>
            </w:tcBorders>
            <w:shd w:val="clear" w:color="auto" w:fill="auto"/>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shd w:val="clear" w:color="auto" w:fill="FFFFFF"/>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shd w:val="clear" w:color="auto" w:fill="FFFFFF"/>
            <w:noWrap w:val="0"/>
            <w:vAlign w:val="center"/>
          </w:tcPr>
          <w:p>
            <w:pPr>
              <w:widowControl/>
              <w:jc w:val="left"/>
              <w:rPr>
                <w:kern w:val="0"/>
                <w:szCs w:val="21"/>
                <w:u w:val="single"/>
              </w:rPr>
            </w:pPr>
          </w:p>
        </w:tc>
        <w:tc>
          <w:tcPr>
            <w:tcW w:w="1132" w:type="dxa"/>
            <w:vMerge w:val="continue"/>
            <w:tcBorders>
              <w:left w:val="nil"/>
              <w:bottom w:val="single" w:color="auto" w:sz="4" w:space="0"/>
              <w:right w:val="single" w:color="auto" w:sz="4" w:space="0"/>
            </w:tcBorders>
            <w:shd w:val="clear" w:color="auto" w:fill="FFFFFF"/>
            <w:noWrap w:val="0"/>
            <w:vAlign w:val="center"/>
          </w:tcPr>
          <w:p>
            <w:pPr>
              <w:widowControl/>
              <w:jc w:val="left"/>
              <w:rPr>
                <w:kern w:val="0"/>
                <w:szCs w:val="21"/>
              </w:rPr>
            </w:pPr>
          </w:p>
        </w:tc>
        <w:tc>
          <w:tcPr>
            <w:tcW w:w="1528" w:type="dxa"/>
            <w:vMerge w:val="continue"/>
            <w:tcBorders>
              <w:left w:val="nil"/>
              <w:bottom w:val="single" w:color="auto" w:sz="4" w:space="0"/>
              <w:right w:val="nil"/>
            </w:tcBorders>
            <w:shd w:val="clear" w:color="auto" w:fill="FFFFFF"/>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3.5-5万元。</w:t>
            </w:r>
          </w:p>
        </w:tc>
        <w:tc>
          <w:tcPr>
            <w:tcW w:w="2975" w:type="dxa"/>
            <w:gridSpan w:val="2"/>
            <w:vMerge w:val="continue"/>
            <w:tcBorders>
              <w:left w:val="nil"/>
              <w:bottom w:val="single" w:color="auto" w:sz="4" w:space="0"/>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771" w:hRule="atLeast"/>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56</w:t>
            </w:r>
          </w:p>
        </w:tc>
        <w:tc>
          <w:tcPr>
            <w:tcW w:w="851" w:type="dxa"/>
            <w:vMerge w:val="restart"/>
            <w:tcBorders>
              <w:top w:val="single" w:color="auto" w:sz="4" w:space="0"/>
              <w:left w:val="nil"/>
              <w:right w:val="nil"/>
            </w:tcBorders>
            <w:noWrap w:val="0"/>
            <w:vAlign w:val="center"/>
          </w:tcPr>
          <w:p>
            <w:pPr>
              <w:widowControl/>
              <w:jc w:val="center"/>
              <w:rPr>
                <w:kern w:val="0"/>
                <w:szCs w:val="21"/>
              </w:rPr>
            </w:pPr>
            <w:r>
              <w:rPr>
                <w:kern w:val="0"/>
                <w:szCs w:val="21"/>
              </w:rPr>
              <w:t>00699</w:t>
            </w:r>
          </w:p>
        </w:tc>
        <w:tc>
          <w:tcPr>
            <w:tcW w:w="1274"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船舶触碰渔业航标，未立即向渔业部门报告。</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《中华人民共和国航标条例》第十四条第二款</w:t>
            </w:r>
          </w:p>
        </w:tc>
        <w:tc>
          <w:tcPr>
            <w:tcW w:w="1132"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 xml:space="preserve">《中华人民共和国航标条例》第二十一条 </w:t>
            </w:r>
          </w:p>
        </w:tc>
        <w:tc>
          <w:tcPr>
            <w:tcW w:w="1528" w:type="dxa"/>
            <w:vMerge w:val="restart"/>
            <w:tcBorders>
              <w:top w:val="single" w:color="auto" w:sz="4" w:space="0"/>
              <w:left w:val="nil"/>
              <w:right w:val="nil"/>
            </w:tcBorders>
            <w:noWrap w:val="0"/>
            <w:vAlign w:val="center"/>
          </w:tcPr>
          <w:p>
            <w:pPr>
              <w:widowControl/>
              <w:jc w:val="left"/>
              <w:rPr>
                <w:kern w:val="0"/>
                <w:szCs w:val="21"/>
              </w:rPr>
            </w:pPr>
            <w:r>
              <w:rPr>
                <w:kern w:val="0"/>
                <w:szCs w:val="21"/>
              </w:rPr>
              <w:t>可以根据情节处以2万元以下的罚款，造成损失的，应当依法赔偿。</w:t>
            </w:r>
          </w:p>
        </w:tc>
        <w:tc>
          <w:tcPr>
            <w:tcW w:w="11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（造成损失的，应当依法赔偿）</w:t>
            </w: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无。</w:t>
            </w:r>
          </w:p>
        </w:tc>
        <w:tc>
          <w:tcPr>
            <w:tcW w:w="2975" w:type="dxa"/>
            <w:gridSpan w:val="2"/>
            <w:vMerge w:val="restart"/>
            <w:tcBorders>
              <w:top w:val="single" w:color="auto" w:sz="4" w:space="0"/>
              <w:left w:val="nil"/>
              <w:right w:val="single" w:color="auto" w:sz="4" w:space="0"/>
            </w:tcBorders>
            <w:noWrap/>
            <w:vAlign w:val="center"/>
          </w:tcPr>
          <w:p>
            <w:pPr>
              <w:ind w:firstLine="210" w:firstLineChars="100"/>
            </w:pPr>
            <w:r>
              <w:rPr>
                <w:kern w:val="0"/>
                <w:szCs w:val="21"/>
              </w:rPr>
              <w:t>因疏忽碰触后，由于通讯或机械等原因未能立即报告，但后果轻微，且主动采取补救措施，属于较轻阶次；故意碰触，或者触碰造成较大损害后，不立即报告并且逃逸的，为严重阶次；其余为一般阶次。</w:t>
            </w:r>
          </w:p>
        </w:tc>
      </w:tr>
      <w:tr>
        <w:tblPrEx>
          <w:tblCellMar>
            <w:top w:w="0" w:type="dxa"/>
            <w:left w:w="108" w:type="dxa"/>
            <w:bottom w:w="0" w:type="dxa"/>
            <w:right w:w="108" w:type="dxa"/>
          </w:tblCellMar>
        </w:tblPrEx>
        <w:trPr>
          <w:trHeight w:val="620"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restart"/>
            <w:tcBorders>
              <w:top w:val="single" w:color="auto" w:sz="4" w:space="0"/>
              <w:left w:val="single" w:color="auto" w:sz="4" w:space="0"/>
              <w:right w:val="single" w:color="auto" w:sz="4" w:space="0"/>
            </w:tcBorders>
            <w:noWrap w:val="0"/>
            <w:vAlign w:val="center"/>
          </w:tcPr>
          <w:p>
            <w:pPr>
              <w:rPr>
                <w:kern w:val="0"/>
                <w:szCs w:val="21"/>
              </w:rPr>
            </w:pPr>
            <w:r>
              <w:rPr>
                <w:kern w:val="0"/>
                <w:szCs w:val="21"/>
              </w:rPr>
              <w:t>（并）罚款</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0.1-1万元。</w:t>
            </w:r>
          </w:p>
        </w:tc>
        <w:tc>
          <w:tcPr>
            <w:tcW w:w="2975" w:type="dxa"/>
            <w:gridSpan w:val="2"/>
            <w:vMerge w:val="continue"/>
            <w:tcBorders>
              <w:left w:val="nil"/>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163"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nil"/>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1-2万元。</w:t>
            </w:r>
          </w:p>
        </w:tc>
        <w:tc>
          <w:tcPr>
            <w:tcW w:w="2975" w:type="dxa"/>
            <w:gridSpan w:val="2"/>
            <w:vMerge w:val="continue"/>
            <w:tcBorders>
              <w:left w:val="nil"/>
              <w:bottom w:val="single" w:color="auto" w:sz="4" w:space="0"/>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615"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57</w:t>
            </w:r>
          </w:p>
        </w:tc>
        <w:tc>
          <w:tcPr>
            <w:tcW w:w="851" w:type="dxa"/>
            <w:vMerge w:val="restart"/>
            <w:tcBorders>
              <w:top w:val="single" w:color="auto" w:sz="4" w:space="0"/>
              <w:left w:val="nil"/>
              <w:right w:val="nil"/>
            </w:tcBorders>
            <w:noWrap w:val="0"/>
            <w:vAlign w:val="center"/>
          </w:tcPr>
          <w:p>
            <w:pPr>
              <w:jc w:val="center"/>
              <w:rPr>
                <w:kern w:val="0"/>
                <w:szCs w:val="21"/>
              </w:rPr>
            </w:pPr>
            <w:r>
              <w:rPr>
                <w:kern w:val="0"/>
                <w:szCs w:val="21"/>
              </w:rPr>
              <w:t>00700</w:t>
            </w:r>
          </w:p>
        </w:tc>
        <w:tc>
          <w:tcPr>
            <w:tcW w:w="1274"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危害渔业航标或破坏航标辅助设施</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《中华人民共和国航标条例》第十五条、十六条</w:t>
            </w:r>
          </w:p>
        </w:tc>
        <w:tc>
          <w:tcPr>
            <w:tcW w:w="1132" w:type="dxa"/>
            <w:vMerge w:val="restart"/>
            <w:tcBorders>
              <w:top w:val="nil"/>
              <w:left w:val="nil"/>
              <w:right w:val="single" w:color="auto" w:sz="4" w:space="0"/>
            </w:tcBorders>
            <w:noWrap w:val="0"/>
            <w:vAlign w:val="center"/>
          </w:tcPr>
          <w:p>
            <w:pPr>
              <w:widowControl/>
              <w:jc w:val="left"/>
              <w:rPr>
                <w:kern w:val="0"/>
                <w:szCs w:val="21"/>
              </w:rPr>
            </w:pPr>
            <w:r>
              <w:rPr>
                <w:kern w:val="0"/>
                <w:szCs w:val="21"/>
              </w:rPr>
              <w:t>《中华人民共和国航标条例》 第二十二条</w:t>
            </w:r>
          </w:p>
        </w:tc>
        <w:tc>
          <w:tcPr>
            <w:tcW w:w="1528" w:type="dxa"/>
            <w:vMerge w:val="restart"/>
            <w:tcBorders>
              <w:top w:val="nil"/>
              <w:left w:val="nil"/>
              <w:right w:val="nil"/>
            </w:tcBorders>
            <w:noWrap w:val="0"/>
            <w:vAlign w:val="center"/>
          </w:tcPr>
          <w:p>
            <w:pPr>
              <w:widowControl/>
              <w:jc w:val="left"/>
              <w:rPr>
                <w:kern w:val="0"/>
                <w:szCs w:val="21"/>
              </w:rPr>
            </w:pPr>
            <w:r>
              <w:rPr>
                <w:kern w:val="0"/>
                <w:szCs w:val="21"/>
              </w:rPr>
              <w:t>责令其限期改正，给予警告，可以并处2000元以下的罚款；造成损失的，应当依法赔偿。</w:t>
            </w: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tcBorders>
              <w:top w:val="nil"/>
              <w:left w:val="single" w:color="auto" w:sz="4" w:space="0"/>
              <w:bottom w:val="single" w:color="auto" w:sz="4" w:space="0"/>
              <w:right w:val="single" w:color="auto" w:sz="4" w:space="0"/>
            </w:tcBorders>
            <w:noWrap w:val="0"/>
            <w:vAlign w:val="center"/>
          </w:tcPr>
          <w:p>
            <w:pPr>
              <w:rPr>
                <w:kern w:val="0"/>
                <w:szCs w:val="21"/>
              </w:rPr>
            </w:pPr>
            <w:r>
              <w:rPr>
                <w:kern w:val="0"/>
                <w:szCs w:val="21"/>
              </w:rPr>
              <w:t>责令限期改正，给予警告；（造成损失的，依法赔偿）</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无。</w:t>
            </w:r>
          </w:p>
        </w:tc>
        <w:tc>
          <w:tcPr>
            <w:tcW w:w="2975" w:type="dxa"/>
            <w:gridSpan w:val="2"/>
            <w:vMerge w:val="restart"/>
            <w:tcBorders>
              <w:top w:val="nil"/>
              <w:left w:val="nil"/>
              <w:right w:val="single" w:color="auto" w:sz="4" w:space="0"/>
            </w:tcBorders>
            <w:noWrap/>
            <w:vAlign w:val="center"/>
          </w:tcPr>
          <w:p>
            <w:pPr>
              <w:ind w:firstLine="210" w:firstLineChars="100"/>
              <w:rPr>
                <w:kern w:val="0"/>
                <w:szCs w:val="21"/>
              </w:rPr>
            </w:pPr>
            <w:r>
              <w:rPr>
                <w:kern w:val="0"/>
                <w:szCs w:val="21"/>
              </w:rPr>
              <w:t>轻微危害行为，属于较轻阶次；恶意破坏行为属于严重阶次；虽非恶意危害，但造成一定损失的，属于一般阶次。</w:t>
            </w:r>
          </w:p>
        </w:tc>
      </w:tr>
      <w:tr>
        <w:tblPrEx>
          <w:tblCellMar>
            <w:top w:w="0" w:type="dxa"/>
            <w:left w:w="108" w:type="dxa"/>
            <w:bottom w:w="0" w:type="dxa"/>
            <w:right w:w="108" w:type="dxa"/>
          </w:tblCellMar>
        </w:tblPrEx>
        <w:trPr>
          <w:trHeight w:val="489"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restart"/>
            <w:tcBorders>
              <w:top w:val="single" w:color="auto" w:sz="4" w:space="0"/>
              <w:left w:val="single" w:color="auto" w:sz="4" w:space="0"/>
              <w:right w:val="single" w:color="auto" w:sz="4" w:space="0"/>
            </w:tcBorders>
            <w:noWrap w:val="0"/>
            <w:vAlign w:val="center"/>
          </w:tcPr>
          <w:p>
            <w:pPr>
              <w:widowControl/>
              <w:rPr>
                <w:kern w:val="0"/>
                <w:szCs w:val="21"/>
              </w:rPr>
            </w:pPr>
            <w:r>
              <w:rPr>
                <w:kern w:val="0"/>
                <w:szCs w:val="21"/>
              </w:rPr>
              <w:t>（并）罚款</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500-1400元。</w:t>
            </w:r>
          </w:p>
        </w:tc>
        <w:tc>
          <w:tcPr>
            <w:tcW w:w="2975" w:type="dxa"/>
            <w:gridSpan w:val="2"/>
            <w:vMerge w:val="continue"/>
            <w:tcBorders>
              <w:left w:val="nil"/>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405"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nil"/>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1400-2000元。</w:t>
            </w:r>
          </w:p>
        </w:tc>
        <w:tc>
          <w:tcPr>
            <w:tcW w:w="2975" w:type="dxa"/>
            <w:gridSpan w:val="2"/>
            <w:vMerge w:val="continue"/>
            <w:tcBorders>
              <w:left w:val="nil"/>
              <w:bottom w:val="single" w:color="auto" w:sz="4" w:space="0"/>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418"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58</w:t>
            </w:r>
          </w:p>
        </w:tc>
        <w:tc>
          <w:tcPr>
            <w:tcW w:w="851" w:type="dxa"/>
            <w:vMerge w:val="restart"/>
            <w:tcBorders>
              <w:top w:val="single" w:color="auto" w:sz="4" w:space="0"/>
              <w:left w:val="nil"/>
              <w:right w:val="nil"/>
            </w:tcBorders>
            <w:noWrap w:val="0"/>
            <w:vAlign w:val="center"/>
          </w:tcPr>
          <w:p>
            <w:pPr>
              <w:jc w:val="center"/>
              <w:rPr>
                <w:kern w:val="0"/>
                <w:szCs w:val="21"/>
              </w:rPr>
            </w:pPr>
            <w:r>
              <w:rPr>
                <w:kern w:val="0"/>
                <w:szCs w:val="21"/>
              </w:rPr>
              <w:t>00701</w:t>
            </w:r>
          </w:p>
        </w:tc>
        <w:tc>
          <w:tcPr>
            <w:tcW w:w="1274"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影响渔业航标工作效能</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《中华人民共和国航标条例》第十七条</w:t>
            </w:r>
          </w:p>
        </w:tc>
        <w:tc>
          <w:tcPr>
            <w:tcW w:w="1132" w:type="dxa"/>
            <w:vMerge w:val="restart"/>
            <w:tcBorders>
              <w:top w:val="nil"/>
              <w:left w:val="nil"/>
              <w:right w:val="single" w:color="auto" w:sz="4" w:space="0"/>
            </w:tcBorders>
            <w:noWrap w:val="0"/>
            <w:vAlign w:val="center"/>
          </w:tcPr>
          <w:p>
            <w:pPr>
              <w:widowControl/>
              <w:jc w:val="left"/>
              <w:rPr>
                <w:kern w:val="0"/>
                <w:szCs w:val="21"/>
              </w:rPr>
            </w:pPr>
            <w:r>
              <w:rPr>
                <w:kern w:val="0"/>
                <w:szCs w:val="21"/>
              </w:rPr>
              <w:t>《中华人民共和国航标条例》第二十二条</w:t>
            </w:r>
          </w:p>
        </w:tc>
        <w:tc>
          <w:tcPr>
            <w:tcW w:w="1528" w:type="dxa"/>
            <w:vMerge w:val="restart"/>
            <w:tcBorders>
              <w:top w:val="nil"/>
              <w:left w:val="nil"/>
              <w:right w:val="nil"/>
            </w:tcBorders>
            <w:noWrap w:val="0"/>
            <w:vAlign w:val="center"/>
          </w:tcPr>
          <w:p>
            <w:pPr>
              <w:widowControl/>
              <w:jc w:val="left"/>
              <w:rPr>
                <w:kern w:val="0"/>
                <w:szCs w:val="21"/>
              </w:rPr>
            </w:pPr>
            <w:r>
              <w:rPr>
                <w:kern w:val="0"/>
                <w:szCs w:val="21"/>
              </w:rPr>
              <w:t>责令其限期改正，给予警告，可以并处2000元以下的罚款；造成损失的，应当依法赔偿。</w:t>
            </w:r>
          </w:p>
        </w:tc>
        <w:tc>
          <w:tcPr>
            <w:tcW w:w="1182" w:type="dxa"/>
            <w:tcBorders>
              <w:top w:val="nil"/>
              <w:left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tcBorders>
              <w:top w:val="nil"/>
              <w:left w:val="single" w:color="auto" w:sz="4" w:space="0"/>
              <w:right w:val="single" w:color="auto" w:sz="4" w:space="0"/>
            </w:tcBorders>
            <w:noWrap w:val="0"/>
            <w:vAlign w:val="top"/>
          </w:tcPr>
          <w:p>
            <w:pPr>
              <w:jc w:val="center"/>
              <w:rPr>
                <w:kern w:val="0"/>
                <w:szCs w:val="21"/>
              </w:rPr>
            </w:pPr>
            <w:r>
              <w:rPr>
                <w:kern w:val="0"/>
                <w:szCs w:val="21"/>
              </w:rPr>
              <w:t>责令限期改正，给予警告；（造成损失的，依法赔偿）</w:t>
            </w:r>
          </w:p>
        </w:tc>
        <w:tc>
          <w:tcPr>
            <w:tcW w:w="2820" w:type="dxa"/>
            <w:gridSpan w:val="2"/>
            <w:tcBorders>
              <w:top w:val="nil"/>
              <w:left w:val="single" w:color="auto" w:sz="4" w:space="0"/>
              <w:right w:val="single" w:color="auto" w:sz="4" w:space="0"/>
            </w:tcBorders>
            <w:noWrap w:val="0"/>
            <w:vAlign w:val="center"/>
          </w:tcPr>
          <w:p>
            <w:pPr>
              <w:widowControl/>
              <w:rPr>
                <w:kern w:val="0"/>
                <w:szCs w:val="21"/>
              </w:rPr>
            </w:pPr>
            <w:r>
              <w:rPr>
                <w:kern w:val="0"/>
                <w:szCs w:val="21"/>
              </w:rPr>
              <w:t>无。</w:t>
            </w:r>
          </w:p>
        </w:tc>
        <w:tc>
          <w:tcPr>
            <w:tcW w:w="2975" w:type="dxa"/>
            <w:gridSpan w:val="2"/>
            <w:vMerge w:val="restart"/>
            <w:tcBorders>
              <w:top w:val="nil"/>
              <w:left w:val="nil"/>
              <w:right w:val="single" w:color="auto" w:sz="4" w:space="0"/>
            </w:tcBorders>
            <w:noWrap/>
            <w:vAlign w:val="center"/>
          </w:tcPr>
          <w:p>
            <w:pPr>
              <w:ind w:firstLine="210" w:firstLineChars="100"/>
              <w:rPr>
                <w:kern w:val="0"/>
                <w:szCs w:val="21"/>
              </w:rPr>
            </w:pPr>
            <w:r>
              <w:rPr>
                <w:kern w:val="0"/>
                <w:szCs w:val="21"/>
              </w:rPr>
              <w:t>轻微影响行为，属于较轻阶次；明显影响航标效能，属于严重行为。</w:t>
            </w:r>
          </w:p>
        </w:tc>
      </w:tr>
      <w:tr>
        <w:tblPrEx>
          <w:tblCellMar>
            <w:top w:w="0" w:type="dxa"/>
            <w:left w:w="108" w:type="dxa"/>
            <w:bottom w:w="0" w:type="dxa"/>
            <w:right w:w="108" w:type="dxa"/>
          </w:tblCellMar>
        </w:tblPrEx>
        <w:trPr>
          <w:trHeight w:val="566"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restart"/>
            <w:tcBorders>
              <w:top w:val="single" w:color="auto" w:sz="4" w:space="0"/>
              <w:left w:val="single" w:color="auto" w:sz="4" w:space="0"/>
              <w:right w:val="single" w:color="auto" w:sz="4" w:space="0"/>
            </w:tcBorders>
            <w:noWrap w:val="0"/>
            <w:vAlign w:val="center"/>
          </w:tcPr>
          <w:p>
            <w:pPr>
              <w:widowControl/>
              <w:rPr>
                <w:kern w:val="0"/>
                <w:szCs w:val="21"/>
              </w:rPr>
            </w:pPr>
            <w:r>
              <w:rPr>
                <w:kern w:val="0"/>
                <w:szCs w:val="21"/>
              </w:rPr>
              <w:t>（并）罚款</w:t>
            </w: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1000元以下。</w:t>
            </w:r>
          </w:p>
        </w:tc>
        <w:tc>
          <w:tcPr>
            <w:tcW w:w="2975" w:type="dxa"/>
            <w:gridSpan w:val="2"/>
            <w:vMerge w:val="continue"/>
            <w:tcBorders>
              <w:left w:val="nil"/>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545"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nil"/>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1000-2000元。</w:t>
            </w:r>
          </w:p>
        </w:tc>
        <w:tc>
          <w:tcPr>
            <w:tcW w:w="2975" w:type="dxa"/>
            <w:gridSpan w:val="2"/>
            <w:vMerge w:val="continue"/>
            <w:tcBorders>
              <w:left w:val="nil"/>
              <w:bottom w:val="single" w:color="auto" w:sz="4" w:space="0"/>
              <w:right w:val="single" w:color="auto" w:sz="4" w:space="0"/>
            </w:tcBorders>
            <w:noWrap/>
            <w:vAlign w:val="top"/>
          </w:tcPr>
          <w:p>
            <w:pPr>
              <w:widowControl/>
              <w:rPr>
                <w:kern w:val="0"/>
                <w:szCs w:val="21"/>
              </w:rPr>
            </w:pPr>
          </w:p>
        </w:tc>
      </w:tr>
      <w:tr>
        <w:tblPrEx>
          <w:tblCellMar>
            <w:top w:w="0" w:type="dxa"/>
            <w:left w:w="108" w:type="dxa"/>
            <w:bottom w:w="0" w:type="dxa"/>
            <w:right w:w="108" w:type="dxa"/>
          </w:tblCellMar>
        </w:tblPrEx>
        <w:trPr>
          <w:trHeight w:val="1055" w:hRule="atLeast"/>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59</w:t>
            </w:r>
          </w:p>
        </w:tc>
        <w:tc>
          <w:tcPr>
            <w:tcW w:w="851" w:type="dxa"/>
            <w:vMerge w:val="restart"/>
            <w:tcBorders>
              <w:top w:val="single" w:color="auto" w:sz="4" w:space="0"/>
              <w:left w:val="nil"/>
              <w:right w:val="nil"/>
            </w:tcBorders>
            <w:noWrap w:val="0"/>
            <w:vAlign w:val="center"/>
          </w:tcPr>
          <w:p>
            <w:pPr>
              <w:widowControl/>
              <w:jc w:val="center"/>
              <w:rPr>
                <w:kern w:val="0"/>
                <w:szCs w:val="21"/>
              </w:rPr>
            </w:pPr>
            <w:r>
              <w:rPr>
                <w:kern w:val="0"/>
                <w:szCs w:val="21"/>
              </w:rPr>
              <w:t>00702</w:t>
            </w:r>
          </w:p>
        </w:tc>
        <w:tc>
          <w:tcPr>
            <w:tcW w:w="1274"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在渔港及其航道和其他渔业水域因沉船、沉物导致航行障碍不履行报告义务</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《渔业航标管理办法》第二十二条第一款</w:t>
            </w:r>
          </w:p>
        </w:tc>
        <w:tc>
          <w:tcPr>
            <w:tcW w:w="1132"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《渔业航标管理办法》第二十七条</w:t>
            </w:r>
          </w:p>
        </w:tc>
        <w:tc>
          <w:tcPr>
            <w:tcW w:w="1528" w:type="dxa"/>
            <w:vMerge w:val="restart"/>
            <w:tcBorders>
              <w:top w:val="single" w:color="auto" w:sz="4" w:space="0"/>
              <w:left w:val="nil"/>
              <w:right w:val="nil"/>
            </w:tcBorders>
            <w:noWrap w:val="0"/>
            <w:vAlign w:val="center"/>
          </w:tcPr>
          <w:p>
            <w:pPr>
              <w:widowControl/>
              <w:jc w:val="left"/>
              <w:rPr>
                <w:kern w:val="0"/>
                <w:szCs w:val="21"/>
              </w:rPr>
            </w:pPr>
            <w:r>
              <w:rPr>
                <w:kern w:val="0"/>
                <w:szCs w:val="21"/>
              </w:rPr>
              <w:t>给予警告，可并处2000元以下的罚款。</w:t>
            </w:r>
          </w:p>
        </w:tc>
        <w:tc>
          <w:tcPr>
            <w:tcW w:w="11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警告</w:t>
            </w: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无。</w:t>
            </w:r>
          </w:p>
        </w:tc>
        <w:tc>
          <w:tcPr>
            <w:tcW w:w="2975" w:type="dxa"/>
            <w:gridSpan w:val="2"/>
            <w:vMerge w:val="restart"/>
            <w:tcBorders>
              <w:top w:val="single" w:color="auto" w:sz="4" w:space="0"/>
              <w:left w:val="nil"/>
              <w:right w:val="single" w:color="auto" w:sz="4" w:space="0"/>
            </w:tcBorders>
            <w:noWrap/>
            <w:vAlign w:val="center"/>
          </w:tcPr>
          <w:p>
            <w:r>
              <w:rPr>
                <w:kern w:val="0"/>
                <w:szCs w:val="21"/>
              </w:rPr>
              <w:t>导致航行障碍，危害轻微，属于较轻阶次；导致航行障碍，可能造成严重危害的，属于严重阶次。</w:t>
            </w:r>
          </w:p>
        </w:tc>
      </w:tr>
      <w:tr>
        <w:tblPrEx>
          <w:tblCellMar>
            <w:top w:w="0" w:type="dxa"/>
            <w:left w:w="108" w:type="dxa"/>
            <w:bottom w:w="0" w:type="dxa"/>
            <w:right w:w="108" w:type="dxa"/>
          </w:tblCellMar>
        </w:tblPrEx>
        <w:trPr>
          <w:trHeight w:val="952"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nil"/>
            </w:tcBorders>
            <w:noWrap w:val="0"/>
            <w:vAlign w:val="center"/>
          </w:tcPr>
          <w:p>
            <w:pPr>
              <w:widowControl/>
              <w:jc w:val="center"/>
              <w:rPr>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restart"/>
            <w:tcBorders>
              <w:top w:val="single" w:color="auto" w:sz="4" w:space="0"/>
              <w:left w:val="single" w:color="auto" w:sz="4" w:space="0"/>
              <w:right w:val="single" w:color="auto" w:sz="4" w:space="0"/>
            </w:tcBorders>
            <w:noWrap w:val="0"/>
            <w:vAlign w:val="center"/>
          </w:tcPr>
          <w:p>
            <w:pPr>
              <w:rPr>
                <w:kern w:val="0"/>
                <w:szCs w:val="21"/>
              </w:rPr>
            </w:pPr>
            <w:r>
              <w:rPr>
                <w:kern w:val="0"/>
                <w:szCs w:val="21"/>
              </w:rPr>
              <w:t>（并）罚款</w:t>
            </w: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0.1万元以下。</w:t>
            </w:r>
          </w:p>
        </w:tc>
        <w:tc>
          <w:tcPr>
            <w:tcW w:w="2975" w:type="dxa"/>
            <w:gridSpan w:val="2"/>
            <w:vMerge w:val="continue"/>
            <w:tcBorders>
              <w:left w:val="nil"/>
              <w:right w:val="single" w:color="auto" w:sz="4" w:space="0"/>
            </w:tcBorders>
            <w:noWrap/>
            <w:vAlign w:val="center"/>
          </w:tcPr>
          <w:p>
            <w:pPr>
              <w:rPr>
                <w:kern w:val="0"/>
                <w:szCs w:val="21"/>
              </w:rPr>
            </w:pPr>
          </w:p>
        </w:tc>
      </w:tr>
      <w:tr>
        <w:tblPrEx>
          <w:tblCellMar>
            <w:top w:w="0" w:type="dxa"/>
            <w:left w:w="108" w:type="dxa"/>
            <w:bottom w:w="0" w:type="dxa"/>
            <w:right w:w="108" w:type="dxa"/>
          </w:tblCellMar>
        </w:tblPrEx>
        <w:trPr>
          <w:trHeight w:val="936"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nil"/>
            </w:tcBorders>
            <w:noWrap w:val="0"/>
            <w:vAlign w:val="center"/>
          </w:tcPr>
          <w:p>
            <w:pPr>
              <w:widowControl/>
              <w:jc w:val="center"/>
              <w:rPr>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0.1-0.2万元。</w:t>
            </w:r>
          </w:p>
        </w:tc>
        <w:tc>
          <w:tcPr>
            <w:tcW w:w="2975" w:type="dxa"/>
            <w:gridSpan w:val="2"/>
            <w:vMerge w:val="continue"/>
            <w:tcBorders>
              <w:left w:val="nil"/>
              <w:bottom w:val="single" w:color="auto" w:sz="4" w:space="0"/>
              <w:right w:val="single" w:color="auto" w:sz="4" w:space="0"/>
            </w:tcBorders>
            <w:noWrap/>
            <w:vAlign w:val="center"/>
          </w:tcPr>
          <w:p>
            <w:pPr>
              <w:rPr>
                <w:kern w:val="0"/>
                <w:szCs w:val="21"/>
              </w:rPr>
            </w:pPr>
          </w:p>
        </w:tc>
      </w:tr>
      <w:tr>
        <w:tblPrEx>
          <w:tblCellMar>
            <w:top w:w="0" w:type="dxa"/>
            <w:left w:w="108" w:type="dxa"/>
            <w:bottom w:w="0" w:type="dxa"/>
            <w:right w:w="108" w:type="dxa"/>
          </w:tblCellMar>
        </w:tblPrEx>
        <w:trPr>
          <w:trHeight w:val="843" w:hRule="atLeast"/>
        </w:trPr>
        <w:tc>
          <w:tcPr>
            <w:tcW w:w="15167" w:type="dxa"/>
            <w:gridSpan w:val="12"/>
            <w:tcBorders>
              <w:top w:val="single" w:color="auto" w:sz="4" w:space="0"/>
              <w:left w:val="single" w:color="auto" w:sz="4" w:space="0"/>
              <w:bottom w:val="single" w:color="auto" w:sz="4" w:space="0"/>
              <w:right w:val="single" w:color="auto" w:sz="4" w:space="0"/>
            </w:tcBorders>
            <w:noWrap/>
            <w:vAlign w:val="center"/>
          </w:tcPr>
          <w:p>
            <w:pPr>
              <w:widowControl/>
              <w:jc w:val="center"/>
              <w:rPr>
                <w:b/>
                <w:kern w:val="0"/>
                <w:szCs w:val="21"/>
              </w:rPr>
            </w:pPr>
            <w:r>
              <w:rPr>
                <w:b/>
                <w:kern w:val="0"/>
                <w:szCs w:val="21"/>
              </w:rPr>
              <w:t>（三）渔业水域环境保护</w:t>
            </w:r>
          </w:p>
        </w:tc>
      </w:tr>
      <w:tr>
        <w:tblPrEx>
          <w:tblCellMar>
            <w:top w:w="0" w:type="dxa"/>
            <w:left w:w="108" w:type="dxa"/>
            <w:bottom w:w="0" w:type="dxa"/>
            <w:right w:w="108" w:type="dxa"/>
          </w:tblCellMar>
        </w:tblPrEx>
        <w:trPr>
          <w:trHeight w:val="804" w:hRule="atLeast"/>
        </w:trPr>
        <w:tc>
          <w:tcPr>
            <w:tcW w:w="708" w:type="dxa"/>
            <w:tcBorders>
              <w:top w:val="single" w:color="auto" w:sz="4" w:space="0"/>
              <w:left w:val="single" w:color="auto" w:sz="4" w:space="0"/>
              <w:bottom w:val="single" w:color="auto" w:sz="4" w:space="0"/>
              <w:right w:val="single" w:color="auto" w:sz="4" w:space="0"/>
            </w:tcBorders>
            <w:noWrap/>
            <w:vAlign w:val="center"/>
          </w:tcPr>
          <w:p>
            <w:pPr>
              <w:widowControl/>
              <w:rPr>
                <w:b/>
                <w:kern w:val="0"/>
                <w:szCs w:val="21"/>
              </w:rPr>
            </w:pPr>
            <w:r>
              <w:rPr>
                <w:b/>
                <w:kern w:val="0"/>
                <w:szCs w:val="21"/>
              </w:rPr>
              <w:t>序号</w:t>
            </w:r>
          </w:p>
        </w:tc>
        <w:tc>
          <w:tcPr>
            <w:tcW w:w="851" w:type="dxa"/>
            <w:tcBorders>
              <w:top w:val="single" w:color="auto" w:sz="4" w:space="0"/>
              <w:left w:val="nil"/>
              <w:bottom w:val="single" w:color="auto" w:sz="4" w:space="0"/>
              <w:right w:val="single" w:color="auto" w:sz="4" w:space="0"/>
            </w:tcBorders>
            <w:noWrap w:val="0"/>
            <w:vAlign w:val="center"/>
          </w:tcPr>
          <w:p>
            <w:pPr>
              <w:jc w:val="center"/>
              <w:rPr>
                <w:b/>
              </w:rPr>
            </w:pPr>
            <w:r>
              <w:rPr>
                <w:b/>
              </w:rPr>
              <w:t>权力清</w:t>
            </w:r>
          </w:p>
          <w:p>
            <w:pPr>
              <w:jc w:val="center"/>
              <w:rPr>
                <w:b/>
              </w:rPr>
            </w:pPr>
            <w:r>
              <w:rPr>
                <w:b/>
              </w:rPr>
              <w:t>单编号</w:t>
            </w:r>
          </w:p>
        </w:tc>
        <w:tc>
          <w:tcPr>
            <w:tcW w:w="12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b/>
                <w:kern w:val="0"/>
                <w:szCs w:val="21"/>
              </w:rPr>
            </w:pPr>
            <w:r>
              <w:rPr>
                <w:b/>
                <w:kern w:val="0"/>
                <w:szCs w:val="21"/>
              </w:rPr>
              <w:t>违法行为</w:t>
            </w:r>
          </w:p>
        </w:tc>
        <w:tc>
          <w:tcPr>
            <w:tcW w:w="1138" w:type="dxa"/>
            <w:tcBorders>
              <w:top w:val="single" w:color="auto" w:sz="4" w:space="0"/>
              <w:left w:val="nil"/>
              <w:bottom w:val="single" w:color="auto" w:sz="4" w:space="0"/>
              <w:right w:val="single" w:color="auto" w:sz="4" w:space="0"/>
            </w:tcBorders>
            <w:noWrap w:val="0"/>
            <w:vAlign w:val="center"/>
          </w:tcPr>
          <w:p>
            <w:pPr>
              <w:widowControl/>
              <w:jc w:val="center"/>
              <w:rPr>
                <w:b/>
                <w:kern w:val="0"/>
                <w:szCs w:val="21"/>
              </w:rPr>
            </w:pPr>
            <w:r>
              <w:rPr>
                <w:b/>
                <w:kern w:val="0"/>
                <w:szCs w:val="21"/>
              </w:rPr>
              <w:t>违反条款</w:t>
            </w:r>
          </w:p>
        </w:tc>
        <w:tc>
          <w:tcPr>
            <w:tcW w:w="1132" w:type="dxa"/>
            <w:tcBorders>
              <w:top w:val="single" w:color="auto" w:sz="4" w:space="0"/>
              <w:left w:val="nil"/>
              <w:bottom w:val="single" w:color="auto" w:sz="4" w:space="0"/>
              <w:right w:val="single" w:color="auto" w:sz="4" w:space="0"/>
            </w:tcBorders>
            <w:noWrap w:val="0"/>
            <w:vAlign w:val="center"/>
          </w:tcPr>
          <w:p>
            <w:pPr>
              <w:widowControl/>
              <w:jc w:val="center"/>
              <w:rPr>
                <w:b/>
                <w:kern w:val="0"/>
                <w:szCs w:val="21"/>
              </w:rPr>
            </w:pPr>
            <w:r>
              <w:rPr>
                <w:b/>
                <w:kern w:val="0"/>
                <w:szCs w:val="21"/>
              </w:rPr>
              <w:t>处罚依据</w:t>
            </w:r>
          </w:p>
        </w:tc>
        <w:tc>
          <w:tcPr>
            <w:tcW w:w="1528" w:type="dxa"/>
            <w:tcBorders>
              <w:top w:val="single" w:color="auto" w:sz="4" w:space="0"/>
              <w:left w:val="nil"/>
              <w:bottom w:val="single" w:color="auto" w:sz="4" w:space="0"/>
              <w:right w:val="nil"/>
            </w:tcBorders>
            <w:noWrap w:val="0"/>
            <w:vAlign w:val="center"/>
          </w:tcPr>
          <w:p>
            <w:pPr>
              <w:widowControl/>
              <w:jc w:val="center"/>
              <w:rPr>
                <w:b/>
                <w:kern w:val="0"/>
                <w:szCs w:val="21"/>
              </w:rPr>
            </w:pPr>
            <w:r>
              <w:rPr>
                <w:b/>
                <w:kern w:val="0"/>
                <w:szCs w:val="21"/>
              </w:rPr>
              <w:t>处罚内容</w:t>
            </w:r>
          </w:p>
        </w:tc>
        <w:tc>
          <w:tcPr>
            <w:tcW w:w="1182" w:type="dxa"/>
            <w:tcBorders>
              <w:top w:val="single" w:color="auto" w:sz="4" w:space="0"/>
              <w:left w:val="single" w:color="auto" w:sz="4" w:space="0"/>
              <w:bottom w:val="single" w:color="auto" w:sz="4" w:space="0"/>
              <w:right w:val="nil"/>
            </w:tcBorders>
            <w:noWrap w:val="0"/>
            <w:vAlign w:val="center"/>
          </w:tcPr>
          <w:p>
            <w:pPr>
              <w:widowControl/>
              <w:jc w:val="center"/>
              <w:rPr>
                <w:b/>
                <w:kern w:val="0"/>
                <w:szCs w:val="21"/>
              </w:rPr>
            </w:pPr>
            <w:r>
              <w:rPr>
                <w:b/>
                <w:kern w:val="0"/>
                <w:szCs w:val="21"/>
              </w:rPr>
              <w:t>裁量阶次</w:t>
            </w:r>
          </w:p>
        </w:tc>
        <w:tc>
          <w:tcPr>
            <w:tcW w:w="4379" w:type="dxa"/>
            <w:gridSpan w:val="3"/>
            <w:tcBorders>
              <w:top w:val="single" w:color="auto" w:sz="4" w:space="0"/>
              <w:left w:val="single" w:color="auto" w:sz="4" w:space="0"/>
              <w:bottom w:val="single" w:color="auto" w:sz="4" w:space="0"/>
              <w:right w:val="single" w:color="auto" w:sz="4" w:space="0"/>
            </w:tcBorders>
            <w:noWrap/>
            <w:vAlign w:val="center"/>
          </w:tcPr>
          <w:p>
            <w:pPr>
              <w:jc w:val="center"/>
              <w:rPr>
                <w:b/>
                <w:kern w:val="0"/>
                <w:szCs w:val="21"/>
              </w:rPr>
            </w:pPr>
            <w:r>
              <w:rPr>
                <w:b/>
                <w:kern w:val="0"/>
                <w:szCs w:val="21"/>
              </w:rPr>
              <w:t>裁量种类和罚款幅度</w:t>
            </w:r>
          </w:p>
        </w:tc>
        <w:tc>
          <w:tcPr>
            <w:tcW w:w="2975" w:type="dxa"/>
            <w:gridSpan w:val="2"/>
            <w:tcBorders>
              <w:top w:val="single" w:color="auto" w:sz="4" w:space="0"/>
              <w:left w:val="nil"/>
              <w:bottom w:val="single" w:color="auto" w:sz="4" w:space="0"/>
              <w:right w:val="single" w:color="auto" w:sz="4" w:space="0"/>
            </w:tcBorders>
            <w:noWrap/>
            <w:vAlign w:val="center"/>
          </w:tcPr>
          <w:p>
            <w:pPr>
              <w:widowControl/>
              <w:jc w:val="center"/>
              <w:rPr>
                <w:b/>
                <w:kern w:val="0"/>
                <w:szCs w:val="21"/>
              </w:rPr>
            </w:pPr>
            <w:r>
              <w:rPr>
                <w:b/>
                <w:kern w:val="0"/>
                <w:szCs w:val="21"/>
              </w:rPr>
              <w:t>裁量判断事项</w:t>
            </w:r>
          </w:p>
        </w:tc>
      </w:tr>
      <w:tr>
        <w:tblPrEx>
          <w:tblCellMar>
            <w:top w:w="0" w:type="dxa"/>
            <w:left w:w="108" w:type="dxa"/>
            <w:bottom w:w="0" w:type="dxa"/>
            <w:right w:w="108" w:type="dxa"/>
          </w:tblCellMar>
        </w:tblPrEx>
        <w:trPr>
          <w:trHeight w:val="1575"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1</w:t>
            </w:r>
          </w:p>
        </w:tc>
        <w:tc>
          <w:tcPr>
            <w:tcW w:w="851" w:type="dxa"/>
            <w:vMerge w:val="restart"/>
            <w:tcBorders>
              <w:top w:val="single" w:color="auto" w:sz="4" w:space="0"/>
              <w:left w:val="nil"/>
              <w:right w:val="single" w:color="auto" w:sz="4" w:space="0"/>
            </w:tcBorders>
            <w:noWrap w:val="0"/>
            <w:vAlign w:val="center"/>
          </w:tcPr>
          <w:p>
            <w:pPr>
              <w:jc w:val="center"/>
            </w:pPr>
            <w:r>
              <w:t>00662</w:t>
            </w:r>
          </w:p>
        </w:tc>
        <w:tc>
          <w:tcPr>
            <w:tcW w:w="1274"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造成内陆水域渔业污染事故或渔船造成内陆水污染事故</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按污染肇事的不同原因，对照《中华人民共和国水污染防治法》相应条款</w:t>
            </w:r>
          </w:p>
        </w:tc>
        <w:tc>
          <w:tcPr>
            <w:tcW w:w="1132" w:type="dxa"/>
            <w:vMerge w:val="restart"/>
            <w:tcBorders>
              <w:top w:val="nil"/>
              <w:left w:val="nil"/>
              <w:right w:val="single" w:color="auto" w:sz="4" w:space="0"/>
            </w:tcBorders>
            <w:noWrap w:val="0"/>
            <w:vAlign w:val="center"/>
          </w:tcPr>
          <w:p>
            <w:pPr>
              <w:widowControl/>
              <w:jc w:val="left"/>
              <w:rPr>
                <w:kern w:val="0"/>
                <w:szCs w:val="21"/>
              </w:rPr>
            </w:pPr>
            <w:r>
              <w:rPr>
                <w:kern w:val="0"/>
                <w:szCs w:val="21"/>
              </w:rPr>
              <w:t>《中华人民共和国水污染防治法》第九十四条</w:t>
            </w:r>
          </w:p>
        </w:tc>
        <w:tc>
          <w:tcPr>
            <w:tcW w:w="1528" w:type="dxa"/>
            <w:vMerge w:val="restart"/>
            <w:tcBorders>
              <w:top w:val="nil"/>
              <w:left w:val="nil"/>
              <w:right w:val="single" w:color="auto" w:sz="4" w:space="0"/>
            </w:tcBorders>
            <w:noWrap w:val="0"/>
            <w:vAlign w:val="center"/>
          </w:tcPr>
          <w:p>
            <w:pPr>
              <w:widowControl/>
              <w:ind w:right="-107" w:rightChars="-51"/>
              <w:jc w:val="left"/>
              <w:rPr>
                <w:kern w:val="0"/>
                <w:szCs w:val="21"/>
              </w:rPr>
            </w:pPr>
            <w:r>
              <w:rPr>
                <w:kern w:val="0"/>
                <w:szCs w:val="21"/>
              </w:rPr>
              <w:t>对造成一般或较大水污染事故损失的，按直接损失的20%计算罚款；对造成重大或特大水污染事故损失的，按直接损失的30%计算罚款。对直接负责的主管人员和其他直接责任人员可以处上一年度从本单位取得的收入百分之五十以下的罚款。</w:t>
            </w:r>
          </w:p>
        </w:tc>
        <w:tc>
          <w:tcPr>
            <w:tcW w:w="1182" w:type="dxa"/>
            <w:tcBorders>
              <w:top w:val="nil"/>
              <w:left w:val="nil"/>
              <w:bottom w:val="single" w:color="auto" w:sz="4" w:space="0"/>
              <w:right w:val="single" w:color="auto" w:sz="4" w:space="0"/>
            </w:tcBorders>
            <w:noWrap/>
            <w:vAlign w:val="center"/>
          </w:tcPr>
          <w:p>
            <w:pPr>
              <w:jc w:val="center"/>
              <w:rPr>
                <w:kern w:val="0"/>
                <w:szCs w:val="21"/>
              </w:rPr>
            </w:pPr>
            <w:r>
              <w:rPr>
                <w:kern w:val="0"/>
                <w:szCs w:val="21"/>
              </w:rPr>
              <w:t>较轻</w:t>
            </w:r>
          </w:p>
        </w:tc>
        <w:tc>
          <w:tcPr>
            <w:tcW w:w="1559" w:type="dxa"/>
            <w:vMerge w:val="restart"/>
            <w:tcBorders>
              <w:top w:val="nil"/>
              <w:left w:val="nil"/>
              <w:right w:val="single" w:color="auto" w:sz="4" w:space="0"/>
            </w:tcBorders>
            <w:noWrap w:val="0"/>
            <w:vAlign w:val="center"/>
          </w:tcPr>
          <w:p>
            <w:pPr>
              <w:widowControl/>
              <w:rPr>
                <w:kern w:val="0"/>
                <w:szCs w:val="21"/>
              </w:rPr>
            </w:pPr>
            <w:r>
              <w:rPr>
                <w:kern w:val="0"/>
                <w:szCs w:val="21"/>
              </w:rPr>
              <w:t>罚款</w:t>
            </w:r>
          </w:p>
        </w:tc>
        <w:tc>
          <w:tcPr>
            <w:tcW w:w="2820" w:type="dxa"/>
            <w:gridSpan w:val="2"/>
            <w:vMerge w:val="restart"/>
            <w:tcBorders>
              <w:top w:val="nil"/>
              <w:left w:val="nil"/>
              <w:right w:val="single" w:color="auto" w:sz="4" w:space="0"/>
            </w:tcBorders>
            <w:noWrap w:val="0"/>
            <w:vAlign w:val="center"/>
          </w:tcPr>
          <w:p>
            <w:pPr>
              <w:widowControl/>
              <w:ind w:firstLine="210" w:firstLineChars="100"/>
              <w:rPr>
                <w:kern w:val="0"/>
                <w:szCs w:val="21"/>
              </w:rPr>
            </w:pPr>
            <w:r>
              <w:rPr>
                <w:kern w:val="0"/>
                <w:szCs w:val="21"/>
              </w:rPr>
              <w:t>渔业污染直接损失额小于100万元的：</w:t>
            </w:r>
          </w:p>
          <w:p>
            <w:pPr>
              <w:widowControl/>
              <w:ind w:firstLine="210" w:firstLineChars="100"/>
              <w:rPr>
                <w:kern w:val="0"/>
                <w:szCs w:val="21"/>
              </w:rPr>
            </w:pPr>
            <w:r>
              <w:rPr>
                <w:kern w:val="0"/>
                <w:szCs w:val="21"/>
              </w:rPr>
              <w:t>对单位：按直接损失额的20%计算罚款。</w:t>
            </w:r>
          </w:p>
          <w:p>
            <w:pPr>
              <w:widowControl/>
              <w:ind w:firstLine="210" w:firstLineChars="100"/>
              <w:rPr>
                <w:kern w:val="0"/>
                <w:szCs w:val="21"/>
              </w:rPr>
            </w:pPr>
            <w:r>
              <w:t>对直接负责人和责任人：可处上年收入30%以下罚款</w:t>
            </w:r>
          </w:p>
        </w:tc>
        <w:tc>
          <w:tcPr>
            <w:tcW w:w="2975" w:type="dxa"/>
            <w:gridSpan w:val="2"/>
            <w:vMerge w:val="restart"/>
            <w:tcBorders>
              <w:top w:val="nil"/>
              <w:left w:val="nil"/>
              <w:right w:val="single" w:color="auto" w:sz="4" w:space="0"/>
            </w:tcBorders>
            <w:noWrap/>
            <w:vAlign w:val="center"/>
          </w:tcPr>
          <w:p>
            <w:pPr>
              <w:widowControl/>
              <w:rPr>
                <w:kern w:val="0"/>
                <w:szCs w:val="21"/>
              </w:rPr>
            </w:pPr>
            <w:r>
              <w:rPr>
                <w:kern w:val="0"/>
                <w:szCs w:val="21"/>
              </w:rPr>
              <w:t>1、渔业污染损失包括水产养殖者损失和国有渔业资源损失；</w:t>
            </w:r>
          </w:p>
          <w:p>
            <w:pPr>
              <w:widowControl/>
              <w:rPr>
                <w:kern w:val="0"/>
                <w:szCs w:val="21"/>
              </w:rPr>
            </w:pPr>
            <w:r>
              <w:rPr>
                <w:kern w:val="0"/>
                <w:szCs w:val="21"/>
              </w:rPr>
              <w:t>2、计算直接损失时，可酌情扣除养殖者自身因素、环境本底因素、天气因素等影响部分；</w:t>
            </w:r>
          </w:p>
          <w:p>
            <w:pPr>
              <w:widowControl/>
              <w:rPr>
                <w:kern w:val="0"/>
                <w:szCs w:val="21"/>
              </w:rPr>
            </w:pPr>
            <w:r>
              <w:rPr>
                <w:kern w:val="0"/>
                <w:szCs w:val="21"/>
              </w:rPr>
              <w:t>3、非主观故意的违规排污，事发后积极采取补救措施的，可酌情从轻；</w:t>
            </w:r>
          </w:p>
          <w:p>
            <w:pPr>
              <w:widowControl/>
              <w:rPr>
                <w:kern w:val="0"/>
                <w:szCs w:val="21"/>
              </w:rPr>
            </w:pPr>
            <w:r>
              <w:rPr>
                <w:kern w:val="0"/>
                <w:szCs w:val="21"/>
              </w:rPr>
              <w:t>4、罚款不影响国有渔业资源的索赔。</w:t>
            </w:r>
          </w:p>
        </w:tc>
      </w:tr>
      <w:tr>
        <w:tblPrEx>
          <w:tblCellMar>
            <w:top w:w="0" w:type="dxa"/>
            <w:left w:w="108" w:type="dxa"/>
            <w:bottom w:w="0" w:type="dxa"/>
            <w:right w:w="108" w:type="dxa"/>
          </w:tblCellMar>
        </w:tblPrEx>
        <w:trPr>
          <w:trHeight w:val="1697"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single" w:color="auto" w:sz="4" w:space="0"/>
            </w:tcBorders>
            <w:noWrap w:val="0"/>
            <w:vAlign w:val="center"/>
          </w:tcPr>
          <w:p>
            <w:pPr>
              <w:widowControl/>
              <w:jc w:val="left"/>
              <w:rPr>
                <w:kern w:val="0"/>
                <w:szCs w:val="21"/>
              </w:rPr>
            </w:pPr>
          </w:p>
        </w:tc>
        <w:tc>
          <w:tcPr>
            <w:tcW w:w="1182" w:type="dxa"/>
            <w:tcBorders>
              <w:top w:val="nil"/>
              <w:left w:val="nil"/>
              <w:bottom w:val="single" w:color="auto" w:sz="4" w:space="0"/>
              <w:right w:val="single" w:color="auto" w:sz="4" w:space="0"/>
            </w:tcBorders>
            <w:noWrap/>
            <w:vAlign w:val="center"/>
          </w:tcPr>
          <w:p>
            <w:pPr>
              <w:jc w:val="center"/>
              <w:rPr>
                <w:kern w:val="0"/>
                <w:szCs w:val="21"/>
              </w:rPr>
            </w:pPr>
            <w:r>
              <w:rPr>
                <w:kern w:val="0"/>
                <w:szCs w:val="21"/>
              </w:rPr>
              <w:t>一般</w:t>
            </w:r>
          </w:p>
        </w:tc>
        <w:tc>
          <w:tcPr>
            <w:tcW w:w="1559" w:type="dxa"/>
            <w:vMerge w:val="continue"/>
            <w:tcBorders>
              <w:left w:val="nil"/>
              <w:right w:val="single" w:color="auto" w:sz="4" w:space="0"/>
            </w:tcBorders>
            <w:noWrap w:val="0"/>
            <w:vAlign w:val="center"/>
          </w:tcPr>
          <w:p>
            <w:pPr>
              <w:widowControl/>
              <w:rPr>
                <w:kern w:val="0"/>
                <w:szCs w:val="21"/>
              </w:rPr>
            </w:pPr>
          </w:p>
        </w:tc>
        <w:tc>
          <w:tcPr>
            <w:tcW w:w="2820" w:type="dxa"/>
            <w:gridSpan w:val="2"/>
            <w:vMerge w:val="continue"/>
            <w:tcBorders>
              <w:left w:val="nil"/>
              <w:bottom w:val="single" w:color="auto" w:sz="4" w:space="0"/>
              <w:right w:val="single" w:color="auto" w:sz="4" w:space="0"/>
            </w:tcBorders>
            <w:noWrap w:val="0"/>
            <w:vAlign w:val="center"/>
          </w:tcPr>
          <w:p>
            <w:pPr>
              <w:rPr>
                <w:kern w:val="0"/>
                <w:szCs w:val="21"/>
              </w:rPr>
            </w:pP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617"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82" w:type="dxa"/>
            <w:tcBorders>
              <w:top w:val="single" w:color="auto" w:sz="4" w:space="0"/>
              <w:left w:val="nil"/>
              <w:bottom w:val="single" w:color="auto" w:sz="4" w:space="0"/>
              <w:right w:val="single" w:color="auto" w:sz="4" w:space="0"/>
            </w:tcBorders>
            <w:noWrap/>
            <w:vAlign w:val="center"/>
          </w:tcPr>
          <w:p>
            <w:pPr>
              <w:jc w:val="center"/>
              <w:rPr>
                <w:kern w:val="0"/>
                <w:szCs w:val="21"/>
              </w:rPr>
            </w:pPr>
            <w:r>
              <w:rPr>
                <w:kern w:val="0"/>
                <w:szCs w:val="21"/>
              </w:rPr>
              <w:t>严重</w:t>
            </w:r>
          </w:p>
        </w:tc>
        <w:tc>
          <w:tcPr>
            <w:tcW w:w="1559" w:type="dxa"/>
            <w:vMerge w:val="continue"/>
            <w:tcBorders>
              <w:left w:val="nil"/>
              <w:bottom w:val="single" w:color="auto" w:sz="4" w:space="0"/>
              <w:right w:val="single" w:color="auto" w:sz="4" w:space="0"/>
            </w:tcBorders>
            <w:noWrap w:val="0"/>
            <w:vAlign w:val="center"/>
          </w:tcPr>
          <w:p>
            <w:pPr>
              <w:widowControl/>
              <w:rPr>
                <w:kern w:val="0"/>
                <w:szCs w:val="21"/>
              </w:rPr>
            </w:pPr>
          </w:p>
        </w:tc>
        <w:tc>
          <w:tcPr>
            <w:tcW w:w="2820" w:type="dxa"/>
            <w:gridSpan w:val="2"/>
            <w:tcBorders>
              <w:top w:val="single" w:color="auto" w:sz="4" w:space="0"/>
              <w:left w:val="nil"/>
              <w:bottom w:val="single" w:color="auto" w:sz="4" w:space="0"/>
              <w:right w:val="single" w:color="auto" w:sz="4" w:space="0"/>
            </w:tcBorders>
            <w:noWrap w:val="0"/>
            <w:vAlign w:val="center"/>
          </w:tcPr>
          <w:p>
            <w:pPr>
              <w:ind w:firstLine="210" w:firstLineChars="100"/>
              <w:rPr>
                <w:kern w:val="0"/>
                <w:szCs w:val="21"/>
              </w:rPr>
            </w:pPr>
            <w:r>
              <w:rPr>
                <w:kern w:val="0"/>
                <w:szCs w:val="21"/>
              </w:rPr>
              <w:t>渔业污染直接损失额100万元以上的：</w:t>
            </w:r>
          </w:p>
          <w:p>
            <w:pPr>
              <w:ind w:firstLine="210" w:firstLineChars="100"/>
              <w:rPr>
                <w:kern w:val="0"/>
                <w:szCs w:val="21"/>
              </w:rPr>
            </w:pPr>
            <w:r>
              <w:rPr>
                <w:kern w:val="0"/>
                <w:szCs w:val="21"/>
              </w:rPr>
              <w:t>对单位：按直接损失额的30%计算罚款。</w:t>
            </w:r>
          </w:p>
          <w:p>
            <w:pPr>
              <w:ind w:firstLine="210" w:firstLineChars="100"/>
              <w:rPr>
                <w:kern w:val="0"/>
                <w:szCs w:val="21"/>
              </w:rPr>
            </w:pPr>
            <w:r>
              <w:t>对直接负责人和责任人：可处上年收入30-50%的罚款</w:t>
            </w: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625" w:hRule="atLeast"/>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2</w:t>
            </w:r>
          </w:p>
        </w:tc>
        <w:tc>
          <w:tcPr>
            <w:tcW w:w="851" w:type="dxa"/>
            <w:vMerge w:val="restart"/>
            <w:tcBorders>
              <w:top w:val="single" w:color="auto" w:sz="4" w:space="0"/>
              <w:left w:val="nil"/>
              <w:right w:val="single" w:color="auto" w:sz="4" w:space="0"/>
            </w:tcBorders>
            <w:noWrap w:val="0"/>
            <w:vAlign w:val="center"/>
          </w:tcPr>
          <w:p>
            <w:pPr>
              <w:jc w:val="center"/>
            </w:pPr>
            <w:r>
              <w:t>00618</w:t>
            </w:r>
          </w:p>
        </w:tc>
        <w:tc>
          <w:tcPr>
            <w:tcW w:w="1274"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造成海洋水域渔业污染事故或渔船造成海洋环境污染事故</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按污染肇事的不同原因，对照《中华人民共和国海洋环境保护法》相应条款</w:t>
            </w:r>
          </w:p>
        </w:tc>
        <w:tc>
          <w:tcPr>
            <w:tcW w:w="1132"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《中华人民共和国海洋环境保护法》第九十条第一款、第二款</w:t>
            </w:r>
          </w:p>
        </w:tc>
        <w:tc>
          <w:tcPr>
            <w:tcW w:w="1528" w:type="dxa"/>
            <w:vMerge w:val="restart"/>
            <w:tcBorders>
              <w:top w:val="single" w:color="auto" w:sz="4" w:space="0"/>
              <w:left w:val="nil"/>
              <w:right w:val="nil"/>
            </w:tcBorders>
            <w:noWrap w:val="0"/>
            <w:vAlign w:val="center"/>
          </w:tcPr>
          <w:p>
            <w:pPr>
              <w:widowControl/>
              <w:jc w:val="left"/>
              <w:rPr>
                <w:kern w:val="0"/>
                <w:szCs w:val="21"/>
              </w:rPr>
            </w:pPr>
            <w:r>
              <w:t>对一般或者较大海洋环境污染事故的，按直接损失的百分之二十计罚；对造成重大或者特大海洋环境污染事故的，按直接损失的百分之三十计罚。对直接负责的主管人员和其他直接责任人员可以处上年度从本单位取得收入百分之五十以下的罚款</w:t>
            </w:r>
          </w:p>
        </w:tc>
        <w:tc>
          <w:tcPr>
            <w:tcW w:w="1182" w:type="dxa"/>
            <w:tcBorders>
              <w:top w:val="single" w:color="auto" w:sz="4" w:space="0"/>
              <w:left w:val="single" w:color="auto" w:sz="4" w:space="0"/>
              <w:bottom w:val="single" w:color="auto" w:sz="4" w:space="0"/>
              <w:right w:val="single" w:color="auto" w:sz="4" w:space="0"/>
            </w:tcBorders>
            <w:noWrap/>
            <w:vAlign w:val="center"/>
          </w:tcPr>
          <w:p>
            <w:pPr>
              <w:jc w:val="center"/>
              <w:rPr>
                <w:kern w:val="0"/>
                <w:szCs w:val="21"/>
              </w:rPr>
            </w:pPr>
            <w:r>
              <w:rPr>
                <w:kern w:val="0"/>
                <w:szCs w:val="21"/>
              </w:rPr>
              <w:t>较轻</w:t>
            </w:r>
          </w:p>
        </w:tc>
        <w:tc>
          <w:tcPr>
            <w:tcW w:w="1559" w:type="dxa"/>
            <w:vMerge w:val="restart"/>
            <w:tcBorders>
              <w:top w:val="single" w:color="auto" w:sz="4" w:space="0"/>
              <w:left w:val="single" w:color="auto" w:sz="4" w:space="0"/>
              <w:right w:val="single" w:color="auto" w:sz="4" w:space="0"/>
            </w:tcBorders>
            <w:noWrap w:val="0"/>
            <w:vAlign w:val="center"/>
          </w:tcPr>
          <w:p>
            <w:pPr>
              <w:widowControl/>
              <w:rPr>
                <w:kern w:val="0"/>
                <w:szCs w:val="21"/>
              </w:rPr>
            </w:pPr>
            <w:r>
              <w:rPr>
                <w:kern w:val="0"/>
                <w:szCs w:val="21"/>
              </w:rPr>
              <w:t>罚款</w:t>
            </w:r>
          </w:p>
        </w:tc>
        <w:tc>
          <w:tcPr>
            <w:tcW w:w="2820" w:type="dxa"/>
            <w:gridSpan w:val="2"/>
            <w:vMerge w:val="restart"/>
            <w:tcBorders>
              <w:top w:val="single" w:color="auto" w:sz="4" w:space="0"/>
              <w:left w:val="single" w:color="auto" w:sz="4" w:space="0"/>
              <w:right w:val="single" w:color="auto" w:sz="4" w:space="0"/>
            </w:tcBorders>
            <w:noWrap w:val="0"/>
            <w:vAlign w:val="center"/>
          </w:tcPr>
          <w:p>
            <w:pPr>
              <w:ind w:firstLine="210" w:firstLineChars="100"/>
            </w:pPr>
            <w:r>
              <w:t>渔业污染直接损失额小于100万元的：</w:t>
            </w:r>
          </w:p>
          <w:p>
            <w:pPr>
              <w:ind w:firstLine="210" w:firstLineChars="100"/>
            </w:pPr>
            <w:r>
              <w:t>对单位：按直接损失额的20%计算罚款。</w:t>
            </w:r>
          </w:p>
          <w:p>
            <w:pPr>
              <w:ind w:firstLine="210" w:firstLineChars="100"/>
              <w:rPr>
                <w:kern w:val="0"/>
                <w:szCs w:val="21"/>
              </w:rPr>
            </w:pPr>
            <w:r>
              <w:t>对直接负责人和责任人：可处上年收入30%以下罚款</w:t>
            </w:r>
          </w:p>
        </w:tc>
        <w:tc>
          <w:tcPr>
            <w:tcW w:w="2975" w:type="dxa"/>
            <w:gridSpan w:val="2"/>
            <w:vMerge w:val="restart"/>
            <w:tcBorders>
              <w:top w:val="single" w:color="auto" w:sz="4" w:space="0"/>
              <w:left w:val="nil"/>
              <w:right w:val="single" w:color="auto" w:sz="4" w:space="0"/>
            </w:tcBorders>
            <w:noWrap/>
            <w:vAlign w:val="center"/>
          </w:tcPr>
          <w:p>
            <w:pPr>
              <w:widowControl/>
              <w:rPr>
                <w:kern w:val="0"/>
                <w:szCs w:val="21"/>
              </w:rPr>
            </w:pPr>
            <w:r>
              <w:rPr>
                <w:kern w:val="0"/>
                <w:szCs w:val="21"/>
              </w:rPr>
              <w:t>1、渔业污染损失包括水产养殖者损失和国有渔业资源损失；</w:t>
            </w:r>
          </w:p>
          <w:p>
            <w:pPr>
              <w:widowControl/>
              <w:rPr>
                <w:kern w:val="0"/>
                <w:szCs w:val="21"/>
              </w:rPr>
            </w:pPr>
            <w:r>
              <w:rPr>
                <w:kern w:val="0"/>
                <w:szCs w:val="21"/>
              </w:rPr>
              <w:t>2、计算直接损失时，可酌情扣除养殖者自身因素、环境本底因素、天气因素等影响部分；</w:t>
            </w:r>
          </w:p>
          <w:p>
            <w:pPr>
              <w:widowControl/>
              <w:rPr>
                <w:kern w:val="0"/>
                <w:szCs w:val="21"/>
              </w:rPr>
            </w:pPr>
            <w:r>
              <w:rPr>
                <w:kern w:val="0"/>
                <w:szCs w:val="21"/>
              </w:rPr>
              <w:t>3、非主观故意的违规排污，事发后积极采取补救措施的，可酌情从轻；</w:t>
            </w:r>
          </w:p>
          <w:p>
            <w:pPr>
              <w:widowControl/>
              <w:rPr>
                <w:kern w:val="0"/>
                <w:szCs w:val="21"/>
              </w:rPr>
            </w:pPr>
            <w:r>
              <w:rPr>
                <w:kern w:val="0"/>
                <w:szCs w:val="21"/>
              </w:rPr>
              <w:t>4、罚款不影响国有渔业资源的索赔。</w:t>
            </w:r>
          </w:p>
        </w:tc>
      </w:tr>
      <w:tr>
        <w:tblPrEx>
          <w:tblCellMar>
            <w:top w:w="0" w:type="dxa"/>
            <w:left w:w="108" w:type="dxa"/>
            <w:bottom w:w="0" w:type="dxa"/>
            <w:right w:w="108" w:type="dxa"/>
          </w:tblCellMar>
        </w:tblPrEx>
        <w:trPr>
          <w:trHeight w:val="1405"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widowControl/>
              <w:rPr>
                <w:kern w:val="0"/>
                <w:szCs w:val="21"/>
              </w:rPr>
            </w:pPr>
          </w:p>
        </w:tc>
        <w:tc>
          <w:tcPr>
            <w:tcW w:w="2820" w:type="dxa"/>
            <w:gridSpan w:val="2"/>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830"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ind w:firstLine="210" w:firstLineChars="100"/>
            </w:pPr>
            <w:r>
              <w:t>渔业污染直接损失额100万元以上的：</w:t>
            </w:r>
          </w:p>
          <w:p>
            <w:pPr>
              <w:ind w:firstLine="210" w:firstLineChars="100"/>
            </w:pPr>
            <w:r>
              <w:t>对单位：按直接损失额的30%计算罚款。</w:t>
            </w:r>
          </w:p>
          <w:p>
            <w:pPr>
              <w:widowControl/>
              <w:ind w:firstLine="210" w:firstLineChars="100"/>
            </w:pPr>
            <w:r>
              <w:t>对直接负责人和责任人：可处上年收入30-50%的罚款</w:t>
            </w: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854"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3</w:t>
            </w:r>
          </w:p>
        </w:tc>
        <w:tc>
          <w:tcPr>
            <w:tcW w:w="851" w:type="dxa"/>
            <w:vMerge w:val="restart"/>
            <w:tcBorders>
              <w:top w:val="single" w:color="auto" w:sz="4" w:space="0"/>
              <w:left w:val="nil"/>
              <w:right w:val="single" w:color="auto" w:sz="4" w:space="0"/>
            </w:tcBorders>
            <w:noWrap w:val="0"/>
            <w:vAlign w:val="center"/>
          </w:tcPr>
          <w:p>
            <w:pPr>
              <w:jc w:val="center"/>
            </w:pPr>
            <w:r>
              <w:t>00661</w:t>
            </w:r>
          </w:p>
        </w:tc>
        <w:tc>
          <w:tcPr>
            <w:tcW w:w="1274"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拒绝、阻挠接受渔业行政主管部门对内陆水域渔业污染事故的监督检查,或弄虚作假</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《中华人民共和国水污染防治法》第三十条</w:t>
            </w:r>
          </w:p>
        </w:tc>
        <w:tc>
          <w:tcPr>
            <w:tcW w:w="1132" w:type="dxa"/>
            <w:vMerge w:val="restart"/>
            <w:tcBorders>
              <w:top w:val="nil"/>
              <w:left w:val="nil"/>
              <w:right w:val="single" w:color="auto" w:sz="4" w:space="0"/>
            </w:tcBorders>
            <w:noWrap w:val="0"/>
            <w:vAlign w:val="center"/>
          </w:tcPr>
          <w:p>
            <w:pPr>
              <w:widowControl/>
              <w:jc w:val="left"/>
              <w:rPr>
                <w:kern w:val="0"/>
                <w:szCs w:val="21"/>
              </w:rPr>
            </w:pPr>
            <w:r>
              <w:rPr>
                <w:kern w:val="0"/>
                <w:szCs w:val="21"/>
              </w:rPr>
              <w:t>《中华人民共和国水污染防治法》第八十一条</w:t>
            </w:r>
          </w:p>
        </w:tc>
        <w:tc>
          <w:tcPr>
            <w:tcW w:w="1528" w:type="dxa"/>
            <w:vMerge w:val="restart"/>
            <w:tcBorders>
              <w:top w:val="nil"/>
              <w:left w:val="nil"/>
              <w:right w:val="nil"/>
            </w:tcBorders>
            <w:noWrap w:val="0"/>
            <w:vAlign w:val="center"/>
          </w:tcPr>
          <w:p>
            <w:pPr>
              <w:widowControl/>
              <w:jc w:val="left"/>
              <w:rPr>
                <w:kern w:val="0"/>
                <w:szCs w:val="21"/>
              </w:rPr>
            </w:pPr>
            <w:r>
              <w:rPr>
                <w:kern w:val="0"/>
                <w:szCs w:val="21"/>
              </w:rPr>
              <w:t>责令改正，处二万元以上二十万元以下罚款。</w:t>
            </w:r>
          </w:p>
        </w:tc>
        <w:tc>
          <w:tcPr>
            <w:tcW w:w="1182"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559"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责令改正；</w:t>
            </w:r>
          </w:p>
          <w:p>
            <w:pPr>
              <w:widowControl/>
              <w:rPr>
                <w:kern w:val="0"/>
                <w:szCs w:val="21"/>
              </w:rPr>
            </w:pPr>
            <w:r>
              <w:rPr>
                <w:kern w:val="0"/>
                <w:szCs w:val="21"/>
              </w:rPr>
              <w:t>罚款</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2-3万元。</w:t>
            </w:r>
          </w:p>
        </w:tc>
        <w:tc>
          <w:tcPr>
            <w:tcW w:w="2975" w:type="dxa"/>
            <w:gridSpan w:val="2"/>
            <w:vMerge w:val="restart"/>
            <w:tcBorders>
              <w:top w:val="nil"/>
              <w:left w:val="nil"/>
              <w:right w:val="single" w:color="auto" w:sz="4" w:space="0"/>
            </w:tcBorders>
            <w:noWrap/>
            <w:vAlign w:val="center"/>
          </w:tcPr>
          <w:p>
            <w:pPr>
              <w:ind w:firstLine="210" w:firstLineChars="100"/>
              <w:rPr>
                <w:kern w:val="0"/>
                <w:szCs w:val="21"/>
              </w:rPr>
            </w:pPr>
            <w:r>
              <w:rPr>
                <w:kern w:val="0"/>
                <w:szCs w:val="21"/>
              </w:rPr>
              <w:t>处罚裁量时综合考虑：</w:t>
            </w:r>
          </w:p>
          <w:p>
            <w:pPr>
              <w:rPr>
                <w:kern w:val="0"/>
                <w:szCs w:val="21"/>
              </w:rPr>
            </w:pPr>
            <w:r>
              <w:rPr>
                <w:kern w:val="0"/>
                <w:szCs w:val="21"/>
              </w:rPr>
              <w:t>1、对案件调查产生的影响大小；2、抗拒程度和方式；3、造假程度；4、污染事故大小；5、当事人规模大小等因素。</w:t>
            </w:r>
          </w:p>
        </w:tc>
      </w:tr>
      <w:tr>
        <w:tblPrEx>
          <w:tblCellMar>
            <w:top w:w="0" w:type="dxa"/>
            <w:left w:w="108" w:type="dxa"/>
            <w:bottom w:w="0" w:type="dxa"/>
            <w:right w:w="108" w:type="dxa"/>
          </w:tblCellMar>
        </w:tblPrEx>
        <w:trPr>
          <w:trHeight w:val="790"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3-4万元。</w:t>
            </w: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625"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4-20万元。</w:t>
            </w: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748"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4</w:t>
            </w:r>
          </w:p>
        </w:tc>
        <w:tc>
          <w:tcPr>
            <w:tcW w:w="851" w:type="dxa"/>
            <w:vMerge w:val="restart"/>
            <w:tcBorders>
              <w:top w:val="single" w:color="auto" w:sz="4" w:space="0"/>
              <w:left w:val="nil"/>
              <w:right w:val="single" w:color="auto" w:sz="4" w:space="0"/>
            </w:tcBorders>
            <w:noWrap w:val="0"/>
            <w:vAlign w:val="center"/>
          </w:tcPr>
          <w:p>
            <w:pPr>
              <w:jc w:val="center"/>
            </w:pPr>
            <w:r>
              <w:t>00614</w:t>
            </w:r>
          </w:p>
        </w:tc>
        <w:tc>
          <w:tcPr>
            <w:tcW w:w="1274"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拒绝接受渔业行政主管部门对海洋水域渔业污染事故的现场检查，或者弄虚作假</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《中华人民共和国海洋环境保护法》第十九条第二款</w:t>
            </w:r>
          </w:p>
        </w:tc>
        <w:tc>
          <w:tcPr>
            <w:tcW w:w="1132" w:type="dxa"/>
            <w:vMerge w:val="restart"/>
            <w:tcBorders>
              <w:top w:val="nil"/>
              <w:left w:val="nil"/>
              <w:right w:val="single" w:color="auto" w:sz="4" w:space="0"/>
            </w:tcBorders>
            <w:noWrap w:val="0"/>
            <w:vAlign w:val="center"/>
          </w:tcPr>
          <w:p>
            <w:pPr>
              <w:widowControl/>
              <w:jc w:val="left"/>
              <w:rPr>
                <w:kern w:val="0"/>
                <w:szCs w:val="21"/>
              </w:rPr>
            </w:pPr>
            <w:r>
              <w:rPr>
                <w:kern w:val="0"/>
                <w:szCs w:val="21"/>
              </w:rPr>
              <w:t>《中华人民共和国海洋环境保护法》第七十五条</w:t>
            </w:r>
          </w:p>
        </w:tc>
        <w:tc>
          <w:tcPr>
            <w:tcW w:w="1528" w:type="dxa"/>
            <w:vMerge w:val="restart"/>
            <w:tcBorders>
              <w:top w:val="nil"/>
              <w:left w:val="nil"/>
              <w:right w:val="nil"/>
            </w:tcBorders>
            <w:noWrap w:val="0"/>
            <w:vAlign w:val="center"/>
          </w:tcPr>
          <w:p>
            <w:pPr>
              <w:widowControl/>
              <w:jc w:val="left"/>
              <w:rPr>
                <w:kern w:val="0"/>
                <w:szCs w:val="21"/>
              </w:rPr>
            </w:pPr>
            <w:r>
              <w:rPr>
                <w:kern w:val="0"/>
                <w:szCs w:val="21"/>
              </w:rPr>
              <w:t>予以警告，并处二万元以下的罚款。</w:t>
            </w:r>
          </w:p>
        </w:tc>
        <w:tc>
          <w:tcPr>
            <w:tcW w:w="1182"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559"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警告；</w:t>
            </w:r>
          </w:p>
          <w:p>
            <w:pPr>
              <w:widowControl/>
              <w:rPr>
                <w:kern w:val="0"/>
                <w:szCs w:val="21"/>
              </w:rPr>
            </w:pPr>
            <w:r>
              <w:rPr>
                <w:kern w:val="0"/>
                <w:szCs w:val="21"/>
              </w:rPr>
              <w:t>罚款</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0.6万元以下。</w:t>
            </w:r>
          </w:p>
        </w:tc>
        <w:tc>
          <w:tcPr>
            <w:tcW w:w="2975" w:type="dxa"/>
            <w:gridSpan w:val="2"/>
            <w:vMerge w:val="restart"/>
            <w:tcBorders>
              <w:top w:val="nil"/>
              <w:left w:val="nil"/>
              <w:right w:val="single" w:color="auto" w:sz="4" w:space="0"/>
            </w:tcBorders>
            <w:noWrap/>
            <w:vAlign w:val="center"/>
          </w:tcPr>
          <w:p>
            <w:pPr>
              <w:widowControl/>
              <w:ind w:firstLine="210" w:firstLineChars="100"/>
              <w:rPr>
                <w:kern w:val="0"/>
                <w:szCs w:val="21"/>
              </w:rPr>
            </w:pPr>
            <w:r>
              <w:rPr>
                <w:kern w:val="0"/>
                <w:szCs w:val="21"/>
              </w:rPr>
              <w:t>处罚裁量时综合考虑：</w:t>
            </w:r>
          </w:p>
          <w:p>
            <w:pPr>
              <w:widowControl/>
              <w:rPr>
                <w:kern w:val="0"/>
                <w:szCs w:val="21"/>
              </w:rPr>
            </w:pPr>
            <w:r>
              <w:rPr>
                <w:kern w:val="0"/>
                <w:szCs w:val="21"/>
              </w:rPr>
              <w:t>1、对案件调查产生的影响大小；2、抗拒程度和方式；3、造假程度；4、污染事故大小；5、当事人规模大小等因素。</w:t>
            </w:r>
          </w:p>
        </w:tc>
      </w:tr>
      <w:tr>
        <w:tblPrEx>
          <w:tblCellMar>
            <w:top w:w="0" w:type="dxa"/>
            <w:left w:w="108" w:type="dxa"/>
            <w:bottom w:w="0" w:type="dxa"/>
            <w:right w:w="108" w:type="dxa"/>
          </w:tblCellMar>
        </w:tblPrEx>
        <w:trPr>
          <w:trHeight w:val="662"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0.6-1.2万元。</w:t>
            </w: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70"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1.2-2万元。</w:t>
            </w: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736" w:hRule="atLeast"/>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5</w:t>
            </w:r>
          </w:p>
        </w:tc>
        <w:tc>
          <w:tcPr>
            <w:tcW w:w="851" w:type="dxa"/>
            <w:vMerge w:val="restart"/>
            <w:tcBorders>
              <w:top w:val="single" w:color="auto" w:sz="4" w:space="0"/>
              <w:left w:val="nil"/>
              <w:right w:val="single" w:color="auto" w:sz="4" w:space="0"/>
            </w:tcBorders>
            <w:noWrap w:val="0"/>
            <w:vAlign w:val="center"/>
          </w:tcPr>
          <w:p>
            <w:pPr>
              <w:jc w:val="center"/>
            </w:pPr>
            <w:r>
              <w:t>06812</w:t>
            </w:r>
          </w:p>
        </w:tc>
        <w:tc>
          <w:tcPr>
            <w:tcW w:w="1274"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渔业生产者在开放性渔业水域使用畜禽排泄物、有机肥或者化肥肥水养鱼</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《浙江省渔业管理条例》第二十八条第二款</w:t>
            </w:r>
          </w:p>
        </w:tc>
        <w:tc>
          <w:tcPr>
            <w:tcW w:w="1132"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 xml:space="preserve">《浙江省渔业管理条例》第五十四条 </w:t>
            </w:r>
          </w:p>
        </w:tc>
        <w:tc>
          <w:tcPr>
            <w:tcW w:w="1528" w:type="dxa"/>
            <w:vMerge w:val="restart"/>
            <w:tcBorders>
              <w:top w:val="single" w:color="auto" w:sz="4" w:space="0"/>
              <w:left w:val="nil"/>
              <w:right w:val="nil"/>
            </w:tcBorders>
            <w:noWrap w:val="0"/>
            <w:vAlign w:val="center"/>
          </w:tcPr>
          <w:p>
            <w:pPr>
              <w:widowControl/>
              <w:jc w:val="left"/>
              <w:rPr>
                <w:kern w:val="0"/>
                <w:szCs w:val="21"/>
              </w:rPr>
            </w:pPr>
            <w:r>
              <w:rPr>
                <w:kern w:val="0"/>
                <w:szCs w:val="21"/>
              </w:rPr>
              <w:t>责令改正，处五万元以下罚款。</w:t>
            </w:r>
          </w:p>
        </w:tc>
        <w:tc>
          <w:tcPr>
            <w:tcW w:w="1182"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559" w:type="dxa"/>
            <w:vMerge w:val="restart"/>
            <w:tcBorders>
              <w:top w:val="single" w:color="auto" w:sz="4" w:space="0"/>
              <w:left w:val="single" w:color="auto" w:sz="4" w:space="0"/>
              <w:right w:val="single" w:color="auto" w:sz="4" w:space="0"/>
            </w:tcBorders>
            <w:noWrap w:val="0"/>
            <w:vAlign w:val="center"/>
          </w:tcPr>
          <w:p>
            <w:pPr>
              <w:widowControl/>
              <w:rPr>
                <w:kern w:val="0"/>
                <w:szCs w:val="21"/>
              </w:rPr>
            </w:pPr>
            <w:r>
              <w:rPr>
                <w:kern w:val="0"/>
                <w:szCs w:val="21"/>
              </w:rPr>
              <w:t>责令改正；</w:t>
            </w:r>
          </w:p>
          <w:p>
            <w:pPr>
              <w:widowControl/>
              <w:rPr>
                <w:kern w:val="0"/>
                <w:szCs w:val="21"/>
              </w:rPr>
            </w:pPr>
            <w:r>
              <w:rPr>
                <w:kern w:val="0"/>
                <w:szCs w:val="21"/>
              </w:rPr>
              <w:t>罚款</w:t>
            </w: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1.5万元以下。</w:t>
            </w:r>
          </w:p>
        </w:tc>
        <w:tc>
          <w:tcPr>
            <w:tcW w:w="2975" w:type="dxa"/>
            <w:gridSpan w:val="2"/>
            <w:vMerge w:val="restart"/>
            <w:tcBorders>
              <w:top w:val="single" w:color="auto" w:sz="4" w:space="0"/>
              <w:left w:val="nil"/>
              <w:right w:val="single" w:color="auto" w:sz="4" w:space="0"/>
            </w:tcBorders>
            <w:noWrap/>
            <w:vAlign w:val="center"/>
          </w:tcPr>
          <w:p>
            <w:pPr>
              <w:widowControl/>
              <w:ind w:firstLine="210" w:firstLineChars="100"/>
              <w:rPr>
                <w:kern w:val="0"/>
                <w:szCs w:val="21"/>
              </w:rPr>
            </w:pPr>
            <w:r>
              <w:rPr>
                <w:kern w:val="0"/>
                <w:szCs w:val="21"/>
              </w:rPr>
              <w:t>处罚裁量时综合考虑：邻近水体的水域功能和保护等级；养殖规模、肥料使用量和性质；引发污染事故或病害的可能性；社会负面影响程度等因素。</w:t>
            </w:r>
          </w:p>
        </w:tc>
      </w:tr>
      <w:tr>
        <w:tblPrEx>
          <w:tblCellMar>
            <w:top w:w="0" w:type="dxa"/>
            <w:left w:w="108" w:type="dxa"/>
            <w:bottom w:w="0" w:type="dxa"/>
            <w:right w:w="108" w:type="dxa"/>
          </w:tblCellMar>
        </w:tblPrEx>
        <w:trPr>
          <w:trHeight w:val="784"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1.5-3万元。</w:t>
            </w: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625"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3-5万元。</w:t>
            </w: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890" w:hRule="atLeast"/>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6</w:t>
            </w:r>
          </w:p>
        </w:tc>
        <w:tc>
          <w:tcPr>
            <w:tcW w:w="851" w:type="dxa"/>
            <w:vMerge w:val="restart"/>
            <w:tcBorders>
              <w:top w:val="single" w:color="auto" w:sz="4" w:space="0"/>
              <w:left w:val="nil"/>
              <w:right w:val="single" w:color="auto" w:sz="4" w:space="0"/>
            </w:tcBorders>
            <w:noWrap w:val="0"/>
            <w:vAlign w:val="center"/>
          </w:tcPr>
          <w:p>
            <w:pPr>
              <w:jc w:val="center"/>
            </w:pPr>
            <w:r>
              <w:t>00644</w:t>
            </w:r>
          </w:p>
        </w:tc>
        <w:tc>
          <w:tcPr>
            <w:tcW w:w="1274"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未及时合理处置被污染或者含病原体的水体和病死养殖生物</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《浙江省渔业管理条例》第三十三条第（五）项</w:t>
            </w:r>
          </w:p>
        </w:tc>
        <w:tc>
          <w:tcPr>
            <w:tcW w:w="1132"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《浙江省渔业管理条例》第五十六条第（三）项</w:t>
            </w:r>
          </w:p>
        </w:tc>
        <w:tc>
          <w:tcPr>
            <w:tcW w:w="1528" w:type="dxa"/>
            <w:vMerge w:val="restart"/>
            <w:tcBorders>
              <w:top w:val="single" w:color="auto" w:sz="4" w:space="0"/>
              <w:left w:val="nil"/>
              <w:right w:val="nil"/>
            </w:tcBorders>
            <w:noWrap w:val="0"/>
            <w:vAlign w:val="center"/>
          </w:tcPr>
          <w:p>
            <w:pPr>
              <w:widowControl/>
              <w:jc w:val="left"/>
              <w:rPr>
                <w:kern w:val="0"/>
                <w:szCs w:val="21"/>
              </w:rPr>
            </w:pPr>
            <w:r>
              <w:rPr>
                <w:kern w:val="0"/>
                <w:szCs w:val="21"/>
              </w:rPr>
              <w:t>责令改正，处三万元以下罚款。</w:t>
            </w:r>
          </w:p>
        </w:tc>
        <w:tc>
          <w:tcPr>
            <w:tcW w:w="1182"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559" w:type="dxa"/>
            <w:vMerge w:val="restart"/>
            <w:tcBorders>
              <w:top w:val="single" w:color="auto" w:sz="4" w:space="0"/>
              <w:left w:val="single" w:color="auto" w:sz="4" w:space="0"/>
              <w:right w:val="single" w:color="auto" w:sz="4" w:space="0"/>
            </w:tcBorders>
            <w:noWrap w:val="0"/>
            <w:vAlign w:val="center"/>
          </w:tcPr>
          <w:p>
            <w:pPr>
              <w:widowControl/>
              <w:rPr>
                <w:kern w:val="0"/>
                <w:szCs w:val="21"/>
              </w:rPr>
            </w:pPr>
            <w:r>
              <w:rPr>
                <w:kern w:val="0"/>
                <w:szCs w:val="21"/>
              </w:rPr>
              <w:t>责令改正；</w:t>
            </w:r>
          </w:p>
          <w:p>
            <w:pPr>
              <w:widowControl/>
              <w:rPr>
                <w:kern w:val="0"/>
                <w:szCs w:val="21"/>
              </w:rPr>
            </w:pPr>
            <w:r>
              <w:rPr>
                <w:kern w:val="0"/>
                <w:szCs w:val="21"/>
              </w:rPr>
              <w:t>罚款</w:t>
            </w: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1万元以下。</w:t>
            </w:r>
          </w:p>
        </w:tc>
        <w:tc>
          <w:tcPr>
            <w:tcW w:w="2975" w:type="dxa"/>
            <w:gridSpan w:val="2"/>
            <w:vMerge w:val="restart"/>
            <w:tcBorders>
              <w:top w:val="single" w:color="auto" w:sz="4" w:space="0"/>
              <w:left w:val="nil"/>
              <w:right w:val="single" w:color="auto" w:sz="4" w:space="0"/>
            </w:tcBorders>
            <w:noWrap/>
            <w:vAlign w:val="center"/>
          </w:tcPr>
          <w:p>
            <w:pPr>
              <w:widowControl/>
              <w:ind w:firstLine="210" w:firstLineChars="100"/>
              <w:rPr>
                <w:kern w:val="0"/>
                <w:szCs w:val="21"/>
              </w:rPr>
            </w:pPr>
            <w:r>
              <w:rPr>
                <w:kern w:val="0"/>
                <w:szCs w:val="21"/>
              </w:rPr>
              <w:t>处罚裁量时综合考虑引发污染的程度、未及时处理对象的规模，引发污染事故或病害的可能性等。</w:t>
            </w:r>
          </w:p>
          <w:p>
            <w:pPr>
              <w:widowControl/>
              <w:ind w:firstLine="210" w:firstLineChars="100"/>
              <w:rPr>
                <w:kern w:val="0"/>
                <w:szCs w:val="21"/>
              </w:rPr>
            </w:pPr>
            <w:r>
              <w:rPr>
                <w:kern w:val="0"/>
                <w:szCs w:val="21"/>
              </w:rPr>
              <w:t>引发水体较严重污染或生物病害的，以及病死养殖生物用于食品、药品或动物饲料加工的，为严重阶次。</w:t>
            </w:r>
          </w:p>
        </w:tc>
      </w:tr>
      <w:tr>
        <w:tblPrEx>
          <w:tblCellMar>
            <w:top w:w="0" w:type="dxa"/>
            <w:left w:w="108" w:type="dxa"/>
            <w:bottom w:w="0" w:type="dxa"/>
            <w:right w:w="108" w:type="dxa"/>
          </w:tblCellMar>
        </w:tblPrEx>
        <w:trPr>
          <w:trHeight w:val="832"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1-2万元。</w:t>
            </w: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520"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2-3万元。</w:t>
            </w: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147"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7</w:t>
            </w:r>
          </w:p>
        </w:tc>
        <w:tc>
          <w:tcPr>
            <w:tcW w:w="851" w:type="dxa"/>
            <w:vMerge w:val="restart"/>
            <w:tcBorders>
              <w:top w:val="single" w:color="auto" w:sz="4" w:space="0"/>
              <w:left w:val="nil"/>
              <w:right w:val="single" w:color="auto" w:sz="4" w:space="0"/>
            </w:tcBorders>
            <w:noWrap w:val="0"/>
            <w:vAlign w:val="center"/>
          </w:tcPr>
          <w:p>
            <w:pPr>
              <w:jc w:val="center"/>
            </w:pPr>
            <w:r>
              <w:t>00649</w:t>
            </w:r>
          </w:p>
        </w:tc>
        <w:tc>
          <w:tcPr>
            <w:tcW w:w="1274" w:type="dxa"/>
            <w:vMerge w:val="restart"/>
            <w:tcBorders>
              <w:top w:val="nil"/>
              <w:left w:val="single" w:color="auto" w:sz="4" w:space="0"/>
              <w:right w:val="single" w:color="auto" w:sz="4" w:space="0"/>
            </w:tcBorders>
            <w:noWrap w:val="0"/>
            <w:vAlign w:val="center"/>
          </w:tcPr>
          <w:p>
            <w:pPr>
              <w:widowControl/>
              <w:ind w:right="-126" w:rightChars="-60"/>
              <w:jc w:val="left"/>
              <w:rPr>
                <w:kern w:val="0"/>
                <w:szCs w:val="21"/>
              </w:rPr>
            </w:pPr>
            <w:r>
              <w:rPr>
                <w:kern w:val="0"/>
                <w:szCs w:val="21"/>
              </w:rPr>
              <w:t>在鱼、虾、蟹洄游通道建闸、筑坝，未按要求建造过鱼设施或者采取其他补救措施；爆破、勘探、采砂等施工作业单位未按要求采取防护措施</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《浙江省渔业管理条例》第三十九条第一款、第四十条第一款</w:t>
            </w:r>
          </w:p>
        </w:tc>
        <w:tc>
          <w:tcPr>
            <w:tcW w:w="1132" w:type="dxa"/>
            <w:vMerge w:val="restart"/>
            <w:tcBorders>
              <w:top w:val="nil"/>
              <w:left w:val="nil"/>
              <w:right w:val="single" w:color="auto" w:sz="4" w:space="0"/>
            </w:tcBorders>
            <w:noWrap w:val="0"/>
            <w:vAlign w:val="center"/>
          </w:tcPr>
          <w:p>
            <w:pPr>
              <w:widowControl/>
              <w:jc w:val="left"/>
              <w:rPr>
                <w:kern w:val="0"/>
                <w:szCs w:val="21"/>
              </w:rPr>
            </w:pPr>
            <w:r>
              <w:rPr>
                <w:kern w:val="0"/>
                <w:szCs w:val="21"/>
              </w:rPr>
              <w:t>《浙江省渔业管理条例》第五十九条第一款</w:t>
            </w:r>
          </w:p>
        </w:tc>
        <w:tc>
          <w:tcPr>
            <w:tcW w:w="1528" w:type="dxa"/>
            <w:vMerge w:val="restart"/>
            <w:tcBorders>
              <w:top w:val="nil"/>
              <w:left w:val="nil"/>
              <w:right w:val="nil"/>
            </w:tcBorders>
            <w:noWrap w:val="0"/>
            <w:vAlign w:val="center"/>
          </w:tcPr>
          <w:p>
            <w:pPr>
              <w:widowControl/>
              <w:jc w:val="left"/>
              <w:rPr>
                <w:kern w:val="0"/>
                <w:szCs w:val="21"/>
              </w:rPr>
            </w:pPr>
            <w:r>
              <w:rPr>
                <w:kern w:val="0"/>
                <w:szCs w:val="21"/>
              </w:rPr>
              <w:t>责令改正，处十万元以下罚款。</w:t>
            </w:r>
          </w:p>
        </w:tc>
        <w:tc>
          <w:tcPr>
            <w:tcW w:w="1182"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559"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责令改正；</w:t>
            </w:r>
          </w:p>
          <w:p>
            <w:pPr>
              <w:widowControl/>
              <w:rPr>
                <w:kern w:val="0"/>
                <w:szCs w:val="21"/>
              </w:rPr>
            </w:pPr>
            <w:r>
              <w:rPr>
                <w:kern w:val="0"/>
                <w:szCs w:val="21"/>
              </w:rPr>
              <w:t>罚款</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3万元以下。</w:t>
            </w:r>
          </w:p>
        </w:tc>
        <w:tc>
          <w:tcPr>
            <w:tcW w:w="2975" w:type="dxa"/>
            <w:gridSpan w:val="2"/>
            <w:vMerge w:val="restart"/>
            <w:tcBorders>
              <w:top w:val="nil"/>
              <w:left w:val="nil"/>
              <w:right w:val="single" w:color="auto" w:sz="4" w:space="0"/>
            </w:tcBorders>
            <w:noWrap/>
            <w:vAlign w:val="center"/>
          </w:tcPr>
          <w:p>
            <w:pPr>
              <w:widowControl/>
              <w:ind w:firstLine="210" w:firstLineChars="100"/>
              <w:rPr>
                <w:kern w:val="0"/>
                <w:szCs w:val="21"/>
              </w:rPr>
            </w:pPr>
            <w:r>
              <w:rPr>
                <w:kern w:val="0"/>
                <w:szCs w:val="21"/>
              </w:rPr>
              <w:t>裁量时综合评估对渔业资源的损害程度。</w:t>
            </w:r>
          </w:p>
          <w:p>
            <w:pPr>
              <w:widowControl/>
              <w:ind w:firstLine="210" w:firstLineChars="100"/>
              <w:rPr>
                <w:kern w:val="0"/>
                <w:szCs w:val="21"/>
              </w:rPr>
            </w:pPr>
            <w:r>
              <w:rPr>
                <w:kern w:val="0"/>
                <w:szCs w:val="21"/>
              </w:rPr>
              <w:t>其中包括但不限于：在重要经济价值渔业资源的主要洄游通道建闸坝未采取补救措施的，以及在内陆禁渔区的鱼类主要繁育期施工作业未采取防护措施的，为严重阶次。</w:t>
            </w:r>
          </w:p>
        </w:tc>
      </w:tr>
      <w:tr>
        <w:tblPrEx>
          <w:tblCellMar>
            <w:top w:w="0" w:type="dxa"/>
            <w:left w:w="108" w:type="dxa"/>
            <w:bottom w:w="0" w:type="dxa"/>
            <w:right w:w="108" w:type="dxa"/>
          </w:tblCellMar>
        </w:tblPrEx>
        <w:trPr>
          <w:trHeight w:val="1040"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widowControl/>
              <w:rPr>
                <w:kern w:val="0"/>
                <w:szCs w:val="21"/>
              </w:rPr>
            </w:pP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rPr>
                <w:kern w:val="0"/>
                <w:szCs w:val="21"/>
              </w:rPr>
            </w:pPr>
            <w:r>
              <w:rPr>
                <w:kern w:val="0"/>
                <w:szCs w:val="21"/>
              </w:rPr>
              <w:t>3-6万元。</w:t>
            </w: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040"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6-10万元。</w:t>
            </w: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996"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8</w:t>
            </w:r>
          </w:p>
        </w:tc>
        <w:tc>
          <w:tcPr>
            <w:tcW w:w="851" w:type="dxa"/>
            <w:vMerge w:val="restart"/>
            <w:tcBorders>
              <w:top w:val="single" w:color="auto" w:sz="4" w:space="0"/>
              <w:left w:val="nil"/>
              <w:right w:val="single" w:color="auto" w:sz="4" w:space="0"/>
            </w:tcBorders>
            <w:noWrap w:val="0"/>
            <w:vAlign w:val="center"/>
          </w:tcPr>
          <w:p>
            <w:pPr>
              <w:jc w:val="center"/>
            </w:pPr>
            <w:r>
              <w:t>06808</w:t>
            </w:r>
          </w:p>
        </w:tc>
        <w:tc>
          <w:tcPr>
            <w:tcW w:w="1274" w:type="dxa"/>
            <w:vMerge w:val="restart"/>
            <w:tcBorders>
              <w:top w:val="nil"/>
              <w:left w:val="single" w:color="auto" w:sz="4" w:space="0"/>
              <w:right w:val="single" w:color="auto" w:sz="4" w:space="0"/>
            </w:tcBorders>
            <w:noWrap w:val="0"/>
            <w:vAlign w:val="center"/>
          </w:tcPr>
          <w:p>
            <w:pPr>
              <w:widowControl/>
              <w:ind w:right="-126" w:rightChars="-60"/>
              <w:jc w:val="left"/>
              <w:rPr>
                <w:kern w:val="0"/>
                <w:szCs w:val="21"/>
              </w:rPr>
            </w:pPr>
            <w:r>
              <w:rPr>
                <w:kern w:val="0"/>
                <w:szCs w:val="21"/>
              </w:rPr>
              <w:t>围填重要渔业苗种基地、重要养殖场所和具有重要经济价值水产品种的渔业水域，或者将其改作其他功能</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《浙江省渔业管理条例》第四十条第二款</w:t>
            </w:r>
          </w:p>
        </w:tc>
        <w:tc>
          <w:tcPr>
            <w:tcW w:w="1132" w:type="dxa"/>
            <w:vMerge w:val="restart"/>
            <w:tcBorders>
              <w:top w:val="nil"/>
              <w:left w:val="nil"/>
              <w:right w:val="single" w:color="auto" w:sz="4" w:space="0"/>
            </w:tcBorders>
            <w:noWrap w:val="0"/>
            <w:vAlign w:val="center"/>
          </w:tcPr>
          <w:p>
            <w:pPr>
              <w:widowControl/>
              <w:jc w:val="left"/>
              <w:rPr>
                <w:kern w:val="0"/>
                <w:szCs w:val="21"/>
              </w:rPr>
            </w:pPr>
            <w:r>
              <w:rPr>
                <w:kern w:val="0"/>
                <w:szCs w:val="21"/>
              </w:rPr>
              <w:t>《浙江省渔业管理条例》第五十九条第二款</w:t>
            </w:r>
          </w:p>
        </w:tc>
        <w:tc>
          <w:tcPr>
            <w:tcW w:w="1528" w:type="dxa"/>
            <w:vMerge w:val="restart"/>
            <w:tcBorders>
              <w:top w:val="nil"/>
              <w:left w:val="nil"/>
              <w:right w:val="nil"/>
            </w:tcBorders>
            <w:noWrap w:val="0"/>
            <w:vAlign w:val="center"/>
          </w:tcPr>
          <w:p>
            <w:pPr>
              <w:widowControl/>
              <w:jc w:val="left"/>
              <w:rPr>
                <w:kern w:val="0"/>
                <w:szCs w:val="21"/>
              </w:rPr>
            </w:pPr>
            <w:r>
              <w:rPr>
                <w:kern w:val="0"/>
                <w:szCs w:val="21"/>
              </w:rPr>
              <w:t>责令改正，处十万元以上五十万元以下罚款；涉及海域的，依照海域使用管理法律、法规的规定处罚。</w:t>
            </w:r>
          </w:p>
        </w:tc>
        <w:tc>
          <w:tcPr>
            <w:tcW w:w="1182"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559"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责令改正；</w:t>
            </w:r>
          </w:p>
          <w:p>
            <w:pPr>
              <w:widowControl/>
              <w:rPr>
                <w:kern w:val="0"/>
                <w:szCs w:val="21"/>
              </w:rPr>
            </w:pPr>
            <w:r>
              <w:rPr>
                <w:kern w:val="0"/>
                <w:szCs w:val="21"/>
              </w:rPr>
              <w:t>罚款</w:t>
            </w:r>
          </w:p>
        </w:tc>
        <w:tc>
          <w:tcPr>
            <w:tcW w:w="2820" w:type="dxa"/>
            <w:gridSpan w:val="2"/>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10-50万元。</w:t>
            </w:r>
          </w:p>
        </w:tc>
        <w:tc>
          <w:tcPr>
            <w:tcW w:w="2975" w:type="dxa"/>
            <w:gridSpan w:val="2"/>
            <w:vMerge w:val="restart"/>
            <w:tcBorders>
              <w:top w:val="nil"/>
              <w:left w:val="nil"/>
              <w:right w:val="single" w:color="auto" w:sz="4" w:space="0"/>
            </w:tcBorders>
            <w:noWrap/>
            <w:vAlign w:val="center"/>
          </w:tcPr>
          <w:p>
            <w:pPr>
              <w:widowControl/>
              <w:ind w:firstLine="210" w:firstLineChars="100"/>
              <w:rPr>
                <w:kern w:val="0"/>
                <w:szCs w:val="21"/>
              </w:rPr>
            </w:pPr>
            <w:r>
              <w:rPr>
                <w:kern w:val="0"/>
                <w:szCs w:val="21"/>
              </w:rPr>
              <w:t>原则上按当地同类水域合法出让的价格的3倍计算罚款，但最高不超过50万元，最低不低于10万元。</w:t>
            </w:r>
          </w:p>
        </w:tc>
      </w:tr>
      <w:tr>
        <w:tblPrEx>
          <w:tblCellMar>
            <w:top w:w="0" w:type="dxa"/>
            <w:left w:w="108" w:type="dxa"/>
            <w:bottom w:w="0" w:type="dxa"/>
            <w:right w:w="108" w:type="dxa"/>
          </w:tblCellMar>
        </w:tblPrEx>
        <w:trPr>
          <w:trHeight w:val="1007"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widowControl/>
              <w:rPr>
                <w:kern w:val="0"/>
                <w:szCs w:val="21"/>
              </w:rPr>
            </w:pPr>
          </w:p>
        </w:tc>
        <w:tc>
          <w:tcPr>
            <w:tcW w:w="2820" w:type="dxa"/>
            <w:gridSpan w:val="2"/>
            <w:vMerge w:val="continue"/>
            <w:tcBorders>
              <w:left w:val="single" w:color="auto" w:sz="4" w:space="0"/>
              <w:right w:val="single" w:color="auto" w:sz="4" w:space="0"/>
            </w:tcBorders>
            <w:noWrap w:val="0"/>
            <w:vAlign w:val="center"/>
          </w:tcPr>
          <w:p>
            <w:pPr>
              <w:widowControl/>
              <w:rPr>
                <w:kern w:val="0"/>
                <w:szCs w:val="21"/>
              </w:rPr>
            </w:pP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830"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936" w:hRule="atLeast"/>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9</w:t>
            </w:r>
          </w:p>
        </w:tc>
        <w:tc>
          <w:tcPr>
            <w:tcW w:w="851" w:type="dxa"/>
            <w:vMerge w:val="restart"/>
            <w:tcBorders>
              <w:top w:val="single" w:color="auto" w:sz="4" w:space="0"/>
              <w:left w:val="nil"/>
              <w:right w:val="single" w:color="auto" w:sz="4" w:space="0"/>
            </w:tcBorders>
            <w:noWrap w:val="0"/>
            <w:vAlign w:val="center"/>
          </w:tcPr>
          <w:p>
            <w:pPr>
              <w:jc w:val="center"/>
            </w:pPr>
            <w:r>
              <w:t>00626</w:t>
            </w:r>
          </w:p>
        </w:tc>
        <w:tc>
          <w:tcPr>
            <w:tcW w:w="1274"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海上养殖生产、生活废弃物未运至陆地作无害化处理而弃置海域</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《浙江省海洋环境保护条例》第三十一条第四款</w:t>
            </w:r>
          </w:p>
        </w:tc>
        <w:tc>
          <w:tcPr>
            <w:tcW w:w="1132"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《浙江省海洋环境保护条例》第四十三条</w:t>
            </w:r>
          </w:p>
        </w:tc>
        <w:tc>
          <w:tcPr>
            <w:tcW w:w="1528" w:type="dxa"/>
            <w:vMerge w:val="restart"/>
            <w:tcBorders>
              <w:top w:val="single" w:color="auto" w:sz="4" w:space="0"/>
              <w:left w:val="nil"/>
              <w:right w:val="nil"/>
            </w:tcBorders>
            <w:noWrap w:val="0"/>
            <w:vAlign w:val="center"/>
          </w:tcPr>
          <w:p>
            <w:pPr>
              <w:widowControl/>
              <w:ind w:right="-107" w:rightChars="-51"/>
              <w:jc w:val="left"/>
              <w:rPr>
                <w:kern w:val="0"/>
                <w:szCs w:val="21"/>
              </w:rPr>
            </w:pPr>
            <w:r>
              <w:rPr>
                <w:kern w:val="0"/>
                <w:szCs w:val="21"/>
              </w:rPr>
              <w:t>由渔业行政主管部门代为收回，所需费用由养殖者承担，并可处一千元以上一万元以下的罚款。</w:t>
            </w:r>
          </w:p>
        </w:tc>
        <w:tc>
          <w:tcPr>
            <w:tcW w:w="1182"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（养殖者承担代回收费用）</w:t>
            </w: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无。</w:t>
            </w:r>
          </w:p>
        </w:tc>
        <w:tc>
          <w:tcPr>
            <w:tcW w:w="2975" w:type="dxa"/>
            <w:gridSpan w:val="2"/>
            <w:vMerge w:val="restart"/>
            <w:tcBorders>
              <w:top w:val="single" w:color="auto" w:sz="4" w:space="0"/>
              <w:left w:val="nil"/>
              <w:right w:val="single" w:color="auto" w:sz="4" w:space="0"/>
            </w:tcBorders>
            <w:noWrap/>
            <w:vAlign w:val="center"/>
          </w:tcPr>
          <w:p>
            <w:pPr>
              <w:widowControl/>
              <w:ind w:firstLine="210" w:firstLineChars="100"/>
              <w:rPr>
                <w:kern w:val="0"/>
                <w:szCs w:val="21"/>
              </w:rPr>
            </w:pPr>
            <w:r>
              <w:rPr>
                <w:kern w:val="0"/>
                <w:szCs w:val="21"/>
              </w:rPr>
              <w:t>初次违法，弃置废弃物为非有毒有害物质且不足1000公斤的，为较轻阶次；第二次以上违法，弃置废弃物非有毒有害物质且不足1000公斤的，为一般阶次；弃置废弃物为有毒有害物质，或者超过1000公斤的，为严重阶次。</w:t>
            </w:r>
          </w:p>
        </w:tc>
      </w:tr>
      <w:tr>
        <w:tblPrEx>
          <w:tblCellMar>
            <w:top w:w="0" w:type="dxa"/>
            <w:left w:w="108" w:type="dxa"/>
            <w:bottom w:w="0" w:type="dxa"/>
            <w:right w:w="108" w:type="dxa"/>
          </w:tblCellMar>
        </w:tblPrEx>
        <w:trPr>
          <w:trHeight w:val="770"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一般</w:t>
            </w:r>
          </w:p>
        </w:tc>
        <w:tc>
          <w:tcPr>
            <w:tcW w:w="1559" w:type="dxa"/>
            <w:vMerge w:val="restart"/>
            <w:tcBorders>
              <w:top w:val="single" w:color="auto" w:sz="4" w:space="0"/>
              <w:left w:val="single" w:color="auto" w:sz="4" w:space="0"/>
              <w:right w:val="single" w:color="auto" w:sz="4" w:space="0"/>
            </w:tcBorders>
            <w:noWrap w:val="0"/>
            <w:vAlign w:val="center"/>
          </w:tcPr>
          <w:p>
            <w:pPr>
              <w:widowControl/>
              <w:rPr>
                <w:kern w:val="0"/>
                <w:szCs w:val="21"/>
              </w:rPr>
            </w:pPr>
            <w:r>
              <w:rPr>
                <w:kern w:val="0"/>
                <w:szCs w:val="21"/>
              </w:rPr>
              <w:t>罚款</w:t>
            </w: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0.1-0.6万元。</w:t>
            </w: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770"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0.6-1万元。</w:t>
            </w: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757" w:hRule="atLeast"/>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10</w:t>
            </w:r>
          </w:p>
        </w:tc>
        <w:tc>
          <w:tcPr>
            <w:tcW w:w="851" w:type="dxa"/>
            <w:vMerge w:val="restart"/>
            <w:tcBorders>
              <w:top w:val="single" w:color="auto" w:sz="4" w:space="0"/>
              <w:left w:val="nil"/>
              <w:right w:val="single" w:color="auto" w:sz="4" w:space="0"/>
            </w:tcBorders>
            <w:noWrap w:val="0"/>
            <w:vAlign w:val="center"/>
          </w:tcPr>
          <w:p>
            <w:pPr>
              <w:jc w:val="center"/>
            </w:pPr>
            <w:r>
              <w:t>00680</w:t>
            </w:r>
          </w:p>
        </w:tc>
        <w:tc>
          <w:tcPr>
            <w:tcW w:w="1274"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海洋渔船或渔港水域船舶载运的货物不具备防污适运条件</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《中华人民共和国海洋环境保护法》第六十四条第二款</w:t>
            </w:r>
          </w:p>
        </w:tc>
        <w:tc>
          <w:tcPr>
            <w:tcW w:w="1132"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《中华人民共和国海洋环境保护法》第八十七条第一款第（四）项、第二款</w:t>
            </w:r>
          </w:p>
        </w:tc>
        <w:tc>
          <w:tcPr>
            <w:tcW w:w="1528" w:type="dxa"/>
            <w:vMerge w:val="restart"/>
            <w:tcBorders>
              <w:top w:val="single" w:color="auto" w:sz="4" w:space="0"/>
              <w:left w:val="nil"/>
              <w:right w:val="nil"/>
            </w:tcBorders>
            <w:noWrap w:val="0"/>
            <w:vAlign w:val="center"/>
          </w:tcPr>
          <w:p>
            <w:pPr>
              <w:widowControl/>
              <w:jc w:val="left"/>
              <w:rPr>
                <w:kern w:val="0"/>
                <w:szCs w:val="21"/>
              </w:rPr>
            </w:pPr>
            <w:r>
              <w:rPr>
                <w:kern w:val="0"/>
                <w:szCs w:val="21"/>
              </w:rPr>
              <w:t>予以警告，或者处以二万元以上十万元以下的罚款。</w:t>
            </w:r>
          </w:p>
        </w:tc>
        <w:tc>
          <w:tcPr>
            <w:tcW w:w="1182"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559"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警告</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无。</w:t>
            </w:r>
          </w:p>
        </w:tc>
        <w:tc>
          <w:tcPr>
            <w:tcW w:w="2975" w:type="dxa"/>
            <w:gridSpan w:val="2"/>
            <w:vMerge w:val="restart"/>
            <w:tcBorders>
              <w:top w:val="nil"/>
              <w:left w:val="nil"/>
              <w:right w:val="single" w:color="auto" w:sz="4" w:space="0"/>
            </w:tcBorders>
            <w:noWrap/>
            <w:vAlign w:val="center"/>
          </w:tcPr>
          <w:p>
            <w:pPr>
              <w:widowControl/>
              <w:ind w:firstLine="210" w:firstLineChars="100"/>
              <w:rPr>
                <w:kern w:val="0"/>
                <w:szCs w:val="21"/>
              </w:rPr>
            </w:pPr>
            <w:r>
              <w:rPr>
                <w:kern w:val="0"/>
                <w:szCs w:val="21"/>
              </w:rPr>
              <w:t>此项主要针对渔业部门登记的油供船以及渔港内的相关货船。处罚裁量时主要考虑装载货物的污染可能性、防污条件的缺失程度。</w:t>
            </w:r>
          </w:p>
        </w:tc>
      </w:tr>
      <w:tr>
        <w:tblPrEx>
          <w:tblCellMar>
            <w:top w:w="0" w:type="dxa"/>
            <w:left w:w="108" w:type="dxa"/>
            <w:bottom w:w="0" w:type="dxa"/>
            <w:right w:w="108" w:type="dxa"/>
          </w:tblCellMar>
        </w:tblPrEx>
        <w:trPr>
          <w:trHeight w:val="966"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559" w:type="dxa"/>
            <w:vMerge w:val="restart"/>
            <w:tcBorders>
              <w:top w:val="single" w:color="auto" w:sz="4" w:space="0"/>
              <w:left w:val="single" w:color="auto" w:sz="4" w:space="0"/>
              <w:right w:val="single" w:color="auto" w:sz="4" w:space="0"/>
            </w:tcBorders>
            <w:noWrap w:val="0"/>
            <w:vAlign w:val="center"/>
          </w:tcPr>
          <w:p>
            <w:pPr>
              <w:widowControl/>
              <w:rPr>
                <w:b/>
                <w:bCs/>
                <w:kern w:val="0"/>
                <w:szCs w:val="21"/>
              </w:rPr>
            </w:pPr>
            <w:r>
              <w:rPr>
                <w:kern w:val="0"/>
                <w:szCs w:val="21"/>
              </w:rPr>
              <w:t>罚款</w:t>
            </w: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2-6万元。</w:t>
            </w: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520"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b/>
                <w:bCs/>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6-10万元。</w:t>
            </w: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749"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11</w:t>
            </w:r>
          </w:p>
        </w:tc>
        <w:tc>
          <w:tcPr>
            <w:tcW w:w="851" w:type="dxa"/>
            <w:vMerge w:val="restart"/>
            <w:tcBorders>
              <w:top w:val="single" w:color="auto" w:sz="4" w:space="0"/>
              <w:left w:val="nil"/>
              <w:right w:val="single" w:color="auto" w:sz="4" w:space="0"/>
            </w:tcBorders>
            <w:noWrap w:val="0"/>
            <w:vAlign w:val="center"/>
          </w:tcPr>
          <w:p>
            <w:pPr>
              <w:jc w:val="center"/>
            </w:pPr>
            <w:r>
              <w:t>05919</w:t>
            </w:r>
          </w:p>
        </w:tc>
        <w:tc>
          <w:tcPr>
            <w:tcW w:w="1274"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在渔港水域未按要求配备、使用防污设施、设备、器材造成污染</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《防止拆船污染环境管理条例》第十条</w:t>
            </w:r>
          </w:p>
        </w:tc>
        <w:tc>
          <w:tcPr>
            <w:tcW w:w="1132" w:type="dxa"/>
            <w:vMerge w:val="restart"/>
            <w:tcBorders>
              <w:top w:val="nil"/>
              <w:left w:val="nil"/>
              <w:right w:val="single" w:color="auto" w:sz="4" w:space="0"/>
            </w:tcBorders>
            <w:noWrap w:val="0"/>
            <w:vAlign w:val="center"/>
          </w:tcPr>
          <w:p>
            <w:pPr>
              <w:widowControl/>
              <w:jc w:val="left"/>
              <w:rPr>
                <w:kern w:val="0"/>
                <w:szCs w:val="21"/>
              </w:rPr>
            </w:pPr>
            <w:r>
              <w:rPr>
                <w:kern w:val="0"/>
                <w:szCs w:val="21"/>
              </w:rPr>
              <w:t>《防止拆船污染环境管理条例》第十八条第（二）项</w:t>
            </w:r>
          </w:p>
        </w:tc>
        <w:tc>
          <w:tcPr>
            <w:tcW w:w="1528" w:type="dxa"/>
            <w:vMerge w:val="restart"/>
            <w:tcBorders>
              <w:top w:val="nil"/>
              <w:left w:val="nil"/>
              <w:right w:val="nil"/>
            </w:tcBorders>
            <w:noWrap w:val="0"/>
            <w:vAlign w:val="center"/>
          </w:tcPr>
          <w:p>
            <w:pPr>
              <w:widowControl/>
              <w:rPr>
                <w:kern w:val="0"/>
                <w:szCs w:val="21"/>
              </w:rPr>
            </w:pPr>
            <w:r>
              <w:rPr>
                <w:kern w:val="0"/>
                <w:szCs w:val="21"/>
              </w:rPr>
              <w:t>除责令其限期纠正外，还可以根据不同情节，给予警告或者处以一万元以下罚款。</w:t>
            </w:r>
          </w:p>
        </w:tc>
        <w:tc>
          <w:tcPr>
            <w:tcW w:w="1182"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559"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责令限期纠正，</w:t>
            </w:r>
          </w:p>
          <w:p>
            <w:pPr>
              <w:widowControl/>
              <w:rPr>
                <w:kern w:val="0"/>
                <w:szCs w:val="21"/>
              </w:rPr>
            </w:pPr>
            <w:r>
              <w:rPr>
                <w:kern w:val="0"/>
                <w:szCs w:val="21"/>
              </w:rPr>
              <w:t>警告</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无。</w:t>
            </w:r>
          </w:p>
        </w:tc>
        <w:tc>
          <w:tcPr>
            <w:tcW w:w="2975" w:type="dxa"/>
            <w:gridSpan w:val="2"/>
            <w:vMerge w:val="restart"/>
            <w:tcBorders>
              <w:top w:val="nil"/>
              <w:left w:val="nil"/>
              <w:right w:val="single" w:color="auto" w:sz="4" w:space="0"/>
            </w:tcBorders>
            <w:noWrap/>
            <w:vAlign w:val="center"/>
          </w:tcPr>
          <w:p>
            <w:pPr>
              <w:widowControl/>
              <w:ind w:firstLine="210" w:firstLineChars="100"/>
              <w:rPr>
                <w:kern w:val="0"/>
                <w:szCs w:val="21"/>
              </w:rPr>
            </w:pPr>
            <w:r>
              <w:rPr>
                <w:kern w:val="0"/>
                <w:szCs w:val="21"/>
              </w:rPr>
              <w:t>少量规定器材未配备，造成污染水域面积低于1000平方米的，为较轻阶次；未按规定配备器材，超成水域污染面积大于1万平方米的，为严重阶次；其余为一般阶次。</w:t>
            </w:r>
          </w:p>
        </w:tc>
      </w:tr>
      <w:tr>
        <w:tblPrEx>
          <w:tblCellMar>
            <w:top w:w="0" w:type="dxa"/>
            <w:left w:w="108" w:type="dxa"/>
            <w:bottom w:w="0" w:type="dxa"/>
            <w:right w:w="108" w:type="dxa"/>
          </w:tblCellMar>
        </w:tblPrEx>
        <w:trPr>
          <w:trHeight w:val="630"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274" w:type="dxa"/>
            <w:vMerge w:val="continue"/>
            <w:tcBorders>
              <w:left w:val="single" w:color="auto" w:sz="4" w:space="0"/>
              <w:right w:val="single" w:color="auto" w:sz="4" w:space="0"/>
            </w:tcBorders>
            <w:noWrap w:val="0"/>
            <w:vAlign w:val="center"/>
          </w:tcPr>
          <w:p>
            <w:pPr>
              <w:widowControl/>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rPr>
                <w:kern w:val="0"/>
                <w:szCs w:val="21"/>
              </w:rPr>
            </w:pPr>
          </w:p>
        </w:tc>
        <w:tc>
          <w:tcPr>
            <w:tcW w:w="1182"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559"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（并）罚款</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0.5万元以下。</w:t>
            </w: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520"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274"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rPr>
                <w:kern w:val="0"/>
                <w:szCs w:val="21"/>
              </w:rPr>
            </w:pPr>
          </w:p>
        </w:tc>
        <w:tc>
          <w:tcPr>
            <w:tcW w:w="1182"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0.5-1万元。</w:t>
            </w: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000" w:hRule="atLeast"/>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12</w:t>
            </w:r>
          </w:p>
        </w:tc>
        <w:tc>
          <w:tcPr>
            <w:tcW w:w="851" w:type="dxa"/>
            <w:vMerge w:val="restart"/>
            <w:tcBorders>
              <w:top w:val="single" w:color="auto" w:sz="4" w:space="0"/>
              <w:left w:val="nil"/>
              <w:right w:val="single" w:color="auto" w:sz="4" w:space="0"/>
            </w:tcBorders>
            <w:noWrap w:val="0"/>
            <w:vAlign w:val="center"/>
          </w:tcPr>
          <w:p>
            <w:pPr>
              <w:jc w:val="center"/>
            </w:pPr>
            <w:r>
              <w:t>05918</w:t>
            </w:r>
          </w:p>
        </w:tc>
        <w:tc>
          <w:tcPr>
            <w:tcW w:w="1274" w:type="dxa"/>
            <w:vMerge w:val="restart"/>
            <w:tcBorders>
              <w:top w:val="single" w:color="auto" w:sz="4" w:space="0"/>
              <w:left w:val="single" w:color="auto" w:sz="4" w:space="0"/>
              <w:right w:val="single" w:color="auto" w:sz="4" w:space="0"/>
            </w:tcBorders>
            <w:noWrap w:val="0"/>
            <w:vAlign w:val="center"/>
          </w:tcPr>
          <w:p>
            <w:pPr>
              <w:widowControl/>
              <w:rPr>
                <w:kern w:val="0"/>
                <w:szCs w:val="21"/>
              </w:rPr>
            </w:pPr>
            <w:r>
              <w:rPr>
                <w:kern w:val="0"/>
                <w:szCs w:val="21"/>
              </w:rPr>
              <w:t>在渔港水域任意排放或丢弃污染物造成严重污染行为</w:t>
            </w:r>
          </w:p>
        </w:tc>
        <w:tc>
          <w:tcPr>
            <w:tcW w:w="1138" w:type="dxa"/>
            <w:vMerge w:val="restart"/>
            <w:tcBorders>
              <w:top w:val="single" w:color="auto" w:sz="4" w:space="0"/>
              <w:left w:val="nil"/>
              <w:right w:val="single" w:color="auto" w:sz="4" w:space="0"/>
            </w:tcBorders>
            <w:noWrap w:val="0"/>
            <w:vAlign w:val="center"/>
          </w:tcPr>
          <w:p>
            <w:pPr>
              <w:widowControl/>
              <w:rPr>
                <w:kern w:val="0"/>
                <w:szCs w:val="21"/>
              </w:rPr>
            </w:pPr>
            <w:r>
              <w:rPr>
                <w:kern w:val="0"/>
                <w:szCs w:val="21"/>
              </w:rPr>
              <w:t>《防止拆船污染环境管理条例》第十一条第一款、第十二条、第十三条第一款或十四条</w:t>
            </w:r>
          </w:p>
        </w:tc>
        <w:tc>
          <w:tcPr>
            <w:tcW w:w="1132" w:type="dxa"/>
            <w:vMerge w:val="restart"/>
            <w:tcBorders>
              <w:top w:val="single" w:color="auto" w:sz="4" w:space="0"/>
              <w:left w:val="nil"/>
              <w:right w:val="single" w:color="auto" w:sz="4" w:space="0"/>
            </w:tcBorders>
            <w:noWrap w:val="0"/>
            <w:vAlign w:val="center"/>
          </w:tcPr>
          <w:p>
            <w:pPr>
              <w:widowControl/>
              <w:rPr>
                <w:kern w:val="0"/>
                <w:szCs w:val="21"/>
              </w:rPr>
            </w:pPr>
            <w:r>
              <w:rPr>
                <w:kern w:val="0"/>
                <w:szCs w:val="21"/>
              </w:rPr>
              <w:t>《防止拆船污染环境管理条例》第十七条第一款第（三）项</w:t>
            </w:r>
          </w:p>
        </w:tc>
        <w:tc>
          <w:tcPr>
            <w:tcW w:w="1528" w:type="dxa"/>
            <w:vMerge w:val="restart"/>
            <w:tcBorders>
              <w:top w:val="single" w:color="auto" w:sz="4" w:space="0"/>
              <w:left w:val="nil"/>
              <w:right w:val="nil"/>
            </w:tcBorders>
            <w:noWrap w:val="0"/>
            <w:vAlign w:val="center"/>
          </w:tcPr>
          <w:p>
            <w:pPr>
              <w:widowControl/>
              <w:rPr>
                <w:kern w:val="0"/>
                <w:szCs w:val="21"/>
              </w:rPr>
            </w:pPr>
            <w:r>
              <w:rPr>
                <w:kern w:val="0"/>
                <w:szCs w:val="21"/>
              </w:rPr>
              <w:t xml:space="preserve">除责令其限期纠正外，还可以根据不同情节，处以一万元以上十万元以下的罚款。                         </w:t>
            </w:r>
          </w:p>
        </w:tc>
        <w:tc>
          <w:tcPr>
            <w:tcW w:w="1182"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559" w:type="dxa"/>
            <w:vMerge w:val="restart"/>
            <w:tcBorders>
              <w:top w:val="single" w:color="auto" w:sz="4" w:space="0"/>
              <w:left w:val="single" w:color="auto" w:sz="4" w:space="0"/>
              <w:right w:val="single" w:color="auto" w:sz="4" w:space="0"/>
            </w:tcBorders>
            <w:noWrap w:val="0"/>
            <w:vAlign w:val="center"/>
          </w:tcPr>
          <w:p>
            <w:pPr>
              <w:widowControl/>
              <w:rPr>
                <w:kern w:val="0"/>
                <w:szCs w:val="21"/>
              </w:rPr>
            </w:pPr>
            <w:r>
              <w:rPr>
                <w:kern w:val="0"/>
                <w:szCs w:val="21"/>
              </w:rPr>
              <w:t>责令限期纠正；</w:t>
            </w:r>
          </w:p>
          <w:p>
            <w:pPr>
              <w:widowControl/>
              <w:rPr>
                <w:kern w:val="0"/>
                <w:szCs w:val="21"/>
              </w:rPr>
            </w:pPr>
            <w:r>
              <w:rPr>
                <w:kern w:val="0"/>
                <w:szCs w:val="21"/>
              </w:rPr>
              <w:t>罚款</w:t>
            </w: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1-4万元。</w:t>
            </w:r>
          </w:p>
        </w:tc>
        <w:tc>
          <w:tcPr>
            <w:tcW w:w="2975" w:type="dxa"/>
            <w:gridSpan w:val="2"/>
            <w:vMerge w:val="restart"/>
            <w:tcBorders>
              <w:top w:val="single" w:color="auto" w:sz="4" w:space="0"/>
              <w:left w:val="nil"/>
              <w:right w:val="single" w:color="auto" w:sz="4" w:space="0"/>
            </w:tcBorders>
            <w:noWrap/>
            <w:vAlign w:val="center"/>
          </w:tcPr>
          <w:p>
            <w:pPr>
              <w:widowControl/>
              <w:ind w:firstLine="210" w:firstLineChars="100"/>
              <w:rPr>
                <w:kern w:val="0"/>
                <w:szCs w:val="21"/>
              </w:rPr>
            </w:pPr>
            <w:r>
              <w:rPr>
                <w:kern w:val="0"/>
                <w:szCs w:val="21"/>
              </w:rPr>
              <w:t>因排放或丢弃物，造成水域污染面积额在1万以上不足3万平方米的，为较轻阶次； 3万以上不足5万平方米的，为一般阶次；5万平方米以上的，为严重阶次。</w:t>
            </w:r>
          </w:p>
        </w:tc>
      </w:tr>
      <w:tr>
        <w:tblPrEx>
          <w:tblCellMar>
            <w:top w:w="0" w:type="dxa"/>
            <w:left w:w="108" w:type="dxa"/>
            <w:bottom w:w="0" w:type="dxa"/>
            <w:right w:w="108" w:type="dxa"/>
          </w:tblCellMar>
        </w:tblPrEx>
        <w:trPr>
          <w:trHeight w:val="962"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274" w:type="dxa"/>
            <w:vMerge w:val="continue"/>
            <w:tcBorders>
              <w:left w:val="single" w:color="auto" w:sz="4" w:space="0"/>
              <w:right w:val="single" w:color="auto" w:sz="4" w:space="0"/>
            </w:tcBorders>
            <w:noWrap w:val="0"/>
            <w:vAlign w:val="center"/>
          </w:tcPr>
          <w:p>
            <w:pPr>
              <w:widowControl/>
              <w:rPr>
                <w:kern w:val="0"/>
                <w:szCs w:val="21"/>
              </w:rPr>
            </w:pPr>
          </w:p>
        </w:tc>
        <w:tc>
          <w:tcPr>
            <w:tcW w:w="1138" w:type="dxa"/>
            <w:vMerge w:val="continue"/>
            <w:tcBorders>
              <w:left w:val="nil"/>
              <w:right w:val="single" w:color="auto" w:sz="4" w:space="0"/>
            </w:tcBorders>
            <w:noWrap w:val="0"/>
            <w:vAlign w:val="center"/>
          </w:tcPr>
          <w:p>
            <w:pPr>
              <w:widowControl/>
              <w:rPr>
                <w:kern w:val="0"/>
                <w:szCs w:val="21"/>
              </w:rPr>
            </w:pPr>
          </w:p>
        </w:tc>
        <w:tc>
          <w:tcPr>
            <w:tcW w:w="1132" w:type="dxa"/>
            <w:vMerge w:val="continue"/>
            <w:tcBorders>
              <w:left w:val="nil"/>
              <w:right w:val="single" w:color="auto" w:sz="4" w:space="0"/>
            </w:tcBorders>
            <w:noWrap w:val="0"/>
            <w:vAlign w:val="center"/>
          </w:tcPr>
          <w:p>
            <w:pPr>
              <w:widowControl/>
              <w:rPr>
                <w:kern w:val="0"/>
                <w:szCs w:val="21"/>
              </w:rPr>
            </w:pPr>
          </w:p>
        </w:tc>
        <w:tc>
          <w:tcPr>
            <w:tcW w:w="1528" w:type="dxa"/>
            <w:vMerge w:val="continue"/>
            <w:tcBorders>
              <w:left w:val="nil"/>
              <w:right w:val="nil"/>
            </w:tcBorders>
            <w:noWrap w:val="0"/>
            <w:vAlign w:val="center"/>
          </w:tcPr>
          <w:p>
            <w:pPr>
              <w:widowControl/>
              <w:rPr>
                <w:kern w:val="0"/>
                <w:szCs w:val="21"/>
              </w:rPr>
            </w:pPr>
          </w:p>
        </w:tc>
        <w:tc>
          <w:tcPr>
            <w:tcW w:w="1182"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widowControl/>
              <w:rPr>
                <w:b/>
                <w:bCs/>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4-7万元。</w:t>
            </w: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520"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274"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rPr>
                <w:kern w:val="0"/>
                <w:szCs w:val="21"/>
              </w:rPr>
            </w:pPr>
          </w:p>
        </w:tc>
        <w:tc>
          <w:tcPr>
            <w:tcW w:w="1528" w:type="dxa"/>
            <w:vMerge w:val="continue"/>
            <w:tcBorders>
              <w:left w:val="nil"/>
              <w:bottom w:val="single" w:color="auto" w:sz="4" w:space="0"/>
              <w:right w:val="nil"/>
            </w:tcBorders>
            <w:noWrap w:val="0"/>
            <w:vAlign w:val="center"/>
          </w:tcPr>
          <w:p>
            <w:pPr>
              <w:widowControl/>
              <w:rPr>
                <w:kern w:val="0"/>
                <w:szCs w:val="21"/>
              </w:rPr>
            </w:pPr>
          </w:p>
        </w:tc>
        <w:tc>
          <w:tcPr>
            <w:tcW w:w="1182"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b/>
                <w:bCs/>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7-10万元。</w:t>
            </w: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778" w:hRule="atLeast"/>
        </w:trPr>
        <w:tc>
          <w:tcPr>
            <w:tcW w:w="708"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13</w:t>
            </w:r>
          </w:p>
        </w:tc>
        <w:tc>
          <w:tcPr>
            <w:tcW w:w="851" w:type="dxa"/>
            <w:vMerge w:val="restart"/>
            <w:tcBorders>
              <w:top w:val="single" w:color="auto" w:sz="4" w:space="0"/>
              <w:left w:val="nil"/>
              <w:bottom w:val="single" w:color="auto" w:sz="4" w:space="0"/>
              <w:right w:val="single" w:color="auto" w:sz="4" w:space="0"/>
            </w:tcBorders>
            <w:noWrap w:val="0"/>
            <w:vAlign w:val="center"/>
          </w:tcPr>
          <w:p>
            <w:pPr>
              <w:jc w:val="center"/>
            </w:pPr>
            <w:r>
              <w:t>05918</w:t>
            </w:r>
          </w:p>
        </w:tc>
        <w:tc>
          <w:tcPr>
            <w:tcW w:w="127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Cs w:val="21"/>
              </w:rPr>
            </w:pPr>
            <w:r>
              <w:rPr>
                <w:kern w:val="0"/>
                <w:szCs w:val="21"/>
              </w:rPr>
              <w:t>在渔港水域废油船未经洗舱、排污、清舱和测爆即行拆解</w:t>
            </w:r>
          </w:p>
        </w:tc>
        <w:tc>
          <w:tcPr>
            <w:tcW w:w="1138" w:type="dxa"/>
            <w:vMerge w:val="restart"/>
            <w:tcBorders>
              <w:top w:val="single" w:color="auto" w:sz="4" w:space="0"/>
              <w:left w:val="nil"/>
              <w:bottom w:val="single" w:color="auto" w:sz="4" w:space="0"/>
              <w:right w:val="single" w:color="auto" w:sz="4" w:space="0"/>
            </w:tcBorders>
            <w:noWrap w:val="0"/>
            <w:vAlign w:val="center"/>
          </w:tcPr>
          <w:p>
            <w:pPr>
              <w:widowControl/>
              <w:jc w:val="left"/>
              <w:rPr>
                <w:kern w:val="0"/>
                <w:szCs w:val="21"/>
              </w:rPr>
            </w:pPr>
            <w:r>
              <w:rPr>
                <w:kern w:val="0"/>
                <w:szCs w:val="21"/>
              </w:rPr>
              <w:t>《防止拆船污染环境管理条例》第十一条第二款</w:t>
            </w:r>
          </w:p>
        </w:tc>
        <w:tc>
          <w:tcPr>
            <w:tcW w:w="1132" w:type="dxa"/>
            <w:vMerge w:val="restart"/>
            <w:tcBorders>
              <w:top w:val="single" w:color="auto" w:sz="4" w:space="0"/>
              <w:left w:val="nil"/>
              <w:bottom w:val="single" w:color="auto" w:sz="4" w:space="0"/>
              <w:right w:val="single" w:color="auto" w:sz="4" w:space="0"/>
            </w:tcBorders>
            <w:noWrap w:val="0"/>
            <w:vAlign w:val="center"/>
          </w:tcPr>
          <w:p>
            <w:pPr>
              <w:widowControl/>
              <w:jc w:val="left"/>
              <w:rPr>
                <w:kern w:val="0"/>
                <w:szCs w:val="21"/>
              </w:rPr>
            </w:pPr>
            <w:r>
              <w:rPr>
                <w:kern w:val="0"/>
                <w:szCs w:val="21"/>
              </w:rPr>
              <w:t>《防止拆船污染环境管理条例》第十七条第一款第（二）项</w:t>
            </w:r>
          </w:p>
        </w:tc>
        <w:tc>
          <w:tcPr>
            <w:tcW w:w="1528" w:type="dxa"/>
            <w:vMerge w:val="restart"/>
            <w:tcBorders>
              <w:top w:val="single" w:color="auto" w:sz="4" w:space="0"/>
              <w:left w:val="nil"/>
              <w:bottom w:val="single" w:color="auto" w:sz="4" w:space="0"/>
              <w:right w:val="nil"/>
            </w:tcBorders>
            <w:noWrap w:val="0"/>
            <w:vAlign w:val="center"/>
          </w:tcPr>
          <w:p>
            <w:pPr>
              <w:widowControl/>
              <w:rPr>
                <w:kern w:val="0"/>
                <w:szCs w:val="21"/>
              </w:rPr>
            </w:pPr>
            <w:r>
              <w:rPr>
                <w:kern w:val="0"/>
                <w:szCs w:val="21"/>
              </w:rPr>
              <w:t>除责令其限期纠正外，还可以根据不同情节，处以一万元以上十万元以下的罚款。</w:t>
            </w:r>
          </w:p>
        </w:tc>
        <w:tc>
          <w:tcPr>
            <w:tcW w:w="1182"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559" w:type="dxa"/>
            <w:vMerge w:val="restart"/>
            <w:tcBorders>
              <w:top w:val="single" w:color="auto" w:sz="4" w:space="0"/>
              <w:left w:val="single" w:color="auto" w:sz="4" w:space="0"/>
              <w:right w:val="single" w:color="auto" w:sz="4" w:space="0"/>
            </w:tcBorders>
            <w:noWrap w:val="0"/>
            <w:vAlign w:val="center"/>
          </w:tcPr>
          <w:p>
            <w:pPr>
              <w:widowControl/>
              <w:rPr>
                <w:kern w:val="0"/>
                <w:szCs w:val="21"/>
              </w:rPr>
            </w:pPr>
            <w:r>
              <w:rPr>
                <w:kern w:val="0"/>
                <w:szCs w:val="21"/>
              </w:rPr>
              <w:t>责令限期纠正；</w:t>
            </w:r>
          </w:p>
          <w:p>
            <w:pPr>
              <w:widowControl/>
              <w:rPr>
                <w:kern w:val="0"/>
                <w:szCs w:val="21"/>
              </w:rPr>
            </w:pPr>
            <w:r>
              <w:rPr>
                <w:kern w:val="0"/>
                <w:szCs w:val="21"/>
              </w:rPr>
              <w:t>罚款</w:t>
            </w: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1-4万元。</w:t>
            </w:r>
          </w:p>
        </w:tc>
        <w:tc>
          <w:tcPr>
            <w:tcW w:w="2975" w:type="dxa"/>
            <w:gridSpan w:val="2"/>
            <w:vMerge w:val="restart"/>
            <w:tcBorders>
              <w:top w:val="single" w:color="auto" w:sz="4" w:space="0"/>
              <w:left w:val="nil"/>
              <w:bottom w:val="single" w:color="auto" w:sz="4" w:space="0"/>
              <w:right w:val="single" w:color="auto" w:sz="4" w:space="0"/>
            </w:tcBorders>
            <w:noWrap/>
            <w:vAlign w:val="center"/>
          </w:tcPr>
          <w:p>
            <w:pPr>
              <w:widowControl/>
              <w:ind w:firstLine="210" w:firstLineChars="100"/>
              <w:rPr>
                <w:kern w:val="0"/>
                <w:szCs w:val="21"/>
              </w:rPr>
            </w:pPr>
            <w:r>
              <w:rPr>
                <w:kern w:val="0"/>
                <w:szCs w:val="21"/>
              </w:rPr>
              <w:t>已开始拆解，尚未造成污染的，为较轻阶次；拆解造成水域污染不足5万平方米，为一般阶次；拆解造成水域污染5万平方米以上的，为严重阶次。</w:t>
            </w:r>
          </w:p>
        </w:tc>
      </w:tr>
      <w:tr>
        <w:tblPrEx>
          <w:tblCellMar>
            <w:top w:w="0" w:type="dxa"/>
            <w:left w:w="108" w:type="dxa"/>
            <w:bottom w:w="0" w:type="dxa"/>
            <w:right w:w="108" w:type="dxa"/>
          </w:tblCellMar>
        </w:tblPrEx>
        <w:trPr>
          <w:trHeight w:val="733" w:hRule="atLeast"/>
        </w:trPr>
        <w:tc>
          <w:tcPr>
            <w:tcW w:w="708" w:type="dxa"/>
            <w:vMerge w:val="continue"/>
            <w:tcBorders>
              <w:top w:val="single" w:color="auto" w:sz="4" w:space="0"/>
              <w:left w:val="single" w:color="auto" w:sz="4" w:space="0"/>
              <w:right w:val="single" w:color="auto" w:sz="4" w:space="0"/>
            </w:tcBorders>
            <w:noWrap/>
            <w:vAlign w:val="center"/>
          </w:tcPr>
          <w:p>
            <w:pPr>
              <w:widowControl/>
              <w:jc w:val="center"/>
              <w:rPr>
                <w:kern w:val="0"/>
                <w:szCs w:val="21"/>
              </w:rPr>
            </w:pPr>
          </w:p>
        </w:tc>
        <w:tc>
          <w:tcPr>
            <w:tcW w:w="851" w:type="dxa"/>
            <w:vMerge w:val="continue"/>
            <w:tcBorders>
              <w:top w:val="single" w:color="auto" w:sz="4" w:space="0"/>
              <w:left w:val="nil"/>
              <w:right w:val="single" w:color="auto" w:sz="4" w:space="0"/>
            </w:tcBorders>
            <w:noWrap w:val="0"/>
            <w:vAlign w:val="center"/>
          </w:tcPr>
          <w:p>
            <w:pPr>
              <w:jc w:val="center"/>
            </w:pPr>
          </w:p>
        </w:tc>
        <w:tc>
          <w:tcPr>
            <w:tcW w:w="1274" w:type="dxa"/>
            <w:vMerge w:val="continue"/>
            <w:tcBorders>
              <w:top w:val="single" w:color="auto" w:sz="4" w:space="0"/>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top w:val="single" w:color="auto" w:sz="4" w:space="0"/>
              <w:left w:val="nil"/>
              <w:right w:val="single" w:color="auto" w:sz="4" w:space="0"/>
            </w:tcBorders>
            <w:noWrap w:val="0"/>
            <w:vAlign w:val="center"/>
          </w:tcPr>
          <w:p>
            <w:pPr>
              <w:widowControl/>
              <w:jc w:val="left"/>
              <w:rPr>
                <w:kern w:val="0"/>
                <w:szCs w:val="21"/>
              </w:rPr>
            </w:pPr>
          </w:p>
        </w:tc>
        <w:tc>
          <w:tcPr>
            <w:tcW w:w="1132" w:type="dxa"/>
            <w:vMerge w:val="continue"/>
            <w:tcBorders>
              <w:top w:val="single" w:color="auto" w:sz="4" w:space="0"/>
              <w:left w:val="nil"/>
              <w:right w:val="single" w:color="auto" w:sz="4" w:space="0"/>
            </w:tcBorders>
            <w:noWrap w:val="0"/>
            <w:vAlign w:val="center"/>
          </w:tcPr>
          <w:p>
            <w:pPr>
              <w:widowControl/>
              <w:jc w:val="left"/>
              <w:rPr>
                <w:kern w:val="0"/>
                <w:szCs w:val="21"/>
              </w:rPr>
            </w:pPr>
          </w:p>
        </w:tc>
        <w:tc>
          <w:tcPr>
            <w:tcW w:w="1528" w:type="dxa"/>
            <w:vMerge w:val="continue"/>
            <w:tcBorders>
              <w:top w:val="single" w:color="auto" w:sz="4" w:space="0"/>
              <w:left w:val="nil"/>
              <w:right w:val="nil"/>
            </w:tcBorders>
            <w:noWrap w:val="0"/>
            <w:vAlign w:val="center"/>
          </w:tcPr>
          <w:p>
            <w:pPr>
              <w:widowControl/>
              <w:rPr>
                <w:kern w:val="0"/>
                <w:szCs w:val="21"/>
              </w:rPr>
            </w:pPr>
          </w:p>
        </w:tc>
        <w:tc>
          <w:tcPr>
            <w:tcW w:w="1182" w:type="dxa"/>
            <w:tcBorders>
              <w:top w:val="single" w:color="auto" w:sz="4" w:space="0"/>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widowControl/>
              <w:rPr>
                <w:b/>
                <w:bCs/>
                <w:kern w:val="0"/>
                <w:szCs w:val="21"/>
              </w:rPr>
            </w:pP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4-7万元。</w:t>
            </w:r>
          </w:p>
        </w:tc>
        <w:tc>
          <w:tcPr>
            <w:tcW w:w="2975" w:type="dxa"/>
            <w:gridSpan w:val="2"/>
            <w:vMerge w:val="continue"/>
            <w:tcBorders>
              <w:top w:val="single" w:color="auto" w:sz="4" w:space="0"/>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520"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rPr>
                <w:kern w:val="0"/>
                <w:szCs w:val="21"/>
              </w:rPr>
            </w:pPr>
          </w:p>
        </w:tc>
        <w:tc>
          <w:tcPr>
            <w:tcW w:w="1182"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b/>
                <w:bCs/>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7-10万元。</w:t>
            </w: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011" w:hRule="atLeast"/>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14</w:t>
            </w:r>
          </w:p>
        </w:tc>
        <w:tc>
          <w:tcPr>
            <w:tcW w:w="851" w:type="dxa"/>
            <w:vMerge w:val="restart"/>
            <w:tcBorders>
              <w:top w:val="single" w:color="auto" w:sz="4" w:space="0"/>
              <w:left w:val="nil"/>
              <w:right w:val="single" w:color="auto" w:sz="4" w:space="0"/>
            </w:tcBorders>
            <w:noWrap w:val="0"/>
            <w:vAlign w:val="center"/>
          </w:tcPr>
          <w:p>
            <w:pPr>
              <w:jc w:val="center"/>
            </w:pPr>
            <w:r>
              <w:t>05919</w:t>
            </w:r>
          </w:p>
        </w:tc>
        <w:tc>
          <w:tcPr>
            <w:tcW w:w="1274" w:type="dxa"/>
            <w:vMerge w:val="restart"/>
            <w:tcBorders>
              <w:top w:val="single" w:color="auto" w:sz="4" w:space="0"/>
              <w:left w:val="single" w:color="auto" w:sz="4" w:space="0"/>
              <w:right w:val="single" w:color="auto" w:sz="4" w:space="0"/>
            </w:tcBorders>
            <w:noWrap w:val="0"/>
            <w:vAlign w:val="center"/>
          </w:tcPr>
          <w:p>
            <w:pPr>
              <w:widowControl/>
              <w:rPr>
                <w:kern w:val="0"/>
                <w:szCs w:val="21"/>
              </w:rPr>
            </w:pPr>
            <w:r>
              <w:rPr>
                <w:kern w:val="0"/>
                <w:szCs w:val="21"/>
              </w:rPr>
              <w:t>拆船单位关闭、搬迁后，原厂址的现场清理不合格</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《防止拆船污染环境管理条例》第十六条</w:t>
            </w:r>
          </w:p>
        </w:tc>
        <w:tc>
          <w:tcPr>
            <w:tcW w:w="1132"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《防止拆船污染环境管理条例》第十八条第（四）项</w:t>
            </w:r>
          </w:p>
        </w:tc>
        <w:tc>
          <w:tcPr>
            <w:tcW w:w="1528" w:type="dxa"/>
            <w:vMerge w:val="restart"/>
            <w:tcBorders>
              <w:top w:val="single" w:color="auto" w:sz="4" w:space="0"/>
              <w:left w:val="nil"/>
              <w:right w:val="nil"/>
            </w:tcBorders>
            <w:noWrap w:val="0"/>
            <w:vAlign w:val="center"/>
          </w:tcPr>
          <w:p>
            <w:pPr>
              <w:widowControl/>
              <w:rPr>
                <w:kern w:val="0"/>
                <w:szCs w:val="21"/>
              </w:rPr>
            </w:pPr>
            <w:r>
              <w:rPr>
                <w:kern w:val="0"/>
                <w:szCs w:val="21"/>
              </w:rPr>
              <w:t>监督拆船污染的主管部门除责令限期纠正外，还可以根据不同情节，给予警告或者处以一万元以下的罚款。</w:t>
            </w:r>
          </w:p>
        </w:tc>
        <w:tc>
          <w:tcPr>
            <w:tcW w:w="1182"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责令限期纠正；</w:t>
            </w:r>
          </w:p>
          <w:p>
            <w:pPr>
              <w:widowControl/>
              <w:rPr>
                <w:kern w:val="0"/>
                <w:szCs w:val="21"/>
              </w:rPr>
            </w:pPr>
            <w:r>
              <w:rPr>
                <w:kern w:val="0"/>
                <w:szCs w:val="21"/>
              </w:rPr>
              <w:t>警告</w:t>
            </w: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无。</w:t>
            </w:r>
          </w:p>
        </w:tc>
        <w:tc>
          <w:tcPr>
            <w:tcW w:w="2975" w:type="dxa"/>
            <w:gridSpan w:val="2"/>
            <w:vMerge w:val="restart"/>
            <w:tcBorders>
              <w:top w:val="single" w:color="auto" w:sz="4" w:space="0"/>
              <w:left w:val="nil"/>
              <w:right w:val="single" w:color="auto" w:sz="4" w:space="0"/>
            </w:tcBorders>
            <w:noWrap/>
            <w:vAlign w:val="center"/>
          </w:tcPr>
          <w:p>
            <w:pPr>
              <w:widowControl/>
              <w:ind w:firstLine="210" w:firstLineChars="100"/>
              <w:rPr>
                <w:kern w:val="0"/>
                <w:szCs w:val="21"/>
              </w:rPr>
            </w:pPr>
            <w:r>
              <w:rPr>
                <w:kern w:val="0"/>
                <w:szCs w:val="21"/>
              </w:rPr>
              <w:t>处罚时综合考虑现场污染严重程度、对渔业资源的影响程度等因素。</w:t>
            </w:r>
          </w:p>
        </w:tc>
      </w:tr>
      <w:tr>
        <w:tblPrEx>
          <w:tblCellMar>
            <w:top w:w="0" w:type="dxa"/>
            <w:left w:w="108" w:type="dxa"/>
            <w:bottom w:w="0" w:type="dxa"/>
            <w:right w:w="108" w:type="dxa"/>
          </w:tblCellMar>
        </w:tblPrEx>
        <w:trPr>
          <w:trHeight w:val="814"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274" w:type="dxa"/>
            <w:vMerge w:val="continue"/>
            <w:tcBorders>
              <w:left w:val="single" w:color="auto" w:sz="4" w:space="0"/>
              <w:right w:val="single" w:color="auto" w:sz="4" w:space="0"/>
            </w:tcBorders>
            <w:noWrap w:val="0"/>
            <w:vAlign w:val="center"/>
          </w:tcPr>
          <w:p>
            <w:pPr>
              <w:widowControl/>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rPr>
                <w:kern w:val="0"/>
                <w:szCs w:val="21"/>
              </w:rPr>
            </w:pPr>
          </w:p>
        </w:tc>
        <w:tc>
          <w:tcPr>
            <w:tcW w:w="1182"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559" w:type="dxa"/>
            <w:vMerge w:val="restart"/>
            <w:tcBorders>
              <w:top w:val="single" w:color="auto" w:sz="4" w:space="0"/>
              <w:left w:val="single" w:color="auto" w:sz="4" w:space="0"/>
              <w:right w:val="single" w:color="auto" w:sz="4" w:space="0"/>
            </w:tcBorders>
            <w:noWrap w:val="0"/>
            <w:vAlign w:val="center"/>
          </w:tcPr>
          <w:p>
            <w:pPr>
              <w:rPr>
                <w:kern w:val="0"/>
                <w:szCs w:val="21"/>
              </w:rPr>
            </w:pPr>
            <w:r>
              <w:rPr>
                <w:kern w:val="0"/>
                <w:szCs w:val="21"/>
              </w:rPr>
              <w:t>（并）罚款</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0.5万元以下。</w:t>
            </w:r>
          </w:p>
        </w:tc>
        <w:tc>
          <w:tcPr>
            <w:tcW w:w="2975" w:type="dxa"/>
            <w:gridSpan w:val="2"/>
            <w:vMerge w:val="continue"/>
            <w:tcBorders>
              <w:left w:val="nil"/>
              <w:right w:val="single" w:color="auto" w:sz="4" w:space="0"/>
            </w:tcBorders>
            <w:noWrap/>
            <w:vAlign w:val="center"/>
          </w:tcPr>
          <w:p>
            <w:pPr>
              <w:rPr>
                <w:kern w:val="0"/>
                <w:szCs w:val="21"/>
              </w:rPr>
            </w:pPr>
          </w:p>
        </w:tc>
      </w:tr>
      <w:tr>
        <w:tblPrEx>
          <w:tblCellMar>
            <w:top w:w="0" w:type="dxa"/>
            <w:left w:w="108" w:type="dxa"/>
            <w:bottom w:w="0" w:type="dxa"/>
            <w:right w:w="108" w:type="dxa"/>
          </w:tblCellMar>
        </w:tblPrEx>
        <w:trPr>
          <w:trHeight w:val="520"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274"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rPr>
                <w:kern w:val="0"/>
                <w:szCs w:val="21"/>
              </w:rPr>
            </w:pPr>
          </w:p>
        </w:tc>
        <w:tc>
          <w:tcPr>
            <w:tcW w:w="1182"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0.5-1万元。</w:t>
            </w: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904"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15</w:t>
            </w:r>
          </w:p>
        </w:tc>
        <w:tc>
          <w:tcPr>
            <w:tcW w:w="851" w:type="dxa"/>
            <w:vMerge w:val="restart"/>
            <w:tcBorders>
              <w:top w:val="single" w:color="auto" w:sz="4" w:space="0"/>
              <w:left w:val="nil"/>
              <w:right w:val="single" w:color="auto" w:sz="4" w:space="0"/>
            </w:tcBorders>
            <w:noWrap w:val="0"/>
            <w:vAlign w:val="center"/>
          </w:tcPr>
          <w:p>
            <w:pPr>
              <w:jc w:val="center"/>
            </w:pPr>
            <w:r>
              <w:t>05919</w:t>
            </w:r>
          </w:p>
        </w:tc>
        <w:tc>
          <w:tcPr>
            <w:tcW w:w="1274"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在渔港水域发生污染损害事故，虽采取消除或者控制污染措施，但不报告</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《防止拆船污染环境管理条例》第十五条第一款</w:t>
            </w:r>
          </w:p>
        </w:tc>
        <w:tc>
          <w:tcPr>
            <w:tcW w:w="1132" w:type="dxa"/>
            <w:vMerge w:val="restart"/>
            <w:tcBorders>
              <w:top w:val="nil"/>
              <w:left w:val="nil"/>
              <w:right w:val="single" w:color="auto" w:sz="4" w:space="0"/>
            </w:tcBorders>
            <w:noWrap w:val="0"/>
            <w:vAlign w:val="center"/>
          </w:tcPr>
          <w:p>
            <w:pPr>
              <w:widowControl/>
              <w:jc w:val="left"/>
              <w:rPr>
                <w:kern w:val="0"/>
                <w:szCs w:val="21"/>
              </w:rPr>
            </w:pPr>
            <w:r>
              <w:rPr>
                <w:kern w:val="0"/>
                <w:szCs w:val="21"/>
              </w:rPr>
              <w:t>《防止拆船污染环境管理条例》第十八条第（三）项</w:t>
            </w:r>
          </w:p>
        </w:tc>
        <w:tc>
          <w:tcPr>
            <w:tcW w:w="1528" w:type="dxa"/>
            <w:vMerge w:val="restart"/>
            <w:tcBorders>
              <w:top w:val="nil"/>
              <w:left w:val="nil"/>
              <w:right w:val="nil"/>
            </w:tcBorders>
            <w:noWrap w:val="0"/>
            <w:vAlign w:val="center"/>
          </w:tcPr>
          <w:p>
            <w:pPr>
              <w:widowControl/>
              <w:rPr>
                <w:kern w:val="0"/>
                <w:szCs w:val="21"/>
              </w:rPr>
            </w:pPr>
            <w:r>
              <w:rPr>
                <w:kern w:val="0"/>
                <w:szCs w:val="21"/>
              </w:rPr>
              <w:t xml:space="preserve">监督拆船污染的主管部门除责令限期纠正外，还可以根据不同情节，给予警告或者处以一万元以下的罚款。   </w:t>
            </w:r>
          </w:p>
        </w:tc>
        <w:tc>
          <w:tcPr>
            <w:tcW w:w="1182"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559"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责令限期纠正；</w:t>
            </w:r>
          </w:p>
          <w:p>
            <w:pPr>
              <w:widowControl/>
              <w:rPr>
                <w:kern w:val="0"/>
                <w:szCs w:val="21"/>
              </w:rPr>
            </w:pPr>
            <w:r>
              <w:rPr>
                <w:kern w:val="0"/>
                <w:szCs w:val="21"/>
              </w:rPr>
              <w:t>警告</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无。</w:t>
            </w:r>
          </w:p>
        </w:tc>
        <w:tc>
          <w:tcPr>
            <w:tcW w:w="2975" w:type="dxa"/>
            <w:gridSpan w:val="2"/>
            <w:vMerge w:val="restart"/>
            <w:tcBorders>
              <w:top w:val="nil"/>
              <w:left w:val="nil"/>
              <w:right w:val="single" w:color="auto" w:sz="4" w:space="0"/>
            </w:tcBorders>
            <w:noWrap/>
            <w:vAlign w:val="center"/>
          </w:tcPr>
          <w:p>
            <w:pPr>
              <w:widowControl/>
              <w:ind w:firstLine="210" w:firstLineChars="100"/>
              <w:rPr>
                <w:kern w:val="0"/>
                <w:szCs w:val="21"/>
              </w:rPr>
            </w:pPr>
            <w:r>
              <w:rPr>
                <w:kern w:val="0"/>
                <w:szCs w:val="21"/>
              </w:rPr>
              <w:t>不报告的污染损害事故的污染面积在1000平方米以下，为较轻阶次；污染面积在超过1000平方米且不足10000平方米，为一般阶次；污染面积在10000平方米以上，为严重阶次。</w:t>
            </w:r>
          </w:p>
        </w:tc>
      </w:tr>
      <w:tr>
        <w:tblPrEx>
          <w:tblCellMar>
            <w:top w:w="0" w:type="dxa"/>
            <w:left w:w="108" w:type="dxa"/>
            <w:bottom w:w="0" w:type="dxa"/>
            <w:right w:w="108" w:type="dxa"/>
          </w:tblCellMar>
        </w:tblPrEx>
        <w:trPr>
          <w:trHeight w:val="806"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274" w:type="dxa"/>
            <w:vMerge w:val="continue"/>
            <w:tcBorders>
              <w:left w:val="single" w:color="auto" w:sz="4" w:space="0"/>
              <w:right w:val="single" w:color="auto" w:sz="4" w:space="0"/>
            </w:tcBorders>
            <w:noWrap w:val="0"/>
            <w:vAlign w:val="center"/>
          </w:tcPr>
          <w:p>
            <w:pPr>
              <w:widowControl/>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rPr>
                <w:kern w:val="0"/>
                <w:szCs w:val="21"/>
              </w:rPr>
            </w:pPr>
          </w:p>
        </w:tc>
        <w:tc>
          <w:tcPr>
            <w:tcW w:w="1182"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559"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（并）罚款</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0.5万元以下。</w:t>
            </w: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625"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274"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rPr>
                <w:kern w:val="0"/>
                <w:szCs w:val="21"/>
              </w:rPr>
            </w:pPr>
          </w:p>
        </w:tc>
        <w:tc>
          <w:tcPr>
            <w:tcW w:w="1182"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0.5-1万元。</w:t>
            </w: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823"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16</w:t>
            </w:r>
          </w:p>
        </w:tc>
        <w:tc>
          <w:tcPr>
            <w:tcW w:w="851" w:type="dxa"/>
            <w:vMerge w:val="restart"/>
            <w:tcBorders>
              <w:top w:val="single" w:color="auto" w:sz="4" w:space="0"/>
              <w:left w:val="nil"/>
              <w:right w:val="single" w:color="auto" w:sz="4" w:space="0"/>
            </w:tcBorders>
            <w:noWrap w:val="0"/>
            <w:vAlign w:val="center"/>
          </w:tcPr>
          <w:p>
            <w:pPr>
              <w:jc w:val="center"/>
            </w:pPr>
            <w:r>
              <w:t>05918</w:t>
            </w:r>
          </w:p>
        </w:tc>
        <w:tc>
          <w:tcPr>
            <w:tcW w:w="1274"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在渔港水域发生拆船污染事故不报告也不采取消除、控污措施的</w:t>
            </w:r>
          </w:p>
        </w:tc>
        <w:tc>
          <w:tcPr>
            <w:tcW w:w="1138" w:type="dxa"/>
            <w:vMerge w:val="restart"/>
            <w:tcBorders>
              <w:top w:val="nil"/>
              <w:left w:val="nil"/>
              <w:right w:val="single" w:color="auto" w:sz="4" w:space="0"/>
            </w:tcBorders>
            <w:noWrap w:val="0"/>
            <w:vAlign w:val="center"/>
          </w:tcPr>
          <w:p>
            <w:pPr>
              <w:widowControl/>
              <w:rPr>
                <w:kern w:val="0"/>
                <w:szCs w:val="21"/>
              </w:rPr>
            </w:pPr>
            <w:r>
              <w:rPr>
                <w:kern w:val="0"/>
                <w:szCs w:val="21"/>
              </w:rPr>
              <w:t>《防止拆船污染环境管理条例》第十五条第一款</w:t>
            </w:r>
          </w:p>
        </w:tc>
        <w:tc>
          <w:tcPr>
            <w:tcW w:w="1132" w:type="dxa"/>
            <w:vMerge w:val="restart"/>
            <w:tcBorders>
              <w:top w:val="nil"/>
              <w:left w:val="nil"/>
              <w:right w:val="single" w:color="auto" w:sz="4" w:space="0"/>
            </w:tcBorders>
            <w:noWrap w:val="0"/>
            <w:vAlign w:val="center"/>
          </w:tcPr>
          <w:p>
            <w:pPr>
              <w:widowControl/>
              <w:rPr>
                <w:kern w:val="0"/>
                <w:szCs w:val="21"/>
              </w:rPr>
            </w:pPr>
            <w:r>
              <w:rPr>
                <w:kern w:val="0"/>
                <w:szCs w:val="21"/>
              </w:rPr>
              <w:t>《防止拆船污染环境管理条例》第十七条第一款第（一）项</w:t>
            </w:r>
          </w:p>
        </w:tc>
        <w:tc>
          <w:tcPr>
            <w:tcW w:w="1528" w:type="dxa"/>
            <w:vMerge w:val="restart"/>
            <w:tcBorders>
              <w:top w:val="nil"/>
              <w:left w:val="nil"/>
              <w:right w:val="nil"/>
            </w:tcBorders>
            <w:noWrap w:val="0"/>
            <w:vAlign w:val="center"/>
          </w:tcPr>
          <w:p>
            <w:pPr>
              <w:widowControl/>
              <w:rPr>
                <w:kern w:val="0"/>
                <w:szCs w:val="21"/>
              </w:rPr>
            </w:pPr>
            <w:r>
              <w:rPr>
                <w:kern w:val="0"/>
                <w:szCs w:val="21"/>
              </w:rPr>
              <w:t>监督拆船污染的主管部门除责令其限期纠正外，还可以根据不同情节，处以一万元以上十万元以下的罚款。</w:t>
            </w:r>
          </w:p>
        </w:tc>
        <w:tc>
          <w:tcPr>
            <w:tcW w:w="1182"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559"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责令限期纠正；</w:t>
            </w:r>
          </w:p>
          <w:p>
            <w:pPr>
              <w:widowControl/>
              <w:rPr>
                <w:kern w:val="0"/>
                <w:szCs w:val="21"/>
              </w:rPr>
            </w:pPr>
            <w:r>
              <w:rPr>
                <w:kern w:val="0"/>
                <w:szCs w:val="21"/>
              </w:rPr>
              <w:t>罚款</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1-4万元。</w:t>
            </w:r>
          </w:p>
        </w:tc>
        <w:tc>
          <w:tcPr>
            <w:tcW w:w="2975" w:type="dxa"/>
            <w:gridSpan w:val="2"/>
            <w:vMerge w:val="restart"/>
            <w:tcBorders>
              <w:top w:val="nil"/>
              <w:left w:val="nil"/>
              <w:right w:val="single" w:color="auto" w:sz="4" w:space="0"/>
            </w:tcBorders>
            <w:noWrap/>
            <w:vAlign w:val="center"/>
          </w:tcPr>
          <w:p>
            <w:pPr>
              <w:widowControl/>
              <w:ind w:firstLine="210" w:firstLineChars="100"/>
              <w:rPr>
                <w:kern w:val="0"/>
                <w:szCs w:val="21"/>
              </w:rPr>
            </w:pPr>
            <w:r>
              <w:rPr>
                <w:kern w:val="0"/>
                <w:szCs w:val="21"/>
              </w:rPr>
              <w:t>不报告也不采取消控措施的污染事故中，污染面积在1万平方米以下的，为较轻阶次； 1万以上不足5万平方米的，为一般阶次；5万平方米以上的，为严重阶次。</w:t>
            </w:r>
          </w:p>
        </w:tc>
      </w:tr>
      <w:tr>
        <w:tblPrEx>
          <w:tblCellMar>
            <w:top w:w="0" w:type="dxa"/>
            <w:left w:w="108" w:type="dxa"/>
            <w:bottom w:w="0" w:type="dxa"/>
            <w:right w:w="108" w:type="dxa"/>
          </w:tblCellMar>
        </w:tblPrEx>
        <w:trPr>
          <w:trHeight w:val="926"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274" w:type="dxa"/>
            <w:vMerge w:val="continue"/>
            <w:tcBorders>
              <w:left w:val="single" w:color="auto" w:sz="4" w:space="0"/>
              <w:right w:val="single" w:color="auto" w:sz="4" w:space="0"/>
            </w:tcBorders>
            <w:noWrap w:val="0"/>
            <w:vAlign w:val="center"/>
          </w:tcPr>
          <w:p>
            <w:pPr>
              <w:widowControl/>
              <w:rPr>
                <w:kern w:val="0"/>
                <w:szCs w:val="21"/>
              </w:rPr>
            </w:pPr>
          </w:p>
        </w:tc>
        <w:tc>
          <w:tcPr>
            <w:tcW w:w="1138" w:type="dxa"/>
            <w:vMerge w:val="continue"/>
            <w:tcBorders>
              <w:left w:val="nil"/>
              <w:right w:val="single" w:color="auto" w:sz="4" w:space="0"/>
            </w:tcBorders>
            <w:noWrap w:val="0"/>
            <w:vAlign w:val="center"/>
          </w:tcPr>
          <w:p>
            <w:pPr>
              <w:widowControl/>
              <w:rPr>
                <w:kern w:val="0"/>
                <w:szCs w:val="21"/>
              </w:rPr>
            </w:pPr>
          </w:p>
        </w:tc>
        <w:tc>
          <w:tcPr>
            <w:tcW w:w="1132" w:type="dxa"/>
            <w:vMerge w:val="continue"/>
            <w:tcBorders>
              <w:left w:val="nil"/>
              <w:right w:val="single" w:color="auto" w:sz="4" w:space="0"/>
            </w:tcBorders>
            <w:noWrap w:val="0"/>
            <w:vAlign w:val="center"/>
          </w:tcPr>
          <w:p>
            <w:pPr>
              <w:widowControl/>
              <w:rPr>
                <w:kern w:val="0"/>
                <w:szCs w:val="21"/>
              </w:rPr>
            </w:pPr>
          </w:p>
        </w:tc>
        <w:tc>
          <w:tcPr>
            <w:tcW w:w="1528" w:type="dxa"/>
            <w:vMerge w:val="continue"/>
            <w:tcBorders>
              <w:left w:val="nil"/>
              <w:right w:val="nil"/>
            </w:tcBorders>
            <w:noWrap w:val="0"/>
            <w:vAlign w:val="center"/>
          </w:tcPr>
          <w:p>
            <w:pPr>
              <w:widowControl/>
              <w:rPr>
                <w:kern w:val="0"/>
                <w:szCs w:val="21"/>
              </w:rPr>
            </w:pPr>
          </w:p>
        </w:tc>
        <w:tc>
          <w:tcPr>
            <w:tcW w:w="1182"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4-7万元。</w:t>
            </w: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520"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274"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rPr>
                <w:kern w:val="0"/>
                <w:szCs w:val="21"/>
              </w:rPr>
            </w:pPr>
          </w:p>
        </w:tc>
        <w:tc>
          <w:tcPr>
            <w:tcW w:w="1528" w:type="dxa"/>
            <w:vMerge w:val="continue"/>
            <w:tcBorders>
              <w:left w:val="nil"/>
              <w:bottom w:val="single" w:color="auto" w:sz="4" w:space="0"/>
              <w:right w:val="nil"/>
            </w:tcBorders>
            <w:noWrap w:val="0"/>
            <w:vAlign w:val="center"/>
          </w:tcPr>
          <w:p>
            <w:pPr>
              <w:widowControl/>
              <w:rPr>
                <w:kern w:val="0"/>
                <w:szCs w:val="21"/>
              </w:rPr>
            </w:pPr>
          </w:p>
        </w:tc>
        <w:tc>
          <w:tcPr>
            <w:tcW w:w="1182"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7-10万元。</w:t>
            </w: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986"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17</w:t>
            </w:r>
          </w:p>
        </w:tc>
        <w:tc>
          <w:tcPr>
            <w:tcW w:w="851" w:type="dxa"/>
            <w:vMerge w:val="restart"/>
            <w:tcBorders>
              <w:top w:val="single" w:color="auto" w:sz="4" w:space="0"/>
              <w:left w:val="nil"/>
              <w:right w:val="single" w:color="auto" w:sz="4" w:space="0"/>
            </w:tcBorders>
            <w:noWrap w:val="0"/>
            <w:vAlign w:val="center"/>
          </w:tcPr>
          <w:p>
            <w:pPr>
              <w:jc w:val="center"/>
            </w:pPr>
            <w:r>
              <w:t>05918</w:t>
            </w:r>
          </w:p>
        </w:tc>
        <w:tc>
          <w:tcPr>
            <w:tcW w:w="1274"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拒绝或阻挠拆船污染现场检查或被检查时弄虚作假</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《防止拆船污染环境管理条例》第七条第一款</w:t>
            </w:r>
          </w:p>
        </w:tc>
        <w:tc>
          <w:tcPr>
            <w:tcW w:w="1132" w:type="dxa"/>
            <w:vMerge w:val="restart"/>
            <w:tcBorders>
              <w:top w:val="nil"/>
              <w:left w:val="nil"/>
              <w:right w:val="single" w:color="auto" w:sz="4" w:space="0"/>
            </w:tcBorders>
            <w:noWrap w:val="0"/>
            <w:vAlign w:val="center"/>
          </w:tcPr>
          <w:p>
            <w:pPr>
              <w:widowControl/>
              <w:jc w:val="left"/>
              <w:rPr>
                <w:kern w:val="0"/>
                <w:szCs w:val="21"/>
              </w:rPr>
            </w:pPr>
            <w:r>
              <w:rPr>
                <w:kern w:val="0"/>
                <w:szCs w:val="21"/>
              </w:rPr>
              <w:t>《防止拆船污染环境管理条例》第十八条第（一）项</w:t>
            </w:r>
          </w:p>
        </w:tc>
        <w:tc>
          <w:tcPr>
            <w:tcW w:w="1528" w:type="dxa"/>
            <w:vMerge w:val="restart"/>
            <w:tcBorders>
              <w:top w:val="nil"/>
              <w:left w:val="nil"/>
              <w:right w:val="nil"/>
            </w:tcBorders>
            <w:noWrap w:val="0"/>
            <w:vAlign w:val="center"/>
          </w:tcPr>
          <w:p>
            <w:pPr>
              <w:widowControl/>
              <w:rPr>
                <w:kern w:val="0"/>
                <w:szCs w:val="21"/>
              </w:rPr>
            </w:pPr>
            <w:r>
              <w:rPr>
                <w:kern w:val="0"/>
                <w:szCs w:val="21"/>
              </w:rPr>
              <w:t>监督拆船污染的主管部门除责令其限期纠正外，还可以根据不同情节，给予警告或者处以一万元以下的罚款。</w:t>
            </w:r>
          </w:p>
        </w:tc>
        <w:tc>
          <w:tcPr>
            <w:tcW w:w="1182"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559"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责令限期改正；</w:t>
            </w:r>
          </w:p>
          <w:p>
            <w:pPr>
              <w:widowControl/>
              <w:rPr>
                <w:kern w:val="0"/>
                <w:szCs w:val="21"/>
              </w:rPr>
            </w:pPr>
            <w:r>
              <w:rPr>
                <w:kern w:val="0"/>
                <w:szCs w:val="21"/>
              </w:rPr>
              <w:t>警告</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无。</w:t>
            </w:r>
          </w:p>
        </w:tc>
        <w:tc>
          <w:tcPr>
            <w:tcW w:w="2975" w:type="dxa"/>
            <w:gridSpan w:val="2"/>
            <w:vMerge w:val="restart"/>
            <w:tcBorders>
              <w:top w:val="nil"/>
              <w:left w:val="nil"/>
              <w:right w:val="single" w:color="auto" w:sz="4" w:space="0"/>
            </w:tcBorders>
            <w:noWrap/>
            <w:vAlign w:val="center"/>
          </w:tcPr>
          <w:p>
            <w:pPr>
              <w:widowControl/>
              <w:ind w:firstLine="210" w:firstLineChars="100"/>
              <w:rPr>
                <w:kern w:val="0"/>
                <w:szCs w:val="21"/>
              </w:rPr>
            </w:pPr>
            <w:r>
              <w:rPr>
                <w:kern w:val="0"/>
                <w:szCs w:val="21"/>
              </w:rPr>
              <w:t>第一次阻扰检查，或有轻微作假行为的，为较轻阶次；再次阻挠检查，或有部分资料等作假的，为一般阶次；三次以上阻扰检查，或在关键问题和资料上造假的，为严重阶次。</w:t>
            </w:r>
          </w:p>
        </w:tc>
      </w:tr>
      <w:tr>
        <w:tblPrEx>
          <w:tblCellMar>
            <w:top w:w="0" w:type="dxa"/>
            <w:left w:w="108" w:type="dxa"/>
            <w:bottom w:w="0" w:type="dxa"/>
            <w:right w:w="108" w:type="dxa"/>
          </w:tblCellMar>
        </w:tblPrEx>
        <w:trPr>
          <w:trHeight w:val="834"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274" w:type="dxa"/>
            <w:vMerge w:val="continue"/>
            <w:tcBorders>
              <w:left w:val="single" w:color="auto" w:sz="4" w:space="0"/>
              <w:right w:val="single" w:color="auto" w:sz="4" w:space="0"/>
            </w:tcBorders>
            <w:noWrap w:val="0"/>
            <w:vAlign w:val="center"/>
          </w:tcPr>
          <w:p>
            <w:pPr>
              <w:widowControl/>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rPr>
                <w:kern w:val="0"/>
                <w:szCs w:val="21"/>
              </w:rPr>
            </w:pPr>
          </w:p>
        </w:tc>
        <w:tc>
          <w:tcPr>
            <w:tcW w:w="1182"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559"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（并）罚款</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0.5万元以下。</w:t>
            </w: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520"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274"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rPr>
                <w:kern w:val="0"/>
                <w:szCs w:val="21"/>
              </w:rPr>
            </w:pPr>
          </w:p>
        </w:tc>
        <w:tc>
          <w:tcPr>
            <w:tcW w:w="1182"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0.5-1万元。</w:t>
            </w: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730"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18</w:t>
            </w:r>
          </w:p>
        </w:tc>
        <w:tc>
          <w:tcPr>
            <w:tcW w:w="851" w:type="dxa"/>
            <w:vMerge w:val="restart"/>
            <w:tcBorders>
              <w:top w:val="single" w:color="auto" w:sz="4" w:space="0"/>
              <w:left w:val="nil"/>
              <w:right w:val="single" w:color="auto" w:sz="4" w:space="0"/>
            </w:tcBorders>
            <w:noWrap w:val="0"/>
            <w:vAlign w:val="center"/>
          </w:tcPr>
          <w:p>
            <w:pPr>
              <w:jc w:val="center"/>
            </w:pPr>
            <w:r>
              <w:t>00680</w:t>
            </w:r>
          </w:p>
        </w:tc>
        <w:tc>
          <w:tcPr>
            <w:tcW w:w="1274"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停泊或装卸作业时造成腐蚀、有毒或放射性等有害物质散落或溢漏，污染渔港或渔港水域</w:t>
            </w:r>
          </w:p>
        </w:tc>
        <w:tc>
          <w:tcPr>
            <w:tcW w:w="1138" w:type="dxa"/>
            <w:vMerge w:val="restart"/>
            <w:tcBorders>
              <w:top w:val="nil"/>
              <w:left w:val="nil"/>
              <w:right w:val="single" w:color="auto" w:sz="4" w:space="0"/>
            </w:tcBorders>
            <w:noWrap w:val="0"/>
            <w:vAlign w:val="center"/>
          </w:tcPr>
          <w:p>
            <w:pPr>
              <w:widowControl/>
              <w:jc w:val="left"/>
              <w:rPr>
                <w:kern w:val="0"/>
                <w:szCs w:val="21"/>
              </w:rPr>
            </w:pPr>
          </w:p>
        </w:tc>
        <w:tc>
          <w:tcPr>
            <w:tcW w:w="1132" w:type="dxa"/>
            <w:vMerge w:val="restart"/>
            <w:tcBorders>
              <w:top w:val="nil"/>
              <w:left w:val="nil"/>
              <w:right w:val="single" w:color="auto" w:sz="4" w:space="0"/>
            </w:tcBorders>
            <w:noWrap w:val="0"/>
            <w:vAlign w:val="center"/>
          </w:tcPr>
          <w:p>
            <w:pPr>
              <w:widowControl/>
              <w:jc w:val="left"/>
              <w:rPr>
                <w:kern w:val="0"/>
                <w:szCs w:val="21"/>
              </w:rPr>
            </w:pPr>
            <w:r>
              <w:rPr>
                <w:kern w:val="0"/>
                <w:szCs w:val="21"/>
              </w:rPr>
              <w:t>《中华人民共和国渔业港航监督行政处罚规定》第十一条第（一）项</w:t>
            </w:r>
          </w:p>
        </w:tc>
        <w:tc>
          <w:tcPr>
            <w:tcW w:w="1528" w:type="dxa"/>
            <w:vMerge w:val="restart"/>
            <w:tcBorders>
              <w:top w:val="nil"/>
              <w:left w:val="nil"/>
              <w:right w:val="nil"/>
            </w:tcBorders>
            <w:noWrap w:val="0"/>
            <w:vAlign w:val="center"/>
          </w:tcPr>
          <w:p>
            <w:pPr>
              <w:widowControl/>
              <w:jc w:val="left"/>
              <w:rPr>
                <w:kern w:val="0"/>
                <w:szCs w:val="21"/>
              </w:rPr>
            </w:pPr>
            <w:r>
              <w:rPr>
                <w:kern w:val="0"/>
                <w:szCs w:val="21"/>
              </w:rPr>
              <w:t>责令船舶所有者或经营者支付消除污染所需的费用，并可处500元以上10000元以下罚款。</w:t>
            </w:r>
          </w:p>
        </w:tc>
        <w:tc>
          <w:tcPr>
            <w:tcW w:w="1182"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559"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责令支付消除污染所需的费用；</w:t>
            </w:r>
          </w:p>
          <w:p>
            <w:pPr>
              <w:widowControl/>
              <w:rPr>
                <w:kern w:val="0"/>
                <w:szCs w:val="21"/>
              </w:rPr>
            </w:pPr>
            <w:r>
              <w:rPr>
                <w:kern w:val="0"/>
                <w:szCs w:val="21"/>
              </w:rPr>
              <w:t>罚款</w:t>
            </w:r>
          </w:p>
        </w:tc>
        <w:tc>
          <w:tcPr>
            <w:tcW w:w="2820" w:type="dxa"/>
            <w:gridSpan w:val="2"/>
            <w:vMerge w:val="restart"/>
            <w:tcBorders>
              <w:top w:val="nil"/>
              <w:left w:val="single" w:color="auto" w:sz="4" w:space="0"/>
              <w:right w:val="single" w:color="auto" w:sz="4" w:space="0"/>
            </w:tcBorders>
            <w:noWrap w:val="0"/>
            <w:vAlign w:val="center"/>
          </w:tcPr>
          <w:p>
            <w:pPr>
              <w:rPr>
                <w:kern w:val="0"/>
                <w:szCs w:val="21"/>
              </w:rPr>
            </w:pPr>
            <w:r>
              <w:rPr>
                <w:kern w:val="0"/>
                <w:szCs w:val="21"/>
              </w:rPr>
              <w:t>500-10000元。</w:t>
            </w:r>
          </w:p>
        </w:tc>
        <w:tc>
          <w:tcPr>
            <w:tcW w:w="2975" w:type="dxa"/>
            <w:gridSpan w:val="2"/>
            <w:vMerge w:val="restart"/>
            <w:tcBorders>
              <w:top w:val="nil"/>
              <w:left w:val="nil"/>
              <w:right w:val="single" w:color="auto" w:sz="4" w:space="0"/>
            </w:tcBorders>
            <w:noWrap/>
            <w:vAlign w:val="center"/>
          </w:tcPr>
          <w:p>
            <w:pPr>
              <w:widowControl/>
              <w:ind w:firstLine="210" w:firstLineChars="100"/>
              <w:rPr>
                <w:kern w:val="0"/>
                <w:szCs w:val="21"/>
              </w:rPr>
            </w:pPr>
            <w:r>
              <w:rPr>
                <w:kern w:val="0"/>
                <w:szCs w:val="21"/>
              </w:rPr>
              <w:t>按消除污染所需的费用的2倍计罚，但罚款最高不超过1万元，最低不低于500元。</w:t>
            </w:r>
          </w:p>
        </w:tc>
      </w:tr>
      <w:tr>
        <w:tblPrEx>
          <w:tblCellMar>
            <w:top w:w="0" w:type="dxa"/>
            <w:left w:w="108" w:type="dxa"/>
            <w:bottom w:w="0" w:type="dxa"/>
            <w:right w:w="108" w:type="dxa"/>
          </w:tblCellMar>
        </w:tblPrEx>
        <w:trPr>
          <w:trHeight w:val="730"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widowControl/>
              <w:rPr>
                <w:kern w:val="0"/>
                <w:szCs w:val="21"/>
              </w:rPr>
            </w:pPr>
          </w:p>
        </w:tc>
        <w:tc>
          <w:tcPr>
            <w:tcW w:w="2820" w:type="dxa"/>
            <w:gridSpan w:val="2"/>
            <w:vMerge w:val="continue"/>
            <w:tcBorders>
              <w:left w:val="single" w:color="auto" w:sz="4" w:space="0"/>
              <w:right w:val="single" w:color="auto" w:sz="4" w:space="0"/>
            </w:tcBorders>
            <w:noWrap w:val="0"/>
            <w:vAlign w:val="center"/>
          </w:tcPr>
          <w:p>
            <w:pPr>
              <w:rPr>
                <w:kern w:val="0"/>
                <w:szCs w:val="21"/>
              </w:rPr>
            </w:pP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730"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625"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19</w:t>
            </w:r>
          </w:p>
        </w:tc>
        <w:tc>
          <w:tcPr>
            <w:tcW w:w="851" w:type="dxa"/>
            <w:vMerge w:val="restart"/>
            <w:tcBorders>
              <w:top w:val="single" w:color="auto" w:sz="4" w:space="0"/>
              <w:left w:val="nil"/>
              <w:right w:val="single" w:color="auto" w:sz="4" w:space="0"/>
            </w:tcBorders>
            <w:noWrap w:val="0"/>
            <w:vAlign w:val="center"/>
          </w:tcPr>
          <w:p>
            <w:pPr>
              <w:jc w:val="center"/>
            </w:pPr>
            <w:r>
              <w:t>00680</w:t>
            </w:r>
          </w:p>
        </w:tc>
        <w:tc>
          <w:tcPr>
            <w:tcW w:w="1274"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排放油类或油性混合物造成渔港或渔港水域污染</w:t>
            </w:r>
          </w:p>
        </w:tc>
        <w:tc>
          <w:tcPr>
            <w:tcW w:w="1138" w:type="dxa"/>
            <w:vMerge w:val="restart"/>
            <w:tcBorders>
              <w:top w:val="nil"/>
              <w:left w:val="nil"/>
              <w:right w:val="single" w:color="auto" w:sz="4" w:space="0"/>
            </w:tcBorders>
            <w:noWrap w:val="0"/>
            <w:vAlign w:val="center"/>
          </w:tcPr>
          <w:p>
            <w:pPr>
              <w:widowControl/>
              <w:jc w:val="left"/>
              <w:rPr>
                <w:kern w:val="0"/>
                <w:szCs w:val="21"/>
              </w:rPr>
            </w:pPr>
          </w:p>
        </w:tc>
        <w:tc>
          <w:tcPr>
            <w:tcW w:w="1132" w:type="dxa"/>
            <w:vMerge w:val="restart"/>
            <w:tcBorders>
              <w:top w:val="nil"/>
              <w:left w:val="nil"/>
              <w:right w:val="single" w:color="auto" w:sz="4" w:space="0"/>
            </w:tcBorders>
            <w:noWrap w:val="0"/>
            <w:vAlign w:val="center"/>
          </w:tcPr>
          <w:p>
            <w:pPr>
              <w:widowControl/>
              <w:ind w:right="-60" w:rightChars="-29"/>
              <w:jc w:val="left"/>
              <w:rPr>
                <w:kern w:val="0"/>
                <w:szCs w:val="21"/>
              </w:rPr>
            </w:pPr>
            <w:r>
              <w:rPr>
                <w:kern w:val="0"/>
                <w:szCs w:val="21"/>
              </w:rPr>
              <w:t>《中华人民共和国渔业港航监督行政处罚规定》第十一条第（二）项</w:t>
            </w:r>
          </w:p>
        </w:tc>
        <w:tc>
          <w:tcPr>
            <w:tcW w:w="1528" w:type="dxa"/>
            <w:vMerge w:val="restart"/>
            <w:tcBorders>
              <w:top w:val="nil"/>
              <w:left w:val="nil"/>
              <w:right w:val="nil"/>
            </w:tcBorders>
            <w:noWrap w:val="0"/>
            <w:vAlign w:val="center"/>
          </w:tcPr>
          <w:p>
            <w:pPr>
              <w:widowControl/>
              <w:jc w:val="left"/>
              <w:rPr>
                <w:kern w:val="0"/>
                <w:szCs w:val="21"/>
              </w:rPr>
            </w:pPr>
            <w:r>
              <w:rPr>
                <w:kern w:val="0"/>
                <w:szCs w:val="21"/>
              </w:rPr>
              <w:t>责令船舶所有者或经营者支付消除污染所需的费用，并可处500元以上10000元以下罚款。</w:t>
            </w:r>
          </w:p>
        </w:tc>
        <w:tc>
          <w:tcPr>
            <w:tcW w:w="1182"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559"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责令支付消除污染所需的费用；</w:t>
            </w:r>
          </w:p>
          <w:p>
            <w:pPr>
              <w:widowControl/>
              <w:rPr>
                <w:kern w:val="0"/>
                <w:szCs w:val="21"/>
              </w:rPr>
            </w:pPr>
            <w:r>
              <w:rPr>
                <w:kern w:val="0"/>
                <w:szCs w:val="21"/>
              </w:rPr>
              <w:t>罚款</w:t>
            </w:r>
          </w:p>
        </w:tc>
        <w:tc>
          <w:tcPr>
            <w:tcW w:w="2820" w:type="dxa"/>
            <w:gridSpan w:val="2"/>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500-10000元。</w:t>
            </w:r>
          </w:p>
        </w:tc>
        <w:tc>
          <w:tcPr>
            <w:tcW w:w="2975" w:type="dxa"/>
            <w:gridSpan w:val="2"/>
            <w:vMerge w:val="restart"/>
            <w:tcBorders>
              <w:top w:val="nil"/>
              <w:left w:val="nil"/>
              <w:right w:val="single" w:color="auto" w:sz="4" w:space="0"/>
            </w:tcBorders>
            <w:noWrap/>
            <w:vAlign w:val="center"/>
          </w:tcPr>
          <w:p>
            <w:pPr>
              <w:widowControl/>
              <w:ind w:firstLine="210" w:firstLineChars="100"/>
              <w:rPr>
                <w:kern w:val="0"/>
                <w:szCs w:val="21"/>
              </w:rPr>
            </w:pPr>
            <w:r>
              <w:rPr>
                <w:kern w:val="0"/>
                <w:szCs w:val="21"/>
              </w:rPr>
              <w:t>按消除污染所需的费用的2倍计罚，但罚款最高不超过1万元，最低不低于500元。</w:t>
            </w:r>
          </w:p>
        </w:tc>
      </w:tr>
      <w:tr>
        <w:tblPrEx>
          <w:tblCellMar>
            <w:top w:w="0" w:type="dxa"/>
            <w:left w:w="108" w:type="dxa"/>
            <w:bottom w:w="0" w:type="dxa"/>
            <w:right w:w="108" w:type="dxa"/>
          </w:tblCellMar>
        </w:tblPrEx>
        <w:trPr>
          <w:trHeight w:val="882"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widowControl/>
              <w:rPr>
                <w:b/>
                <w:bCs/>
                <w:kern w:val="0"/>
                <w:szCs w:val="21"/>
              </w:rPr>
            </w:pPr>
          </w:p>
        </w:tc>
        <w:tc>
          <w:tcPr>
            <w:tcW w:w="2820" w:type="dxa"/>
            <w:gridSpan w:val="2"/>
            <w:vMerge w:val="continue"/>
            <w:tcBorders>
              <w:left w:val="single" w:color="auto" w:sz="4" w:space="0"/>
              <w:right w:val="single" w:color="auto" w:sz="4" w:space="0"/>
            </w:tcBorders>
            <w:noWrap w:val="0"/>
            <w:vAlign w:val="center"/>
          </w:tcPr>
          <w:p>
            <w:pPr>
              <w:widowControl/>
              <w:rPr>
                <w:b/>
                <w:bCs/>
                <w:kern w:val="0"/>
                <w:szCs w:val="21"/>
              </w:rPr>
            </w:pP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625"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b/>
                <w:bCs/>
                <w:kern w:val="0"/>
                <w:szCs w:val="21"/>
              </w:rPr>
            </w:pPr>
          </w:p>
        </w:tc>
        <w:tc>
          <w:tcPr>
            <w:tcW w:w="2820" w:type="dxa"/>
            <w:gridSpan w:val="2"/>
            <w:vMerge w:val="continue"/>
            <w:tcBorders>
              <w:left w:val="single" w:color="auto" w:sz="4" w:space="0"/>
              <w:bottom w:val="single" w:color="auto" w:sz="4" w:space="0"/>
              <w:right w:val="single" w:color="auto" w:sz="4" w:space="0"/>
            </w:tcBorders>
            <w:noWrap w:val="0"/>
            <w:vAlign w:val="center"/>
          </w:tcPr>
          <w:p>
            <w:pPr>
              <w:widowControl/>
              <w:rPr>
                <w:b/>
                <w:bCs/>
                <w:kern w:val="0"/>
                <w:szCs w:val="21"/>
              </w:rPr>
            </w:pP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673" w:hRule="atLeast"/>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20</w:t>
            </w:r>
          </w:p>
        </w:tc>
        <w:tc>
          <w:tcPr>
            <w:tcW w:w="851" w:type="dxa"/>
            <w:vMerge w:val="restart"/>
            <w:tcBorders>
              <w:top w:val="single" w:color="auto" w:sz="4" w:space="0"/>
              <w:left w:val="nil"/>
              <w:right w:val="single" w:color="auto" w:sz="4" w:space="0"/>
            </w:tcBorders>
            <w:noWrap w:val="0"/>
            <w:vAlign w:val="center"/>
          </w:tcPr>
          <w:p>
            <w:pPr>
              <w:jc w:val="center"/>
            </w:pPr>
            <w:r>
              <w:t>00708</w:t>
            </w:r>
          </w:p>
        </w:tc>
        <w:tc>
          <w:tcPr>
            <w:tcW w:w="1274" w:type="dxa"/>
            <w:vMerge w:val="restart"/>
            <w:tcBorders>
              <w:top w:val="single" w:color="auto" w:sz="4" w:space="0"/>
              <w:left w:val="single" w:color="auto" w:sz="4" w:space="0"/>
              <w:right w:val="single" w:color="auto" w:sz="4" w:space="0"/>
            </w:tcBorders>
            <w:noWrap w:val="0"/>
            <w:vAlign w:val="center"/>
          </w:tcPr>
          <w:p>
            <w:pPr>
              <w:widowControl/>
              <w:ind w:right="-126" w:rightChars="-60"/>
              <w:jc w:val="left"/>
              <w:rPr>
                <w:kern w:val="0"/>
                <w:szCs w:val="21"/>
              </w:rPr>
            </w:pPr>
            <w:r>
              <w:rPr>
                <w:kern w:val="0"/>
                <w:szCs w:val="21"/>
              </w:rPr>
              <w:t>未按规定持有防止海洋环境污染的证书与文书，或不如实记录涉及污染物排放及操作</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p>
        </w:tc>
        <w:tc>
          <w:tcPr>
            <w:tcW w:w="1132" w:type="dxa"/>
            <w:vMerge w:val="restart"/>
            <w:tcBorders>
              <w:top w:val="single" w:color="auto" w:sz="4" w:space="0"/>
              <w:left w:val="nil"/>
              <w:right w:val="single" w:color="auto" w:sz="4" w:space="0"/>
            </w:tcBorders>
            <w:noWrap w:val="0"/>
            <w:vAlign w:val="center"/>
          </w:tcPr>
          <w:p>
            <w:pPr>
              <w:widowControl/>
              <w:ind w:right="-60" w:rightChars="-29"/>
              <w:jc w:val="left"/>
              <w:rPr>
                <w:kern w:val="0"/>
                <w:szCs w:val="21"/>
              </w:rPr>
            </w:pPr>
            <w:r>
              <w:rPr>
                <w:kern w:val="0"/>
                <w:szCs w:val="21"/>
              </w:rPr>
              <w:t xml:space="preserve">《中华人民共和国渔业港航监督行政处罚规定》第十二条第（二）项 </w:t>
            </w:r>
          </w:p>
        </w:tc>
        <w:tc>
          <w:tcPr>
            <w:tcW w:w="1528" w:type="dxa"/>
            <w:vMerge w:val="restart"/>
            <w:tcBorders>
              <w:top w:val="single" w:color="auto" w:sz="4" w:space="0"/>
              <w:left w:val="nil"/>
              <w:right w:val="nil"/>
            </w:tcBorders>
            <w:noWrap w:val="0"/>
            <w:vAlign w:val="center"/>
          </w:tcPr>
          <w:p>
            <w:pPr>
              <w:widowControl/>
              <w:jc w:val="left"/>
              <w:rPr>
                <w:kern w:val="0"/>
                <w:szCs w:val="21"/>
              </w:rPr>
            </w:pPr>
            <w:r>
              <w:rPr>
                <w:kern w:val="0"/>
                <w:szCs w:val="21"/>
              </w:rPr>
              <w:t>对船长予以警告，情节严重的，并处100元以上1000元以下罚款。</w:t>
            </w:r>
          </w:p>
        </w:tc>
        <w:tc>
          <w:tcPr>
            <w:tcW w:w="11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single" w:color="auto" w:sz="4" w:space="0"/>
              <w:left w:val="single" w:color="auto" w:sz="4" w:space="0"/>
              <w:right w:val="single" w:color="auto" w:sz="4" w:space="0"/>
            </w:tcBorders>
            <w:noWrap w:val="0"/>
            <w:vAlign w:val="center"/>
          </w:tcPr>
          <w:p>
            <w:pPr>
              <w:widowControl/>
              <w:rPr>
                <w:kern w:val="0"/>
                <w:szCs w:val="21"/>
              </w:rPr>
            </w:pPr>
            <w:r>
              <w:rPr>
                <w:kern w:val="0"/>
                <w:szCs w:val="21"/>
              </w:rPr>
              <w:t>警告</w:t>
            </w:r>
          </w:p>
        </w:tc>
        <w:tc>
          <w:tcPr>
            <w:tcW w:w="2820" w:type="dxa"/>
            <w:gridSpan w:val="2"/>
            <w:vMerge w:val="restart"/>
            <w:tcBorders>
              <w:top w:val="single" w:color="auto" w:sz="4" w:space="0"/>
              <w:left w:val="single" w:color="auto" w:sz="4" w:space="0"/>
              <w:right w:val="single" w:color="auto" w:sz="4" w:space="0"/>
            </w:tcBorders>
            <w:noWrap w:val="0"/>
            <w:vAlign w:val="center"/>
          </w:tcPr>
          <w:p>
            <w:pPr>
              <w:widowControl/>
              <w:rPr>
                <w:kern w:val="0"/>
                <w:szCs w:val="21"/>
              </w:rPr>
            </w:pPr>
            <w:r>
              <w:rPr>
                <w:kern w:val="0"/>
                <w:szCs w:val="21"/>
              </w:rPr>
              <w:t>无。</w:t>
            </w:r>
          </w:p>
        </w:tc>
        <w:tc>
          <w:tcPr>
            <w:tcW w:w="2975" w:type="dxa"/>
            <w:gridSpan w:val="2"/>
            <w:vMerge w:val="restart"/>
            <w:tcBorders>
              <w:top w:val="single" w:color="auto" w:sz="4" w:space="0"/>
              <w:left w:val="nil"/>
              <w:right w:val="single" w:color="auto" w:sz="4" w:space="0"/>
            </w:tcBorders>
            <w:noWrap/>
            <w:vAlign w:val="center"/>
          </w:tcPr>
          <w:p>
            <w:pPr>
              <w:widowControl/>
              <w:ind w:firstLine="210" w:firstLineChars="100"/>
              <w:rPr>
                <w:kern w:val="0"/>
                <w:szCs w:val="21"/>
              </w:rPr>
            </w:pPr>
            <w:r>
              <w:rPr>
                <w:kern w:val="0"/>
                <w:szCs w:val="21"/>
              </w:rPr>
              <w:t>船长24米以上船舶违反本项规定，或不足24米船舶经警告后仍未改正的，为严重阶次。</w:t>
            </w:r>
          </w:p>
        </w:tc>
      </w:tr>
      <w:tr>
        <w:tblPrEx>
          <w:tblCellMar>
            <w:top w:w="0" w:type="dxa"/>
            <w:left w:w="108" w:type="dxa"/>
            <w:bottom w:w="0" w:type="dxa"/>
            <w:right w:w="108" w:type="dxa"/>
          </w:tblCellMar>
        </w:tblPrEx>
        <w:trPr>
          <w:trHeight w:val="872"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625"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（并）罚款</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100-1000元。</w:t>
            </w: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520"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21</w:t>
            </w:r>
          </w:p>
        </w:tc>
        <w:tc>
          <w:tcPr>
            <w:tcW w:w="851" w:type="dxa"/>
            <w:vMerge w:val="restart"/>
            <w:tcBorders>
              <w:top w:val="single" w:color="auto" w:sz="4" w:space="0"/>
              <w:left w:val="nil"/>
              <w:right w:val="single" w:color="auto" w:sz="4" w:space="0"/>
            </w:tcBorders>
            <w:noWrap w:val="0"/>
            <w:vAlign w:val="center"/>
          </w:tcPr>
          <w:p>
            <w:pPr>
              <w:jc w:val="center"/>
            </w:pPr>
            <w:r>
              <w:t>00708</w:t>
            </w:r>
          </w:p>
        </w:tc>
        <w:tc>
          <w:tcPr>
            <w:tcW w:w="1274"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未经批准，擅自使用化学消油剂</w:t>
            </w:r>
          </w:p>
        </w:tc>
        <w:tc>
          <w:tcPr>
            <w:tcW w:w="1138" w:type="dxa"/>
            <w:vMerge w:val="restart"/>
            <w:tcBorders>
              <w:top w:val="nil"/>
              <w:left w:val="nil"/>
              <w:right w:val="single" w:color="auto" w:sz="4" w:space="0"/>
            </w:tcBorders>
            <w:noWrap w:val="0"/>
            <w:vAlign w:val="center"/>
          </w:tcPr>
          <w:p>
            <w:pPr>
              <w:widowControl/>
              <w:jc w:val="left"/>
              <w:rPr>
                <w:kern w:val="0"/>
                <w:szCs w:val="21"/>
              </w:rPr>
            </w:pPr>
          </w:p>
        </w:tc>
        <w:tc>
          <w:tcPr>
            <w:tcW w:w="1132" w:type="dxa"/>
            <w:vMerge w:val="restart"/>
            <w:tcBorders>
              <w:top w:val="nil"/>
              <w:left w:val="nil"/>
              <w:right w:val="single" w:color="auto" w:sz="4" w:space="0"/>
            </w:tcBorders>
            <w:noWrap w:val="0"/>
            <w:vAlign w:val="center"/>
          </w:tcPr>
          <w:p>
            <w:pPr>
              <w:widowControl/>
              <w:ind w:right="-60" w:rightChars="-29"/>
              <w:jc w:val="left"/>
              <w:rPr>
                <w:kern w:val="0"/>
                <w:szCs w:val="21"/>
              </w:rPr>
            </w:pPr>
            <w:r>
              <w:rPr>
                <w:kern w:val="0"/>
                <w:szCs w:val="21"/>
              </w:rPr>
              <w:t>《中华人民共和国渔业港航监督行政处罚规定》第十二条第（一）项</w:t>
            </w:r>
          </w:p>
        </w:tc>
        <w:tc>
          <w:tcPr>
            <w:tcW w:w="1528" w:type="dxa"/>
            <w:vMerge w:val="restart"/>
            <w:tcBorders>
              <w:top w:val="nil"/>
              <w:left w:val="nil"/>
              <w:right w:val="nil"/>
            </w:tcBorders>
            <w:noWrap w:val="0"/>
            <w:vAlign w:val="center"/>
          </w:tcPr>
          <w:p>
            <w:pPr>
              <w:widowControl/>
              <w:jc w:val="left"/>
              <w:rPr>
                <w:kern w:val="0"/>
                <w:szCs w:val="21"/>
              </w:rPr>
            </w:pPr>
            <w:r>
              <w:rPr>
                <w:kern w:val="0"/>
                <w:szCs w:val="21"/>
              </w:rPr>
              <w:t xml:space="preserve">对船长予以警告，情节严重的，并处100元以上1000元以下罚款。                                                                                           </w:t>
            </w: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警告</w:t>
            </w:r>
          </w:p>
        </w:tc>
        <w:tc>
          <w:tcPr>
            <w:tcW w:w="2820" w:type="dxa"/>
            <w:gridSpan w:val="2"/>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无。</w:t>
            </w:r>
          </w:p>
        </w:tc>
        <w:tc>
          <w:tcPr>
            <w:tcW w:w="2975" w:type="dxa"/>
            <w:gridSpan w:val="2"/>
            <w:vMerge w:val="restart"/>
            <w:tcBorders>
              <w:top w:val="nil"/>
              <w:left w:val="nil"/>
              <w:right w:val="single" w:color="auto" w:sz="4" w:space="0"/>
            </w:tcBorders>
            <w:noWrap/>
            <w:vAlign w:val="center"/>
          </w:tcPr>
          <w:p>
            <w:pPr>
              <w:widowControl/>
              <w:ind w:firstLine="210" w:firstLineChars="100"/>
              <w:rPr>
                <w:kern w:val="0"/>
                <w:szCs w:val="21"/>
              </w:rPr>
            </w:pPr>
            <w:r>
              <w:rPr>
                <w:kern w:val="0"/>
                <w:szCs w:val="21"/>
              </w:rPr>
              <w:t>船长24米以上船舶违反本项规定，或不足24米船舶经警告后仍未改正的，为严重阶次。</w:t>
            </w:r>
          </w:p>
        </w:tc>
      </w:tr>
      <w:tr>
        <w:tblPrEx>
          <w:tblCellMar>
            <w:top w:w="0" w:type="dxa"/>
            <w:left w:w="108" w:type="dxa"/>
            <w:bottom w:w="0" w:type="dxa"/>
            <w:right w:w="108" w:type="dxa"/>
          </w:tblCellMar>
        </w:tblPrEx>
        <w:trPr>
          <w:trHeight w:val="634"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520"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（并）罚款</w:t>
            </w: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100-1000元。</w:t>
            </w: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359"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22</w:t>
            </w:r>
          </w:p>
        </w:tc>
        <w:tc>
          <w:tcPr>
            <w:tcW w:w="851" w:type="dxa"/>
            <w:vMerge w:val="restart"/>
            <w:tcBorders>
              <w:top w:val="single" w:color="auto" w:sz="4" w:space="0"/>
              <w:left w:val="nil"/>
              <w:right w:val="single" w:color="auto" w:sz="4" w:space="0"/>
            </w:tcBorders>
            <w:noWrap w:val="0"/>
            <w:vAlign w:val="center"/>
          </w:tcPr>
          <w:p>
            <w:pPr>
              <w:jc w:val="center"/>
            </w:pPr>
            <w:r>
              <w:t>00682</w:t>
            </w:r>
          </w:p>
        </w:tc>
        <w:tc>
          <w:tcPr>
            <w:tcW w:w="1274"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在渔港内倾倒污染物、垃圾、有害物质</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　</w:t>
            </w:r>
          </w:p>
        </w:tc>
        <w:tc>
          <w:tcPr>
            <w:tcW w:w="1132" w:type="dxa"/>
            <w:vMerge w:val="restart"/>
            <w:tcBorders>
              <w:top w:val="nil"/>
              <w:left w:val="nil"/>
              <w:right w:val="single" w:color="auto" w:sz="4" w:space="0"/>
            </w:tcBorders>
            <w:noWrap w:val="0"/>
            <w:vAlign w:val="center"/>
          </w:tcPr>
          <w:p>
            <w:pPr>
              <w:widowControl/>
              <w:jc w:val="left"/>
              <w:rPr>
                <w:kern w:val="0"/>
                <w:szCs w:val="21"/>
              </w:rPr>
            </w:pPr>
            <w:r>
              <w:rPr>
                <w:kern w:val="0"/>
                <w:szCs w:val="21"/>
              </w:rPr>
              <w:t xml:space="preserve">《中华人民共和国渔业港航监督行政处罚规定》第十四条 </w:t>
            </w:r>
          </w:p>
        </w:tc>
        <w:tc>
          <w:tcPr>
            <w:tcW w:w="1528" w:type="dxa"/>
            <w:vMerge w:val="restart"/>
            <w:tcBorders>
              <w:top w:val="nil"/>
              <w:left w:val="nil"/>
              <w:right w:val="nil"/>
            </w:tcBorders>
            <w:noWrap w:val="0"/>
            <w:vAlign w:val="center"/>
          </w:tcPr>
          <w:p>
            <w:pPr>
              <w:widowControl/>
              <w:tabs>
                <w:tab w:val="left" w:pos="1420"/>
              </w:tabs>
              <w:jc w:val="left"/>
              <w:rPr>
                <w:kern w:val="0"/>
                <w:szCs w:val="21"/>
              </w:rPr>
            </w:pPr>
            <w:r>
              <w:rPr>
                <w:kern w:val="0"/>
                <w:szCs w:val="21"/>
              </w:rPr>
              <w:t>责令当事责任人立即清除，并予以警告。情节严重的，400总吨(含400总吨)以下船舶，处5000元以上50000元以下罚款；400总吨以上船舶处50000元以上100000元以下罚款。</w:t>
            </w: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责令立即清除；</w:t>
            </w:r>
          </w:p>
          <w:p>
            <w:pPr>
              <w:widowControl/>
              <w:rPr>
                <w:kern w:val="0"/>
                <w:szCs w:val="21"/>
              </w:rPr>
            </w:pPr>
            <w:r>
              <w:rPr>
                <w:kern w:val="0"/>
                <w:szCs w:val="21"/>
              </w:rPr>
              <w:t>警告</w:t>
            </w:r>
          </w:p>
        </w:tc>
        <w:tc>
          <w:tcPr>
            <w:tcW w:w="2820" w:type="dxa"/>
            <w:gridSpan w:val="2"/>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无。</w:t>
            </w:r>
          </w:p>
        </w:tc>
        <w:tc>
          <w:tcPr>
            <w:tcW w:w="2975" w:type="dxa"/>
            <w:gridSpan w:val="2"/>
            <w:vMerge w:val="restart"/>
            <w:tcBorders>
              <w:top w:val="nil"/>
              <w:left w:val="nil"/>
              <w:right w:val="single" w:color="auto" w:sz="4" w:space="0"/>
            </w:tcBorders>
            <w:noWrap/>
            <w:vAlign w:val="center"/>
          </w:tcPr>
          <w:p>
            <w:pPr>
              <w:widowControl/>
              <w:ind w:firstLine="210" w:firstLineChars="100"/>
              <w:rPr>
                <w:kern w:val="0"/>
                <w:szCs w:val="21"/>
              </w:rPr>
            </w:pPr>
            <w:r>
              <w:rPr>
                <w:kern w:val="0"/>
                <w:szCs w:val="21"/>
              </w:rPr>
              <w:t>污染明显或危害较大的，属于严重阶次。具体按消除污染（或补偿损害）所需费用的2倍计罚，但罚款最高不超过本档次船的法定上限，最低不低于本档次船的法定下限。</w:t>
            </w:r>
          </w:p>
        </w:tc>
      </w:tr>
      <w:tr>
        <w:tblPrEx>
          <w:tblCellMar>
            <w:top w:w="0" w:type="dxa"/>
            <w:left w:w="108" w:type="dxa"/>
            <w:bottom w:w="0" w:type="dxa"/>
            <w:right w:w="108" w:type="dxa"/>
          </w:tblCellMar>
        </w:tblPrEx>
        <w:trPr>
          <w:trHeight w:val="1348"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top"/>
          </w:tc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830"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top"/>
          </w:tc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（并）罚款</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不满400总吨船舶：0.5-5万元；</w:t>
            </w:r>
          </w:p>
          <w:p>
            <w:pPr>
              <w:widowControl/>
              <w:rPr>
                <w:kern w:val="0"/>
                <w:szCs w:val="21"/>
              </w:rPr>
            </w:pPr>
            <w:r>
              <w:rPr>
                <w:kern w:val="0"/>
                <w:szCs w:val="21"/>
              </w:rPr>
              <w:t>400总吨以上船舶：5-10万元。</w:t>
            </w: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127" w:hRule="atLeast"/>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23</w:t>
            </w:r>
          </w:p>
        </w:tc>
        <w:tc>
          <w:tcPr>
            <w:tcW w:w="851" w:type="dxa"/>
            <w:vMerge w:val="restart"/>
            <w:tcBorders>
              <w:top w:val="single" w:color="auto" w:sz="4" w:space="0"/>
              <w:left w:val="nil"/>
              <w:right w:val="single" w:color="auto" w:sz="4" w:space="0"/>
            </w:tcBorders>
            <w:noWrap w:val="0"/>
            <w:vAlign w:val="center"/>
          </w:tcPr>
          <w:p>
            <w:pPr>
              <w:jc w:val="center"/>
            </w:pPr>
            <w:r>
              <w:t>00526</w:t>
            </w:r>
          </w:p>
        </w:tc>
        <w:tc>
          <w:tcPr>
            <w:tcW w:w="1274"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外国人、外国渔船对我国渔港及渔港水域造成污染</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p>
        </w:tc>
        <w:tc>
          <w:tcPr>
            <w:tcW w:w="1132"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 xml:space="preserve">《中华人民共和国管辖海域外国人、外国船舶渔业活动管理暂行规定》第十八条 </w:t>
            </w:r>
          </w:p>
        </w:tc>
        <w:tc>
          <w:tcPr>
            <w:tcW w:w="1528" w:type="dxa"/>
            <w:vMerge w:val="restart"/>
            <w:tcBorders>
              <w:top w:val="single" w:color="auto" w:sz="4" w:space="0"/>
              <w:left w:val="nil"/>
              <w:right w:val="nil"/>
            </w:tcBorders>
            <w:noWrap w:val="0"/>
            <w:vAlign w:val="center"/>
          </w:tcPr>
          <w:p>
            <w:pPr>
              <w:widowControl/>
              <w:jc w:val="left"/>
              <w:rPr>
                <w:kern w:val="0"/>
                <w:szCs w:val="21"/>
              </w:rPr>
            </w:pPr>
            <w:r>
              <w:rPr>
                <w:kern w:val="0"/>
                <w:szCs w:val="21"/>
              </w:rPr>
              <w:t>可视情节及危害程度，处以警告或10万元以下的罚款。对造成渔港水域环境污染损害的，可责令其支付消除污染费用，赔偿损失。</w:t>
            </w:r>
          </w:p>
        </w:tc>
        <w:tc>
          <w:tcPr>
            <w:tcW w:w="1182"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责令支付消除污染费用，赔偿损失；警告</w:t>
            </w: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无。</w:t>
            </w:r>
          </w:p>
        </w:tc>
        <w:tc>
          <w:tcPr>
            <w:tcW w:w="2975" w:type="dxa"/>
            <w:gridSpan w:val="2"/>
            <w:vMerge w:val="restart"/>
            <w:tcBorders>
              <w:top w:val="single" w:color="auto" w:sz="4" w:space="0"/>
              <w:left w:val="nil"/>
              <w:right w:val="single" w:color="auto" w:sz="4" w:space="0"/>
            </w:tcBorders>
            <w:noWrap/>
            <w:vAlign w:val="center"/>
          </w:tcPr>
          <w:p>
            <w:pPr>
              <w:widowControl/>
              <w:ind w:firstLine="210" w:firstLineChars="100"/>
              <w:rPr>
                <w:kern w:val="0"/>
                <w:szCs w:val="21"/>
              </w:rPr>
            </w:pPr>
            <w:r>
              <w:rPr>
                <w:kern w:val="0"/>
                <w:szCs w:val="21"/>
              </w:rPr>
              <w:t>初次违法，且污染损害不明显的，为较轻阶次；违法2</w:t>
            </w:r>
            <w:r>
              <w:rPr>
                <w:rStyle w:val="9"/>
              </w:rPr>
              <w:t>次以上的，或污染损害较明显的，</w:t>
            </w:r>
            <w:r>
              <w:rPr>
                <w:kern w:val="0"/>
                <w:szCs w:val="21"/>
              </w:rPr>
              <w:t>按消除污染所需费用的2倍计罚，但罚款最高不超出</w:t>
            </w:r>
            <w:r>
              <w:rPr>
                <w:rStyle w:val="9"/>
              </w:rPr>
              <w:t>10</w:t>
            </w:r>
            <w:r>
              <w:rPr>
                <w:kern w:val="0"/>
                <w:szCs w:val="21"/>
              </w:rPr>
              <w:t>万元，最低不低于2万元。</w:t>
            </w:r>
          </w:p>
        </w:tc>
      </w:tr>
      <w:tr>
        <w:tblPrEx>
          <w:tblCellMar>
            <w:top w:w="0" w:type="dxa"/>
            <w:left w:w="108" w:type="dxa"/>
            <w:bottom w:w="0" w:type="dxa"/>
            <w:right w:w="108" w:type="dxa"/>
          </w:tblCellMar>
        </w:tblPrEx>
        <w:trPr>
          <w:trHeight w:val="1033"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559" w:type="dxa"/>
            <w:vMerge w:val="restart"/>
            <w:tcBorders>
              <w:top w:val="single" w:color="auto" w:sz="4" w:space="0"/>
              <w:left w:val="single" w:color="auto" w:sz="4" w:space="0"/>
              <w:right w:val="single" w:color="auto" w:sz="4" w:space="0"/>
            </w:tcBorders>
            <w:noWrap w:val="0"/>
            <w:vAlign w:val="center"/>
          </w:tcPr>
          <w:p>
            <w:pPr>
              <w:rPr>
                <w:kern w:val="0"/>
                <w:szCs w:val="21"/>
              </w:rPr>
            </w:pPr>
            <w:r>
              <w:rPr>
                <w:kern w:val="0"/>
                <w:szCs w:val="21"/>
              </w:rPr>
              <w:t>（并）罚款</w:t>
            </w:r>
          </w:p>
        </w:tc>
        <w:tc>
          <w:tcPr>
            <w:tcW w:w="2820" w:type="dxa"/>
            <w:gridSpan w:val="2"/>
            <w:vMerge w:val="restart"/>
            <w:tcBorders>
              <w:top w:val="single" w:color="auto" w:sz="4" w:space="0"/>
              <w:left w:val="single" w:color="auto" w:sz="4" w:space="0"/>
              <w:right w:val="single" w:color="auto" w:sz="4" w:space="0"/>
            </w:tcBorders>
            <w:noWrap w:val="0"/>
            <w:vAlign w:val="center"/>
          </w:tcPr>
          <w:p>
            <w:pPr>
              <w:rPr>
                <w:kern w:val="0"/>
                <w:szCs w:val="21"/>
              </w:rPr>
            </w:pPr>
            <w:r>
              <w:rPr>
                <w:kern w:val="0"/>
                <w:szCs w:val="21"/>
              </w:rPr>
              <w:t>2-10万元。</w:t>
            </w:r>
          </w:p>
        </w:tc>
        <w:tc>
          <w:tcPr>
            <w:tcW w:w="2975" w:type="dxa"/>
            <w:gridSpan w:val="2"/>
            <w:vMerge w:val="continue"/>
            <w:tcBorders>
              <w:left w:val="nil"/>
              <w:right w:val="single" w:color="auto" w:sz="4" w:space="0"/>
            </w:tcBorders>
            <w:noWrap/>
            <w:vAlign w:val="center"/>
          </w:tcPr>
          <w:p>
            <w:pPr>
              <w:rPr>
                <w:kern w:val="0"/>
                <w:szCs w:val="21"/>
              </w:rPr>
            </w:pPr>
          </w:p>
        </w:tc>
      </w:tr>
      <w:tr>
        <w:tblPrEx>
          <w:tblCellMar>
            <w:top w:w="0" w:type="dxa"/>
            <w:left w:w="108" w:type="dxa"/>
            <w:bottom w:w="0" w:type="dxa"/>
            <w:right w:w="108" w:type="dxa"/>
          </w:tblCellMar>
        </w:tblPrEx>
        <w:trPr>
          <w:trHeight w:val="439"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single" w:color="auto" w:sz="4" w:space="0"/>
            </w:tcBorders>
            <w:noWrap/>
            <w:vAlign w:val="center"/>
          </w:tcPr>
          <w:p>
            <w:pPr>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2820" w:type="dxa"/>
            <w:gridSpan w:val="2"/>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2975" w:type="dxa"/>
            <w:gridSpan w:val="2"/>
            <w:vMerge w:val="continue"/>
            <w:tcBorders>
              <w:left w:val="nil"/>
              <w:bottom w:val="single" w:color="auto" w:sz="4" w:space="0"/>
              <w:right w:val="single" w:color="auto" w:sz="4" w:space="0"/>
            </w:tcBorders>
            <w:noWrap/>
            <w:vAlign w:val="center"/>
          </w:tcPr>
          <w:p>
            <w:pPr>
              <w:rPr>
                <w:kern w:val="0"/>
                <w:szCs w:val="21"/>
              </w:rPr>
            </w:pPr>
          </w:p>
        </w:tc>
      </w:tr>
      <w:tr>
        <w:tblPrEx>
          <w:tblCellMar>
            <w:top w:w="0" w:type="dxa"/>
            <w:left w:w="108" w:type="dxa"/>
            <w:bottom w:w="0" w:type="dxa"/>
            <w:right w:w="108" w:type="dxa"/>
          </w:tblCellMar>
        </w:tblPrEx>
        <w:trPr>
          <w:trHeight w:val="927"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24</w:t>
            </w:r>
          </w:p>
        </w:tc>
        <w:tc>
          <w:tcPr>
            <w:tcW w:w="851" w:type="dxa"/>
            <w:vMerge w:val="restart"/>
            <w:tcBorders>
              <w:top w:val="single" w:color="auto" w:sz="4" w:space="0"/>
              <w:left w:val="nil"/>
              <w:right w:val="single" w:color="auto" w:sz="4" w:space="0"/>
            </w:tcBorders>
            <w:noWrap w:val="0"/>
            <w:vAlign w:val="center"/>
          </w:tcPr>
          <w:p>
            <w:pPr>
              <w:jc w:val="center"/>
            </w:pPr>
            <w:r>
              <w:t>00528</w:t>
            </w:r>
          </w:p>
        </w:tc>
        <w:tc>
          <w:tcPr>
            <w:tcW w:w="1274" w:type="dxa"/>
            <w:vMerge w:val="restart"/>
            <w:tcBorders>
              <w:top w:val="nil"/>
              <w:left w:val="single" w:color="auto" w:sz="4" w:space="0"/>
              <w:right w:val="single" w:color="auto" w:sz="4" w:space="0"/>
            </w:tcBorders>
            <w:noWrap w:val="0"/>
            <w:vAlign w:val="center"/>
          </w:tcPr>
          <w:p>
            <w:pPr>
              <w:widowControl/>
              <w:jc w:val="left"/>
            </w:pPr>
            <w:r>
              <w:t>渔业船舶使用不符合标准或者要求的船舶用燃油</w:t>
            </w:r>
          </w:p>
        </w:tc>
        <w:tc>
          <w:tcPr>
            <w:tcW w:w="1138" w:type="dxa"/>
            <w:vMerge w:val="restart"/>
            <w:tcBorders>
              <w:top w:val="nil"/>
              <w:left w:val="nil"/>
              <w:right w:val="single" w:color="auto" w:sz="4" w:space="0"/>
            </w:tcBorders>
            <w:noWrap w:val="0"/>
            <w:vAlign w:val="center"/>
          </w:tcPr>
          <w:p>
            <w:pPr>
              <w:widowControl/>
              <w:jc w:val="left"/>
            </w:pPr>
            <w:r>
              <w:rPr>
                <w:kern w:val="0"/>
                <w:szCs w:val="21"/>
              </w:rPr>
              <w:t>《中华人民共和国大气污染防治法》</w:t>
            </w:r>
            <w:r>
              <w:t>第六十三条第一款</w:t>
            </w:r>
          </w:p>
        </w:tc>
        <w:tc>
          <w:tcPr>
            <w:tcW w:w="1132" w:type="dxa"/>
            <w:vMerge w:val="restart"/>
            <w:tcBorders>
              <w:top w:val="nil"/>
              <w:left w:val="nil"/>
              <w:right w:val="single" w:color="auto" w:sz="4" w:space="0"/>
            </w:tcBorders>
            <w:noWrap w:val="0"/>
            <w:vAlign w:val="center"/>
          </w:tcPr>
          <w:p>
            <w:pPr>
              <w:widowControl/>
              <w:jc w:val="left"/>
            </w:pPr>
            <w:r>
              <w:rPr>
                <w:kern w:val="0"/>
                <w:szCs w:val="21"/>
              </w:rPr>
              <w:t>《中华人民共和国大气污染防治法》第</w:t>
            </w:r>
            <w:r>
              <w:t>一百零六条</w:t>
            </w:r>
          </w:p>
        </w:tc>
        <w:tc>
          <w:tcPr>
            <w:tcW w:w="1528" w:type="dxa"/>
            <w:vMerge w:val="restart"/>
            <w:tcBorders>
              <w:top w:val="nil"/>
              <w:left w:val="nil"/>
              <w:right w:val="nil"/>
            </w:tcBorders>
            <w:noWrap w:val="0"/>
            <w:vAlign w:val="center"/>
          </w:tcPr>
          <w:p>
            <w:pPr>
              <w:widowControl/>
              <w:jc w:val="left"/>
              <w:rPr>
                <w:kern w:val="0"/>
                <w:szCs w:val="21"/>
              </w:rPr>
            </w:pPr>
            <w:r>
              <w:t>由渔业主管部门处一万元以上十万元以下的罚款。</w:t>
            </w:r>
          </w:p>
        </w:tc>
        <w:tc>
          <w:tcPr>
            <w:tcW w:w="1182"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559"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罚款</w:t>
            </w:r>
          </w:p>
        </w:tc>
        <w:tc>
          <w:tcPr>
            <w:tcW w:w="2820" w:type="dxa"/>
            <w:gridSpan w:val="2"/>
            <w:vMerge w:val="restart"/>
            <w:tcBorders>
              <w:top w:val="nil"/>
              <w:left w:val="single" w:color="auto" w:sz="4" w:space="0"/>
              <w:right w:val="single" w:color="auto" w:sz="4" w:space="0"/>
            </w:tcBorders>
            <w:noWrap w:val="0"/>
            <w:vAlign w:val="center"/>
          </w:tcPr>
          <w:p>
            <w:pPr>
              <w:rPr>
                <w:kern w:val="0"/>
                <w:szCs w:val="21"/>
              </w:rPr>
            </w:pPr>
            <w:r>
              <w:rPr>
                <w:kern w:val="0"/>
                <w:szCs w:val="21"/>
              </w:rPr>
              <w:t>1-10万元。</w:t>
            </w:r>
          </w:p>
        </w:tc>
        <w:tc>
          <w:tcPr>
            <w:tcW w:w="2975" w:type="dxa"/>
            <w:gridSpan w:val="2"/>
            <w:vMerge w:val="restart"/>
            <w:tcBorders>
              <w:top w:val="nil"/>
              <w:left w:val="nil"/>
              <w:right w:val="single" w:color="auto" w:sz="4" w:space="0"/>
            </w:tcBorders>
            <w:noWrap/>
            <w:vAlign w:val="center"/>
          </w:tcPr>
          <w:p>
            <w:pPr>
              <w:widowControl/>
              <w:ind w:firstLine="210" w:firstLineChars="100"/>
              <w:rPr>
                <w:kern w:val="0"/>
                <w:szCs w:val="21"/>
              </w:rPr>
            </w:pPr>
            <w:r>
              <w:rPr>
                <w:kern w:val="0"/>
                <w:szCs w:val="21"/>
              </w:rPr>
              <w:t>按主机功率计罚，每千瓦罚款150-250元。在单位千瓦的罚款区间内，主要考虑不合格燃油偏离标准值的程度、使用不合格燃油的时长、进入江河和靠港频度等因素。罚款最低不少于1万元，最高不高于10万元。</w:t>
            </w:r>
          </w:p>
        </w:tc>
      </w:tr>
      <w:tr>
        <w:tblPrEx>
          <w:tblCellMar>
            <w:top w:w="0" w:type="dxa"/>
            <w:left w:w="108" w:type="dxa"/>
            <w:bottom w:w="0" w:type="dxa"/>
            <w:right w:w="108" w:type="dxa"/>
          </w:tblCellMar>
        </w:tblPrEx>
        <w:trPr>
          <w:trHeight w:val="817"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top"/>
          </w:tc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widowControl/>
              <w:rPr>
                <w:kern w:val="0"/>
                <w:szCs w:val="21"/>
              </w:rPr>
            </w:pPr>
          </w:p>
        </w:tc>
        <w:tc>
          <w:tcPr>
            <w:tcW w:w="2820" w:type="dxa"/>
            <w:gridSpan w:val="2"/>
            <w:vMerge w:val="continue"/>
            <w:tcBorders>
              <w:left w:val="single" w:color="auto" w:sz="4" w:space="0"/>
              <w:right w:val="single" w:color="auto" w:sz="4" w:space="0"/>
            </w:tcBorders>
            <w:noWrap w:val="0"/>
            <w:vAlign w:val="center"/>
          </w:tcPr>
          <w:p>
            <w:pPr>
              <w:widowControl/>
              <w:jc w:val="center"/>
              <w:rPr>
                <w:kern w:val="0"/>
                <w:szCs w:val="21"/>
              </w:rPr>
            </w:pP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476"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top"/>
          </w:tc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vMerge w:val="continue"/>
            <w:tcBorders>
              <w:left w:val="single" w:color="auto" w:sz="4" w:space="0"/>
              <w:bottom w:val="single" w:color="auto" w:sz="4" w:space="0"/>
              <w:right w:val="single" w:color="auto" w:sz="4" w:space="0"/>
            </w:tcBorders>
            <w:noWrap w:val="0"/>
            <w:vAlign w:val="center"/>
          </w:tcPr>
          <w:p>
            <w:pPr>
              <w:widowControl/>
              <w:jc w:val="center"/>
              <w:rPr>
                <w:kern w:val="0"/>
                <w:szCs w:val="21"/>
              </w:rPr>
            </w:pP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843" w:hRule="atLeast"/>
        </w:trPr>
        <w:tc>
          <w:tcPr>
            <w:tcW w:w="708" w:type="dxa"/>
            <w:vMerge w:val="restart"/>
            <w:tcBorders>
              <w:left w:val="single" w:color="auto" w:sz="4" w:space="0"/>
              <w:right w:val="single" w:color="auto" w:sz="4" w:space="0"/>
            </w:tcBorders>
            <w:noWrap/>
            <w:vAlign w:val="center"/>
          </w:tcPr>
          <w:p>
            <w:pPr>
              <w:widowControl/>
              <w:jc w:val="center"/>
              <w:rPr>
                <w:kern w:val="0"/>
                <w:szCs w:val="21"/>
              </w:rPr>
            </w:pPr>
            <w:r>
              <w:rPr>
                <w:kern w:val="0"/>
                <w:szCs w:val="21"/>
              </w:rPr>
              <w:t>25</w:t>
            </w:r>
          </w:p>
        </w:tc>
        <w:tc>
          <w:tcPr>
            <w:tcW w:w="851" w:type="dxa"/>
            <w:vMerge w:val="restart"/>
            <w:tcBorders>
              <w:left w:val="nil"/>
              <w:right w:val="single" w:color="auto" w:sz="4" w:space="0"/>
            </w:tcBorders>
            <w:noWrap w:val="0"/>
            <w:vAlign w:val="center"/>
          </w:tcPr>
          <w:p>
            <w:r>
              <w:rPr>
                <w:rFonts w:eastAsia="楷体"/>
                <w:kern w:val="0"/>
                <w:szCs w:val="21"/>
              </w:rPr>
              <w:t>03903</w:t>
            </w:r>
          </w:p>
        </w:tc>
        <w:tc>
          <w:tcPr>
            <w:tcW w:w="1274" w:type="dxa"/>
            <w:vMerge w:val="restart"/>
            <w:tcBorders>
              <w:left w:val="single" w:color="auto" w:sz="4" w:space="0"/>
              <w:right w:val="single" w:color="auto" w:sz="4" w:space="0"/>
            </w:tcBorders>
            <w:noWrap w:val="0"/>
            <w:vAlign w:val="center"/>
          </w:tcPr>
          <w:p>
            <w:pPr>
              <w:widowControl/>
              <w:jc w:val="left"/>
              <w:rPr>
                <w:kern w:val="0"/>
                <w:szCs w:val="21"/>
              </w:rPr>
            </w:pPr>
            <w:r>
              <w:rPr>
                <w:kern w:val="0"/>
                <w:szCs w:val="21"/>
              </w:rPr>
              <w:t>机动渔船超过国家或省规定的排放标准营运</w:t>
            </w:r>
          </w:p>
        </w:tc>
        <w:tc>
          <w:tcPr>
            <w:tcW w:w="1138" w:type="dxa"/>
            <w:vMerge w:val="restart"/>
            <w:tcBorders>
              <w:left w:val="nil"/>
              <w:right w:val="single" w:color="auto" w:sz="4" w:space="0"/>
            </w:tcBorders>
            <w:noWrap w:val="0"/>
            <w:vAlign w:val="center"/>
          </w:tcPr>
          <w:p>
            <w:pPr>
              <w:widowControl/>
              <w:jc w:val="left"/>
              <w:rPr>
                <w:kern w:val="0"/>
                <w:szCs w:val="21"/>
              </w:rPr>
            </w:pPr>
            <w:r>
              <w:rPr>
                <w:kern w:val="0"/>
                <w:szCs w:val="21"/>
              </w:rPr>
              <w:t>《浙江省大气污染防治条例》第四十条第二款</w:t>
            </w:r>
          </w:p>
        </w:tc>
        <w:tc>
          <w:tcPr>
            <w:tcW w:w="1132" w:type="dxa"/>
            <w:vMerge w:val="restart"/>
            <w:tcBorders>
              <w:left w:val="nil"/>
              <w:right w:val="single" w:color="auto" w:sz="4" w:space="0"/>
            </w:tcBorders>
            <w:noWrap w:val="0"/>
            <w:vAlign w:val="center"/>
          </w:tcPr>
          <w:p>
            <w:pPr>
              <w:widowControl/>
              <w:jc w:val="left"/>
              <w:rPr>
                <w:kern w:val="0"/>
                <w:szCs w:val="21"/>
              </w:rPr>
            </w:pPr>
            <w:r>
              <w:rPr>
                <w:kern w:val="0"/>
                <w:szCs w:val="21"/>
              </w:rPr>
              <w:t>《浙江省大气污染防治条例》第六十一条</w:t>
            </w:r>
          </w:p>
        </w:tc>
        <w:tc>
          <w:tcPr>
            <w:tcW w:w="1528" w:type="dxa"/>
            <w:vMerge w:val="restart"/>
            <w:tcBorders>
              <w:left w:val="nil"/>
              <w:right w:val="nil"/>
            </w:tcBorders>
            <w:noWrap w:val="0"/>
            <w:vAlign w:val="center"/>
          </w:tcPr>
          <w:p>
            <w:pPr>
              <w:widowControl/>
              <w:jc w:val="left"/>
              <w:rPr>
                <w:kern w:val="0"/>
                <w:szCs w:val="21"/>
              </w:rPr>
            </w:pPr>
            <w:r>
              <w:rPr>
                <w:kern w:val="0"/>
                <w:szCs w:val="21"/>
              </w:rPr>
              <w:t>责令改正，处五千元以上五万元以下的罚款。</w:t>
            </w:r>
          </w:p>
        </w:tc>
        <w:tc>
          <w:tcPr>
            <w:tcW w:w="1182"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559" w:type="dxa"/>
            <w:vMerge w:val="restart"/>
            <w:tcBorders>
              <w:left w:val="single" w:color="auto" w:sz="4" w:space="0"/>
              <w:right w:val="single" w:color="auto" w:sz="4" w:space="0"/>
            </w:tcBorders>
            <w:noWrap w:val="0"/>
            <w:vAlign w:val="center"/>
          </w:tcPr>
          <w:p>
            <w:pPr>
              <w:widowControl/>
              <w:jc w:val="left"/>
              <w:rPr>
                <w:kern w:val="0"/>
                <w:szCs w:val="21"/>
              </w:rPr>
            </w:pPr>
            <w:r>
              <w:rPr>
                <w:kern w:val="0"/>
                <w:szCs w:val="21"/>
              </w:rPr>
              <w:t>责令改正；</w:t>
            </w:r>
          </w:p>
          <w:p>
            <w:pPr>
              <w:widowControl/>
              <w:rPr>
                <w:kern w:val="0"/>
                <w:szCs w:val="21"/>
              </w:rPr>
            </w:pPr>
            <w:r>
              <w:rPr>
                <w:kern w:val="0"/>
                <w:szCs w:val="21"/>
              </w:rPr>
              <w:t>罚款</w:t>
            </w:r>
          </w:p>
        </w:tc>
        <w:tc>
          <w:tcPr>
            <w:tcW w:w="2820" w:type="dxa"/>
            <w:gridSpan w:val="2"/>
            <w:tcBorders>
              <w:left w:val="single" w:color="auto" w:sz="4" w:space="0"/>
              <w:bottom w:val="single" w:color="auto" w:sz="4" w:space="0"/>
              <w:right w:val="single" w:color="auto" w:sz="4" w:space="0"/>
            </w:tcBorders>
            <w:noWrap w:val="0"/>
            <w:vAlign w:val="center"/>
          </w:tcPr>
          <w:p>
            <w:pPr>
              <w:rPr>
                <w:szCs w:val="21"/>
              </w:rPr>
            </w:pPr>
            <w:r>
              <w:rPr>
                <w:szCs w:val="21"/>
              </w:rPr>
              <w:t>0.5-1万元。</w:t>
            </w:r>
          </w:p>
        </w:tc>
        <w:tc>
          <w:tcPr>
            <w:tcW w:w="2975" w:type="dxa"/>
            <w:gridSpan w:val="2"/>
            <w:vMerge w:val="restart"/>
            <w:tcBorders>
              <w:left w:val="nil"/>
              <w:right w:val="single" w:color="auto" w:sz="4" w:space="0"/>
            </w:tcBorders>
            <w:noWrap/>
            <w:vAlign w:val="center"/>
          </w:tcPr>
          <w:p>
            <w:pPr>
              <w:widowControl/>
              <w:ind w:firstLine="210" w:firstLineChars="100"/>
              <w:rPr>
                <w:kern w:val="0"/>
                <w:szCs w:val="21"/>
              </w:rPr>
            </w:pPr>
            <w:r>
              <w:rPr>
                <w:kern w:val="0"/>
                <w:szCs w:val="21"/>
              </w:rPr>
              <w:t>主机功率184千瓦以下的，或者主机功率184—441千瓦且大气污染物排放超标尚未达到2倍的，属于较轻阶次；主机功率441千瓦以上且超过大气污染物排放标准4倍的，属于严重阶次；其余为一般阶次。</w:t>
            </w:r>
          </w:p>
        </w:tc>
      </w:tr>
      <w:tr>
        <w:tblPrEx>
          <w:tblCellMar>
            <w:top w:w="0" w:type="dxa"/>
            <w:left w:w="108" w:type="dxa"/>
            <w:bottom w:w="0" w:type="dxa"/>
            <w:right w:w="108" w:type="dxa"/>
          </w:tblCellMar>
        </w:tblPrEx>
        <w:trPr>
          <w:trHeight w:val="938"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rPr>
                <w:rFonts w:eastAsia="楷体"/>
                <w:kern w:val="0"/>
                <w:szCs w:val="21"/>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widowControl/>
              <w:jc w:val="left"/>
              <w:rPr>
                <w:kern w:val="0"/>
                <w:szCs w:val="21"/>
              </w:rPr>
            </w:pP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rPr>
                <w:szCs w:val="21"/>
              </w:rPr>
            </w:pPr>
            <w:r>
              <w:rPr>
                <w:szCs w:val="21"/>
              </w:rPr>
              <w:t>1-2万元。</w:t>
            </w: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830"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rPr>
                <w:rFonts w:eastAsia="楷体"/>
                <w:kern w:val="0"/>
                <w:szCs w:val="21"/>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rPr>
                <w:szCs w:val="21"/>
              </w:rPr>
            </w:pPr>
            <w:r>
              <w:rPr>
                <w:szCs w:val="21"/>
              </w:rPr>
              <w:t>2-5万元。</w:t>
            </w: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843" w:hRule="atLeast"/>
        </w:trPr>
        <w:tc>
          <w:tcPr>
            <w:tcW w:w="15167" w:type="dxa"/>
            <w:gridSpan w:val="12"/>
            <w:tcBorders>
              <w:top w:val="single" w:color="auto" w:sz="4" w:space="0"/>
              <w:left w:val="single" w:color="auto" w:sz="4" w:space="0"/>
              <w:bottom w:val="single" w:color="auto" w:sz="4" w:space="0"/>
              <w:right w:val="single" w:color="auto" w:sz="4" w:space="0"/>
            </w:tcBorders>
            <w:noWrap/>
            <w:vAlign w:val="center"/>
          </w:tcPr>
          <w:p>
            <w:pPr>
              <w:widowControl/>
              <w:jc w:val="center"/>
              <w:rPr>
                <w:b/>
                <w:kern w:val="0"/>
                <w:szCs w:val="21"/>
              </w:rPr>
            </w:pPr>
            <w:r>
              <w:rPr>
                <w:b/>
                <w:kern w:val="0"/>
                <w:szCs w:val="21"/>
              </w:rPr>
              <w:t>（四）水产养殖与水产品质量安全</w:t>
            </w:r>
          </w:p>
        </w:tc>
      </w:tr>
      <w:tr>
        <w:tblPrEx>
          <w:tblCellMar>
            <w:top w:w="0" w:type="dxa"/>
            <w:left w:w="108" w:type="dxa"/>
            <w:bottom w:w="0" w:type="dxa"/>
            <w:right w:w="108" w:type="dxa"/>
          </w:tblCellMar>
        </w:tblPrEx>
        <w:trPr>
          <w:trHeight w:val="725" w:hRule="atLeast"/>
        </w:trPr>
        <w:tc>
          <w:tcPr>
            <w:tcW w:w="708" w:type="dxa"/>
            <w:tcBorders>
              <w:top w:val="single" w:color="auto" w:sz="4" w:space="0"/>
              <w:left w:val="single" w:color="auto" w:sz="4" w:space="0"/>
              <w:bottom w:val="single" w:color="auto" w:sz="4" w:space="0"/>
              <w:right w:val="single" w:color="auto" w:sz="4" w:space="0"/>
            </w:tcBorders>
            <w:noWrap/>
            <w:vAlign w:val="center"/>
          </w:tcPr>
          <w:p>
            <w:pPr>
              <w:widowControl/>
              <w:jc w:val="center"/>
              <w:rPr>
                <w:b/>
                <w:kern w:val="0"/>
                <w:szCs w:val="21"/>
              </w:rPr>
            </w:pPr>
            <w:r>
              <w:rPr>
                <w:b/>
                <w:kern w:val="0"/>
                <w:szCs w:val="21"/>
              </w:rPr>
              <w:t>序号</w:t>
            </w:r>
          </w:p>
        </w:tc>
        <w:tc>
          <w:tcPr>
            <w:tcW w:w="851" w:type="dxa"/>
            <w:tcBorders>
              <w:top w:val="single" w:color="auto" w:sz="4" w:space="0"/>
              <w:left w:val="nil"/>
              <w:bottom w:val="single" w:color="auto" w:sz="4" w:space="0"/>
              <w:right w:val="single" w:color="auto" w:sz="4" w:space="0"/>
            </w:tcBorders>
            <w:noWrap w:val="0"/>
            <w:vAlign w:val="center"/>
          </w:tcPr>
          <w:p>
            <w:pPr>
              <w:jc w:val="center"/>
              <w:rPr>
                <w:b/>
              </w:rPr>
            </w:pPr>
            <w:r>
              <w:rPr>
                <w:b/>
              </w:rPr>
              <w:t>权力清单编号</w:t>
            </w:r>
          </w:p>
        </w:tc>
        <w:tc>
          <w:tcPr>
            <w:tcW w:w="12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b/>
                <w:kern w:val="0"/>
                <w:szCs w:val="21"/>
              </w:rPr>
            </w:pPr>
            <w:r>
              <w:rPr>
                <w:b/>
                <w:kern w:val="0"/>
                <w:szCs w:val="21"/>
              </w:rPr>
              <w:t>违法行为</w:t>
            </w:r>
          </w:p>
        </w:tc>
        <w:tc>
          <w:tcPr>
            <w:tcW w:w="1138" w:type="dxa"/>
            <w:tcBorders>
              <w:top w:val="single" w:color="auto" w:sz="4" w:space="0"/>
              <w:left w:val="nil"/>
              <w:bottom w:val="single" w:color="auto" w:sz="4" w:space="0"/>
              <w:right w:val="single" w:color="auto" w:sz="4" w:space="0"/>
            </w:tcBorders>
            <w:noWrap w:val="0"/>
            <w:vAlign w:val="center"/>
          </w:tcPr>
          <w:p>
            <w:pPr>
              <w:widowControl/>
              <w:jc w:val="center"/>
              <w:rPr>
                <w:b/>
                <w:kern w:val="0"/>
                <w:szCs w:val="21"/>
              </w:rPr>
            </w:pPr>
            <w:r>
              <w:rPr>
                <w:b/>
                <w:kern w:val="0"/>
                <w:szCs w:val="21"/>
              </w:rPr>
              <w:t>违反条款</w:t>
            </w:r>
          </w:p>
        </w:tc>
        <w:tc>
          <w:tcPr>
            <w:tcW w:w="1132" w:type="dxa"/>
            <w:tcBorders>
              <w:top w:val="single" w:color="auto" w:sz="4" w:space="0"/>
              <w:left w:val="nil"/>
              <w:bottom w:val="single" w:color="auto" w:sz="4" w:space="0"/>
              <w:right w:val="single" w:color="auto" w:sz="4" w:space="0"/>
            </w:tcBorders>
            <w:noWrap w:val="0"/>
            <w:vAlign w:val="center"/>
          </w:tcPr>
          <w:p>
            <w:pPr>
              <w:widowControl/>
              <w:jc w:val="center"/>
              <w:rPr>
                <w:b/>
                <w:kern w:val="0"/>
                <w:szCs w:val="21"/>
              </w:rPr>
            </w:pPr>
            <w:r>
              <w:rPr>
                <w:b/>
                <w:kern w:val="0"/>
                <w:szCs w:val="21"/>
              </w:rPr>
              <w:t>处罚依据</w:t>
            </w:r>
          </w:p>
        </w:tc>
        <w:tc>
          <w:tcPr>
            <w:tcW w:w="1528" w:type="dxa"/>
            <w:tcBorders>
              <w:top w:val="single" w:color="auto" w:sz="4" w:space="0"/>
              <w:left w:val="nil"/>
              <w:bottom w:val="single" w:color="auto" w:sz="4" w:space="0"/>
              <w:right w:val="nil"/>
            </w:tcBorders>
            <w:noWrap w:val="0"/>
            <w:vAlign w:val="center"/>
          </w:tcPr>
          <w:p>
            <w:pPr>
              <w:widowControl/>
              <w:jc w:val="center"/>
              <w:rPr>
                <w:b/>
                <w:kern w:val="0"/>
                <w:szCs w:val="21"/>
              </w:rPr>
            </w:pPr>
            <w:r>
              <w:rPr>
                <w:b/>
                <w:kern w:val="0"/>
                <w:szCs w:val="21"/>
              </w:rPr>
              <w:t>处罚内容</w:t>
            </w:r>
          </w:p>
        </w:tc>
        <w:tc>
          <w:tcPr>
            <w:tcW w:w="1182" w:type="dxa"/>
            <w:tcBorders>
              <w:top w:val="single" w:color="auto" w:sz="4" w:space="0"/>
              <w:left w:val="single" w:color="auto" w:sz="4" w:space="0"/>
              <w:bottom w:val="single" w:color="auto" w:sz="4" w:space="0"/>
              <w:right w:val="nil"/>
            </w:tcBorders>
            <w:noWrap/>
            <w:vAlign w:val="center"/>
          </w:tcPr>
          <w:p>
            <w:pPr>
              <w:widowControl/>
              <w:rPr>
                <w:b/>
                <w:kern w:val="0"/>
                <w:szCs w:val="21"/>
              </w:rPr>
            </w:pPr>
            <w:r>
              <w:rPr>
                <w:b/>
                <w:kern w:val="0"/>
                <w:szCs w:val="21"/>
              </w:rPr>
              <w:t>裁量阶次</w:t>
            </w:r>
          </w:p>
        </w:tc>
        <w:tc>
          <w:tcPr>
            <w:tcW w:w="4379" w:type="dxa"/>
            <w:gridSpan w:val="3"/>
            <w:tcBorders>
              <w:top w:val="single" w:color="auto" w:sz="4" w:space="0"/>
              <w:left w:val="single" w:color="auto" w:sz="4" w:space="0"/>
              <w:bottom w:val="single" w:color="auto" w:sz="4" w:space="0"/>
              <w:right w:val="single" w:color="auto" w:sz="4" w:space="0"/>
            </w:tcBorders>
            <w:noWrap/>
            <w:vAlign w:val="center"/>
          </w:tcPr>
          <w:p>
            <w:pPr>
              <w:jc w:val="center"/>
              <w:rPr>
                <w:b/>
                <w:kern w:val="0"/>
                <w:szCs w:val="21"/>
              </w:rPr>
            </w:pPr>
            <w:r>
              <w:rPr>
                <w:b/>
                <w:kern w:val="0"/>
                <w:szCs w:val="21"/>
              </w:rPr>
              <w:t>裁量种类和罚款幅度</w:t>
            </w:r>
          </w:p>
        </w:tc>
        <w:tc>
          <w:tcPr>
            <w:tcW w:w="2975" w:type="dxa"/>
            <w:gridSpan w:val="2"/>
            <w:tcBorders>
              <w:top w:val="single" w:color="auto" w:sz="4" w:space="0"/>
              <w:left w:val="nil"/>
              <w:bottom w:val="single" w:color="auto" w:sz="4" w:space="0"/>
              <w:right w:val="single" w:color="auto" w:sz="4" w:space="0"/>
            </w:tcBorders>
            <w:noWrap w:val="0"/>
            <w:vAlign w:val="center"/>
          </w:tcPr>
          <w:p>
            <w:pPr>
              <w:widowControl/>
              <w:jc w:val="center"/>
              <w:rPr>
                <w:b/>
                <w:kern w:val="0"/>
                <w:szCs w:val="21"/>
              </w:rPr>
            </w:pPr>
            <w:r>
              <w:rPr>
                <w:b/>
                <w:kern w:val="0"/>
                <w:szCs w:val="21"/>
              </w:rPr>
              <w:t>裁量判断事项</w:t>
            </w:r>
          </w:p>
        </w:tc>
      </w:tr>
      <w:tr>
        <w:tblPrEx>
          <w:tblCellMar>
            <w:top w:w="0" w:type="dxa"/>
            <w:left w:w="108" w:type="dxa"/>
            <w:bottom w:w="0" w:type="dxa"/>
            <w:right w:w="108" w:type="dxa"/>
          </w:tblCellMar>
        </w:tblPrEx>
        <w:trPr>
          <w:trHeight w:val="730" w:hRule="atLeast"/>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1</w:t>
            </w:r>
          </w:p>
        </w:tc>
        <w:tc>
          <w:tcPr>
            <w:tcW w:w="851" w:type="dxa"/>
            <w:vMerge w:val="restart"/>
            <w:tcBorders>
              <w:top w:val="single" w:color="auto" w:sz="4" w:space="0"/>
              <w:left w:val="nil"/>
              <w:right w:val="single" w:color="auto" w:sz="4" w:space="0"/>
            </w:tcBorders>
            <w:noWrap w:val="0"/>
            <w:vAlign w:val="center"/>
          </w:tcPr>
          <w:p>
            <w:pPr>
              <w:jc w:val="center"/>
            </w:pPr>
            <w:r>
              <w:t>00714</w:t>
            </w:r>
          </w:p>
        </w:tc>
        <w:tc>
          <w:tcPr>
            <w:tcW w:w="1274"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未依法取得养殖证或者超越养殖证许可范围在全民所有水域从事养殖生产且妨碍航运、行洪</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《中华人民共和国渔业法》第十一条第一款</w:t>
            </w:r>
          </w:p>
        </w:tc>
        <w:tc>
          <w:tcPr>
            <w:tcW w:w="1132"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 xml:space="preserve">《中华人民共和国渔业法》第四十条第三款 </w:t>
            </w:r>
          </w:p>
        </w:tc>
        <w:tc>
          <w:tcPr>
            <w:tcW w:w="1528" w:type="dxa"/>
            <w:vMerge w:val="restart"/>
            <w:tcBorders>
              <w:top w:val="single" w:color="auto" w:sz="4" w:space="0"/>
              <w:left w:val="nil"/>
              <w:right w:val="nil"/>
            </w:tcBorders>
            <w:noWrap w:val="0"/>
            <w:vAlign w:val="center"/>
          </w:tcPr>
          <w:p>
            <w:pPr>
              <w:widowControl/>
              <w:jc w:val="left"/>
              <w:rPr>
                <w:kern w:val="0"/>
                <w:szCs w:val="21"/>
              </w:rPr>
            </w:pPr>
            <w:r>
              <w:rPr>
                <w:kern w:val="0"/>
                <w:szCs w:val="21"/>
              </w:rPr>
              <w:t>责令限期拆除养殖设施，可以并处一万元以下的罚款。</w:t>
            </w:r>
          </w:p>
        </w:tc>
        <w:tc>
          <w:tcPr>
            <w:tcW w:w="1182"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责令限期拆除养殖设施</w:t>
            </w: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无。</w:t>
            </w:r>
          </w:p>
        </w:tc>
        <w:tc>
          <w:tcPr>
            <w:tcW w:w="2975" w:type="dxa"/>
            <w:gridSpan w:val="2"/>
            <w:vMerge w:val="restart"/>
            <w:tcBorders>
              <w:top w:val="single" w:color="auto" w:sz="4" w:space="0"/>
              <w:left w:val="nil"/>
              <w:right w:val="single" w:color="auto" w:sz="4" w:space="0"/>
            </w:tcBorders>
            <w:noWrap/>
            <w:vAlign w:val="center"/>
          </w:tcPr>
          <w:p>
            <w:pPr>
              <w:widowControl/>
              <w:ind w:firstLine="210" w:firstLineChars="100"/>
              <w:rPr>
                <w:kern w:val="0"/>
                <w:szCs w:val="21"/>
              </w:rPr>
            </w:pPr>
            <w:r>
              <w:rPr>
                <w:kern w:val="0"/>
                <w:szCs w:val="21"/>
              </w:rPr>
              <w:t>无证或超越面积小于100平方米的为较轻阶次，100-1000平方米的为较轻阶次，超过1000平方米的为严重阶次。（备注：未依法取得养殖证擅自在全民所有的水域从事养殖生产的，按照权力清单“强制-00148-000”规定进行处理）</w:t>
            </w:r>
          </w:p>
        </w:tc>
      </w:tr>
      <w:tr>
        <w:tblPrEx>
          <w:tblCellMar>
            <w:top w:w="0" w:type="dxa"/>
            <w:left w:w="108" w:type="dxa"/>
            <w:bottom w:w="0" w:type="dxa"/>
            <w:right w:w="108" w:type="dxa"/>
          </w:tblCellMar>
        </w:tblPrEx>
        <w:trPr>
          <w:trHeight w:val="730"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559"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（并）罚款</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0.5万元以下。</w:t>
            </w: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730"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0.5-1万元。</w:t>
            </w: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418"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2</w:t>
            </w:r>
          </w:p>
        </w:tc>
        <w:tc>
          <w:tcPr>
            <w:tcW w:w="851" w:type="dxa"/>
            <w:vMerge w:val="restart"/>
            <w:tcBorders>
              <w:left w:val="nil"/>
              <w:right w:val="single" w:color="auto" w:sz="4" w:space="0"/>
            </w:tcBorders>
            <w:noWrap w:val="0"/>
            <w:vAlign w:val="center"/>
          </w:tcPr>
          <w:p>
            <w:pPr>
              <w:jc w:val="center"/>
            </w:pPr>
            <w:r>
              <w:t>00713</w:t>
            </w:r>
          </w:p>
        </w:tc>
        <w:tc>
          <w:tcPr>
            <w:tcW w:w="1274"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使用全民所有的水域、滩涂从事养殖生产无正当理由荒芜超过一年</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　</w:t>
            </w:r>
          </w:p>
        </w:tc>
        <w:tc>
          <w:tcPr>
            <w:tcW w:w="1132" w:type="dxa"/>
            <w:vMerge w:val="restart"/>
            <w:tcBorders>
              <w:top w:val="nil"/>
              <w:left w:val="nil"/>
              <w:right w:val="single" w:color="auto" w:sz="4" w:space="0"/>
            </w:tcBorders>
            <w:noWrap w:val="0"/>
            <w:vAlign w:val="center"/>
          </w:tcPr>
          <w:p>
            <w:pPr>
              <w:widowControl/>
              <w:jc w:val="left"/>
              <w:rPr>
                <w:kern w:val="0"/>
                <w:szCs w:val="21"/>
              </w:rPr>
            </w:pPr>
            <w:r>
              <w:rPr>
                <w:kern w:val="0"/>
                <w:szCs w:val="21"/>
              </w:rPr>
              <w:t xml:space="preserve">《中华人民共和国渔业法》第四十条第一款  </w:t>
            </w:r>
          </w:p>
        </w:tc>
        <w:tc>
          <w:tcPr>
            <w:tcW w:w="1528" w:type="dxa"/>
            <w:vMerge w:val="restart"/>
            <w:tcBorders>
              <w:top w:val="nil"/>
              <w:left w:val="nil"/>
              <w:right w:val="nil"/>
            </w:tcBorders>
            <w:noWrap w:val="0"/>
            <w:vAlign w:val="center"/>
          </w:tcPr>
          <w:p>
            <w:pPr>
              <w:widowControl/>
              <w:jc w:val="left"/>
              <w:rPr>
                <w:kern w:val="0"/>
                <w:szCs w:val="21"/>
              </w:rPr>
            </w:pPr>
            <w:r>
              <w:rPr>
                <w:kern w:val="0"/>
                <w:szCs w:val="21"/>
              </w:rPr>
              <w:t>由发放养殖证的机关责令限期开发利用；逾期未开发利用的，吊销养殖证，可以并处一万元以下的罚款。</w:t>
            </w:r>
          </w:p>
        </w:tc>
        <w:tc>
          <w:tcPr>
            <w:tcW w:w="1182" w:type="dxa"/>
            <w:tcBorders>
              <w:top w:val="nil"/>
              <w:left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tcBorders>
              <w:left w:val="single" w:color="auto" w:sz="4" w:space="0"/>
              <w:right w:val="single" w:color="auto" w:sz="4" w:space="0"/>
            </w:tcBorders>
            <w:noWrap w:val="0"/>
            <w:vAlign w:val="top"/>
          </w:tcPr>
          <w:p>
            <w:pPr>
              <w:jc w:val="center"/>
              <w:rPr>
                <w:kern w:val="0"/>
                <w:szCs w:val="21"/>
              </w:rPr>
            </w:pPr>
            <w:r>
              <w:rPr>
                <w:kern w:val="0"/>
                <w:szCs w:val="21"/>
              </w:rPr>
              <w:t>责令限期开发利用；逾期未开发利用的，吊销养殖证</w:t>
            </w:r>
          </w:p>
        </w:tc>
        <w:tc>
          <w:tcPr>
            <w:tcW w:w="2820" w:type="dxa"/>
            <w:gridSpan w:val="2"/>
            <w:tcBorders>
              <w:left w:val="single" w:color="auto" w:sz="4" w:space="0"/>
              <w:right w:val="single" w:color="auto" w:sz="4" w:space="0"/>
            </w:tcBorders>
            <w:noWrap w:val="0"/>
            <w:vAlign w:val="center"/>
          </w:tcPr>
          <w:p>
            <w:pPr>
              <w:widowControl/>
              <w:rPr>
                <w:kern w:val="0"/>
                <w:szCs w:val="21"/>
              </w:rPr>
            </w:pPr>
            <w:r>
              <w:rPr>
                <w:kern w:val="0"/>
                <w:szCs w:val="21"/>
              </w:rPr>
              <w:t>无。</w:t>
            </w:r>
          </w:p>
        </w:tc>
        <w:tc>
          <w:tcPr>
            <w:tcW w:w="2975" w:type="dxa"/>
            <w:gridSpan w:val="2"/>
            <w:vMerge w:val="restart"/>
            <w:tcBorders>
              <w:top w:val="nil"/>
              <w:left w:val="nil"/>
              <w:right w:val="single" w:color="auto" w:sz="4" w:space="0"/>
            </w:tcBorders>
            <w:noWrap/>
            <w:vAlign w:val="center"/>
          </w:tcPr>
          <w:p>
            <w:pPr>
              <w:widowControl/>
              <w:ind w:firstLine="210" w:firstLineChars="100"/>
              <w:rPr>
                <w:kern w:val="0"/>
                <w:szCs w:val="21"/>
              </w:rPr>
            </w:pPr>
            <w:r>
              <w:rPr>
                <w:kern w:val="0"/>
                <w:szCs w:val="21"/>
              </w:rPr>
              <w:t>确因经济原因无力开发的，为较轻阶次；因其他原因致使水域滩涂荒芜面积超过10亩的为严重阶次；其余为一般阶次。</w:t>
            </w:r>
          </w:p>
        </w:tc>
      </w:tr>
      <w:tr>
        <w:tblPrEx>
          <w:tblCellMar>
            <w:top w:w="0" w:type="dxa"/>
            <w:left w:w="108" w:type="dxa"/>
            <w:bottom w:w="0" w:type="dxa"/>
            <w:right w:w="108" w:type="dxa"/>
          </w:tblCellMar>
        </w:tblPrEx>
        <w:trPr>
          <w:trHeight w:val="580"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restart"/>
            <w:tcBorders>
              <w:top w:val="single" w:color="auto" w:sz="4" w:space="0"/>
              <w:left w:val="single" w:color="auto" w:sz="4" w:space="0"/>
              <w:right w:val="single" w:color="auto" w:sz="4" w:space="0"/>
            </w:tcBorders>
            <w:noWrap w:val="0"/>
            <w:vAlign w:val="center"/>
          </w:tcPr>
          <w:p>
            <w:pPr>
              <w:rPr>
                <w:bCs/>
                <w:kern w:val="0"/>
                <w:szCs w:val="21"/>
              </w:rPr>
            </w:pPr>
            <w:r>
              <w:rPr>
                <w:kern w:val="0"/>
                <w:szCs w:val="21"/>
              </w:rPr>
              <w:t>（并）罚款</w:t>
            </w: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0.5万元以下。</w:t>
            </w: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520"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b/>
                <w:bCs/>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0.5-1万元。</w:t>
            </w: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625"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3</w:t>
            </w:r>
          </w:p>
        </w:tc>
        <w:tc>
          <w:tcPr>
            <w:tcW w:w="851" w:type="dxa"/>
            <w:vMerge w:val="restart"/>
            <w:tcBorders>
              <w:top w:val="single" w:color="auto" w:sz="4" w:space="0"/>
              <w:left w:val="nil"/>
              <w:right w:val="single" w:color="auto" w:sz="4" w:space="0"/>
            </w:tcBorders>
            <w:noWrap w:val="0"/>
            <w:vAlign w:val="center"/>
          </w:tcPr>
          <w:p>
            <w:pPr>
              <w:jc w:val="center"/>
            </w:pPr>
            <w:r>
              <w:t>00658</w:t>
            </w:r>
          </w:p>
        </w:tc>
        <w:tc>
          <w:tcPr>
            <w:tcW w:w="1274"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非法生产、进口、出口水产苗种</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《中华人民共和国渔业法》第十六条第三款或第二款</w:t>
            </w:r>
          </w:p>
        </w:tc>
        <w:tc>
          <w:tcPr>
            <w:tcW w:w="1132" w:type="dxa"/>
            <w:vMerge w:val="restart"/>
            <w:tcBorders>
              <w:top w:val="nil"/>
              <w:left w:val="nil"/>
              <w:right w:val="single" w:color="auto" w:sz="4" w:space="0"/>
            </w:tcBorders>
            <w:noWrap w:val="0"/>
            <w:vAlign w:val="center"/>
          </w:tcPr>
          <w:p>
            <w:pPr>
              <w:widowControl/>
              <w:jc w:val="left"/>
              <w:rPr>
                <w:kern w:val="0"/>
                <w:szCs w:val="21"/>
              </w:rPr>
            </w:pPr>
            <w:r>
              <w:rPr>
                <w:kern w:val="0"/>
                <w:szCs w:val="21"/>
              </w:rPr>
              <w:t>《中华人民共和国渔业法》第四十四条第一款</w:t>
            </w:r>
          </w:p>
        </w:tc>
        <w:tc>
          <w:tcPr>
            <w:tcW w:w="1528" w:type="dxa"/>
            <w:vMerge w:val="restart"/>
            <w:tcBorders>
              <w:top w:val="nil"/>
              <w:left w:val="nil"/>
              <w:right w:val="nil"/>
            </w:tcBorders>
            <w:noWrap w:val="0"/>
            <w:vAlign w:val="center"/>
          </w:tcPr>
          <w:p>
            <w:pPr>
              <w:widowControl/>
              <w:jc w:val="left"/>
              <w:rPr>
                <w:kern w:val="0"/>
                <w:szCs w:val="21"/>
              </w:rPr>
            </w:pPr>
            <w:r>
              <w:rPr>
                <w:kern w:val="0"/>
                <w:szCs w:val="21"/>
              </w:rPr>
              <w:t>没收苗种和违法所得，并处五万元以下的罚款。</w:t>
            </w:r>
          </w:p>
        </w:tc>
        <w:tc>
          <w:tcPr>
            <w:tcW w:w="1182"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559"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没收苗种和违法所得；并处罚款</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0.5-1.5万元。</w:t>
            </w:r>
          </w:p>
        </w:tc>
        <w:tc>
          <w:tcPr>
            <w:tcW w:w="2975" w:type="dxa"/>
            <w:gridSpan w:val="2"/>
            <w:vMerge w:val="restart"/>
            <w:tcBorders>
              <w:top w:val="nil"/>
              <w:left w:val="nil"/>
              <w:right w:val="single" w:color="auto" w:sz="4" w:space="0"/>
            </w:tcBorders>
            <w:noWrap/>
            <w:vAlign w:val="center"/>
          </w:tcPr>
          <w:p>
            <w:pPr>
              <w:ind w:firstLine="210" w:firstLineChars="100"/>
              <w:rPr>
                <w:kern w:val="0"/>
                <w:szCs w:val="21"/>
              </w:rPr>
            </w:pPr>
            <w:r>
              <w:rPr>
                <w:kern w:val="0"/>
                <w:szCs w:val="21"/>
              </w:rPr>
              <w:t>处罚裁量时综合考虑：</w:t>
            </w:r>
          </w:p>
          <w:p>
            <w:pPr>
              <w:widowControl/>
              <w:rPr>
                <w:kern w:val="0"/>
                <w:szCs w:val="21"/>
              </w:rPr>
            </w:pPr>
            <w:r>
              <w:rPr>
                <w:kern w:val="0"/>
                <w:szCs w:val="21"/>
              </w:rPr>
              <w:t>1、是否无生产许可证；2、对环境与生态的危害性3、对购苗户造成的现实损害；4、非法生产的数量和时间跨度；5、苗种场规模等因素</w:t>
            </w:r>
          </w:p>
        </w:tc>
      </w:tr>
      <w:tr>
        <w:tblPrEx>
          <w:tblCellMar>
            <w:top w:w="0" w:type="dxa"/>
            <w:left w:w="108" w:type="dxa"/>
            <w:bottom w:w="0" w:type="dxa"/>
            <w:right w:w="108" w:type="dxa"/>
          </w:tblCellMar>
        </w:tblPrEx>
        <w:trPr>
          <w:trHeight w:val="625"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1.5-3.5万元。</w:t>
            </w: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625"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3.5-5万元。</w:t>
            </w: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892"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4</w:t>
            </w:r>
          </w:p>
        </w:tc>
        <w:tc>
          <w:tcPr>
            <w:tcW w:w="851" w:type="dxa"/>
            <w:vMerge w:val="restart"/>
            <w:tcBorders>
              <w:top w:val="single" w:color="auto" w:sz="4" w:space="0"/>
              <w:left w:val="nil"/>
              <w:right w:val="single" w:color="auto" w:sz="4" w:space="0"/>
            </w:tcBorders>
            <w:noWrap w:val="0"/>
            <w:vAlign w:val="center"/>
          </w:tcPr>
          <w:p>
            <w:pPr>
              <w:jc w:val="center"/>
            </w:pPr>
            <w:r>
              <w:t>00658</w:t>
            </w:r>
          </w:p>
        </w:tc>
        <w:tc>
          <w:tcPr>
            <w:tcW w:w="1274"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经营未经审定批准的水产苗种</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《中华人民共和国渔业法》第十六条第一款</w:t>
            </w:r>
          </w:p>
        </w:tc>
        <w:tc>
          <w:tcPr>
            <w:tcW w:w="1132" w:type="dxa"/>
            <w:vMerge w:val="restart"/>
            <w:tcBorders>
              <w:top w:val="nil"/>
              <w:left w:val="nil"/>
              <w:right w:val="single" w:color="auto" w:sz="4" w:space="0"/>
            </w:tcBorders>
            <w:noWrap w:val="0"/>
            <w:vAlign w:val="center"/>
          </w:tcPr>
          <w:p>
            <w:pPr>
              <w:widowControl/>
              <w:jc w:val="left"/>
              <w:rPr>
                <w:kern w:val="0"/>
                <w:szCs w:val="21"/>
              </w:rPr>
            </w:pPr>
            <w:r>
              <w:rPr>
                <w:kern w:val="0"/>
                <w:szCs w:val="21"/>
              </w:rPr>
              <w:t>《中华人民共和国渔业法》第四十四条第二款</w:t>
            </w:r>
          </w:p>
        </w:tc>
        <w:tc>
          <w:tcPr>
            <w:tcW w:w="1528" w:type="dxa"/>
            <w:vMerge w:val="restart"/>
            <w:tcBorders>
              <w:top w:val="nil"/>
              <w:left w:val="nil"/>
              <w:right w:val="nil"/>
            </w:tcBorders>
            <w:noWrap w:val="0"/>
            <w:vAlign w:val="center"/>
          </w:tcPr>
          <w:p>
            <w:pPr>
              <w:widowControl/>
              <w:jc w:val="left"/>
              <w:rPr>
                <w:kern w:val="0"/>
                <w:szCs w:val="21"/>
              </w:rPr>
            </w:pPr>
            <w:r>
              <w:rPr>
                <w:kern w:val="0"/>
                <w:szCs w:val="21"/>
              </w:rPr>
              <w:t>经营未经审定批准的水产苗种的，责令立即停止经营，没收违法所得，可以并处五万元以下的罚款。</w:t>
            </w:r>
          </w:p>
        </w:tc>
        <w:tc>
          <w:tcPr>
            <w:tcW w:w="1182"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559"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责令立即停止经营；没收违法所得</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无。</w:t>
            </w:r>
          </w:p>
        </w:tc>
        <w:tc>
          <w:tcPr>
            <w:tcW w:w="2975" w:type="dxa"/>
            <w:gridSpan w:val="2"/>
            <w:vMerge w:val="restart"/>
            <w:tcBorders>
              <w:top w:val="nil"/>
              <w:left w:val="nil"/>
              <w:right w:val="single" w:color="auto" w:sz="4" w:space="0"/>
            </w:tcBorders>
            <w:noWrap/>
            <w:vAlign w:val="center"/>
          </w:tcPr>
          <w:p>
            <w:pPr>
              <w:widowControl/>
              <w:ind w:firstLine="210" w:firstLineChars="100"/>
              <w:rPr>
                <w:kern w:val="0"/>
                <w:szCs w:val="21"/>
              </w:rPr>
            </w:pPr>
            <w:r>
              <w:rPr>
                <w:kern w:val="0"/>
                <w:szCs w:val="21"/>
              </w:rPr>
              <w:t>经营国家未明令禁止的苗种，且营业额度不足1万元的，为较轻阶次；经营国家明令禁止的苗种的，为严重阶次；其余为一般阶次。</w:t>
            </w:r>
          </w:p>
        </w:tc>
      </w:tr>
      <w:tr>
        <w:tblPrEx>
          <w:tblCellMar>
            <w:top w:w="0" w:type="dxa"/>
            <w:left w:w="108" w:type="dxa"/>
            <w:bottom w:w="0" w:type="dxa"/>
            <w:right w:w="108" w:type="dxa"/>
          </w:tblCellMar>
        </w:tblPrEx>
        <w:trPr>
          <w:trHeight w:val="838"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559"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（并）罚款</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0.1-2.5万元。</w:t>
            </w: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520"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2.5-5万元。</w:t>
            </w: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818"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5</w:t>
            </w:r>
          </w:p>
        </w:tc>
        <w:tc>
          <w:tcPr>
            <w:tcW w:w="851" w:type="dxa"/>
            <w:vMerge w:val="restart"/>
            <w:tcBorders>
              <w:top w:val="single" w:color="auto" w:sz="4" w:space="0"/>
              <w:left w:val="nil"/>
              <w:right w:val="single" w:color="auto" w:sz="4" w:space="0"/>
            </w:tcBorders>
            <w:noWrap w:val="0"/>
            <w:vAlign w:val="center"/>
          </w:tcPr>
          <w:p>
            <w:pPr>
              <w:jc w:val="center"/>
            </w:pPr>
            <w:r>
              <w:t>00657</w:t>
            </w:r>
          </w:p>
        </w:tc>
        <w:tc>
          <w:tcPr>
            <w:tcW w:w="1274"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经营的水产种苗不符合质量标准</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《浙江省水产种苗管理办法》第二十二条第一款</w:t>
            </w:r>
          </w:p>
        </w:tc>
        <w:tc>
          <w:tcPr>
            <w:tcW w:w="1132" w:type="dxa"/>
            <w:vMerge w:val="restart"/>
            <w:tcBorders>
              <w:top w:val="nil"/>
              <w:left w:val="nil"/>
              <w:right w:val="single" w:color="auto" w:sz="4" w:space="0"/>
            </w:tcBorders>
            <w:noWrap w:val="0"/>
            <w:vAlign w:val="center"/>
          </w:tcPr>
          <w:p>
            <w:pPr>
              <w:widowControl/>
              <w:jc w:val="left"/>
              <w:rPr>
                <w:kern w:val="0"/>
                <w:szCs w:val="21"/>
              </w:rPr>
            </w:pPr>
            <w:r>
              <w:rPr>
                <w:kern w:val="0"/>
                <w:szCs w:val="21"/>
              </w:rPr>
              <w:t>《浙江省水产种苗管理办法》第二十九条</w:t>
            </w:r>
          </w:p>
        </w:tc>
        <w:tc>
          <w:tcPr>
            <w:tcW w:w="1528" w:type="dxa"/>
            <w:vMerge w:val="restart"/>
            <w:tcBorders>
              <w:top w:val="nil"/>
              <w:left w:val="nil"/>
              <w:right w:val="nil"/>
            </w:tcBorders>
            <w:noWrap w:val="0"/>
            <w:vAlign w:val="center"/>
          </w:tcPr>
          <w:p>
            <w:pPr>
              <w:widowControl/>
              <w:jc w:val="left"/>
              <w:rPr>
                <w:kern w:val="0"/>
                <w:szCs w:val="21"/>
              </w:rPr>
            </w:pPr>
            <w:r>
              <w:rPr>
                <w:kern w:val="0"/>
                <w:szCs w:val="21"/>
              </w:rPr>
              <w:t>责令限期改正，并可处以1000元以上1万元以下罚款。</w:t>
            </w:r>
          </w:p>
        </w:tc>
        <w:tc>
          <w:tcPr>
            <w:tcW w:w="1182"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559"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责令限期改正；</w:t>
            </w:r>
          </w:p>
          <w:p>
            <w:pPr>
              <w:rPr>
                <w:kern w:val="0"/>
                <w:szCs w:val="21"/>
              </w:rPr>
            </w:pPr>
            <w:r>
              <w:rPr>
                <w:kern w:val="0"/>
                <w:szCs w:val="21"/>
              </w:rPr>
              <w:t>罚款</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0.1-0.4万元。</w:t>
            </w:r>
          </w:p>
        </w:tc>
        <w:tc>
          <w:tcPr>
            <w:tcW w:w="2975" w:type="dxa"/>
            <w:gridSpan w:val="2"/>
            <w:vMerge w:val="restart"/>
            <w:tcBorders>
              <w:top w:val="nil"/>
              <w:left w:val="nil"/>
              <w:right w:val="single" w:color="auto" w:sz="4" w:space="0"/>
            </w:tcBorders>
            <w:noWrap/>
            <w:vAlign w:val="center"/>
          </w:tcPr>
          <w:p>
            <w:pPr>
              <w:widowControl/>
              <w:ind w:firstLine="210" w:firstLineChars="100"/>
              <w:rPr>
                <w:kern w:val="0"/>
                <w:szCs w:val="21"/>
              </w:rPr>
            </w:pPr>
            <w:r>
              <w:rPr>
                <w:kern w:val="0"/>
                <w:szCs w:val="21"/>
              </w:rPr>
              <w:t>经营的苗种质量偏离标准值10%以下的，不予罚款；偏离标准值10-20%超过10%且不足20%的，为较轻阶次；偏离标准值20%以上的，为一般阶次。含有禁用物质的，为严重阶次。</w:t>
            </w:r>
          </w:p>
        </w:tc>
      </w:tr>
      <w:tr>
        <w:tblPrEx>
          <w:tblCellMar>
            <w:top w:w="0" w:type="dxa"/>
            <w:left w:w="108" w:type="dxa"/>
            <w:bottom w:w="0" w:type="dxa"/>
            <w:right w:w="108" w:type="dxa"/>
          </w:tblCellMar>
        </w:tblPrEx>
        <w:trPr>
          <w:trHeight w:val="712"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0.4-0.7万元。</w:t>
            </w: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520"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0.7-1万元。</w:t>
            </w: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684"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6</w:t>
            </w:r>
          </w:p>
        </w:tc>
        <w:tc>
          <w:tcPr>
            <w:tcW w:w="851" w:type="dxa"/>
            <w:vMerge w:val="restart"/>
            <w:tcBorders>
              <w:top w:val="single" w:color="auto" w:sz="4" w:space="0"/>
              <w:left w:val="nil"/>
              <w:right w:val="single" w:color="auto" w:sz="4" w:space="0"/>
            </w:tcBorders>
            <w:noWrap w:val="0"/>
            <w:vAlign w:val="center"/>
          </w:tcPr>
          <w:p>
            <w:pPr>
              <w:jc w:val="center"/>
            </w:pPr>
            <w:r>
              <w:t>00657</w:t>
            </w:r>
          </w:p>
        </w:tc>
        <w:tc>
          <w:tcPr>
            <w:tcW w:w="1274"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水产种苗生产许可证核定的场所、品种发生改变后未重新办理审批手续</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《浙江省水产种苗管理办法》第十六条</w:t>
            </w:r>
          </w:p>
        </w:tc>
        <w:tc>
          <w:tcPr>
            <w:tcW w:w="1132" w:type="dxa"/>
            <w:vMerge w:val="restart"/>
            <w:tcBorders>
              <w:top w:val="nil"/>
              <w:left w:val="nil"/>
              <w:right w:val="single" w:color="auto" w:sz="4" w:space="0"/>
            </w:tcBorders>
            <w:noWrap w:val="0"/>
            <w:vAlign w:val="center"/>
          </w:tcPr>
          <w:p>
            <w:pPr>
              <w:widowControl/>
              <w:jc w:val="left"/>
              <w:rPr>
                <w:kern w:val="0"/>
                <w:szCs w:val="21"/>
              </w:rPr>
            </w:pPr>
            <w:r>
              <w:rPr>
                <w:kern w:val="0"/>
                <w:szCs w:val="21"/>
              </w:rPr>
              <w:t>《浙江省水产种苗管理办法》第二十九条</w:t>
            </w:r>
          </w:p>
        </w:tc>
        <w:tc>
          <w:tcPr>
            <w:tcW w:w="1528" w:type="dxa"/>
            <w:vMerge w:val="restart"/>
            <w:tcBorders>
              <w:top w:val="nil"/>
              <w:left w:val="nil"/>
              <w:right w:val="nil"/>
            </w:tcBorders>
            <w:noWrap w:val="0"/>
            <w:vAlign w:val="center"/>
          </w:tcPr>
          <w:p>
            <w:pPr>
              <w:widowControl/>
              <w:jc w:val="left"/>
              <w:rPr>
                <w:kern w:val="0"/>
                <w:szCs w:val="21"/>
              </w:rPr>
            </w:pPr>
            <w:r>
              <w:rPr>
                <w:kern w:val="0"/>
                <w:szCs w:val="21"/>
              </w:rPr>
              <w:t>责令限期改正，并可处以1000元以上1万元以下罚款。</w:t>
            </w:r>
          </w:p>
        </w:tc>
        <w:tc>
          <w:tcPr>
            <w:tcW w:w="1182"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559"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责令限期改正；</w:t>
            </w:r>
          </w:p>
          <w:p>
            <w:pPr>
              <w:rPr>
                <w:kern w:val="0"/>
                <w:szCs w:val="21"/>
              </w:rPr>
            </w:pPr>
            <w:r>
              <w:rPr>
                <w:kern w:val="0"/>
                <w:szCs w:val="21"/>
              </w:rPr>
              <w:t>罚款</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0.1-0.4万元。</w:t>
            </w:r>
          </w:p>
        </w:tc>
        <w:tc>
          <w:tcPr>
            <w:tcW w:w="2975" w:type="dxa"/>
            <w:gridSpan w:val="2"/>
            <w:vMerge w:val="restart"/>
            <w:tcBorders>
              <w:top w:val="nil"/>
              <w:left w:val="nil"/>
              <w:right w:val="single" w:color="auto" w:sz="4" w:space="0"/>
            </w:tcBorders>
            <w:noWrap/>
            <w:vAlign w:val="center"/>
          </w:tcPr>
          <w:p>
            <w:pPr>
              <w:ind w:firstLine="210" w:firstLineChars="100"/>
              <w:rPr>
                <w:kern w:val="0"/>
                <w:szCs w:val="21"/>
              </w:rPr>
            </w:pPr>
            <w:r>
              <w:rPr>
                <w:kern w:val="0"/>
                <w:szCs w:val="21"/>
              </w:rPr>
              <w:t>处罚裁量时综合考虑：1、生产场所或品种变化对生态和环境的影响；2、是否达到原先的基本生产条件；3迟延办理审批的时间跨度；4、苗种场规模等因素。对延迟审批不足2个月的，不予罚款。</w:t>
            </w:r>
          </w:p>
        </w:tc>
      </w:tr>
      <w:tr>
        <w:tblPrEx>
          <w:tblCellMar>
            <w:top w:w="0" w:type="dxa"/>
            <w:left w:w="108" w:type="dxa"/>
            <w:bottom w:w="0" w:type="dxa"/>
            <w:right w:w="108" w:type="dxa"/>
          </w:tblCellMar>
        </w:tblPrEx>
        <w:trPr>
          <w:trHeight w:val="810"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widowControl/>
              <w:rPr>
                <w:kern w:val="0"/>
                <w:szCs w:val="21"/>
              </w:rPr>
            </w:pP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0.4-0.7万元。</w:t>
            </w: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520"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0.7-1万元。</w:t>
            </w: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666"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7</w:t>
            </w:r>
          </w:p>
        </w:tc>
        <w:tc>
          <w:tcPr>
            <w:tcW w:w="851" w:type="dxa"/>
            <w:vMerge w:val="restart"/>
            <w:tcBorders>
              <w:top w:val="single" w:color="auto" w:sz="4" w:space="0"/>
              <w:left w:val="nil"/>
              <w:right w:val="single" w:color="auto" w:sz="4" w:space="0"/>
            </w:tcBorders>
            <w:noWrap w:val="0"/>
            <w:vAlign w:val="center"/>
          </w:tcPr>
          <w:p>
            <w:pPr>
              <w:jc w:val="center"/>
            </w:pPr>
            <w:r>
              <w:t>00657</w:t>
            </w:r>
          </w:p>
        </w:tc>
        <w:tc>
          <w:tcPr>
            <w:tcW w:w="1274"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买卖、出租、转让、涂改、伪造、变造水产种苗生产许可证</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《浙江省水产种苗管理办法》第十七条</w:t>
            </w:r>
          </w:p>
        </w:tc>
        <w:tc>
          <w:tcPr>
            <w:tcW w:w="1132" w:type="dxa"/>
            <w:vMerge w:val="restart"/>
            <w:tcBorders>
              <w:top w:val="nil"/>
              <w:left w:val="nil"/>
              <w:right w:val="single" w:color="auto" w:sz="4" w:space="0"/>
            </w:tcBorders>
            <w:noWrap w:val="0"/>
            <w:vAlign w:val="center"/>
          </w:tcPr>
          <w:p>
            <w:pPr>
              <w:widowControl/>
              <w:jc w:val="left"/>
              <w:rPr>
                <w:kern w:val="0"/>
                <w:szCs w:val="21"/>
              </w:rPr>
            </w:pPr>
            <w:r>
              <w:rPr>
                <w:kern w:val="0"/>
                <w:szCs w:val="21"/>
              </w:rPr>
              <w:t>《浙江省水产种苗管理办法》第二十九条</w:t>
            </w:r>
          </w:p>
        </w:tc>
        <w:tc>
          <w:tcPr>
            <w:tcW w:w="1528" w:type="dxa"/>
            <w:vMerge w:val="restart"/>
            <w:tcBorders>
              <w:top w:val="nil"/>
              <w:left w:val="nil"/>
              <w:right w:val="nil"/>
            </w:tcBorders>
            <w:noWrap w:val="0"/>
            <w:vAlign w:val="center"/>
          </w:tcPr>
          <w:p>
            <w:pPr>
              <w:widowControl/>
              <w:jc w:val="left"/>
              <w:rPr>
                <w:kern w:val="0"/>
                <w:szCs w:val="21"/>
              </w:rPr>
            </w:pPr>
            <w:r>
              <w:rPr>
                <w:kern w:val="0"/>
                <w:szCs w:val="21"/>
              </w:rPr>
              <w:t>责令限期改正，并可处以1000元以上1万元以下罚款。</w:t>
            </w:r>
          </w:p>
        </w:tc>
        <w:tc>
          <w:tcPr>
            <w:tcW w:w="1182"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559"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责令限期改正；</w:t>
            </w:r>
          </w:p>
          <w:p>
            <w:pPr>
              <w:rPr>
                <w:kern w:val="0"/>
                <w:szCs w:val="21"/>
              </w:rPr>
            </w:pPr>
            <w:r>
              <w:rPr>
                <w:kern w:val="0"/>
                <w:szCs w:val="21"/>
              </w:rPr>
              <w:t>罚款</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0.1-0.4万元。</w:t>
            </w:r>
          </w:p>
        </w:tc>
        <w:tc>
          <w:tcPr>
            <w:tcW w:w="2975" w:type="dxa"/>
            <w:gridSpan w:val="2"/>
            <w:vMerge w:val="restart"/>
            <w:tcBorders>
              <w:top w:val="nil"/>
              <w:left w:val="nil"/>
              <w:right w:val="single" w:color="auto" w:sz="4" w:space="0"/>
            </w:tcBorders>
            <w:noWrap/>
            <w:vAlign w:val="center"/>
          </w:tcPr>
          <w:p>
            <w:pPr>
              <w:widowControl/>
              <w:ind w:firstLine="210" w:firstLineChars="100"/>
              <w:rPr>
                <w:kern w:val="0"/>
                <w:szCs w:val="21"/>
              </w:rPr>
            </w:pPr>
            <w:r>
              <w:rPr>
                <w:kern w:val="0"/>
                <w:szCs w:val="21"/>
              </w:rPr>
              <w:t>涂改但尚未获得实际收益或便利的，为较轻阶次；伪造行为、获利超过1000元的其他行为，以及借此骗取政府便利的行为，为严重阶次；其余为一般阶次。</w:t>
            </w:r>
          </w:p>
        </w:tc>
      </w:tr>
      <w:tr>
        <w:tblPrEx>
          <w:tblCellMar>
            <w:top w:w="0" w:type="dxa"/>
            <w:left w:w="108" w:type="dxa"/>
            <w:bottom w:w="0" w:type="dxa"/>
            <w:right w:w="108" w:type="dxa"/>
          </w:tblCellMar>
        </w:tblPrEx>
        <w:trPr>
          <w:trHeight w:val="604"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0.4-0.7万元。</w:t>
            </w: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415"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0.7-1万元。</w:t>
            </w: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806"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8</w:t>
            </w:r>
          </w:p>
        </w:tc>
        <w:tc>
          <w:tcPr>
            <w:tcW w:w="851" w:type="dxa"/>
            <w:vMerge w:val="restart"/>
            <w:tcBorders>
              <w:top w:val="single" w:color="auto" w:sz="4" w:space="0"/>
              <w:left w:val="nil"/>
              <w:right w:val="single" w:color="auto" w:sz="4" w:space="0"/>
            </w:tcBorders>
            <w:noWrap w:val="0"/>
            <w:vAlign w:val="center"/>
          </w:tcPr>
          <w:p>
            <w:pPr>
              <w:jc w:val="center"/>
            </w:pPr>
            <w:r>
              <w:t>00657</w:t>
            </w:r>
          </w:p>
        </w:tc>
        <w:tc>
          <w:tcPr>
            <w:tcW w:w="1274"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水产种苗生产企业未建立技术资料和档案管理制度</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《浙江省水产种苗管理办法》第十九条</w:t>
            </w:r>
          </w:p>
        </w:tc>
        <w:tc>
          <w:tcPr>
            <w:tcW w:w="1132" w:type="dxa"/>
            <w:vMerge w:val="restart"/>
            <w:tcBorders>
              <w:top w:val="nil"/>
              <w:left w:val="nil"/>
              <w:right w:val="single" w:color="auto" w:sz="4" w:space="0"/>
            </w:tcBorders>
            <w:noWrap w:val="0"/>
            <w:vAlign w:val="center"/>
          </w:tcPr>
          <w:p>
            <w:pPr>
              <w:widowControl/>
              <w:jc w:val="left"/>
              <w:rPr>
                <w:kern w:val="0"/>
                <w:szCs w:val="21"/>
              </w:rPr>
            </w:pPr>
            <w:r>
              <w:rPr>
                <w:kern w:val="0"/>
                <w:szCs w:val="21"/>
              </w:rPr>
              <w:t>《浙江省水产种苗管理办法》第二十九条</w:t>
            </w:r>
          </w:p>
        </w:tc>
        <w:tc>
          <w:tcPr>
            <w:tcW w:w="1528" w:type="dxa"/>
            <w:vMerge w:val="restart"/>
            <w:tcBorders>
              <w:top w:val="nil"/>
              <w:left w:val="nil"/>
              <w:right w:val="nil"/>
            </w:tcBorders>
            <w:noWrap w:val="0"/>
            <w:vAlign w:val="center"/>
          </w:tcPr>
          <w:p>
            <w:pPr>
              <w:widowControl/>
              <w:jc w:val="left"/>
              <w:rPr>
                <w:kern w:val="0"/>
                <w:szCs w:val="21"/>
              </w:rPr>
            </w:pPr>
            <w:r>
              <w:rPr>
                <w:kern w:val="0"/>
                <w:szCs w:val="21"/>
              </w:rPr>
              <w:t>责令限期改正，并可处以1000元以上1万元以下罚款。</w:t>
            </w:r>
          </w:p>
        </w:tc>
        <w:tc>
          <w:tcPr>
            <w:tcW w:w="1182"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559"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责令限期改正</w:t>
            </w:r>
          </w:p>
          <w:p>
            <w:pPr>
              <w:rPr>
                <w:kern w:val="0"/>
                <w:szCs w:val="21"/>
              </w:rPr>
            </w:pPr>
            <w:r>
              <w:rPr>
                <w:kern w:val="0"/>
                <w:szCs w:val="21"/>
              </w:rPr>
              <w:t>（并）罚款</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0.1-0.4万元。</w:t>
            </w:r>
          </w:p>
        </w:tc>
        <w:tc>
          <w:tcPr>
            <w:tcW w:w="2975" w:type="dxa"/>
            <w:gridSpan w:val="2"/>
            <w:vMerge w:val="restart"/>
            <w:tcBorders>
              <w:top w:val="nil"/>
              <w:left w:val="nil"/>
              <w:right w:val="single" w:color="auto" w:sz="4" w:space="0"/>
            </w:tcBorders>
            <w:noWrap/>
            <w:vAlign w:val="center"/>
          </w:tcPr>
          <w:p>
            <w:pPr>
              <w:widowControl/>
              <w:ind w:firstLine="210" w:firstLineChars="100"/>
              <w:rPr>
                <w:kern w:val="0"/>
                <w:szCs w:val="21"/>
              </w:rPr>
            </w:pPr>
            <w:r>
              <w:rPr>
                <w:kern w:val="0"/>
                <w:szCs w:val="21"/>
              </w:rPr>
              <w:t>初次违法，技术资料和档案小部分缺少的，不予罚款；再次违法，技术资料和档案小部分缺少的，为较轻阶次；技术资料和档案较多缺失，责令改正后逾期人不改正的，伪造或者技术资料和档案全无的，为严重阶次；其余为一般阶次。</w:t>
            </w:r>
          </w:p>
        </w:tc>
      </w:tr>
      <w:tr>
        <w:tblPrEx>
          <w:tblCellMar>
            <w:top w:w="0" w:type="dxa"/>
            <w:left w:w="108" w:type="dxa"/>
            <w:bottom w:w="0" w:type="dxa"/>
            <w:right w:w="108" w:type="dxa"/>
          </w:tblCellMar>
        </w:tblPrEx>
        <w:trPr>
          <w:trHeight w:val="915"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0.4-0.7万元。</w:t>
            </w: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415"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0.7-1万元。</w:t>
            </w: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714" w:hRule="atLeast"/>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9</w:t>
            </w:r>
          </w:p>
        </w:tc>
        <w:tc>
          <w:tcPr>
            <w:tcW w:w="851" w:type="dxa"/>
            <w:vMerge w:val="restart"/>
            <w:tcBorders>
              <w:top w:val="single" w:color="auto" w:sz="4" w:space="0"/>
              <w:left w:val="nil"/>
              <w:right w:val="single" w:color="auto" w:sz="4" w:space="0"/>
            </w:tcBorders>
            <w:noWrap w:val="0"/>
            <w:vAlign w:val="center"/>
          </w:tcPr>
          <w:p>
            <w:pPr>
              <w:jc w:val="center"/>
            </w:pPr>
            <w:r>
              <w:t>00657</w:t>
            </w:r>
          </w:p>
        </w:tc>
        <w:tc>
          <w:tcPr>
            <w:tcW w:w="1274"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水产种苗经营者未如实提供有关资料</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《浙江省水产种苗管理办法》第二十五条第二款</w:t>
            </w:r>
          </w:p>
        </w:tc>
        <w:tc>
          <w:tcPr>
            <w:tcW w:w="1132"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《浙江省水产种苗管理办法》第二十九条</w:t>
            </w:r>
          </w:p>
        </w:tc>
        <w:tc>
          <w:tcPr>
            <w:tcW w:w="1528" w:type="dxa"/>
            <w:vMerge w:val="restart"/>
            <w:tcBorders>
              <w:top w:val="single" w:color="auto" w:sz="4" w:space="0"/>
              <w:left w:val="nil"/>
              <w:right w:val="nil"/>
            </w:tcBorders>
            <w:noWrap w:val="0"/>
            <w:vAlign w:val="center"/>
          </w:tcPr>
          <w:p>
            <w:pPr>
              <w:widowControl/>
              <w:jc w:val="left"/>
              <w:rPr>
                <w:kern w:val="0"/>
                <w:szCs w:val="21"/>
              </w:rPr>
            </w:pPr>
            <w:r>
              <w:rPr>
                <w:kern w:val="0"/>
                <w:szCs w:val="21"/>
              </w:rPr>
              <w:t>责令限期改正，并可处以1000元以上1万元以下罚款。</w:t>
            </w:r>
          </w:p>
        </w:tc>
        <w:tc>
          <w:tcPr>
            <w:tcW w:w="1182"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559" w:type="dxa"/>
            <w:vMerge w:val="restart"/>
            <w:tcBorders>
              <w:top w:val="single" w:color="auto" w:sz="4" w:space="0"/>
              <w:left w:val="single" w:color="auto" w:sz="4" w:space="0"/>
              <w:right w:val="single" w:color="auto" w:sz="4" w:space="0"/>
            </w:tcBorders>
            <w:noWrap w:val="0"/>
            <w:vAlign w:val="center"/>
          </w:tcPr>
          <w:p>
            <w:pPr>
              <w:widowControl/>
              <w:rPr>
                <w:kern w:val="0"/>
                <w:szCs w:val="21"/>
              </w:rPr>
            </w:pPr>
            <w:r>
              <w:rPr>
                <w:kern w:val="0"/>
                <w:szCs w:val="21"/>
              </w:rPr>
              <w:t>责令限期改正</w:t>
            </w:r>
          </w:p>
          <w:p>
            <w:pPr>
              <w:rPr>
                <w:kern w:val="0"/>
                <w:szCs w:val="21"/>
              </w:rPr>
            </w:pPr>
            <w:r>
              <w:rPr>
                <w:kern w:val="0"/>
                <w:szCs w:val="21"/>
              </w:rPr>
              <w:t>（并）罚款</w:t>
            </w: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0.1-0.4万元。</w:t>
            </w:r>
          </w:p>
        </w:tc>
        <w:tc>
          <w:tcPr>
            <w:tcW w:w="2975" w:type="dxa"/>
            <w:gridSpan w:val="2"/>
            <w:vMerge w:val="restart"/>
            <w:tcBorders>
              <w:top w:val="single" w:color="auto" w:sz="4" w:space="0"/>
              <w:left w:val="nil"/>
              <w:right w:val="single" w:color="auto" w:sz="4" w:space="0"/>
            </w:tcBorders>
            <w:noWrap/>
            <w:vAlign w:val="center"/>
          </w:tcPr>
          <w:p>
            <w:pPr>
              <w:widowControl/>
              <w:ind w:firstLine="210" w:firstLineChars="100"/>
              <w:rPr>
                <w:kern w:val="0"/>
                <w:szCs w:val="21"/>
              </w:rPr>
            </w:pPr>
            <w:r>
              <w:rPr>
                <w:kern w:val="0"/>
                <w:szCs w:val="21"/>
              </w:rPr>
              <w:t>初次违法且提供的资料小部分缺失的，不予罚款。再次违法提供的资料小部分缺失的，为较轻阶次；拒绝提供、无法提供或提供的资料明显造假的，为严重阶次；其余为一般阶次。</w:t>
            </w:r>
          </w:p>
        </w:tc>
      </w:tr>
      <w:tr>
        <w:tblPrEx>
          <w:tblCellMar>
            <w:top w:w="0" w:type="dxa"/>
            <w:left w:w="108" w:type="dxa"/>
            <w:bottom w:w="0" w:type="dxa"/>
            <w:right w:w="108" w:type="dxa"/>
          </w:tblCellMar>
        </w:tblPrEx>
        <w:trPr>
          <w:trHeight w:val="808"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0.4-0.7万元。</w:t>
            </w: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105"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0.7-1万元。</w:t>
            </w: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520"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10</w:t>
            </w:r>
          </w:p>
        </w:tc>
        <w:tc>
          <w:tcPr>
            <w:tcW w:w="851" w:type="dxa"/>
            <w:vMerge w:val="restart"/>
            <w:tcBorders>
              <w:top w:val="single" w:color="auto" w:sz="4" w:space="0"/>
              <w:left w:val="nil"/>
              <w:right w:val="single" w:color="auto" w:sz="4" w:space="0"/>
            </w:tcBorders>
            <w:noWrap w:val="0"/>
            <w:vAlign w:val="center"/>
          </w:tcPr>
          <w:p>
            <w:pPr>
              <w:jc w:val="center"/>
            </w:pPr>
            <w:r>
              <w:t>00644</w:t>
            </w:r>
          </w:p>
        </w:tc>
        <w:tc>
          <w:tcPr>
            <w:tcW w:w="1274"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未按规定如实填写并保存生产、用药和产品销售记录</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《浙江省渔业管理条例》第三十三条第（一）项</w:t>
            </w:r>
          </w:p>
        </w:tc>
        <w:tc>
          <w:tcPr>
            <w:tcW w:w="1132" w:type="dxa"/>
            <w:vMerge w:val="restart"/>
            <w:tcBorders>
              <w:top w:val="nil"/>
              <w:left w:val="nil"/>
              <w:right w:val="single" w:color="auto" w:sz="4" w:space="0"/>
            </w:tcBorders>
            <w:noWrap w:val="0"/>
            <w:vAlign w:val="center"/>
          </w:tcPr>
          <w:p>
            <w:pPr>
              <w:widowControl/>
              <w:jc w:val="left"/>
              <w:rPr>
                <w:kern w:val="0"/>
                <w:szCs w:val="21"/>
              </w:rPr>
            </w:pPr>
            <w:r>
              <w:rPr>
                <w:kern w:val="0"/>
                <w:szCs w:val="21"/>
              </w:rPr>
              <w:t>《浙江省渔业管理条例》第五十六条第（一）项</w:t>
            </w:r>
          </w:p>
        </w:tc>
        <w:tc>
          <w:tcPr>
            <w:tcW w:w="1528" w:type="dxa"/>
            <w:vMerge w:val="restart"/>
            <w:tcBorders>
              <w:top w:val="nil"/>
              <w:left w:val="nil"/>
              <w:right w:val="nil"/>
            </w:tcBorders>
            <w:noWrap w:val="0"/>
            <w:vAlign w:val="center"/>
          </w:tcPr>
          <w:p>
            <w:pPr>
              <w:widowControl/>
              <w:jc w:val="left"/>
              <w:rPr>
                <w:kern w:val="0"/>
                <w:szCs w:val="21"/>
              </w:rPr>
            </w:pPr>
            <w:r>
              <w:rPr>
                <w:kern w:val="0"/>
                <w:szCs w:val="21"/>
              </w:rPr>
              <w:t>责令改正，处五千元以下罚款。</w:t>
            </w: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责令改正；</w:t>
            </w:r>
          </w:p>
          <w:p>
            <w:pPr>
              <w:widowControl/>
              <w:rPr>
                <w:kern w:val="0"/>
                <w:szCs w:val="21"/>
              </w:rPr>
            </w:pPr>
            <w:r>
              <w:rPr>
                <w:kern w:val="0"/>
                <w:szCs w:val="21"/>
              </w:rPr>
              <w:t>罚款</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个体生产者：0.1万元以下；</w:t>
            </w:r>
          </w:p>
          <w:p>
            <w:pPr>
              <w:widowControl/>
              <w:rPr>
                <w:kern w:val="0"/>
                <w:szCs w:val="21"/>
              </w:rPr>
            </w:pPr>
            <w:r>
              <w:rPr>
                <w:kern w:val="0"/>
                <w:szCs w:val="21"/>
              </w:rPr>
              <w:t>企业或合作社：0.1-0.25万元。</w:t>
            </w:r>
          </w:p>
        </w:tc>
        <w:tc>
          <w:tcPr>
            <w:tcW w:w="2975" w:type="dxa"/>
            <w:gridSpan w:val="2"/>
            <w:vMerge w:val="restart"/>
            <w:tcBorders>
              <w:top w:val="nil"/>
              <w:left w:val="nil"/>
              <w:right w:val="single" w:color="auto" w:sz="4" w:space="0"/>
            </w:tcBorders>
            <w:noWrap/>
            <w:vAlign w:val="center"/>
          </w:tcPr>
          <w:p>
            <w:pPr>
              <w:widowControl/>
              <w:ind w:firstLine="210" w:firstLineChars="100"/>
              <w:rPr>
                <w:kern w:val="0"/>
                <w:szCs w:val="21"/>
              </w:rPr>
            </w:pPr>
            <w:r>
              <w:rPr>
                <w:kern w:val="0"/>
                <w:szCs w:val="21"/>
              </w:rPr>
              <w:t>记录小部分缺失的，为较轻阶次；拒绝提供、无法提供或提供的资料明显造假的，为严重阶次；其余为一般阶次。</w:t>
            </w:r>
          </w:p>
        </w:tc>
      </w:tr>
      <w:tr>
        <w:tblPrEx>
          <w:tblCellMar>
            <w:top w:w="0" w:type="dxa"/>
            <w:left w:w="108" w:type="dxa"/>
            <w:bottom w:w="0" w:type="dxa"/>
            <w:right w:w="108" w:type="dxa"/>
          </w:tblCellMar>
        </w:tblPrEx>
        <w:trPr>
          <w:trHeight w:val="790"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widowControl/>
              <w:rPr>
                <w:b/>
                <w:bCs/>
                <w:kern w:val="0"/>
                <w:szCs w:val="21"/>
              </w:rPr>
            </w:pP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个体生产者0.1-0.15万元；</w:t>
            </w:r>
          </w:p>
          <w:p>
            <w:pPr>
              <w:widowControl/>
              <w:rPr>
                <w:kern w:val="0"/>
                <w:szCs w:val="21"/>
              </w:rPr>
            </w:pPr>
            <w:r>
              <w:rPr>
                <w:kern w:val="0"/>
                <w:szCs w:val="21"/>
              </w:rPr>
              <w:t>企业或合作社：0.25-0.4万元。</w:t>
            </w: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520"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b/>
                <w:bCs/>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个体生产者：0.15-0.2万元；</w:t>
            </w:r>
          </w:p>
          <w:p>
            <w:pPr>
              <w:widowControl/>
              <w:rPr>
                <w:kern w:val="0"/>
                <w:szCs w:val="21"/>
              </w:rPr>
            </w:pPr>
            <w:r>
              <w:rPr>
                <w:kern w:val="0"/>
                <w:szCs w:val="21"/>
              </w:rPr>
              <w:t>企业或合作社：0.4-0.5万元。</w:t>
            </w: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704"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11</w:t>
            </w:r>
          </w:p>
        </w:tc>
        <w:tc>
          <w:tcPr>
            <w:tcW w:w="851" w:type="dxa"/>
            <w:vMerge w:val="restart"/>
            <w:tcBorders>
              <w:top w:val="single" w:color="auto" w:sz="4" w:space="0"/>
              <w:left w:val="nil"/>
              <w:right w:val="single" w:color="auto" w:sz="4" w:space="0"/>
            </w:tcBorders>
            <w:noWrap w:val="0"/>
            <w:vAlign w:val="center"/>
          </w:tcPr>
          <w:p>
            <w:pPr>
              <w:jc w:val="center"/>
            </w:pPr>
            <w:r>
              <w:t>00647</w:t>
            </w:r>
          </w:p>
        </w:tc>
        <w:tc>
          <w:tcPr>
            <w:tcW w:w="1274"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养殖、销售未经国家或者省批准的外来水生物种</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《浙江省渔业管理条例》第三十八条第一款</w:t>
            </w:r>
          </w:p>
        </w:tc>
        <w:tc>
          <w:tcPr>
            <w:tcW w:w="1132" w:type="dxa"/>
            <w:vMerge w:val="restart"/>
            <w:tcBorders>
              <w:top w:val="nil"/>
              <w:left w:val="nil"/>
              <w:right w:val="single" w:color="auto" w:sz="4" w:space="0"/>
            </w:tcBorders>
            <w:noWrap w:val="0"/>
            <w:vAlign w:val="center"/>
          </w:tcPr>
          <w:p>
            <w:pPr>
              <w:widowControl/>
              <w:jc w:val="left"/>
              <w:rPr>
                <w:kern w:val="0"/>
                <w:szCs w:val="21"/>
              </w:rPr>
            </w:pPr>
            <w:r>
              <w:rPr>
                <w:kern w:val="0"/>
                <w:szCs w:val="21"/>
              </w:rPr>
              <w:t xml:space="preserve">《浙江省渔业管理条例》第五十八条第一款 </w:t>
            </w:r>
          </w:p>
        </w:tc>
        <w:tc>
          <w:tcPr>
            <w:tcW w:w="1528" w:type="dxa"/>
            <w:vMerge w:val="restart"/>
            <w:tcBorders>
              <w:top w:val="nil"/>
              <w:left w:val="nil"/>
              <w:right w:val="nil"/>
            </w:tcBorders>
            <w:noWrap w:val="0"/>
            <w:vAlign w:val="center"/>
          </w:tcPr>
          <w:p>
            <w:pPr>
              <w:widowControl/>
              <w:jc w:val="left"/>
              <w:rPr>
                <w:kern w:val="0"/>
                <w:szCs w:val="21"/>
              </w:rPr>
            </w:pPr>
            <w:r>
              <w:rPr>
                <w:kern w:val="0"/>
                <w:szCs w:val="21"/>
              </w:rPr>
              <w:t>没收非法养殖、销售的水产品和违法所得，处三万元以下罚款。</w:t>
            </w:r>
          </w:p>
        </w:tc>
        <w:tc>
          <w:tcPr>
            <w:tcW w:w="1182"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559"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没收非法养殖、销售的水产品和违法所得；</w:t>
            </w:r>
          </w:p>
          <w:p>
            <w:pPr>
              <w:widowControl/>
              <w:rPr>
                <w:kern w:val="0"/>
                <w:szCs w:val="21"/>
              </w:rPr>
            </w:pPr>
            <w:r>
              <w:rPr>
                <w:kern w:val="0"/>
                <w:szCs w:val="21"/>
              </w:rPr>
              <w:t>罚款</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1万元以下。</w:t>
            </w:r>
          </w:p>
        </w:tc>
        <w:tc>
          <w:tcPr>
            <w:tcW w:w="2975" w:type="dxa"/>
            <w:gridSpan w:val="2"/>
            <w:vMerge w:val="restart"/>
            <w:tcBorders>
              <w:top w:val="nil"/>
              <w:left w:val="nil"/>
              <w:right w:val="single" w:color="auto" w:sz="4" w:space="0"/>
            </w:tcBorders>
            <w:noWrap/>
            <w:vAlign w:val="center"/>
          </w:tcPr>
          <w:p>
            <w:pPr>
              <w:ind w:firstLine="210" w:firstLineChars="100"/>
              <w:rPr>
                <w:kern w:val="0"/>
                <w:szCs w:val="21"/>
              </w:rPr>
            </w:pPr>
            <w:r>
              <w:rPr>
                <w:kern w:val="0"/>
                <w:szCs w:val="21"/>
              </w:rPr>
              <w:t>处罚裁量时综合考虑：</w:t>
            </w:r>
          </w:p>
          <w:p>
            <w:pPr>
              <w:rPr>
                <w:kern w:val="0"/>
                <w:szCs w:val="21"/>
              </w:rPr>
            </w:pPr>
            <w:r>
              <w:rPr>
                <w:kern w:val="0"/>
                <w:szCs w:val="21"/>
              </w:rPr>
              <w:t>1、存在的生态风险程度；2、是否属国家明令禁止品种；3、已养殖和销售数量；4、发生逃逸的可能性；5、当事人规模等因素。</w:t>
            </w:r>
          </w:p>
        </w:tc>
      </w:tr>
      <w:tr>
        <w:tblPrEx>
          <w:tblCellMar>
            <w:top w:w="0" w:type="dxa"/>
            <w:left w:w="108" w:type="dxa"/>
            <w:bottom w:w="0" w:type="dxa"/>
            <w:right w:w="108" w:type="dxa"/>
          </w:tblCellMar>
        </w:tblPrEx>
        <w:trPr>
          <w:trHeight w:val="615"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1-2万元。</w:t>
            </w: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520"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2-3万元。</w:t>
            </w: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687"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12</w:t>
            </w:r>
          </w:p>
        </w:tc>
        <w:tc>
          <w:tcPr>
            <w:tcW w:w="851" w:type="dxa"/>
            <w:vMerge w:val="restart"/>
            <w:tcBorders>
              <w:top w:val="single" w:color="auto" w:sz="4" w:space="0"/>
              <w:left w:val="nil"/>
              <w:right w:val="single" w:color="auto" w:sz="4" w:space="0"/>
            </w:tcBorders>
            <w:noWrap w:val="0"/>
            <w:vAlign w:val="center"/>
          </w:tcPr>
          <w:p>
            <w:pPr>
              <w:jc w:val="center"/>
            </w:pPr>
            <w:r>
              <w:t>00648</w:t>
            </w:r>
          </w:p>
        </w:tc>
        <w:tc>
          <w:tcPr>
            <w:tcW w:w="1274"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未按规定采取措施，造成外来有害水生物种的侵入或逃逸</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 xml:space="preserve">《浙江省渔业管理条例》第三十八条第二款 </w:t>
            </w:r>
          </w:p>
        </w:tc>
        <w:tc>
          <w:tcPr>
            <w:tcW w:w="1132" w:type="dxa"/>
            <w:vMerge w:val="restart"/>
            <w:tcBorders>
              <w:top w:val="nil"/>
              <w:left w:val="nil"/>
              <w:right w:val="single" w:color="auto" w:sz="4" w:space="0"/>
            </w:tcBorders>
            <w:noWrap w:val="0"/>
            <w:vAlign w:val="center"/>
          </w:tcPr>
          <w:p>
            <w:pPr>
              <w:widowControl/>
              <w:jc w:val="left"/>
              <w:rPr>
                <w:kern w:val="0"/>
                <w:szCs w:val="21"/>
              </w:rPr>
            </w:pPr>
            <w:r>
              <w:rPr>
                <w:kern w:val="0"/>
                <w:szCs w:val="21"/>
              </w:rPr>
              <w:t>《浙江省渔业管理条例》第五十八条第二款</w:t>
            </w:r>
          </w:p>
        </w:tc>
        <w:tc>
          <w:tcPr>
            <w:tcW w:w="1528" w:type="dxa"/>
            <w:vMerge w:val="restart"/>
            <w:tcBorders>
              <w:top w:val="nil"/>
              <w:left w:val="nil"/>
              <w:right w:val="nil"/>
            </w:tcBorders>
            <w:noWrap w:val="0"/>
            <w:vAlign w:val="center"/>
          </w:tcPr>
          <w:p>
            <w:pPr>
              <w:widowControl/>
              <w:jc w:val="left"/>
              <w:rPr>
                <w:kern w:val="0"/>
                <w:szCs w:val="21"/>
              </w:rPr>
            </w:pPr>
            <w:r>
              <w:rPr>
                <w:kern w:val="0"/>
                <w:szCs w:val="21"/>
              </w:rPr>
              <w:t>责令改正，处三万元以下罚款。</w:t>
            </w:r>
          </w:p>
        </w:tc>
        <w:tc>
          <w:tcPr>
            <w:tcW w:w="1182"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559"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责令改正；罚款</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1万元以下。</w:t>
            </w:r>
          </w:p>
        </w:tc>
        <w:tc>
          <w:tcPr>
            <w:tcW w:w="2975" w:type="dxa"/>
            <w:gridSpan w:val="2"/>
            <w:vMerge w:val="restart"/>
            <w:tcBorders>
              <w:top w:val="nil"/>
              <w:left w:val="nil"/>
              <w:right w:val="single" w:color="auto" w:sz="4" w:space="0"/>
            </w:tcBorders>
            <w:noWrap/>
            <w:vAlign w:val="center"/>
          </w:tcPr>
          <w:p>
            <w:pPr>
              <w:widowControl/>
              <w:ind w:firstLine="210" w:firstLineChars="100"/>
              <w:rPr>
                <w:kern w:val="0"/>
                <w:szCs w:val="21"/>
              </w:rPr>
            </w:pPr>
            <w:r>
              <w:rPr>
                <w:kern w:val="0"/>
                <w:szCs w:val="21"/>
              </w:rPr>
              <w:t>处罚裁量时综合考虑：</w:t>
            </w:r>
          </w:p>
          <w:p>
            <w:pPr>
              <w:widowControl/>
              <w:rPr>
                <w:kern w:val="0"/>
                <w:szCs w:val="21"/>
              </w:rPr>
            </w:pPr>
            <w:r>
              <w:rPr>
                <w:kern w:val="0"/>
                <w:szCs w:val="21"/>
              </w:rPr>
              <w:t>1、存在的生态风险程度；2、侵入或逃逸的数量；3、回捕的可能性以及政府采取补救措施的成本；4、当事人采取的补救措施；5、养殖场规模等因素。</w:t>
            </w:r>
          </w:p>
        </w:tc>
      </w:tr>
      <w:tr>
        <w:tblPrEx>
          <w:tblCellMar>
            <w:top w:w="0" w:type="dxa"/>
            <w:left w:w="108" w:type="dxa"/>
            <w:bottom w:w="0" w:type="dxa"/>
            <w:right w:w="108" w:type="dxa"/>
          </w:tblCellMar>
        </w:tblPrEx>
        <w:trPr>
          <w:trHeight w:val="648"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1-2万元。</w:t>
            </w: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520"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2-3万元。</w:t>
            </w: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520"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13</w:t>
            </w:r>
          </w:p>
        </w:tc>
        <w:tc>
          <w:tcPr>
            <w:tcW w:w="851" w:type="dxa"/>
            <w:vMerge w:val="restart"/>
            <w:tcBorders>
              <w:top w:val="single" w:color="auto" w:sz="4" w:space="0"/>
              <w:left w:val="nil"/>
              <w:right w:val="single" w:color="auto" w:sz="4" w:space="0"/>
            </w:tcBorders>
            <w:noWrap w:val="0"/>
            <w:vAlign w:val="center"/>
          </w:tcPr>
          <w:p>
            <w:pPr>
              <w:jc w:val="center"/>
            </w:pPr>
            <w:r>
              <w:t>00646</w:t>
            </w:r>
          </w:p>
        </w:tc>
        <w:tc>
          <w:tcPr>
            <w:tcW w:w="1274"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在污染公告规定禁止采捕的期限和区域内采捕水产品。</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《浙江省渔业管理条例》第三十五条</w:t>
            </w:r>
          </w:p>
        </w:tc>
        <w:tc>
          <w:tcPr>
            <w:tcW w:w="1132" w:type="dxa"/>
            <w:vMerge w:val="restart"/>
            <w:tcBorders>
              <w:top w:val="nil"/>
              <w:left w:val="nil"/>
              <w:right w:val="single" w:color="auto" w:sz="4" w:space="0"/>
            </w:tcBorders>
            <w:noWrap w:val="0"/>
            <w:vAlign w:val="center"/>
          </w:tcPr>
          <w:p>
            <w:pPr>
              <w:widowControl/>
              <w:jc w:val="left"/>
              <w:rPr>
                <w:kern w:val="0"/>
                <w:szCs w:val="21"/>
              </w:rPr>
            </w:pPr>
            <w:r>
              <w:rPr>
                <w:kern w:val="0"/>
                <w:szCs w:val="21"/>
              </w:rPr>
              <w:t xml:space="preserve">《浙江省渔业管理条例》第五十七条  </w:t>
            </w:r>
          </w:p>
        </w:tc>
        <w:tc>
          <w:tcPr>
            <w:tcW w:w="1528" w:type="dxa"/>
            <w:vMerge w:val="restart"/>
            <w:tcBorders>
              <w:top w:val="nil"/>
              <w:left w:val="nil"/>
              <w:right w:val="nil"/>
            </w:tcBorders>
            <w:noWrap w:val="0"/>
            <w:vAlign w:val="center"/>
          </w:tcPr>
          <w:p>
            <w:pPr>
              <w:widowControl/>
              <w:jc w:val="left"/>
              <w:rPr>
                <w:kern w:val="0"/>
                <w:szCs w:val="21"/>
              </w:rPr>
            </w:pPr>
            <w:r>
              <w:rPr>
                <w:kern w:val="0"/>
                <w:szCs w:val="21"/>
              </w:rPr>
              <w:t>责令停止违法行为，处五万元以下罚款。</w:t>
            </w: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责令停止违法行为；罚款</w:t>
            </w:r>
          </w:p>
        </w:tc>
        <w:tc>
          <w:tcPr>
            <w:tcW w:w="2820" w:type="dxa"/>
            <w:gridSpan w:val="2"/>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0.1-5万元。</w:t>
            </w:r>
          </w:p>
        </w:tc>
        <w:tc>
          <w:tcPr>
            <w:tcW w:w="2975" w:type="dxa"/>
            <w:gridSpan w:val="2"/>
            <w:vMerge w:val="restart"/>
            <w:tcBorders>
              <w:top w:val="nil"/>
              <w:left w:val="nil"/>
              <w:right w:val="single" w:color="auto" w:sz="4" w:space="0"/>
            </w:tcBorders>
            <w:noWrap/>
            <w:vAlign w:val="center"/>
          </w:tcPr>
          <w:p>
            <w:pPr>
              <w:widowControl/>
              <w:ind w:firstLine="210" w:firstLineChars="100"/>
              <w:rPr>
                <w:kern w:val="0"/>
                <w:szCs w:val="21"/>
              </w:rPr>
            </w:pPr>
            <w:r>
              <w:rPr>
                <w:kern w:val="0"/>
                <w:szCs w:val="21"/>
              </w:rPr>
              <w:t>原则上按已采捕水产品价值的5倍计罚，但罚款最高不超过5万元，最低不低于1000元。</w:t>
            </w:r>
          </w:p>
        </w:tc>
      </w:tr>
      <w:tr>
        <w:tblPrEx>
          <w:tblCellMar>
            <w:top w:w="0" w:type="dxa"/>
            <w:left w:w="108" w:type="dxa"/>
            <w:bottom w:w="0" w:type="dxa"/>
            <w:right w:w="108" w:type="dxa"/>
          </w:tblCellMar>
        </w:tblPrEx>
        <w:trPr>
          <w:trHeight w:val="502"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widowControl/>
              <w:rPr>
                <w:b/>
                <w:bCs/>
                <w:kern w:val="0"/>
                <w:szCs w:val="21"/>
              </w:rPr>
            </w:pPr>
          </w:p>
        </w:tc>
        <w:tc>
          <w:tcPr>
            <w:tcW w:w="2820" w:type="dxa"/>
            <w:gridSpan w:val="2"/>
            <w:vMerge w:val="continue"/>
            <w:tcBorders>
              <w:left w:val="single" w:color="auto" w:sz="4" w:space="0"/>
              <w:right w:val="single" w:color="auto" w:sz="4" w:space="0"/>
            </w:tcBorders>
            <w:noWrap w:val="0"/>
            <w:vAlign w:val="center"/>
          </w:tcPr>
          <w:p>
            <w:pPr>
              <w:widowControl/>
              <w:rPr>
                <w:kern w:val="0"/>
                <w:szCs w:val="21"/>
              </w:rPr>
            </w:pP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415"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b/>
                <w:bCs/>
                <w:kern w:val="0"/>
                <w:szCs w:val="21"/>
              </w:rPr>
            </w:pPr>
          </w:p>
        </w:tc>
        <w:tc>
          <w:tcPr>
            <w:tcW w:w="2820" w:type="dxa"/>
            <w:gridSpan w:val="2"/>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730"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14</w:t>
            </w:r>
          </w:p>
        </w:tc>
        <w:tc>
          <w:tcPr>
            <w:tcW w:w="851" w:type="dxa"/>
            <w:vMerge w:val="restart"/>
            <w:tcBorders>
              <w:top w:val="single" w:color="auto" w:sz="4" w:space="0"/>
              <w:left w:val="nil"/>
              <w:right w:val="single" w:color="auto" w:sz="4" w:space="0"/>
            </w:tcBorders>
            <w:noWrap w:val="0"/>
            <w:vAlign w:val="center"/>
          </w:tcPr>
          <w:p>
            <w:pPr>
              <w:jc w:val="center"/>
            </w:pPr>
            <w:r>
              <w:t>00714</w:t>
            </w:r>
          </w:p>
        </w:tc>
        <w:tc>
          <w:tcPr>
            <w:tcW w:w="1274"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在水域军事禁区内从事水产养殖、捕捞或军事管理区内从事水产养殖</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《中华人民共和国军事设施保护法实施办法》第九条、第十条</w:t>
            </w:r>
          </w:p>
        </w:tc>
        <w:tc>
          <w:tcPr>
            <w:tcW w:w="1132" w:type="dxa"/>
            <w:vMerge w:val="restart"/>
            <w:tcBorders>
              <w:top w:val="nil"/>
              <w:left w:val="nil"/>
              <w:right w:val="single" w:color="auto" w:sz="4" w:space="0"/>
            </w:tcBorders>
            <w:noWrap w:val="0"/>
            <w:vAlign w:val="center"/>
          </w:tcPr>
          <w:p>
            <w:pPr>
              <w:widowControl/>
              <w:jc w:val="left"/>
              <w:rPr>
                <w:kern w:val="0"/>
                <w:szCs w:val="21"/>
              </w:rPr>
            </w:pPr>
            <w:r>
              <w:rPr>
                <w:kern w:val="0"/>
                <w:szCs w:val="21"/>
              </w:rPr>
              <w:t>《中华人民共和国军事设施保护法实施办法》第四十四条</w:t>
            </w:r>
          </w:p>
        </w:tc>
        <w:tc>
          <w:tcPr>
            <w:tcW w:w="1528" w:type="dxa"/>
            <w:vMerge w:val="restart"/>
            <w:tcBorders>
              <w:top w:val="nil"/>
              <w:left w:val="nil"/>
              <w:right w:val="nil"/>
            </w:tcBorders>
            <w:noWrap w:val="0"/>
            <w:vAlign w:val="center"/>
          </w:tcPr>
          <w:p>
            <w:pPr>
              <w:widowControl/>
              <w:jc w:val="left"/>
              <w:rPr>
                <w:kern w:val="0"/>
                <w:szCs w:val="21"/>
              </w:rPr>
            </w:pPr>
            <w:r>
              <w:rPr>
                <w:kern w:val="0"/>
                <w:szCs w:val="21"/>
              </w:rPr>
              <w:t>由交通、渔业行政主管部门依据各自的职权给予警告，责令离开，可以没收渔具、渔获物。</w:t>
            </w: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警告，责令离开</w:t>
            </w:r>
          </w:p>
        </w:tc>
        <w:tc>
          <w:tcPr>
            <w:tcW w:w="2820" w:type="dxa"/>
            <w:gridSpan w:val="2"/>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无。</w:t>
            </w:r>
          </w:p>
        </w:tc>
        <w:tc>
          <w:tcPr>
            <w:tcW w:w="2975" w:type="dxa"/>
            <w:gridSpan w:val="2"/>
            <w:vMerge w:val="restart"/>
            <w:tcBorders>
              <w:top w:val="nil"/>
              <w:left w:val="nil"/>
              <w:right w:val="single" w:color="auto" w:sz="4" w:space="0"/>
            </w:tcBorders>
            <w:noWrap/>
            <w:vAlign w:val="center"/>
          </w:tcPr>
          <w:p>
            <w:pPr>
              <w:widowControl/>
              <w:ind w:firstLine="210" w:firstLineChars="100"/>
              <w:rPr>
                <w:kern w:val="0"/>
                <w:szCs w:val="21"/>
              </w:rPr>
            </w:pPr>
            <w:r>
              <w:rPr>
                <w:kern w:val="0"/>
                <w:szCs w:val="21"/>
              </w:rPr>
              <w:t>首次进入生产为较轻阶次；不听警告继续生产，或者一年内2次进入生产，为一般阶次；一年内3次以上进入生产，为严重阶次。</w:t>
            </w:r>
          </w:p>
        </w:tc>
      </w:tr>
      <w:tr>
        <w:tblPrEx>
          <w:tblCellMar>
            <w:top w:w="0" w:type="dxa"/>
            <w:left w:w="108" w:type="dxa"/>
            <w:bottom w:w="0" w:type="dxa"/>
            <w:right w:w="108" w:type="dxa"/>
          </w:tblCellMar>
        </w:tblPrEx>
        <w:trPr>
          <w:trHeight w:val="730"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（并）没收渔获物</w:t>
            </w:r>
          </w:p>
        </w:tc>
        <w:tc>
          <w:tcPr>
            <w:tcW w:w="2820" w:type="dxa"/>
            <w:gridSpan w:val="2"/>
            <w:vMerge w:val="continue"/>
            <w:tcBorders>
              <w:left w:val="single" w:color="auto" w:sz="4" w:space="0"/>
              <w:right w:val="single" w:color="auto" w:sz="4" w:space="0"/>
            </w:tcBorders>
            <w:noWrap w:val="0"/>
            <w:vAlign w:val="center"/>
          </w:tcPr>
          <w:p>
            <w:pPr>
              <w:widowControl/>
              <w:rPr>
                <w:kern w:val="0"/>
                <w:szCs w:val="21"/>
              </w:rPr>
            </w:pP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730"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（并）没收渔具</w:t>
            </w:r>
          </w:p>
        </w:tc>
        <w:tc>
          <w:tcPr>
            <w:tcW w:w="2820" w:type="dxa"/>
            <w:gridSpan w:val="2"/>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020" w:hRule="atLeast"/>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15</w:t>
            </w:r>
          </w:p>
        </w:tc>
        <w:tc>
          <w:tcPr>
            <w:tcW w:w="851" w:type="dxa"/>
            <w:vMerge w:val="restart"/>
            <w:tcBorders>
              <w:top w:val="single" w:color="auto" w:sz="4" w:space="0"/>
              <w:left w:val="nil"/>
              <w:right w:val="single" w:color="auto" w:sz="4" w:space="0"/>
            </w:tcBorders>
            <w:noWrap w:val="0"/>
            <w:vAlign w:val="center"/>
          </w:tcPr>
          <w:p>
            <w:pPr>
              <w:jc w:val="center"/>
            </w:pPr>
            <w:r>
              <w:t>00669</w:t>
            </w:r>
          </w:p>
        </w:tc>
        <w:tc>
          <w:tcPr>
            <w:tcW w:w="1274"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水产养殖中使用禁用兽药</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《兽药管理条例》第三十九条</w:t>
            </w:r>
          </w:p>
        </w:tc>
        <w:tc>
          <w:tcPr>
            <w:tcW w:w="1132"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《兽药管理条例》第六十二条</w:t>
            </w:r>
          </w:p>
        </w:tc>
        <w:tc>
          <w:tcPr>
            <w:tcW w:w="1528" w:type="dxa"/>
            <w:vMerge w:val="restart"/>
            <w:tcBorders>
              <w:top w:val="single" w:color="auto" w:sz="4" w:space="0"/>
              <w:left w:val="nil"/>
              <w:right w:val="nil"/>
            </w:tcBorders>
            <w:noWrap w:val="0"/>
            <w:vAlign w:val="center"/>
          </w:tcPr>
          <w:p>
            <w:pPr>
              <w:widowControl/>
              <w:jc w:val="left"/>
              <w:rPr>
                <w:kern w:val="0"/>
                <w:szCs w:val="21"/>
              </w:rPr>
            </w:pPr>
            <w:r>
              <w:rPr>
                <w:kern w:val="0"/>
                <w:szCs w:val="21"/>
              </w:rPr>
              <w:t>责令其立即改正，并对饲喂了违禁药物及其他化合物的动物及其产品进行无害化处理；对违法单位处1万元以上5万元以下罚款。</w:t>
            </w:r>
          </w:p>
        </w:tc>
        <w:tc>
          <w:tcPr>
            <w:tcW w:w="11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single" w:color="auto" w:sz="4" w:space="0"/>
              <w:left w:val="single" w:color="auto" w:sz="4" w:space="0"/>
              <w:right w:val="single" w:color="auto" w:sz="4" w:space="0"/>
            </w:tcBorders>
            <w:noWrap w:val="0"/>
            <w:vAlign w:val="center"/>
          </w:tcPr>
          <w:p>
            <w:pPr>
              <w:widowControl/>
              <w:rPr>
                <w:kern w:val="0"/>
                <w:szCs w:val="21"/>
              </w:rPr>
            </w:pPr>
            <w:r>
              <w:rPr>
                <w:kern w:val="0"/>
                <w:szCs w:val="21"/>
              </w:rPr>
              <w:t>责令立即改正；</w:t>
            </w:r>
          </w:p>
          <w:p>
            <w:pPr>
              <w:widowControl/>
              <w:rPr>
                <w:kern w:val="0"/>
                <w:szCs w:val="21"/>
              </w:rPr>
            </w:pPr>
            <w:r>
              <w:rPr>
                <w:kern w:val="0"/>
                <w:szCs w:val="21"/>
              </w:rPr>
              <w:t>对相关养殖产品进行无害化处理；</w:t>
            </w:r>
          </w:p>
          <w:p>
            <w:pPr>
              <w:widowControl/>
              <w:rPr>
                <w:kern w:val="0"/>
                <w:szCs w:val="21"/>
              </w:rPr>
            </w:pPr>
            <w:r>
              <w:rPr>
                <w:kern w:val="0"/>
                <w:szCs w:val="21"/>
              </w:rPr>
              <w:t>罚款</w:t>
            </w: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养殖户：2-2.6万元；</w:t>
            </w:r>
          </w:p>
          <w:p>
            <w:pPr>
              <w:widowControl/>
              <w:rPr>
                <w:kern w:val="0"/>
                <w:szCs w:val="21"/>
              </w:rPr>
            </w:pPr>
            <w:r>
              <w:rPr>
                <w:kern w:val="0"/>
                <w:szCs w:val="21"/>
              </w:rPr>
              <w:t>企业或合作社：3-3.6万元。</w:t>
            </w:r>
          </w:p>
        </w:tc>
        <w:tc>
          <w:tcPr>
            <w:tcW w:w="2975" w:type="dxa"/>
            <w:gridSpan w:val="2"/>
            <w:vMerge w:val="restart"/>
            <w:tcBorders>
              <w:top w:val="single" w:color="auto" w:sz="4" w:space="0"/>
              <w:left w:val="nil"/>
              <w:right w:val="single" w:color="auto" w:sz="4" w:space="0"/>
            </w:tcBorders>
            <w:noWrap/>
            <w:vAlign w:val="center"/>
          </w:tcPr>
          <w:p>
            <w:pPr>
              <w:widowControl/>
              <w:ind w:firstLine="210" w:firstLineChars="100"/>
              <w:rPr>
                <w:kern w:val="0"/>
                <w:szCs w:val="21"/>
              </w:rPr>
            </w:pPr>
            <w:r>
              <w:rPr>
                <w:kern w:val="0"/>
                <w:szCs w:val="21"/>
              </w:rPr>
              <w:t>处罚裁量时综合考虑：</w:t>
            </w:r>
          </w:p>
          <w:p>
            <w:pPr>
              <w:widowControl/>
              <w:rPr>
                <w:kern w:val="0"/>
                <w:szCs w:val="21"/>
              </w:rPr>
            </w:pPr>
            <w:r>
              <w:rPr>
                <w:kern w:val="0"/>
                <w:szCs w:val="21"/>
              </w:rPr>
              <w:t>1、禁药残留浓度；2、可能已销售的含有药残的水产品数量；3、用药数量、范围和时间跨度；4、用于成体还是幼体；5、养殖场规模等因素。</w:t>
            </w:r>
          </w:p>
          <w:p>
            <w:pPr>
              <w:widowControl/>
              <w:ind w:firstLine="210" w:firstLineChars="100"/>
              <w:rPr>
                <w:kern w:val="0"/>
                <w:szCs w:val="21"/>
              </w:rPr>
            </w:pPr>
            <w:r>
              <w:rPr>
                <w:kern w:val="0"/>
                <w:szCs w:val="21"/>
              </w:rPr>
              <w:t>已造成或可能造成较大危害的，移送司法机关。</w:t>
            </w:r>
          </w:p>
        </w:tc>
      </w:tr>
      <w:tr>
        <w:tblPrEx>
          <w:tblCellMar>
            <w:top w:w="0" w:type="dxa"/>
            <w:left w:w="108" w:type="dxa"/>
            <w:bottom w:w="0" w:type="dxa"/>
            <w:right w:w="108" w:type="dxa"/>
          </w:tblCellMar>
        </w:tblPrEx>
        <w:trPr>
          <w:trHeight w:val="1018"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养殖户：2.6-3.4万元；</w:t>
            </w:r>
          </w:p>
          <w:p>
            <w:pPr>
              <w:widowControl/>
              <w:rPr>
                <w:kern w:val="0"/>
                <w:szCs w:val="21"/>
              </w:rPr>
            </w:pPr>
            <w:r>
              <w:rPr>
                <w:kern w:val="0"/>
                <w:szCs w:val="21"/>
              </w:rPr>
              <w:t>企业或合作社：3.6-4.4万元。</w:t>
            </w: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625"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养殖户：3.4-4万元；</w:t>
            </w:r>
          </w:p>
          <w:p>
            <w:pPr>
              <w:widowControl/>
              <w:rPr>
                <w:kern w:val="0"/>
                <w:szCs w:val="21"/>
              </w:rPr>
            </w:pPr>
            <w:r>
              <w:rPr>
                <w:kern w:val="0"/>
                <w:szCs w:val="21"/>
              </w:rPr>
              <w:t>企业或合作社：4.4-5万元。</w:t>
            </w: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100" w:hRule="atLeast"/>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16</w:t>
            </w:r>
          </w:p>
        </w:tc>
        <w:tc>
          <w:tcPr>
            <w:tcW w:w="851" w:type="dxa"/>
            <w:vMerge w:val="restart"/>
            <w:tcBorders>
              <w:top w:val="single" w:color="auto" w:sz="4" w:space="0"/>
              <w:left w:val="nil"/>
              <w:right w:val="single" w:color="auto" w:sz="4" w:space="0"/>
            </w:tcBorders>
            <w:noWrap w:val="0"/>
            <w:vAlign w:val="center"/>
          </w:tcPr>
          <w:p>
            <w:pPr>
              <w:jc w:val="center"/>
            </w:pPr>
            <w:r>
              <w:t>00669</w:t>
            </w:r>
          </w:p>
        </w:tc>
        <w:tc>
          <w:tcPr>
            <w:tcW w:w="1274"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水产养殖中使用人用药</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《兽药管理条例》第四十一条第四款</w:t>
            </w:r>
          </w:p>
        </w:tc>
        <w:tc>
          <w:tcPr>
            <w:tcW w:w="1132"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《兽药管理条例》第六十二条</w:t>
            </w:r>
          </w:p>
        </w:tc>
        <w:tc>
          <w:tcPr>
            <w:tcW w:w="1528" w:type="dxa"/>
            <w:vMerge w:val="restart"/>
            <w:tcBorders>
              <w:top w:val="single" w:color="auto" w:sz="4" w:space="0"/>
              <w:left w:val="nil"/>
              <w:right w:val="nil"/>
            </w:tcBorders>
            <w:noWrap w:val="0"/>
            <w:vAlign w:val="center"/>
          </w:tcPr>
          <w:p>
            <w:pPr>
              <w:widowControl/>
              <w:jc w:val="left"/>
              <w:rPr>
                <w:kern w:val="0"/>
                <w:szCs w:val="21"/>
              </w:rPr>
            </w:pPr>
            <w:r>
              <w:rPr>
                <w:kern w:val="0"/>
                <w:szCs w:val="21"/>
              </w:rPr>
              <w:t>责令其立即改正，并对饲喂了违禁药物及其他化合物的动物及其产品进行无害化处理；对违法单位处1万元以上5万元以下罚款。</w:t>
            </w:r>
          </w:p>
        </w:tc>
        <w:tc>
          <w:tcPr>
            <w:tcW w:w="11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single" w:color="auto" w:sz="4" w:space="0"/>
              <w:left w:val="single" w:color="auto" w:sz="4" w:space="0"/>
              <w:right w:val="single" w:color="auto" w:sz="4" w:space="0"/>
            </w:tcBorders>
            <w:noWrap w:val="0"/>
            <w:vAlign w:val="center"/>
          </w:tcPr>
          <w:p>
            <w:pPr>
              <w:widowControl/>
              <w:rPr>
                <w:kern w:val="0"/>
                <w:szCs w:val="21"/>
              </w:rPr>
            </w:pPr>
            <w:r>
              <w:rPr>
                <w:kern w:val="0"/>
                <w:szCs w:val="21"/>
              </w:rPr>
              <w:t>责令立即改正；</w:t>
            </w:r>
          </w:p>
          <w:p>
            <w:pPr>
              <w:widowControl/>
              <w:rPr>
                <w:kern w:val="0"/>
                <w:szCs w:val="21"/>
              </w:rPr>
            </w:pPr>
            <w:r>
              <w:rPr>
                <w:kern w:val="0"/>
                <w:szCs w:val="21"/>
              </w:rPr>
              <w:t>对相关养殖产品进行无害化处理；</w:t>
            </w:r>
          </w:p>
          <w:p>
            <w:pPr>
              <w:widowControl/>
              <w:rPr>
                <w:kern w:val="0"/>
                <w:szCs w:val="21"/>
              </w:rPr>
            </w:pPr>
            <w:r>
              <w:rPr>
                <w:kern w:val="0"/>
                <w:szCs w:val="21"/>
              </w:rPr>
              <w:t>罚款</w:t>
            </w: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养殖户：1-1.6万元；</w:t>
            </w:r>
          </w:p>
          <w:p>
            <w:pPr>
              <w:widowControl/>
              <w:rPr>
                <w:kern w:val="0"/>
                <w:szCs w:val="21"/>
              </w:rPr>
            </w:pPr>
            <w:r>
              <w:rPr>
                <w:kern w:val="0"/>
                <w:szCs w:val="21"/>
              </w:rPr>
              <w:t>企业或合作社：1-2万元。</w:t>
            </w:r>
          </w:p>
        </w:tc>
        <w:tc>
          <w:tcPr>
            <w:tcW w:w="2975" w:type="dxa"/>
            <w:gridSpan w:val="2"/>
            <w:vMerge w:val="restart"/>
            <w:tcBorders>
              <w:top w:val="single" w:color="auto" w:sz="4" w:space="0"/>
              <w:left w:val="nil"/>
              <w:right w:val="single" w:color="auto" w:sz="4" w:space="0"/>
            </w:tcBorders>
            <w:noWrap/>
            <w:vAlign w:val="center"/>
          </w:tcPr>
          <w:p>
            <w:pPr>
              <w:widowControl/>
              <w:ind w:firstLine="210" w:firstLineChars="100"/>
              <w:rPr>
                <w:kern w:val="0"/>
                <w:szCs w:val="21"/>
              </w:rPr>
            </w:pPr>
            <w:r>
              <w:rPr>
                <w:kern w:val="0"/>
                <w:szCs w:val="21"/>
              </w:rPr>
              <w:t>处罚裁量时综合考虑：</w:t>
            </w:r>
          </w:p>
          <w:p>
            <w:pPr>
              <w:widowControl/>
              <w:rPr>
                <w:kern w:val="0"/>
                <w:szCs w:val="21"/>
              </w:rPr>
            </w:pPr>
            <w:r>
              <w:rPr>
                <w:kern w:val="0"/>
                <w:szCs w:val="21"/>
              </w:rPr>
              <w:t>1、该人用药是否存在允许兽用剂型；2、该人用药的现实危害；3、用药数量、范围和时间跨度；4、养殖场规模等因素。</w:t>
            </w:r>
          </w:p>
        </w:tc>
      </w:tr>
      <w:tr>
        <w:tblPrEx>
          <w:tblCellMar>
            <w:top w:w="0" w:type="dxa"/>
            <w:left w:w="108" w:type="dxa"/>
            <w:bottom w:w="0" w:type="dxa"/>
            <w:right w:w="108" w:type="dxa"/>
          </w:tblCellMar>
        </w:tblPrEx>
        <w:trPr>
          <w:trHeight w:val="987"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widowControl/>
              <w:rPr>
                <w:b/>
                <w:bCs/>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养殖户：1.6-2.4万元；</w:t>
            </w:r>
          </w:p>
          <w:p>
            <w:pPr>
              <w:widowControl/>
              <w:rPr>
                <w:kern w:val="0"/>
                <w:szCs w:val="21"/>
              </w:rPr>
            </w:pPr>
            <w:r>
              <w:rPr>
                <w:kern w:val="0"/>
                <w:szCs w:val="21"/>
              </w:rPr>
              <w:t>企业或合作社：2-3万元。</w:t>
            </w: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625"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b/>
                <w:bCs/>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养殖户：2.4-3万元；</w:t>
            </w:r>
          </w:p>
          <w:p>
            <w:pPr>
              <w:widowControl/>
              <w:rPr>
                <w:kern w:val="0"/>
                <w:szCs w:val="21"/>
              </w:rPr>
            </w:pPr>
            <w:r>
              <w:rPr>
                <w:kern w:val="0"/>
                <w:szCs w:val="21"/>
              </w:rPr>
              <w:t>企业或合作社：3-5万元。</w:t>
            </w: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732"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17</w:t>
            </w:r>
          </w:p>
        </w:tc>
        <w:tc>
          <w:tcPr>
            <w:tcW w:w="851" w:type="dxa"/>
            <w:vMerge w:val="restart"/>
            <w:tcBorders>
              <w:top w:val="single" w:color="auto" w:sz="4" w:space="0"/>
              <w:left w:val="nil"/>
              <w:right w:val="single" w:color="auto" w:sz="4" w:space="0"/>
            </w:tcBorders>
            <w:noWrap w:val="0"/>
            <w:vAlign w:val="center"/>
          </w:tcPr>
          <w:p>
            <w:pPr>
              <w:jc w:val="center"/>
            </w:pPr>
            <w:r>
              <w:t>00672</w:t>
            </w:r>
          </w:p>
        </w:tc>
        <w:tc>
          <w:tcPr>
            <w:tcW w:w="1274"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水产养殖中使用原料药</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《兽药管理条例》第四十一条第三款</w:t>
            </w:r>
          </w:p>
        </w:tc>
        <w:tc>
          <w:tcPr>
            <w:tcW w:w="1132" w:type="dxa"/>
            <w:vMerge w:val="restart"/>
            <w:tcBorders>
              <w:top w:val="nil"/>
              <w:left w:val="nil"/>
              <w:right w:val="single" w:color="auto" w:sz="4" w:space="0"/>
            </w:tcBorders>
            <w:noWrap w:val="0"/>
            <w:vAlign w:val="center"/>
          </w:tcPr>
          <w:p>
            <w:pPr>
              <w:widowControl/>
              <w:jc w:val="left"/>
              <w:rPr>
                <w:kern w:val="0"/>
                <w:szCs w:val="21"/>
              </w:rPr>
            </w:pPr>
            <w:r>
              <w:rPr>
                <w:kern w:val="0"/>
                <w:szCs w:val="21"/>
              </w:rPr>
              <w:t>《兽药管理条例》第六十八条</w:t>
            </w:r>
          </w:p>
        </w:tc>
        <w:tc>
          <w:tcPr>
            <w:tcW w:w="1528" w:type="dxa"/>
            <w:vMerge w:val="restart"/>
            <w:tcBorders>
              <w:top w:val="nil"/>
              <w:left w:val="nil"/>
              <w:right w:val="nil"/>
            </w:tcBorders>
            <w:noWrap w:val="0"/>
            <w:vAlign w:val="center"/>
          </w:tcPr>
          <w:p>
            <w:pPr>
              <w:widowControl/>
              <w:jc w:val="left"/>
              <w:rPr>
                <w:kern w:val="0"/>
                <w:szCs w:val="21"/>
              </w:rPr>
            </w:pPr>
            <w:r>
              <w:rPr>
                <w:kern w:val="0"/>
                <w:szCs w:val="21"/>
              </w:rPr>
              <w:t>责令其立即改正，并处1万元以上3万元以下罚款；给他人造成损失的，依法承担赔偿责任。</w:t>
            </w:r>
          </w:p>
        </w:tc>
        <w:tc>
          <w:tcPr>
            <w:tcW w:w="1182"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559"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责令立即改正；</w:t>
            </w:r>
          </w:p>
          <w:p>
            <w:pPr>
              <w:widowControl/>
              <w:rPr>
                <w:kern w:val="0"/>
                <w:szCs w:val="21"/>
              </w:rPr>
            </w:pPr>
            <w:r>
              <w:rPr>
                <w:kern w:val="0"/>
                <w:szCs w:val="21"/>
              </w:rPr>
              <w:t>罚款</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养殖户：1-1.3万元；</w:t>
            </w:r>
          </w:p>
          <w:p>
            <w:pPr>
              <w:widowControl/>
              <w:rPr>
                <w:kern w:val="0"/>
                <w:szCs w:val="21"/>
              </w:rPr>
            </w:pPr>
            <w:r>
              <w:rPr>
                <w:kern w:val="0"/>
                <w:szCs w:val="21"/>
              </w:rPr>
              <w:t>企业或合作社：1-1.6万元。</w:t>
            </w:r>
          </w:p>
        </w:tc>
        <w:tc>
          <w:tcPr>
            <w:tcW w:w="2975" w:type="dxa"/>
            <w:gridSpan w:val="2"/>
            <w:vMerge w:val="restart"/>
            <w:tcBorders>
              <w:top w:val="nil"/>
              <w:left w:val="nil"/>
              <w:right w:val="single" w:color="auto" w:sz="4" w:space="0"/>
            </w:tcBorders>
            <w:noWrap/>
            <w:vAlign w:val="center"/>
          </w:tcPr>
          <w:p>
            <w:pPr>
              <w:widowControl/>
              <w:ind w:firstLine="210" w:firstLineChars="100"/>
              <w:rPr>
                <w:kern w:val="0"/>
                <w:szCs w:val="21"/>
              </w:rPr>
            </w:pPr>
            <w:r>
              <w:rPr>
                <w:kern w:val="0"/>
                <w:szCs w:val="21"/>
              </w:rPr>
              <w:t>处罚裁量时综合考虑：</w:t>
            </w:r>
          </w:p>
          <w:p>
            <w:pPr>
              <w:widowControl/>
              <w:rPr>
                <w:kern w:val="0"/>
                <w:szCs w:val="21"/>
              </w:rPr>
            </w:pPr>
            <w:r>
              <w:rPr>
                <w:kern w:val="0"/>
                <w:szCs w:val="21"/>
              </w:rPr>
              <w:t>1、用药数量、范围和时间跨度；</w:t>
            </w:r>
          </w:p>
          <w:p>
            <w:pPr>
              <w:widowControl/>
              <w:rPr>
                <w:kern w:val="0"/>
                <w:szCs w:val="21"/>
              </w:rPr>
            </w:pPr>
            <w:r>
              <w:rPr>
                <w:kern w:val="0"/>
                <w:szCs w:val="21"/>
              </w:rPr>
              <w:t>2、换算成制剂药后，其使用剂量是否明显过量；3、是否属人用原料药；4、养殖场规模等因素。</w:t>
            </w:r>
          </w:p>
        </w:tc>
      </w:tr>
      <w:tr>
        <w:tblPrEx>
          <w:tblCellMar>
            <w:top w:w="0" w:type="dxa"/>
            <w:left w:w="108" w:type="dxa"/>
            <w:bottom w:w="0" w:type="dxa"/>
            <w:right w:w="108" w:type="dxa"/>
          </w:tblCellMar>
        </w:tblPrEx>
        <w:trPr>
          <w:trHeight w:val="732"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养殖户：1.3-1.7万元；</w:t>
            </w:r>
          </w:p>
          <w:p>
            <w:pPr>
              <w:widowControl/>
              <w:rPr>
                <w:kern w:val="0"/>
                <w:szCs w:val="21"/>
              </w:rPr>
            </w:pPr>
            <w:r>
              <w:rPr>
                <w:kern w:val="0"/>
                <w:szCs w:val="21"/>
              </w:rPr>
              <w:t>企业或合作社：1.6-2.4万元。</w:t>
            </w: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623"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养殖户：1.7-2万元；</w:t>
            </w:r>
          </w:p>
          <w:p>
            <w:pPr>
              <w:widowControl/>
              <w:rPr>
                <w:kern w:val="0"/>
                <w:szCs w:val="21"/>
              </w:rPr>
            </w:pPr>
            <w:r>
              <w:rPr>
                <w:kern w:val="0"/>
                <w:szCs w:val="21"/>
              </w:rPr>
              <w:t>企业或合作社：2.4-3万元。</w:t>
            </w: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310"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18</w:t>
            </w:r>
          </w:p>
        </w:tc>
        <w:tc>
          <w:tcPr>
            <w:tcW w:w="851" w:type="dxa"/>
            <w:vMerge w:val="restart"/>
            <w:tcBorders>
              <w:top w:val="single" w:color="auto" w:sz="4" w:space="0"/>
              <w:left w:val="nil"/>
              <w:right w:val="single" w:color="auto" w:sz="4" w:space="0"/>
            </w:tcBorders>
            <w:noWrap w:val="0"/>
            <w:vAlign w:val="center"/>
          </w:tcPr>
          <w:p>
            <w:pPr>
              <w:jc w:val="center"/>
            </w:pPr>
            <w:r>
              <w:t>00669</w:t>
            </w:r>
          </w:p>
        </w:tc>
        <w:tc>
          <w:tcPr>
            <w:tcW w:w="1274"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未建立养殖用药记录或记录不真实完整</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《兽药管理条例》第三十八条</w:t>
            </w:r>
          </w:p>
        </w:tc>
        <w:tc>
          <w:tcPr>
            <w:tcW w:w="1132" w:type="dxa"/>
            <w:vMerge w:val="restart"/>
            <w:tcBorders>
              <w:top w:val="nil"/>
              <w:left w:val="nil"/>
              <w:right w:val="single" w:color="auto" w:sz="4" w:space="0"/>
            </w:tcBorders>
            <w:noWrap w:val="0"/>
            <w:vAlign w:val="center"/>
          </w:tcPr>
          <w:p>
            <w:pPr>
              <w:widowControl/>
              <w:jc w:val="left"/>
              <w:rPr>
                <w:kern w:val="0"/>
                <w:szCs w:val="21"/>
              </w:rPr>
            </w:pPr>
            <w:r>
              <w:rPr>
                <w:kern w:val="0"/>
                <w:szCs w:val="21"/>
              </w:rPr>
              <w:t>《兽药管理条例》第六十二条</w:t>
            </w:r>
          </w:p>
        </w:tc>
        <w:tc>
          <w:tcPr>
            <w:tcW w:w="1528" w:type="dxa"/>
            <w:vMerge w:val="restart"/>
            <w:tcBorders>
              <w:top w:val="nil"/>
              <w:left w:val="nil"/>
              <w:right w:val="nil"/>
            </w:tcBorders>
            <w:noWrap w:val="0"/>
            <w:vAlign w:val="center"/>
          </w:tcPr>
          <w:p>
            <w:pPr>
              <w:widowControl/>
              <w:jc w:val="left"/>
              <w:rPr>
                <w:kern w:val="0"/>
                <w:szCs w:val="21"/>
              </w:rPr>
            </w:pPr>
            <w:r>
              <w:rPr>
                <w:kern w:val="0"/>
                <w:szCs w:val="21"/>
              </w:rPr>
              <w:t>责令其立即改正，处1万元以上5万元以下罚款。</w:t>
            </w:r>
          </w:p>
        </w:tc>
        <w:tc>
          <w:tcPr>
            <w:tcW w:w="1182"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559"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责令立即改正；</w:t>
            </w:r>
          </w:p>
          <w:p>
            <w:pPr>
              <w:widowControl/>
              <w:rPr>
                <w:kern w:val="0"/>
                <w:szCs w:val="21"/>
              </w:rPr>
            </w:pPr>
            <w:r>
              <w:rPr>
                <w:kern w:val="0"/>
                <w:szCs w:val="21"/>
              </w:rPr>
              <w:t>罚款</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养殖户：1-1.3万元；</w:t>
            </w:r>
          </w:p>
          <w:p>
            <w:pPr>
              <w:widowControl/>
              <w:rPr>
                <w:kern w:val="0"/>
                <w:szCs w:val="21"/>
              </w:rPr>
            </w:pPr>
            <w:r>
              <w:rPr>
                <w:kern w:val="0"/>
                <w:szCs w:val="21"/>
              </w:rPr>
              <w:t>企业或合作社：1-1.5万元。</w:t>
            </w:r>
          </w:p>
        </w:tc>
        <w:tc>
          <w:tcPr>
            <w:tcW w:w="2975" w:type="dxa"/>
            <w:gridSpan w:val="2"/>
            <w:vMerge w:val="restart"/>
            <w:tcBorders>
              <w:top w:val="nil"/>
              <w:left w:val="nil"/>
              <w:right w:val="single" w:color="auto" w:sz="4" w:space="0"/>
            </w:tcBorders>
            <w:noWrap/>
            <w:vAlign w:val="center"/>
          </w:tcPr>
          <w:p>
            <w:pPr>
              <w:widowControl/>
              <w:ind w:firstLine="210" w:firstLineChars="100"/>
              <w:rPr>
                <w:kern w:val="0"/>
                <w:szCs w:val="21"/>
              </w:rPr>
            </w:pPr>
            <w:r>
              <w:rPr>
                <w:kern w:val="0"/>
                <w:szCs w:val="21"/>
              </w:rPr>
              <w:t>处罚裁量时综合考虑：</w:t>
            </w:r>
          </w:p>
          <w:p>
            <w:pPr>
              <w:widowControl/>
              <w:rPr>
                <w:kern w:val="0"/>
                <w:szCs w:val="21"/>
              </w:rPr>
            </w:pPr>
            <w:r>
              <w:rPr>
                <w:kern w:val="0"/>
                <w:szCs w:val="21"/>
              </w:rPr>
              <w:t>1、用药记录缺失程度；2、是否存在明显造假迹象；3、是否存在无法解释的记号、简称；4、养殖场规模等因素。</w:t>
            </w:r>
          </w:p>
        </w:tc>
      </w:tr>
      <w:tr>
        <w:tblPrEx>
          <w:tblCellMar>
            <w:top w:w="0" w:type="dxa"/>
            <w:left w:w="108" w:type="dxa"/>
            <w:bottom w:w="0" w:type="dxa"/>
            <w:right w:w="108" w:type="dxa"/>
          </w:tblCellMar>
        </w:tblPrEx>
        <w:trPr>
          <w:trHeight w:val="310"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ign w:val="top"/>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top"/>
          </w:tcPr>
          <w:p>
            <w:pPr>
              <w:widowControl/>
              <w:jc w:val="center"/>
              <w:rPr>
                <w:kern w:val="0"/>
                <w:szCs w:val="21"/>
              </w:rPr>
            </w:pPr>
            <w:r>
              <w:rPr>
                <w:kern w:val="0"/>
                <w:szCs w:val="21"/>
              </w:rPr>
              <w:t>养殖户：1.3-1.7万元；</w:t>
            </w:r>
          </w:p>
          <w:p>
            <w:pPr>
              <w:widowControl/>
              <w:jc w:val="center"/>
              <w:rPr>
                <w:kern w:val="0"/>
                <w:szCs w:val="21"/>
              </w:rPr>
            </w:pPr>
            <w:r>
              <w:rPr>
                <w:kern w:val="0"/>
                <w:szCs w:val="21"/>
              </w:rPr>
              <w:t>企业或合作社：1.5-2万元。</w:t>
            </w: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310"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养殖户：1.7-2万元；</w:t>
            </w:r>
          </w:p>
          <w:p>
            <w:pPr>
              <w:widowControl/>
              <w:rPr>
                <w:kern w:val="0"/>
                <w:szCs w:val="21"/>
              </w:rPr>
            </w:pPr>
            <w:r>
              <w:rPr>
                <w:kern w:val="0"/>
                <w:szCs w:val="21"/>
              </w:rPr>
              <w:t>企业或合作社：2-5万元。</w:t>
            </w: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415"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19</w:t>
            </w:r>
          </w:p>
        </w:tc>
        <w:tc>
          <w:tcPr>
            <w:tcW w:w="851" w:type="dxa"/>
            <w:vMerge w:val="restart"/>
            <w:tcBorders>
              <w:top w:val="single" w:color="auto" w:sz="4" w:space="0"/>
              <w:left w:val="nil"/>
              <w:right w:val="single" w:color="auto" w:sz="4" w:space="0"/>
            </w:tcBorders>
            <w:noWrap w:val="0"/>
            <w:vAlign w:val="center"/>
          </w:tcPr>
          <w:p>
            <w:pPr>
              <w:jc w:val="center"/>
            </w:pPr>
            <w:r>
              <w:t>00671</w:t>
            </w:r>
          </w:p>
        </w:tc>
        <w:tc>
          <w:tcPr>
            <w:tcW w:w="1274"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水产养殖中未经兽医开具处方购买、使用兽用处方药</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《兽药管理条例》第四十九条第二款</w:t>
            </w:r>
          </w:p>
        </w:tc>
        <w:tc>
          <w:tcPr>
            <w:tcW w:w="1132" w:type="dxa"/>
            <w:vMerge w:val="restart"/>
            <w:tcBorders>
              <w:top w:val="nil"/>
              <w:left w:val="nil"/>
              <w:right w:val="single" w:color="auto" w:sz="4" w:space="0"/>
            </w:tcBorders>
            <w:noWrap w:val="0"/>
            <w:vAlign w:val="center"/>
          </w:tcPr>
          <w:p>
            <w:pPr>
              <w:widowControl/>
              <w:jc w:val="left"/>
              <w:rPr>
                <w:kern w:val="0"/>
                <w:szCs w:val="21"/>
              </w:rPr>
            </w:pPr>
            <w:r>
              <w:rPr>
                <w:kern w:val="0"/>
                <w:szCs w:val="21"/>
              </w:rPr>
              <w:t>《兽药管理条例》第六十六条</w:t>
            </w:r>
          </w:p>
        </w:tc>
        <w:tc>
          <w:tcPr>
            <w:tcW w:w="1528" w:type="dxa"/>
            <w:vMerge w:val="restart"/>
            <w:tcBorders>
              <w:top w:val="nil"/>
              <w:left w:val="nil"/>
              <w:right w:val="nil"/>
            </w:tcBorders>
            <w:noWrap w:val="0"/>
            <w:vAlign w:val="center"/>
          </w:tcPr>
          <w:p>
            <w:pPr>
              <w:widowControl/>
              <w:jc w:val="left"/>
              <w:rPr>
                <w:kern w:val="0"/>
                <w:szCs w:val="21"/>
              </w:rPr>
            </w:pPr>
            <w:r>
              <w:rPr>
                <w:kern w:val="0"/>
                <w:szCs w:val="21"/>
              </w:rPr>
              <w:t>责令其限期改正，并处5万元以下罚款。</w:t>
            </w:r>
          </w:p>
        </w:tc>
        <w:tc>
          <w:tcPr>
            <w:tcW w:w="1182"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559"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责令限期改正；</w:t>
            </w:r>
          </w:p>
          <w:p>
            <w:pPr>
              <w:widowControl/>
              <w:rPr>
                <w:kern w:val="0"/>
                <w:szCs w:val="21"/>
              </w:rPr>
            </w:pPr>
            <w:r>
              <w:rPr>
                <w:kern w:val="0"/>
                <w:szCs w:val="21"/>
              </w:rPr>
              <w:t>罚款</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养殖户：0.2万元以下；</w:t>
            </w:r>
          </w:p>
          <w:p>
            <w:pPr>
              <w:widowControl/>
              <w:rPr>
                <w:kern w:val="0"/>
                <w:szCs w:val="21"/>
              </w:rPr>
            </w:pPr>
            <w:r>
              <w:rPr>
                <w:kern w:val="0"/>
                <w:szCs w:val="21"/>
              </w:rPr>
              <w:t>企业或合作社：0.5万元以下。</w:t>
            </w:r>
          </w:p>
        </w:tc>
        <w:tc>
          <w:tcPr>
            <w:tcW w:w="2975" w:type="dxa"/>
            <w:gridSpan w:val="2"/>
            <w:vMerge w:val="restart"/>
            <w:tcBorders>
              <w:top w:val="nil"/>
              <w:left w:val="nil"/>
              <w:right w:val="single" w:color="auto" w:sz="4" w:space="0"/>
            </w:tcBorders>
            <w:noWrap/>
            <w:vAlign w:val="center"/>
          </w:tcPr>
          <w:p>
            <w:pPr>
              <w:widowControl/>
              <w:ind w:firstLine="105" w:firstLineChars="50"/>
              <w:rPr>
                <w:kern w:val="0"/>
                <w:szCs w:val="21"/>
              </w:rPr>
            </w:pPr>
            <w:r>
              <w:rPr>
                <w:kern w:val="0"/>
                <w:szCs w:val="21"/>
              </w:rPr>
              <w:t>处罚裁量时综合考虑：</w:t>
            </w:r>
          </w:p>
          <w:p>
            <w:pPr>
              <w:widowControl/>
              <w:rPr>
                <w:kern w:val="0"/>
                <w:szCs w:val="21"/>
              </w:rPr>
            </w:pPr>
            <w:r>
              <w:rPr>
                <w:kern w:val="0"/>
                <w:szCs w:val="21"/>
              </w:rPr>
              <w:t>1、已购买和使用的数量；2、该兽药适用范围是否包括水产养殖；3、不适当使用可能引起的危害；4、养殖场规模等因素。</w:t>
            </w:r>
          </w:p>
          <w:p>
            <w:pPr>
              <w:widowControl/>
              <w:ind w:firstLine="210" w:firstLineChars="100"/>
              <w:rPr>
                <w:kern w:val="0"/>
                <w:szCs w:val="21"/>
              </w:rPr>
            </w:pPr>
            <w:r>
              <w:rPr>
                <w:kern w:val="0"/>
                <w:szCs w:val="21"/>
              </w:rPr>
              <w:t>由于水产兽医普及程度尚不高，现阶段可酌情从轻处理。</w:t>
            </w:r>
          </w:p>
        </w:tc>
      </w:tr>
      <w:tr>
        <w:tblPrEx>
          <w:tblCellMar>
            <w:top w:w="0" w:type="dxa"/>
            <w:left w:w="108" w:type="dxa"/>
            <w:bottom w:w="0" w:type="dxa"/>
            <w:right w:w="108" w:type="dxa"/>
          </w:tblCellMar>
        </w:tblPrEx>
        <w:trPr>
          <w:trHeight w:val="756"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养殖户：0.2-0.5万元；</w:t>
            </w:r>
          </w:p>
          <w:p>
            <w:pPr>
              <w:widowControl/>
              <w:rPr>
                <w:kern w:val="0"/>
                <w:szCs w:val="21"/>
              </w:rPr>
            </w:pPr>
            <w:r>
              <w:rPr>
                <w:kern w:val="0"/>
                <w:szCs w:val="21"/>
              </w:rPr>
              <w:t>企业或合作社：0.5-1万元。</w:t>
            </w: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415"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养殖户：0.5-1万元；</w:t>
            </w:r>
          </w:p>
          <w:p>
            <w:pPr>
              <w:widowControl/>
              <w:rPr>
                <w:kern w:val="0"/>
                <w:szCs w:val="21"/>
              </w:rPr>
            </w:pPr>
            <w:r>
              <w:rPr>
                <w:kern w:val="0"/>
                <w:szCs w:val="21"/>
              </w:rPr>
              <w:t>企业或合作社：1-5万元。</w:t>
            </w: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667" w:hRule="atLeast"/>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20</w:t>
            </w:r>
          </w:p>
        </w:tc>
        <w:tc>
          <w:tcPr>
            <w:tcW w:w="851" w:type="dxa"/>
            <w:vMerge w:val="restart"/>
            <w:tcBorders>
              <w:top w:val="single" w:color="auto" w:sz="4" w:space="0"/>
              <w:left w:val="nil"/>
              <w:right w:val="single" w:color="auto" w:sz="4" w:space="0"/>
            </w:tcBorders>
            <w:noWrap w:val="0"/>
            <w:vAlign w:val="center"/>
          </w:tcPr>
          <w:p>
            <w:pPr>
              <w:jc w:val="center"/>
            </w:pPr>
            <w:r>
              <w:t>00670</w:t>
            </w:r>
          </w:p>
        </w:tc>
        <w:tc>
          <w:tcPr>
            <w:tcW w:w="1274"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擅自转移、使用、销毁、销售被查封或者扣押的兽药及有关材料</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《兽药管理条例》第四十六条第二款</w:t>
            </w:r>
          </w:p>
        </w:tc>
        <w:tc>
          <w:tcPr>
            <w:tcW w:w="1132"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《兽药管理条例》第六十四条</w:t>
            </w:r>
          </w:p>
        </w:tc>
        <w:tc>
          <w:tcPr>
            <w:tcW w:w="1528" w:type="dxa"/>
            <w:vMerge w:val="restart"/>
            <w:tcBorders>
              <w:top w:val="single" w:color="auto" w:sz="4" w:space="0"/>
              <w:left w:val="nil"/>
              <w:right w:val="nil"/>
            </w:tcBorders>
            <w:noWrap w:val="0"/>
            <w:vAlign w:val="center"/>
          </w:tcPr>
          <w:p>
            <w:pPr>
              <w:widowControl/>
              <w:jc w:val="left"/>
              <w:rPr>
                <w:kern w:val="0"/>
                <w:szCs w:val="21"/>
              </w:rPr>
            </w:pPr>
            <w:r>
              <w:rPr>
                <w:kern w:val="0"/>
                <w:szCs w:val="21"/>
              </w:rPr>
              <w:t>责令其停止违法行为，给予警告，并处5万元以上10万元以下罚款。</w:t>
            </w:r>
          </w:p>
        </w:tc>
        <w:tc>
          <w:tcPr>
            <w:tcW w:w="1182"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559" w:type="dxa"/>
            <w:vMerge w:val="restart"/>
            <w:tcBorders>
              <w:top w:val="single" w:color="auto" w:sz="4" w:space="0"/>
              <w:left w:val="single" w:color="auto" w:sz="4" w:space="0"/>
              <w:right w:val="single" w:color="auto" w:sz="4" w:space="0"/>
            </w:tcBorders>
            <w:noWrap w:val="0"/>
            <w:vAlign w:val="center"/>
          </w:tcPr>
          <w:p>
            <w:pPr>
              <w:widowControl/>
              <w:rPr>
                <w:kern w:val="0"/>
                <w:szCs w:val="21"/>
              </w:rPr>
            </w:pPr>
            <w:r>
              <w:rPr>
                <w:kern w:val="0"/>
                <w:szCs w:val="21"/>
              </w:rPr>
              <w:t>责令停止违法行为，给予警告；</w:t>
            </w:r>
          </w:p>
          <w:p>
            <w:pPr>
              <w:widowControl/>
              <w:rPr>
                <w:kern w:val="0"/>
                <w:szCs w:val="21"/>
              </w:rPr>
            </w:pPr>
            <w:r>
              <w:rPr>
                <w:kern w:val="0"/>
                <w:szCs w:val="21"/>
              </w:rPr>
              <w:t>罚款</w:t>
            </w: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5-6.5万元。</w:t>
            </w:r>
          </w:p>
        </w:tc>
        <w:tc>
          <w:tcPr>
            <w:tcW w:w="2975" w:type="dxa"/>
            <w:gridSpan w:val="2"/>
            <w:vMerge w:val="restart"/>
            <w:tcBorders>
              <w:top w:val="single" w:color="auto" w:sz="4" w:space="0"/>
              <w:left w:val="nil"/>
              <w:right w:val="single" w:color="auto" w:sz="4" w:space="0"/>
            </w:tcBorders>
            <w:noWrap/>
            <w:vAlign w:val="center"/>
          </w:tcPr>
          <w:p>
            <w:pPr>
              <w:widowControl/>
              <w:ind w:firstLine="210" w:firstLineChars="100"/>
              <w:rPr>
                <w:kern w:val="0"/>
                <w:szCs w:val="21"/>
              </w:rPr>
            </w:pPr>
            <w:r>
              <w:rPr>
                <w:kern w:val="0"/>
                <w:szCs w:val="21"/>
              </w:rPr>
              <w:t>处罚裁量时综合考虑：</w:t>
            </w:r>
          </w:p>
          <w:p>
            <w:pPr>
              <w:widowControl/>
              <w:ind w:firstLine="210" w:firstLineChars="100"/>
              <w:rPr>
                <w:kern w:val="0"/>
                <w:szCs w:val="21"/>
              </w:rPr>
            </w:pPr>
            <w:r>
              <w:rPr>
                <w:kern w:val="0"/>
                <w:szCs w:val="21"/>
              </w:rPr>
              <w:t>1、对案件查处的影响程度；2、流失兽药的性质（是否为禁药）和可能造成的危害；3、流失的数量和价值；4、养殖场的规模等因素。</w:t>
            </w:r>
          </w:p>
        </w:tc>
      </w:tr>
      <w:tr>
        <w:tblPrEx>
          <w:tblCellMar>
            <w:top w:w="0" w:type="dxa"/>
            <w:left w:w="108" w:type="dxa"/>
            <w:bottom w:w="0" w:type="dxa"/>
            <w:right w:w="108" w:type="dxa"/>
          </w:tblCellMar>
        </w:tblPrEx>
        <w:trPr>
          <w:trHeight w:val="583"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6.5-8.5万元。</w:t>
            </w: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520"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8.5-10万元。</w:t>
            </w: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493"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21</w:t>
            </w:r>
          </w:p>
        </w:tc>
        <w:tc>
          <w:tcPr>
            <w:tcW w:w="851" w:type="dxa"/>
            <w:vMerge w:val="restart"/>
            <w:tcBorders>
              <w:top w:val="single" w:color="auto" w:sz="4" w:space="0"/>
              <w:left w:val="nil"/>
              <w:right w:val="single" w:color="auto" w:sz="4" w:space="0"/>
            </w:tcBorders>
            <w:noWrap w:val="0"/>
            <w:vAlign w:val="center"/>
          </w:tcPr>
          <w:p>
            <w:pPr>
              <w:jc w:val="center"/>
            </w:pPr>
            <w:r>
              <w:t>00644</w:t>
            </w:r>
          </w:p>
        </w:tc>
        <w:tc>
          <w:tcPr>
            <w:tcW w:w="1274"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水产养殖中使用国家禁用或者不符合质量标准的饲料或饲料添加剂</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《浙江省渔业管理条例》第三十三条第（二）项</w:t>
            </w:r>
          </w:p>
        </w:tc>
        <w:tc>
          <w:tcPr>
            <w:tcW w:w="1132" w:type="dxa"/>
            <w:vMerge w:val="restart"/>
            <w:tcBorders>
              <w:top w:val="nil"/>
              <w:left w:val="nil"/>
              <w:right w:val="single" w:color="auto" w:sz="4" w:space="0"/>
            </w:tcBorders>
            <w:noWrap w:val="0"/>
            <w:vAlign w:val="center"/>
          </w:tcPr>
          <w:p>
            <w:pPr>
              <w:widowControl/>
              <w:jc w:val="left"/>
              <w:rPr>
                <w:kern w:val="0"/>
                <w:szCs w:val="21"/>
              </w:rPr>
            </w:pPr>
            <w:r>
              <w:rPr>
                <w:kern w:val="0"/>
                <w:szCs w:val="21"/>
              </w:rPr>
              <w:t>《浙江省渔业管理条例》第五十六条第（二）项</w:t>
            </w:r>
          </w:p>
        </w:tc>
        <w:tc>
          <w:tcPr>
            <w:tcW w:w="1528" w:type="dxa"/>
            <w:vMerge w:val="restart"/>
            <w:tcBorders>
              <w:top w:val="nil"/>
              <w:left w:val="nil"/>
              <w:right w:val="nil"/>
            </w:tcBorders>
            <w:noWrap w:val="0"/>
            <w:vAlign w:val="center"/>
          </w:tcPr>
          <w:p>
            <w:pPr>
              <w:widowControl/>
              <w:jc w:val="left"/>
              <w:rPr>
                <w:kern w:val="0"/>
                <w:szCs w:val="21"/>
              </w:rPr>
            </w:pPr>
            <w:r>
              <w:rPr>
                <w:kern w:val="0"/>
                <w:szCs w:val="21"/>
              </w:rPr>
              <w:t>没收违禁饲料、饲料添加剂及禁用药品，处一万元以上五万元以下的罚款。</w:t>
            </w: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没收违法饲料或饲料添加剂；</w:t>
            </w:r>
          </w:p>
          <w:p>
            <w:pPr>
              <w:widowControl/>
              <w:rPr>
                <w:kern w:val="0"/>
                <w:szCs w:val="21"/>
              </w:rPr>
            </w:pPr>
            <w:r>
              <w:rPr>
                <w:kern w:val="0"/>
                <w:szCs w:val="21"/>
              </w:rPr>
              <w:t>罚款</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养殖户：1-2万元；</w:t>
            </w:r>
          </w:p>
          <w:p>
            <w:pPr>
              <w:widowControl/>
              <w:rPr>
                <w:kern w:val="0"/>
                <w:szCs w:val="21"/>
              </w:rPr>
            </w:pPr>
            <w:r>
              <w:rPr>
                <w:kern w:val="0"/>
                <w:szCs w:val="21"/>
              </w:rPr>
              <w:t>企业或合作社：2-3万元。</w:t>
            </w:r>
          </w:p>
        </w:tc>
        <w:tc>
          <w:tcPr>
            <w:tcW w:w="2975" w:type="dxa"/>
            <w:gridSpan w:val="2"/>
            <w:vMerge w:val="restart"/>
            <w:tcBorders>
              <w:top w:val="nil"/>
              <w:left w:val="nil"/>
              <w:right w:val="single" w:color="auto" w:sz="4" w:space="0"/>
            </w:tcBorders>
            <w:noWrap/>
            <w:vAlign w:val="center"/>
          </w:tcPr>
          <w:p>
            <w:pPr>
              <w:widowControl/>
              <w:ind w:firstLine="210" w:firstLineChars="100"/>
              <w:rPr>
                <w:kern w:val="0"/>
                <w:szCs w:val="21"/>
              </w:rPr>
            </w:pPr>
            <w:r>
              <w:rPr>
                <w:kern w:val="0"/>
                <w:szCs w:val="21"/>
              </w:rPr>
              <w:t>处罚裁量时综合考虑：</w:t>
            </w:r>
          </w:p>
          <w:p>
            <w:pPr>
              <w:widowControl/>
              <w:ind w:firstLine="210" w:firstLineChars="100"/>
              <w:rPr>
                <w:kern w:val="0"/>
                <w:szCs w:val="21"/>
              </w:rPr>
            </w:pPr>
            <w:r>
              <w:rPr>
                <w:kern w:val="0"/>
                <w:szCs w:val="21"/>
              </w:rPr>
              <w:t>1、该饲料对食品安全和生态环境的影响程度；2、当事人的主观过错（故意和过失）；3、已使用饲料量；4、已生产和可能流失的养殖产品数量；5、养殖场规模等因素。</w:t>
            </w:r>
          </w:p>
          <w:p>
            <w:pPr>
              <w:widowControl/>
              <w:ind w:firstLine="210" w:firstLineChars="100"/>
              <w:rPr>
                <w:kern w:val="0"/>
                <w:szCs w:val="21"/>
              </w:rPr>
            </w:pPr>
            <w:r>
              <w:rPr>
                <w:kern w:val="0"/>
                <w:szCs w:val="21"/>
              </w:rPr>
              <w:t>对于外购的正规商品饲料质量不合格问题，如养殖者已尽到必要的“注意义务”，不作罚款。</w:t>
            </w:r>
          </w:p>
          <w:p>
            <w:pPr>
              <w:widowControl/>
              <w:ind w:firstLine="210" w:firstLineChars="100"/>
              <w:rPr>
                <w:kern w:val="0"/>
                <w:szCs w:val="21"/>
              </w:rPr>
            </w:pPr>
            <w:r>
              <w:rPr>
                <w:kern w:val="0"/>
                <w:szCs w:val="21"/>
              </w:rPr>
              <w:t>使用病死动物作为饲料，就高罚款。</w:t>
            </w:r>
          </w:p>
          <w:p>
            <w:pPr>
              <w:widowControl/>
              <w:ind w:firstLine="210" w:firstLineChars="100"/>
              <w:rPr>
                <w:kern w:val="0"/>
                <w:szCs w:val="21"/>
              </w:rPr>
            </w:pPr>
            <w:r>
              <w:rPr>
                <w:kern w:val="0"/>
                <w:szCs w:val="21"/>
              </w:rPr>
              <w:t>养殖者在饲料中添加禁用药物，适用《兽药管理条例》处罚。</w:t>
            </w:r>
          </w:p>
        </w:tc>
      </w:tr>
      <w:tr>
        <w:tblPrEx>
          <w:tblCellMar>
            <w:top w:w="0" w:type="dxa"/>
            <w:left w:w="108" w:type="dxa"/>
            <w:bottom w:w="0" w:type="dxa"/>
            <w:right w:w="108" w:type="dxa"/>
          </w:tblCellMar>
        </w:tblPrEx>
        <w:trPr>
          <w:trHeight w:val="1938"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widowControl/>
              <w:rPr>
                <w:kern w:val="0"/>
                <w:szCs w:val="21"/>
              </w:rPr>
            </w:pP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养殖户：2-3万元；</w:t>
            </w:r>
          </w:p>
          <w:p>
            <w:pPr>
              <w:widowControl/>
              <w:rPr>
                <w:kern w:val="0"/>
                <w:szCs w:val="21"/>
              </w:rPr>
            </w:pPr>
            <w:r>
              <w:rPr>
                <w:kern w:val="0"/>
                <w:szCs w:val="21"/>
              </w:rPr>
              <w:t>企业或合作社：3-4万元。</w:t>
            </w: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223"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养殖户：3-4万元；</w:t>
            </w:r>
          </w:p>
          <w:p>
            <w:pPr>
              <w:widowControl/>
              <w:rPr>
                <w:kern w:val="0"/>
                <w:szCs w:val="21"/>
              </w:rPr>
            </w:pPr>
            <w:r>
              <w:rPr>
                <w:kern w:val="0"/>
                <w:szCs w:val="21"/>
              </w:rPr>
              <w:t>企业或合作社：4-5万元。</w:t>
            </w: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884" w:hRule="atLeast"/>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22</w:t>
            </w:r>
          </w:p>
        </w:tc>
        <w:tc>
          <w:tcPr>
            <w:tcW w:w="851" w:type="dxa"/>
            <w:vMerge w:val="restart"/>
            <w:tcBorders>
              <w:top w:val="single" w:color="auto" w:sz="4" w:space="0"/>
              <w:left w:val="nil"/>
              <w:right w:val="single" w:color="auto" w:sz="4" w:space="0"/>
            </w:tcBorders>
            <w:noWrap w:val="0"/>
            <w:vAlign w:val="center"/>
          </w:tcPr>
          <w:p>
            <w:pPr>
              <w:jc w:val="center"/>
            </w:pPr>
            <w:r>
              <w:t>00644</w:t>
            </w:r>
          </w:p>
        </w:tc>
        <w:tc>
          <w:tcPr>
            <w:tcW w:w="1274"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将国家禁用或不符合质量标准的保鲜剂、防腐剂、着色剂用于水产品初级加工、储存和运输</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《浙江省渔业管理条例》第三十三条第（四）项</w:t>
            </w:r>
          </w:p>
        </w:tc>
        <w:tc>
          <w:tcPr>
            <w:tcW w:w="1132"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《浙江省渔业管理条例》第五十六条第（三）项</w:t>
            </w:r>
          </w:p>
        </w:tc>
        <w:tc>
          <w:tcPr>
            <w:tcW w:w="1528" w:type="dxa"/>
            <w:vMerge w:val="restart"/>
            <w:tcBorders>
              <w:top w:val="single" w:color="auto" w:sz="4" w:space="0"/>
              <w:left w:val="nil"/>
              <w:right w:val="nil"/>
            </w:tcBorders>
            <w:noWrap w:val="0"/>
            <w:vAlign w:val="center"/>
          </w:tcPr>
          <w:p>
            <w:pPr>
              <w:widowControl/>
              <w:jc w:val="left"/>
              <w:rPr>
                <w:kern w:val="0"/>
                <w:szCs w:val="21"/>
              </w:rPr>
            </w:pPr>
            <w:r>
              <w:rPr>
                <w:kern w:val="0"/>
                <w:szCs w:val="21"/>
              </w:rPr>
              <w:t>责令改正，处三万元以下罚款。</w:t>
            </w: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single" w:color="auto" w:sz="4" w:space="0"/>
              <w:left w:val="single" w:color="auto" w:sz="4" w:space="0"/>
              <w:right w:val="single" w:color="auto" w:sz="4" w:space="0"/>
            </w:tcBorders>
            <w:noWrap w:val="0"/>
            <w:vAlign w:val="center"/>
          </w:tcPr>
          <w:p>
            <w:pPr>
              <w:widowControl/>
              <w:rPr>
                <w:kern w:val="0"/>
                <w:szCs w:val="21"/>
              </w:rPr>
            </w:pPr>
            <w:r>
              <w:rPr>
                <w:kern w:val="0"/>
                <w:szCs w:val="21"/>
              </w:rPr>
              <w:t>责令改正；</w:t>
            </w:r>
          </w:p>
          <w:p>
            <w:pPr>
              <w:widowControl/>
              <w:rPr>
                <w:kern w:val="0"/>
                <w:szCs w:val="21"/>
              </w:rPr>
            </w:pPr>
            <w:r>
              <w:rPr>
                <w:kern w:val="0"/>
                <w:szCs w:val="21"/>
              </w:rPr>
              <w:t>罚款</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0.1-1万元。</w:t>
            </w:r>
          </w:p>
        </w:tc>
        <w:tc>
          <w:tcPr>
            <w:tcW w:w="2975" w:type="dxa"/>
            <w:gridSpan w:val="2"/>
            <w:vMerge w:val="restart"/>
            <w:tcBorders>
              <w:top w:val="single" w:color="auto" w:sz="4" w:space="0"/>
              <w:left w:val="nil"/>
              <w:right w:val="single" w:color="auto" w:sz="4" w:space="0"/>
            </w:tcBorders>
            <w:noWrap/>
            <w:vAlign w:val="center"/>
          </w:tcPr>
          <w:p>
            <w:pPr>
              <w:widowControl/>
              <w:ind w:firstLine="315" w:firstLineChars="150"/>
              <w:rPr>
                <w:kern w:val="0"/>
                <w:szCs w:val="21"/>
              </w:rPr>
            </w:pPr>
            <w:r>
              <w:rPr>
                <w:kern w:val="0"/>
                <w:szCs w:val="21"/>
              </w:rPr>
              <w:t>使用物质不符合标准且加工、储运的水产品不足1000公斤的，为较轻阶次；使用国家禁用物质的，为严重阶次；其余情形为一般阶次。</w:t>
            </w:r>
          </w:p>
          <w:p>
            <w:pPr>
              <w:widowControl/>
              <w:ind w:firstLine="315" w:firstLineChars="150"/>
              <w:rPr>
                <w:kern w:val="0"/>
                <w:szCs w:val="21"/>
              </w:rPr>
            </w:pPr>
            <w:r>
              <w:rPr>
                <w:kern w:val="0"/>
                <w:szCs w:val="21"/>
              </w:rPr>
              <w:t>已造成或可能造成较大危害的，移送司法机关。</w:t>
            </w:r>
          </w:p>
        </w:tc>
      </w:tr>
      <w:tr>
        <w:tblPrEx>
          <w:tblCellMar>
            <w:top w:w="0" w:type="dxa"/>
            <w:left w:w="108" w:type="dxa"/>
            <w:bottom w:w="0" w:type="dxa"/>
            <w:right w:w="108" w:type="dxa"/>
          </w:tblCellMar>
        </w:tblPrEx>
        <w:trPr>
          <w:trHeight w:val="712"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widowControl/>
              <w:rPr>
                <w:b/>
                <w:bCs/>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1-2万元。</w:t>
            </w: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730"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b/>
                <w:bCs/>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2-3万元。</w:t>
            </w: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830" w:hRule="atLeast"/>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23</w:t>
            </w:r>
          </w:p>
        </w:tc>
        <w:tc>
          <w:tcPr>
            <w:tcW w:w="851" w:type="dxa"/>
            <w:vMerge w:val="restart"/>
            <w:tcBorders>
              <w:top w:val="single" w:color="auto" w:sz="4" w:space="0"/>
              <w:left w:val="nil"/>
              <w:right w:val="single" w:color="auto" w:sz="4" w:space="0"/>
            </w:tcBorders>
            <w:noWrap w:val="0"/>
            <w:vAlign w:val="center"/>
          </w:tcPr>
          <w:p>
            <w:pPr>
              <w:jc w:val="center"/>
            </w:pPr>
            <w:r>
              <w:t>00644</w:t>
            </w:r>
          </w:p>
        </w:tc>
        <w:tc>
          <w:tcPr>
            <w:tcW w:w="1274"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发现生产的水产品存在质量安全隐患后不履行规定义务</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　</w:t>
            </w:r>
          </w:p>
        </w:tc>
        <w:tc>
          <w:tcPr>
            <w:tcW w:w="1132"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《国务院关于加强食品等产品安全监督管理的特别规定》第九条</w:t>
            </w:r>
          </w:p>
        </w:tc>
        <w:tc>
          <w:tcPr>
            <w:tcW w:w="1528" w:type="dxa"/>
            <w:vMerge w:val="restart"/>
            <w:tcBorders>
              <w:top w:val="single" w:color="auto" w:sz="4" w:space="0"/>
              <w:left w:val="nil"/>
              <w:right w:val="nil"/>
            </w:tcBorders>
            <w:noWrap w:val="0"/>
            <w:vAlign w:val="center"/>
          </w:tcPr>
          <w:p>
            <w:pPr>
              <w:widowControl/>
              <w:jc w:val="left"/>
              <w:rPr>
                <w:kern w:val="0"/>
                <w:szCs w:val="21"/>
              </w:rPr>
            </w:pPr>
            <w:r>
              <w:rPr>
                <w:kern w:val="0"/>
                <w:szCs w:val="21"/>
              </w:rPr>
              <w:t>责令生产企业召回产品、销售者停止销售，对生产企业并处货值金额3倍的罚款。</w:t>
            </w:r>
          </w:p>
        </w:tc>
        <w:tc>
          <w:tcPr>
            <w:tcW w:w="11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single" w:color="auto" w:sz="4" w:space="0"/>
              <w:left w:val="single" w:color="auto" w:sz="4" w:space="0"/>
              <w:right w:val="single" w:color="auto" w:sz="4" w:space="0"/>
            </w:tcBorders>
            <w:noWrap w:val="0"/>
            <w:vAlign w:val="center"/>
          </w:tcPr>
          <w:p>
            <w:pPr>
              <w:widowControl/>
              <w:rPr>
                <w:kern w:val="0"/>
                <w:szCs w:val="21"/>
              </w:rPr>
            </w:pPr>
            <w:r>
              <w:rPr>
                <w:kern w:val="0"/>
                <w:szCs w:val="21"/>
              </w:rPr>
              <w:t>责令召回产品、停止销售；</w:t>
            </w:r>
          </w:p>
          <w:p>
            <w:pPr>
              <w:widowControl/>
              <w:rPr>
                <w:kern w:val="0"/>
                <w:szCs w:val="21"/>
              </w:rPr>
            </w:pPr>
            <w:r>
              <w:rPr>
                <w:kern w:val="0"/>
                <w:szCs w:val="21"/>
              </w:rPr>
              <w:t>罚款</w:t>
            </w:r>
          </w:p>
        </w:tc>
        <w:tc>
          <w:tcPr>
            <w:tcW w:w="2820" w:type="dxa"/>
            <w:gridSpan w:val="2"/>
            <w:vMerge w:val="restart"/>
            <w:tcBorders>
              <w:top w:val="single" w:color="auto" w:sz="4" w:space="0"/>
              <w:left w:val="single" w:color="auto" w:sz="4" w:space="0"/>
              <w:right w:val="single" w:color="auto" w:sz="4" w:space="0"/>
            </w:tcBorders>
            <w:noWrap w:val="0"/>
            <w:vAlign w:val="center"/>
          </w:tcPr>
          <w:p>
            <w:pPr>
              <w:widowControl/>
              <w:rPr>
                <w:kern w:val="0"/>
                <w:szCs w:val="21"/>
              </w:rPr>
            </w:pPr>
            <w:r>
              <w:rPr>
                <w:kern w:val="0"/>
                <w:szCs w:val="21"/>
              </w:rPr>
              <w:t>处流失货值金额3倍的罚款。</w:t>
            </w:r>
          </w:p>
        </w:tc>
        <w:tc>
          <w:tcPr>
            <w:tcW w:w="2975" w:type="dxa"/>
            <w:gridSpan w:val="2"/>
            <w:vMerge w:val="restart"/>
            <w:tcBorders>
              <w:top w:val="single" w:color="auto" w:sz="4" w:space="0"/>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830"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widowControl/>
              <w:rPr>
                <w:b/>
                <w:bCs/>
                <w:kern w:val="0"/>
                <w:szCs w:val="21"/>
              </w:rPr>
            </w:pPr>
          </w:p>
        </w:tc>
        <w:tc>
          <w:tcPr>
            <w:tcW w:w="2820" w:type="dxa"/>
            <w:gridSpan w:val="2"/>
            <w:vMerge w:val="continue"/>
            <w:tcBorders>
              <w:left w:val="single" w:color="auto" w:sz="4" w:space="0"/>
              <w:right w:val="single" w:color="auto" w:sz="4" w:space="0"/>
            </w:tcBorders>
            <w:noWrap w:val="0"/>
            <w:vAlign w:val="center"/>
          </w:tcPr>
          <w:p>
            <w:pPr>
              <w:widowControl/>
              <w:rPr>
                <w:kern w:val="0"/>
                <w:szCs w:val="21"/>
              </w:rPr>
            </w:pP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830"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b/>
                <w:bCs/>
                <w:kern w:val="0"/>
                <w:szCs w:val="21"/>
              </w:rPr>
            </w:pPr>
          </w:p>
        </w:tc>
        <w:tc>
          <w:tcPr>
            <w:tcW w:w="2820" w:type="dxa"/>
            <w:gridSpan w:val="2"/>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002" w:hRule="atLeast"/>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24</w:t>
            </w:r>
          </w:p>
        </w:tc>
        <w:tc>
          <w:tcPr>
            <w:tcW w:w="851" w:type="dxa"/>
            <w:vMerge w:val="restart"/>
            <w:tcBorders>
              <w:top w:val="single" w:color="auto" w:sz="4" w:space="0"/>
              <w:left w:val="nil"/>
              <w:right w:val="single" w:color="auto" w:sz="4" w:space="0"/>
            </w:tcBorders>
            <w:noWrap w:val="0"/>
            <w:vAlign w:val="center"/>
          </w:tcPr>
          <w:p>
            <w:pPr>
              <w:jc w:val="center"/>
            </w:pPr>
            <w:r>
              <w:t>00667</w:t>
            </w:r>
          </w:p>
        </w:tc>
        <w:tc>
          <w:tcPr>
            <w:tcW w:w="1274"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销售的水产品不符合质量安全标准(含有禁用物质、有毒有害物质超标、寄生虫或生物毒素超标）</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《中华人民共和国农产品质量安全法》第三十三条第（一）、（二）、(三）项</w:t>
            </w:r>
          </w:p>
        </w:tc>
        <w:tc>
          <w:tcPr>
            <w:tcW w:w="1132"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《中华人民共和国农产品质量安全法》第五十条第一款</w:t>
            </w:r>
          </w:p>
        </w:tc>
        <w:tc>
          <w:tcPr>
            <w:tcW w:w="1528" w:type="dxa"/>
            <w:vMerge w:val="restart"/>
            <w:tcBorders>
              <w:top w:val="single" w:color="auto" w:sz="4" w:space="0"/>
              <w:left w:val="nil"/>
              <w:right w:val="nil"/>
            </w:tcBorders>
            <w:noWrap w:val="0"/>
            <w:vAlign w:val="center"/>
          </w:tcPr>
          <w:p>
            <w:pPr>
              <w:widowControl/>
              <w:ind w:right="-107" w:rightChars="-51"/>
              <w:jc w:val="left"/>
              <w:rPr>
                <w:kern w:val="0"/>
                <w:szCs w:val="21"/>
              </w:rPr>
            </w:pPr>
            <w:r>
              <w:rPr>
                <w:kern w:val="0"/>
                <w:szCs w:val="21"/>
              </w:rPr>
              <w:t>责令停止销售，追回已经销售的农产品，对违法销售的农产品进行无害化处理或者予以监督销毁；没收违法所得，并处二千元以上二万元以下罚款。</w:t>
            </w:r>
          </w:p>
        </w:tc>
        <w:tc>
          <w:tcPr>
            <w:tcW w:w="1182"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559" w:type="dxa"/>
            <w:vMerge w:val="restart"/>
            <w:tcBorders>
              <w:top w:val="single" w:color="auto" w:sz="4" w:space="0"/>
              <w:left w:val="single" w:color="auto" w:sz="4" w:space="0"/>
              <w:right w:val="single" w:color="auto" w:sz="4" w:space="0"/>
            </w:tcBorders>
            <w:noWrap w:val="0"/>
            <w:vAlign w:val="center"/>
          </w:tcPr>
          <w:p>
            <w:pPr>
              <w:widowControl/>
              <w:rPr>
                <w:kern w:val="0"/>
                <w:szCs w:val="21"/>
              </w:rPr>
            </w:pPr>
            <w:r>
              <w:rPr>
                <w:kern w:val="0"/>
                <w:szCs w:val="21"/>
              </w:rPr>
              <w:t>责令停止销售、追回已销售产品；</w:t>
            </w:r>
          </w:p>
          <w:p>
            <w:pPr>
              <w:widowControl/>
              <w:rPr>
                <w:kern w:val="0"/>
                <w:szCs w:val="21"/>
              </w:rPr>
            </w:pPr>
            <w:r>
              <w:rPr>
                <w:kern w:val="0"/>
                <w:szCs w:val="21"/>
              </w:rPr>
              <w:t>予以无害化处理或监督销毁；</w:t>
            </w:r>
          </w:p>
          <w:p>
            <w:pPr>
              <w:widowControl/>
              <w:rPr>
                <w:kern w:val="0"/>
                <w:szCs w:val="21"/>
              </w:rPr>
            </w:pPr>
            <w:r>
              <w:rPr>
                <w:kern w:val="0"/>
                <w:szCs w:val="21"/>
              </w:rPr>
              <w:t>没收违法所得；</w:t>
            </w:r>
          </w:p>
          <w:p>
            <w:pPr>
              <w:widowControl/>
              <w:rPr>
                <w:kern w:val="0"/>
                <w:szCs w:val="21"/>
              </w:rPr>
            </w:pPr>
            <w:r>
              <w:rPr>
                <w:kern w:val="0"/>
                <w:szCs w:val="21"/>
              </w:rPr>
              <w:t>罚款</w:t>
            </w: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0.2-0.8万元。</w:t>
            </w:r>
          </w:p>
        </w:tc>
        <w:tc>
          <w:tcPr>
            <w:tcW w:w="2975" w:type="dxa"/>
            <w:gridSpan w:val="2"/>
            <w:vMerge w:val="restart"/>
            <w:tcBorders>
              <w:top w:val="single" w:color="auto" w:sz="4" w:space="0"/>
              <w:left w:val="nil"/>
              <w:right w:val="single" w:color="auto" w:sz="4" w:space="0"/>
            </w:tcBorders>
            <w:noWrap/>
            <w:vAlign w:val="center"/>
          </w:tcPr>
          <w:p>
            <w:pPr>
              <w:widowControl/>
              <w:ind w:firstLine="210" w:firstLineChars="100"/>
              <w:rPr>
                <w:kern w:val="0"/>
                <w:szCs w:val="21"/>
              </w:rPr>
            </w:pPr>
            <w:r>
              <w:rPr>
                <w:kern w:val="0"/>
                <w:szCs w:val="21"/>
              </w:rPr>
              <w:t>处罚裁量时综合考虑：</w:t>
            </w:r>
          </w:p>
          <w:p>
            <w:pPr>
              <w:widowControl/>
              <w:rPr>
                <w:kern w:val="0"/>
                <w:szCs w:val="21"/>
              </w:rPr>
            </w:pPr>
            <w:r>
              <w:rPr>
                <w:kern w:val="0"/>
                <w:szCs w:val="21"/>
              </w:rPr>
              <w:t>1、已销售和可能流失的数量；2、是否属禁用物质及其浓度；3、限用物质超标程度；4、寄生虫或生物毒素危害大小；5、故意添加的可能性；6、放任或过失的可能性；7、生产者规模等因素。</w:t>
            </w:r>
          </w:p>
          <w:p>
            <w:pPr>
              <w:widowControl/>
              <w:rPr>
                <w:kern w:val="0"/>
                <w:szCs w:val="21"/>
              </w:rPr>
            </w:pPr>
            <w:r>
              <w:rPr>
                <w:kern w:val="0"/>
                <w:szCs w:val="21"/>
              </w:rPr>
              <w:t xml:space="preserve">  销售的产品含有禁用物质的，处罚裁量从一般阶次起步。</w:t>
            </w:r>
          </w:p>
        </w:tc>
      </w:tr>
      <w:tr>
        <w:tblPrEx>
          <w:tblCellMar>
            <w:top w:w="0" w:type="dxa"/>
            <w:left w:w="108" w:type="dxa"/>
            <w:bottom w:w="0" w:type="dxa"/>
            <w:right w:w="108" w:type="dxa"/>
          </w:tblCellMar>
        </w:tblPrEx>
        <w:trPr>
          <w:trHeight w:val="1116"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0.8-1.4万元。</w:t>
            </w: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118"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1.4-2万元。</w:t>
            </w: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027"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25</w:t>
            </w:r>
          </w:p>
        </w:tc>
        <w:tc>
          <w:tcPr>
            <w:tcW w:w="851" w:type="dxa"/>
            <w:vMerge w:val="restart"/>
            <w:tcBorders>
              <w:top w:val="single" w:color="auto" w:sz="4" w:space="0"/>
              <w:left w:val="nil"/>
              <w:right w:val="single" w:color="auto" w:sz="4" w:space="0"/>
            </w:tcBorders>
            <w:noWrap w:val="0"/>
            <w:vAlign w:val="center"/>
          </w:tcPr>
          <w:p>
            <w:pPr>
              <w:jc w:val="center"/>
            </w:pPr>
            <w:r>
              <w:t>00666</w:t>
            </w:r>
          </w:p>
        </w:tc>
        <w:tc>
          <w:tcPr>
            <w:tcW w:w="1274"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销售的水产品中使用的保鲜剂、防腐剂、添加剂不符合国家有关强制性技术规范</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《中华人民共和国农产品质量安全法》第三十三条第(四）项</w:t>
            </w:r>
          </w:p>
        </w:tc>
        <w:tc>
          <w:tcPr>
            <w:tcW w:w="1132" w:type="dxa"/>
            <w:vMerge w:val="restart"/>
            <w:tcBorders>
              <w:top w:val="nil"/>
              <w:left w:val="nil"/>
              <w:right w:val="single" w:color="auto" w:sz="4" w:space="0"/>
            </w:tcBorders>
            <w:noWrap w:val="0"/>
            <w:vAlign w:val="center"/>
          </w:tcPr>
          <w:p>
            <w:pPr>
              <w:widowControl/>
              <w:jc w:val="left"/>
              <w:rPr>
                <w:kern w:val="0"/>
                <w:szCs w:val="21"/>
              </w:rPr>
            </w:pPr>
            <w:r>
              <w:rPr>
                <w:kern w:val="0"/>
                <w:szCs w:val="21"/>
              </w:rPr>
              <w:t xml:space="preserve">《中华人民共和国农产品质量安全法》第四十九条 </w:t>
            </w:r>
          </w:p>
        </w:tc>
        <w:tc>
          <w:tcPr>
            <w:tcW w:w="1528" w:type="dxa"/>
            <w:vMerge w:val="restart"/>
            <w:tcBorders>
              <w:top w:val="nil"/>
              <w:left w:val="nil"/>
              <w:right w:val="nil"/>
            </w:tcBorders>
            <w:noWrap w:val="0"/>
            <w:vAlign w:val="center"/>
          </w:tcPr>
          <w:p>
            <w:pPr>
              <w:widowControl/>
              <w:ind w:right="-107" w:rightChars="-51"/>
              <w:jc w:val="left"/>
              <w:rPr>
                <w:kern w:val="0"/>
                <w:szCs w:val="21"/>
              </w:rPr>
            </w:pPr>
            <w:r>
              <w:rPr>
                <w:kern w:val="0"/>
                <w:szCs w:val="21"/>
              </w:rPr>
              <w:t>责令停止销售，对被污染的农产品进行无害化处理，对不能进行无害化处理的予以监督销毁；没收违法所得，并处二千元以上二万元以下罚款。</w:t>
            </w:r>
          </w:p>
        </w:tc>
        <w:tc>
          <w:tcPr>
            <w:tcW w:w="1182"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559"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责令停止销售；</w:t>
            </w:r>
          </w:p>
          <w:p>
            <w:pPr>
              <w:widowControl/>
              <w:rPr>
                <w:kern w:val="0"/>
                <w:szCs w:val="21"/>
              </w:rPr>
            </w:pPr>
            <w:r>
              <w:rPr>
                <w:kern w:val="0"/>
                <w:szCs w:val="21"/>
              </w:rPr>
              <w:t>无害化处理或监督销毁；</w:t>
            </w:r>
          </w:p>
          <w:p>
            <w:pPr>
              <w:widowControl/>
              <w:rPr>
                <w:kern w:val="0"/>
                <w:szCs w:val="21"/>
              </w:rPr>
            </w:pPr>
            <w:r>
              <w:rPr>
                <w:kern w:val="0"/>
                <w:szCs w:val="21"/>
              </w:rPr>
              <w:t>没收违法所得；</w:t>
            </w:r>
          </w:p>
          <w:p>
            <w:pPr>
              <w:widowControl/>
              <w:rPr>
                <w:kern w:val="0"/>
                <w:szCs w:val="21"/>
              </w:rPr>
            </w:pPr>
            <w:r>
              <w:rPr>
                <w:kern w:val="0"/>
                <w:szCs w:val="21"/>
              </w:rPr>
              <w:t>罚款</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0.2-0.8万元。</w:t>
            </w:r>
          </w:p>
        </w:tc>
        <w:tc>
          <w:tcPr>
            <w:tcW w:w="2975" w:type="dxa"/>
            <w:gridSpan w:val="2"/>
            <w:vMerge w:val="restart"/>
            <w:tcBorders>
              <w:top w:val="nil"/>
              <w:left w:val="nil"/>
              <w:right w:val="single" w:color="auto" w:sz="4" w:space="0"/>
            </w:tcBorders>
            <w:noWrap/>
            <w:vAlign w:val="center"/>
          </w:tcPr>
          <w:p>
            <w:pPr>
              <w:widowControl/>
              <w:ind w:firstLine="210" w:firstLineChars="100"/>
              <w:rPr>
                <w:kern w:val="0"/>
                <w:szCs w:val="21"/>
              </w:rPr>
            </w:pPr>
            <w:r>
              <w:rPr>
                <w:kern w:val="0"/>
                <w:szCs w:val="21"/>
              </w:rPr>
              <w:t>处罚裁量时综合考虑：</w:t>
            </w:r>
          </w:p>
          <w:p>
            <w:pPr>
              <w:widowControl/>
              <w:rPr>
                <w:kern w:val="0"/>
                <w:szCs w:val="21"/>
              </w:rPr>
            </w:pPr>
            <w:r>
              <w:rPr>
                <w:kern w:val="0"/>
                <w:szCs w:val="21"/>
              </w:rPr>
              <w:t>1、是否属禁用物质及其浓度；2、限用物质超标程度；3、已生产的数量和可能流失的数量；4、生产者规模等因素。</w:t>
            </w:r>
          </w:p>
          <w:p>
            <w:pPr>
              <w:widowControl/>
              <w:rPr>
                <w:kern w:val="0"/>
                <w:szCs w:val="21"/>
              </w:rPr>
            </w:pPr>
            <w:r>
              <w:rPr>
                <w:kern w:val="0"/>
                <w:szCs w:val="21"/>
              </w:rPr>
              <w:t xml:space="preserve">  销售的水产品中使用禁用保鲜剂、防腐剂、添加剂的，处罚裁量从一般阶次起步。</w:t>
            </w:r>
          </w:p>
        </w:tc>
      </w:tr>
      <w:tr>
        <w:tblPrEx>
          <w:tblCellMar>
            <w:top w:w="0" w:type="dxa"/>
            <w:left w:w="108" w:type="dxa"/>
            <w:bottom w:w="0" w:type="dxa"/>
            <w:right w:w="108" w:type="dxa"/>
          </w:tblCellMar>
        </w:tblPrEx>
        <w:trPr>
          <w:trHeight w:val="1087"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0.8-1.4万元。</w:t>
            </w: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730"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1.4-2万元。</w:t>
            </w: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625"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26</w:t>
            </w:r>
          </w:p>
        </w:tc>
        <w:tc>
          <w:tcPr>
            <w:tcW w:w="851" w:type="dxa"/>
            <w:vMerge w:val="restart"/>
            <w:tcBorders>
              <w:top w:val="single" w:color="auto" w:sz="4" w:space="0"/>
              <w:left w:val="nil"/>
              <w:right w:val="single" w:color="auto" w:sz="4" w:space="0"/>
            </w:tcBorders>
            <w:noWrap w:val="0"/>
            <w:vAlign w:val="center"/>
          </w:tcPr>
          <w:p>
            <w:pPr>
              <w:jc w:val="center"/>
            </w:pPr>
            <w:r>
              <w:t>00665</w:t>
            </w:r>
          </w:p>
        </w:tc>
        <w:tc>
          <w:tcPr>
            <w:tcW w:w="1274"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销售的水产品未按照规定进行包装、标识</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《中华人民共和国农产品质量安全法》第二十八条</w:t>
            </w:r>
          </w:p>
        </w:tc>
        <w:tc>
          <w:tcPr>
            <w:tcW w:w="1132" w:type="dxa"/>
            <w:vMerge w:val="restart"/>
            <w:tcBorders>
              <w:top w:val="nil"/>
              <w:left w:val="nil"/>
              <w:right w:val="single" w:color="auto" w:sz="4" w:space="0"/>
            </w:tcBorders>
            <w:noWrap w:val="0"/>
            <w:vAlign w:val="center"/>
          </w:tcPr>
          <w:p>
            <w:pPr>
              <w:widowControl/>
              <w:jc w:val="left"/>
              <w:rPr>
                <w:kern w:val="0"/>
                <w:szCs w:val="21"/>
              </w:rPr>
            </w:pPr>
            <w:r>
              <w:rPr>
                <w:kern w:val="0"/>
                <w:szCs w:val="21"/>
              </w:rPr>
              <w:t>《中华人民共和国农产品质量安全法》第四十八条</w:t>
            </w:r>
          </w:p>
        </w:tc>
        <w:tc>
          <w:tcPr>
            <w:tcW w:w="1528" w:type="dxa"/>
            <w:vMerge w:val="restart"/>
            <w:tcBorders>
              <w:top w:val="nil"/>
              <w:left w:val="nil"/>
              <w:right w:val="nil"/>
            </w:tcBorders>
            <w:noWrap w:val="0"/>
            <w:vAlign w:val="center"/>
          </w:tcPr>
          <w:p>
            <w:pPr>
              <w:widowControl/>
              <w:jc w:val="left"/>
              <w:rPr>
                <w:kern w:val="0"/>
                <w:szCs w:val="21"/>
              </w:rPr>
            </w:pPr>
            <w:r>
              <w:rPr>
                <w:kern w:val="0"/>
                <w:szCs w:val="21"/>
              </w:rPr>
              <w:t>责令限期改正；逾期不改正的，可以处二千元以下罚款。</w:t>
            </w: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责令限期改正；</w:t>
            </w:r>
          </w:p>
          <w:p>
            <w:pPr>
              <w:rPr>
                <w:kern w:val="0"/>
                <w:szCs w:val="21"/>
              </w:rPr>
            </w:pPr>
            <w:r>
              <w:rPr>
                <w:kern w:val="0"/>
                <w:szCs w:val="21"/>
              </w:rPr>
              <w:t>逾期不改正的，处以罚款</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无。</w:t>
            </w:r>
          </w:p>
        </w:tc>
        <w:tc>
          <w:tcPr>
            <w:tcW w:w="2975" w:type="dxa"/>
            <w:gridSpan w:val="2"/>
            <w:vMerge w:val="restart"/>
            <w:tcBorders>
              <w:top w:val="nil"/>
              <w:left w:val="nil"/>
              <w:right w:val="single" w:color="auto" w:sz="4" w:space="0"/>
            </w:tcBorders>
            <w:noWrap/>
            <w:vAlign w:val="center"/>
          </w:tcPr>
          <w:p>
            <w:pPr>
              <w:widowControl/>
              <w:ind w:firstLine="210" w:firstLineChars="100"/>
              <w:rPr>
                <w:kern w:val="0"/>
                <w:szCs w:val="21"/>
              </w:rPr>
            </w:pPr>
            <w:r>
              <w:rPr>
                <w:kern w:val="0"/>
                <w:szCs w:val="21"/>
              </w:rPr>
              <w:t>处罚裁量时综合考虑：</w:t>
            </w:r>
          </w:p>
          <w:p>
            <w:pPr>
              <w:widowControl/>
              <w:rPr>
                <w:kern w:val="0"/>
                <w:szCs w:val="21"/>
              </w:rPr>
            </w:pPr>
            <w:r>
              <w:rPr>
                <w:kern w:val="0"/>
                <w:szCs w:val="21"/>
              </w:rPr>
              <w:t>1、违法次数；2、未按照规定进行包装、标识已销售的水产品数量；3、标识上未标明的内容情况等因素。</w:t>
            </w:r>
          </w:p>
        </w:tc>
      </w:tr>
      <w:tr>
        <w:tblPrEx>
          <w:tblCellMar>
            <w:top w:w="0" w:type="dxa"/>
            <w:left w:w="108" w:type="dxa"/>
            <w:bottom w:w="0" w:type="dxa"/>
            <w:right w:w="108" w:type="dxa"/>
          </w:tblCellMar>
        </w:tblPrEx>
        <w:trPr>
          <w:trHeight w:val="630"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widowControl/>
              <w:rPr>
                <w:b/>
                <w:bCs/>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500-1200元。</w:t>
            </w: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625"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b/>
                <w:bCs/>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1200-2000元。</w:t>
            </w: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145" w:hRule="atLeast"/>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27</w:t>
            </w:r>
          </w:p>
        </w:tc>
        <w:tc>
          <w:tcPr>
            <w:tcW w:w="851" w:type="dxa"/>
            <w:vMerge w:val="restart"/>
            <w:tcBorders>
              <w:top w:val="single" w:color="auto" w:sz="4" w:space="0"/>
              <w:left w:val="nil"/>
              <w:right w:val="single" w:color="auto" w:sz="4" w:space="0"/>
            </w:tcBorders>
            <w:noWrap w:val="0"/>
            <w:vAlign w:val="center"/>
          </w:tcPr>
          <w:p>
            <w:pPr>
              <w:jc w:val="center"/>
            </w:pPr>
            <w:r>
              <w:t>00667</w:t>
            </w:r>
          </w:p>
        </w:tc>
        <w:tc>
          <w:tcPr>
            <w:tcW w:w="1274"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未对进场销售产品进行抽查检测，或者未要求销售者停止销售不合格产品并报告管理部门</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《中华人民共和国农产品质量安全法》第三十七条第一款</w:t>
            </w:r>
          </w:p>
        </w:tc>
        <w:tc>
          <w:tcPr>
            <w:tcW w:w="1132"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 xml:space="preserve">《中华人民共和国农产品质量安全法》第五十条 </w:t>
            </w:r>
          </w:p>
        </w:tc>
        <w:tc>
          <w:tcPr>
            <w:tcW w:w="1528" w:type="dxa"/>
            <w:vMerge w:val="restart"/>
            <w:tcBorders>
              <w:top w:val="single" w:color="auto" w:sz="4" w:space="0"/>
              <w:left w:val="nil"/>
              <w:right w:val="nil"/>
            </w:tcBorders>
            <w:noWrap w:val="0"/>
            <w:vAlign w:val="center"/>
          </w:tcPr>
          <w:p>
            <w:pPr>
              <w:widowControl/>
              <w:jc w:val="left"/>
              <w:rPr>
                <w:kern w:val="0"/>
                <w:szCs w:val="21"/>
              </w:rPr>
            </w:pPr>
            <w:r>
              <w:rPr>
                <w:kern w:val="0"/>
                <w:szCs w:val="21"/>
              </w:rPr>
              <w:t>责令改正，处二千元以上二万元以下罚款。</w:t>
            </w:r>
          </w:p>
        </w:tc>
        <w:tc>
          <w:tcPr>
            <w:tcW w:w="1182"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559" w:type="dxa"/>
            <w:vMerge w:val="restart"/>
            <w:tcBorders>
              <w:top w:val="single" w:color="auto" w:sz="4" w:space="0"/>
              <w:left w:val="single" w:color="auto" w:sz="4" w:space="0"/>
              <w:right w:val="single" w:color="auto" w:sz="4" w:space="0"/>
            </w:tcBorders>
            <w:noWrap w:val="0"/>
            <w:vAlign w:val="center"/>
          </w:tcPr>
          <w:p>
            <w:pPr>
              <w:widowControl/>
              <w:rPr>
                <w:kern w:val="0"/>
                <w:szCs w:val="21"/>
              </w:rPr>
            </w:pPr>
            <w:r>
              <w:rPr>
                <w:kern w:val="0"/>
                <w:szCs w:val="21"/>
              </w:rPr>
              <w:t>责令改正；</w:t>
            </w:r>
          </w:p>
          <w:p>
            <w:pPr>
              <w:widowControl/>
              <w:rPr>
                <w:kern w:val="0"/>
                <w:szCs w:val="21"/>
              </w:rPr>
            </w:pPr>
            <w:r>
              <w:rPr>
                <w:kern w:val="0"/>
                <w:szCs w:val="21"/>
              </w:rPr>
              <w:t>罚款</w:t>
            </w: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0.2-0.8万元。</w:t>
            </w:r>
          </w:p>
        </w:tc>
        <w:tc>
          <w:tcPr>
            <w:tcW w:w="2975" w:type="dxa"/>
            <w:gridSpan w:val="2"/>
            <w:vMerge w:val="restart"/>
            <w:tcBorders>
              <w:top w:val="single" w:color="auto" w:sz="4" w:space="0"/>
              <w:left w:val="nil"/>
              <w:right w:val="single" w:color="auto" w:sz="4" w:space="0"/>
            </w:tcBorders>
            <w:noWrap/>
            <w:vAlign w:val="center"/>
          </w:tcPr>
          <w:p>
            <w:pPr>
              <w:widowControl/>
              <w:ind w:firstLine="210" w:firstLineChars="100"/>
              <w:rPr>
                <w:kern w:val="0"/>
                <w:szCs w:val="21"/>
              </w:rPr>
            </w:pPr>
            <w:r>
              <w:rPr>
                <w:kern w:val="0"/>
                <w:szCs w:val="21"/>
              </w:rPr>
              <w:t>较轻阶次：抽检密度低于政府密度要求30%以内的；发现场内有产品有质量安全问题，虽要求停止销售，但未报告政府部门的。</w:t>
            </w:r>
          </w:p>
          <w:p>
            <w:pPr>
              <w:widowControl/>
              <w:ind w:firstLine="210" w:firstLineChars="100"/>
              <w:rPr>
                <w:kern w:val="0"/>
                <w:szCs w:val="21"/>
              </w:rPr>
            </w:pPr>
            <w:r>
              <w:rPr>
                <w:kern w:val="0"/>
                <w:szCs w:val="21"/>
              </w:rPr>
              <w:t>严重阶次：一年内未做过任抽查检测的；知晓或应当知晓场内销售产品存在问题后，既未要求停止销售，也未报告主管部门，而后造成明显不良影响的。</w:t>
            </w:r>
          </w:p>
          <w:p>
            <w:pPr>
              <w:widowControl/>
              <w:ind w:firstLine="210" w:firstLineChars="100"/>
              <w:rPr>
                <w:kern w:val="0"/>
                <w:szCs w:val="21"/>
              </w:rPr>
            </w:pPr>
            <w:r>
              <w:rPr>
                <w:kern w:val="0"/>
                <w:szCs w:val="21"/>
              </w:rPr>
              <w:t>其余为一般阶次。</w:t>
            </w:r>
          </w:p>
        </w:tc>
      </w:tr>
      <w:tr>
        <w:tblPrEx>
          <w:tblCellMar>
            <w:top w:w="0" w:type="dxa"/>
            <w:left w:w="108" w:type="dxa"/>
            <w:bottom w:w="0" w:type="dxa"/>
            <w:right w:w="108" w:type="dxa"/>
          </w:tblCellMar>
        </w:tblPrEx>
        <w:trPr>
          <w:trHeight w:val="1145"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0.8-1.4万元。</w:t>
            </w: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956"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1.4-2万元。</w:t>
            </w: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625"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28</w:t>
            </w:r>
          </w:p>
        </w:tc>
        <w:tc>
          <w:tcPr>
            <w:tcW w:w="851" w:type="dxa"/>
            <w:vMerge w:val="restart"/>
            <w:tcBorders>
              <w:top w:val="single" w:color="auto" w:sz="4" w:space="0"/>
              <w:left w:val="nil"/>
              <w:right w:val="single" w:color="auto" w:sz="4" w:space="0"/>
            </w:tcBorders>
            <w:noWrap w:val="0"/>
            <w:vAlign w:val="center"/>
          </w:tcPr>
          <w:p>
            <w:pPr>
              <w:jc w:val="center"/>
            </w:pPr>
            <w:r>
              <w:t>00668</w:t>
            </w:r>
          </w:p>
        </w:tc>
        <w:tc>
          <w:tcPr>
            <w:tcW w:w="1274"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冒用农产品质量标志</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《中华人民共和国农产品质量安全法》第三十二条</w:t>
            </w:r>
          </w:p>
        </w:tc>
        <w:tc>
          <w:tcPr>
            <w:tcW w:w="1132" w:type="dxa"/>
            <w:vMerge w:val="restart"/>
            <w:tcBorders>
              <w:top w:val="nil"/>
              <w:left w:val="nil"/>
              <w:right w:val="single" w:color="auto" w:sz="4" w:space="0"/>
            </w:tcBorders>
            <w:noWrap w:val="0"/>
            <w:vAlign w:val="center"/>
          </w:tcPr>
          <w:p>
            <w:pPr>
              <w:widowControl/>
              <w:jc w:val="left"/>
              <w:rPr>
                <w:kern w:val="0"/>
                <w:szCs w:val="21"/>
              </w:rPr>
            </w:pPr>
            <w:r>
              <w:rPr>
                <w:kern w:val="0"/>
                <w:szCs w:val="21"/>
              </w:rPr>
              <w:t>《中华人民共和国农产品质量安全法》第五十一条</w:t>
            </w:r>
          </w:p>
        </w:tc>
        <w:tc>
          <w:tcPr>
            <w:tcW w:w="1528" w:type="dxa"/>
            <w:vMerge w:val="restart"/>
            <w:tcBorders>
              <w:top w:val="nil"/>
              <w:left w:val="nil"/>
              <w:right w:val="nil"/>
            </w:tcBorders>
            <w:noWrap w:val="0"/>
            <w:vAlign w:val="center"/>
          </w:tcPr>
          <w:p>
            <w:pPr>
              <w:widowControl/>
              <w:jc w:val="left"/>
              <w:rPr>
                <w:kern w:val="0"/>
                <w:szCs w:val="21"/>
              </w:rPr>
            </w:pPr>
            <w:r>
              <w:rPr>
                <w:kern w:val="0"/>
                <w:szCs w:val="21"/>
              </w:rPr>
              <w:t>责令改正，没收违法所得，并处二千元以上二万元以下罚款。</w:t>
            </w:r>
          </w:p>
        </w:tc>
        <w:tc>
          <w:tcPr>
            <w:tcW w:w="1182"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559"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责令改正；</w:t>
            </w:r>
          </w:p>
          <w:p>
            <w:pPr>
              <w:widowControl/>
              <w:rPr>
                <w:kern w:val="0"/>
                <w:szCs w:val="21"/>
              </w:rPr>
            </w:pPr>
            <w:r>
              <w:rPr>
                <w:kern w:val="0"/>
                <w:szCs w:val="21"/>
              </w:rPr>
              <w:t>没收违法所得；</w:t>
            </w:r>
          </w:p>
          <w:p>
            <w:pPr>
              <w:widowControl/>
              <w:rPr>
                <w:kern w:val="0"/>
                <w:szCs w:val="21"/>
              </w:rPr>
            </w:pPr>
            <w:r>
              <w:rPr>
                <w:kern w:val="0"/>
                <w:szCs w:val="21"/>
              </w:rPr>
              <w:t>罚款</w:t>
            </w:r>
          </w:p>
        </w:tc>
        <w:tc>
          <w:tcPr>
            <w:tcW w:w="2820" w:type="dxa"/>
            <w:gridSpan w:val="2"/>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0.2-2万元。</w:t>
            </w:r>
          </w:p>
        </w:tc>
        <w:tc>
          <w:tcPr>
            <w:tcW w:w="2975" w:type="dxa"/>
            <w:gridSpan w:val="2"/>
            <w:vMerge w:val="restart"/>
            <w:tcBorders>
              <w:top w:val="nil"/>
              <w:left w:val="nil"/>
              <w:right w:val="single" w:color="auto" w:sz="4" w:space="0"/>
            </w:tcBorders>
            <w:noWrap/>
            <w:vAlign w:val="center"/>
          </w:tcPr>
          <w:p>
            <w:pPr>
              <w:widowControl/>
              <w:ind w:firstLine="210" w:firstLineChars="100"/>
              <w:rPr>
                <w:kern w:val="0"/>
                <w:szCs w:val="21"/>
              </w:rPr>
            </w:pPr>
            <w:r>
              <w:rPr>
                <w:kern w:val="0"/>
                <w:szCs w:val="21"/>
              </w:rPr>
              <w:t>按冒用标志产品数量（含已销售和未销售），乘以被冒用标志同类产品的市场价的2倍计罚，但罚款最高不超过2万元，最低不低于2000元。</w:t>
            </w:r>
          </w:p>
        </w:tc>
      </w:tr>
      <w:tr>
        <w:tblPrEx>
          <w:tblCellMar>
            <w:top w:w="0" w:type="dxa"/>
            <w:left w:w="108" w:type="dxa"/>
            <w:bottom w:w="0" w:type="dxa"/>
            <w:right w:w="108" w:type="dxa"/>
          </w:tblCellMar>
        </w:tblPrEx>
        <w:trPr>
          <w:trHeight w:val="625"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559" w:type="dxa"/>
            <w:vMerge w:val="continue"/>
            <w:tcBorders>
              <w:left w:val="single" w:color="auto" w:sz="4" w:space="0"/>
              <w:right w:val="single" w:color="auto" w:sz="4" w:space="0"/>
            </w:tcBorders>
            <w:noWrap w:val="0"/>
            <w:vAlign w:val="center"/>
          </w:tcPr>
          <w:p>
            <w:pPr>
              <w:widowControl/>
              <w:rPr>
                <w:kern w:val="0"/>
                <w:szCs w:val="21"/>
              </w:rPr>
            </w:pPr>
          </w:p>
        </w:tc>
        <w:tc>
          <w:tcPr>
            <w:tcW w:w="2820" w:type="dxa"/>
            <w:gridSpan w:val="2"/>
            <w:vMerge w:val="continue"/>
            <w:tcBorders>
              <w:left w:val="single" w:color="auto" w:sz="4" w:space="0"/>
              <w:right w:val="single" w:color="auto" w:sz="4" w:space="0"/>
            </w:tcBorders>
            <w:noWrap w:val="0"/>
            <w:vAlign w:val="center"/>
          </w:tcPr>
          <w:p>
            <w:pPr>
              <w:widowControl/>
              <w:rPr>
                <w:kern w:val="0"/>
                <w:szCs w:val="21"/>
              </w:rPr>
            </w:pP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874"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977" w:hRule="atLeast"/>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29</w:t>
            </w:r>
          </w:p>
        </w:tc>
        <w:tc>
          <w:tcPr>
            <w:tcW w:w="851" w:type="dxa"/>
            <w:vMerge w:val="restart"/>
            <w:tcBorders>
              <w:top w:val="single" w:color="auto" w:sz="4" w:space="0"/>
              <w:left w:val="nil"/>
              <w:right w:val="single" w:color="auto" w:sz="4" w:space="0"/>
            </w:tcBorders>
            <w:noWrap w:val="0"/>
            <w:vAlign w:val="center"/>
          </w:tcPr>
          <w:p>
            <w:pPr>
              <w:jc w:val="center"/>
            </w:pPr>
            <w:r>
              <w:t>00663</w:t>
            </w:r>
          </w:p>
        </w:tc>
        <w:tc>
          <w:tcPr>
            <w:tcW w:w="1274"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农产品质量安全检测机构伪造检测结果</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p>
        </w:tc>
        <w:tc>
          <w:tcPr>
            <w:tcW w:w="1132"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 xml:space="preserve">《中华人民共和国农产品质量安全法》第四十四条 </w:t>
            </w:r>
          </w:p>
        </w:tc>
        <w:tc>
          <w:tcPr>
            <w:tcW w:w="1528" w:type="dxa"/>
            <w:vMerge w:val="restart"/>
            <w:tcBorders>
              <w:top w:val="single" w:color="auto" w:sz="4" w:space="0"/>
              <w:left w:val="nil"/>
              <w:right w:val="nil"/>
            </w:tcBorders>
            <w:noWrap w:val="0"/>
            <w:vAlign w:val="center"/>
          </w:tcPr>
          <w:p>
            <w:pPr>
              <w:widowControl/>
              <w:ind w:right="-107" w:rightChars="-51"/>
              <w:rPr>
                <w:kern w:val="0"/>
                <w:szCs w:val="21"/>
              </w:rPr>
            </w:pPr>
          </w:p>
          <w:p>
            <w:pPr>
              <w:widowControl/>
              <w:ind w:right="-107" w:rightChars="-51"/>
              <w:rPr>
                <w:kern w:val="0"/>
                <w:szCs w:val="21"/>
              </w:rPr>
            </w:pPr>
            <w:r>
              <w:rPr>
                <w:kern w:val="0"/>
                <w:szCs w:val="21"/>
              </w:rPr>
              <w:t>农产品质量安全检测机构伪造检测结果的，责令改正，没收违法所得，并处五万元以上十万元以下罚款，对直接负责的主管人员和其他直接责任人员处一万元以上五万元以下罚款；情节严重的，撤销其检测资格；造成损害的，依法承担赔偿责任。</w:t>
            </w:r>
          </w:p>
          <w:p>
            <w:pPr>
              <w:widowControl/>
              <w:ind w:right="-107" w:rightChars="-51"/>
              <w:rPr>
                <w:kern w:val="0"/>
                <w:szCs w:val="21"/>
              </w:rPr>
            </w:pPr>
          </w:p>
        </w:tc>
        <w:tc>
          <w:tcPr>
            <w:tcW w:w="1182"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559" w:type="dxa"/>
            <w:vMerge w:val="restart"/>
            <w:tcBorders>
              <w:top w:val="single" w:color="auto" w:sz="4" w:space="0"/>
              <w:left w:val="single" w:color="auto" w:sz="4" w:space="0"/>
              <w:right w:val="single" w:color="auto" w:sz="4" w:space="0"/>
            </w:tcBorders>
            <w:noWrap w:val="0"/>
            <w:vAlign w:val="center"/>
          </w:tcPr>
          <w:p>
            <w:pPr>
              <w:widowControl/>
              <w:rPr>
                <w:kern w:val="0"/>
                <w:szCs w:val="21"/>
              </w:rPr>
            </w:pPr>
            <w:r>
              <w:rPr>
                <w:kern w:val="0"/>
                <w:szCs w:val="21"/>
              </w:rPr>
              <w:t>责令改正；</w:t>
            </w:r>
          </w:p>
          <w:p>
            <w:pPr>
              <w:widowControl/>
              <w:rPr>
                <w:kern w:val="0"/>
                <w:szCs w:val="21"/>
              </w:rPr>
            </w:pPr>
            <w:r>
              <w:rPr>
                <w:kern w:val="0"/>
                <w:szCs w:val="21"/>
              </w:rPr>
              <w:t>没收违法所得；</w:t>
            </w:r>
          </w:p>
          <w:p>
            <w:pPr>
              <w:widowControl/>
              <w:rPr>
                <w:kern w:val="0"/>
                <w:szCs w:val="21"/>
              </w:rPr>
            </w:pPr>
            <w:r>
              <w:rPr>
                <w:kern w:val="0"/>
                <w:szCs w:val="21"/>
              </w:rPr>
              <w:t>对机构和责任人罚款；</w:t>
            </w:r>
          </w:p>
        </w:tc>
        <w:tc>
          <w:tcPr>
            <w:tcW w:w="2820"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对机构：5-6.5万元；</w:t>
            </w:r>
          </w:p>
          <w:p>
            <w:pPr>
              <w:widowControl/>
              <w:rPr>
                <w:kern w:val="0"/>
                <w:szCs w:val="21"/>
              </w:rPr>
            </w:pPr>
            <w:r>
              <w:rPr>
                <w:kern w:val="0"/>
                <w:szCs w:val="21"/>
              </w:rPr>
              <w:t>对责任人：1-2万元。</w:t>
            </w:r>
          </w:p>
        </w:tc>
        <w:tc>
          <w:tcPr>
            <w:tcW w:w="2975" w:type="dxa"/>
            <w:gridSpan w:val="2"/>
            <w:vMerge w:val="restart"/>
            <w:tcBorders>
              <w:top w:val="single" w:color="auto" w:sz="4" w:space="0"/>
              <w:left w:val="nil"/>
              <w:right w:val="single" w:color="auto" w:sz="4" w:space="0"/>
            </w:tcBorders>
            <w:noWrap/>
            <w:vAlign w:val="center"/>
          </w:tcPr>
          <w:p>
            <w:pPr>
              <w:widowControl/>
              <w:ind w:firstLine="210" w:firstLineChars="100"/>
              <w:rPr>
                <w:kern w:val="0"/>
                <w:szCs w:val="21"/>
              </w:rPr>
            </w:pPr>
            <w:r>
              <w:rPr>
                <w:kern w:val="0"/>
                <w:szCs w:val="21"/>
              </w:rPr>
              <w:t>伪造数据在5个以内，且尚未造成较大的实质性影响的，为较轻阶次；</w:t>
            </w:r>
          </w:p>
          <w:p>
            <w:pPr>
              <w:widowControl/>
              <w:ind w:firstLine="210" w:firstLineChars="100"/>
              <w:rPr>
                <w:kern w:val="0"/>
                <w:szCs w:val="21"/>
              </w:rPr>
            </w:pPr>
            <w:r>
              <w:rPr>
                <w:kern w:val="0"/>
                <w:szCs w:val="21"/>
              </w:rPr>
              <w:t>已经造成较大的社会负面影响的，或者对水产品质量安全监控和执法办案造成明显不利影响的，或者影响到相关人的直接商业利益增加或减少5万元以上的，为严重阶次；</w:t>
            </w:r>
          </w:p>
          <w:p>
            <w:pPr>
              <w:widowControl/>
              <w:ind w:firstLine="210" w:firstLineChars="100"/>
              <w:rPr>
                <w:kern w:val="0"/>
                <w:szCs w:val="21"/>
              </w:rPr>
            </w:pPr>
            <w:r>
              <w:rPr>
                <w:kern w:val="0"/>
                <w:szCs w:val="21"/>
              </w:rPr>
              <w:t>其余为一般阶次。</w:t>
            </w:r>
          </w:p>
        </w:tc>
      </w:tr>
      <w:tr>
        <w:tblPrEx>
          <w:tblCellMar>
            <w:top w:w="0" w:type="dxa"/>
            <w:left w:w="108" w:type="dxa"/>
            <w:bottom w:w="0" w:type="dxa"/>
            <w:right w:w="108" w:type="dxa"/>
          </w:tblCellMar>
        </w:tblPrEx>
        <w:trPr>
          <w:trHeight w:val="1692"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top"/>
          </w:tc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对机构：6.5-8.5万元；</w:t>
            </w:r>
          </w:p>
          <w:p>
            <w:pPr>
              <w:widowControl/>
              <w:rPr>
                <w:kern w:val="0"/>
                <w:szCs w:val="21"/>
              </w:rPr>
            </w:pPr>
            <w:r>
              <w:rPr>
                <w:kern w:val="0"/>
                <w:szCs w:val="21"/>
              </w:rPr>
              <w:t>对责任人：2-4万元。</w:t>
            </w: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780"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top"/>
          </w:tc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559"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（并）撤销其检测资格</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对机构：8.5-10万元；</w:t>
            </w:r>
          </w:p>
          <w:p>
            <w:pPr>
              <w:widowControl/>
              <w:rPr>
                <w:kern w:val="0"/>
                <w:szCs w:val="21"/>
              </w:rPr>
            </w:pPr>
            <w:r>
              <w:rPr>
                <w:kern w:val="0"/>
                <w:szCs w:val="21"/>
              </w:rPr>
              <w:t>对责任人：4-5万元。</w:t>
            </w: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663" w:hRule="atLeast"/>
        </w:trPr>
        <w:tc>
          <w:tcPr>
            <w:tcW w:w="15167" w:type="dxa"/>
            <w:gridSpan w:val="12"/>
            <w:tcBorders>
              <w:top w:val="single" w:color="auto" w:sz="4" w:space="0"/>
              <w:left w:val="single" w:color="auto" w:sz="4" w:space="0"/>
              <w:bottom w:val="single" w:color="auto" w:sz="4" w:space="0"/>
              <w:right w:val="single" w:color="auto" w:sz="4" w:space="0"/>
            </w:tcBorders>
            <w:noWrap/>
            <w:vAlign w:val="top"/>
          </w:tcPr>
          <w:tbl>
            <w:tblPr>
              <w:tblStyle w:val="6"/>
              <w:tblW w:w="15167" w:type="dxa"/>
              <w:jc w:val="center"/>
              <w:tblLayout w:type="fixed"/>
              <w:tblCellMar>
                <w:top w:w="0" w:type="dxa"/>
                <w:left w:w="108" w:type="dxa"/>
                <w:bottom w:w="0" w:type="dxa"/>
                <w:right w:w="108" w:type="dxa"/>
              </w:tblCellMar>
            </w:tblPr>
            <w:tblGrid>
              <w:gridCol w:w="708"/>
              <w:gridCol w:w="851"/>
              <w:gridCol w:w="1274"/>
              <w:gridCol w:w="1138"/>
              <w:gridCol w:w="1132"/>
              <w:gridCol w:w="1528"/>
              <w:gridCol w:w="1182"/>
              <w:gridCol w:w="1559"/>
              <w:gridCol w:w="2820"/>
              <w:gridCol w:w="2975"/>
            </w:tblGrid>
            <w:tr>
              <w:tblPrEx>
                <w:tblCellMar>
                  <w:top w:w="0" w:type="dxa"/>
                  <w:left w:w="108" w:type="dxa"/>
                  <w:bottom w:w="0" w:type="dxa"/>
                  <w:right w:w="108" w:type="dxa"/>
                </w:tblCellMar>
              </w:tblPrEx>
              <w:trPr>
                <w:trHeight w:val="930" w:hRule="atLeast"/>
                <w:jc w:val="center"/>
              </w:trPr>
              <w:tc>
                <w:tcPr>
                  <w:tcW w:w="708" w:type="dxa"/>
                  <w:vMerge w:val="restart"/>
                  <w:tcBorders>
                    <w:top w:val="single" w:color="auto" w:sz="4" w:space="0"/>
                    <w:right w:val="single" w:color="auto" w:sz="4" w:space="0"/>
                  </w:tcBorders>
                  <w:noWrap/>
                  <w:vAlign w:val="center"/>
                </w:tcPr>
                <w:p>
                  <w:pPr>
                    <w:widowControl/>
                    <w:jc w:val="center"/>
                    <w:rPr>
                      <w:kern w:val="0"/>
                      <w:szCs w:val="21"/>
                    </w:rPr>
                  </w:pPr>
                  <w:r>
                    <w:rPr>
                      <w:kern w:val="0"/>
                      <w:szCs w:val="21"/>
                    </w:rPr>
                    <w:t>30</w:t>
                  </w:r>
                </w:p>
              </w:tc>
              <w:tc>
                <w:tcPr>
                  <w:tcW w:w="851" w:type="dxa"/>
                  <w:vMerge w:val="restart"/>
                  <w:tcBorders>
                    <w:top w:val="single" w:color="auto" w:sz="4" w:space="0"/>
                    <w:left w:val="nil"/>
                    <w:right w:val="single" w:color="auto" w:sz="4" w:space="0"/>
                  </w:tcBorders>
                  <w:noWrap w:val="0"/>
                  <w:vAlign w:val="center"/>
                </w:tcPr>
                <w:p>
                  <w:pPr>
                    <w:widowControl/>
                    <w:jc w:val="left"/>
                    <w:rPr>
                      <w:kern w:val="0"/>
                      <w:szCs w:val="21"/>
                    </w:rPr>
                  </w:pPr>
                  <w:r>
                    <w:rPr>
                      <w:rFonts w:eastAsia="楷体"/>
                      <w:kern w:val="0"/>
                      <w:sz w:val="20"/>
                      <w:szCs w:val="20"/>
                    </w:rPr>
                    <w:t>03904</w:t>
                  </w:r>
                </w:p>
              </w:tc>
              <w:tc>
                <w:tcPr>
                  <w:tcW w:w="1274"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在特定水产品禁止生产区域内生产特定水产品</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《浙江省农产品质量安全规定》第十条第一款</w:t>
                  </w:r>
                </w:p>
              </w:tc>
              <w:tc>
                <w:tcPr>
                  <w:tcW w:w="1132"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《浙江省农产品质量安全规定》第二十八条</w:t>
                  </w:r>
                </w:p>
              </w:tc>
              <w:tc>
                <w:tcPr>
                  <w:tcW w:w="152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责令改正，对生产的农产品进行销毁；拒不改正的，应采取措施予以制止，并对农产品生产者处五千元以上五万元以下罚款</w:t>
                  </w:r>
                </w:p>
              </w:tc>
              <w:tc>
                <w:tcPr>
                  <w:tcW w:w="1182" w:type="dxa"/>
                  <w:tcBorders>
                    <w:top w:val="single" w:color="auto" w:sz="4" w:space="0"/>
                    <w:left w:val="nil"/>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责令改正；</w:t>
                  </w:r>
                </w:p>
                <w:p>
                  <w:pPr>
                    <w:widowControl/>
                    <w:jc w:val="left"/>
                    <w:rPr>
                      <w:kern w:val="0"/>
                      <w:szCs w:val="21"/>
                    </w:rPr>
                  </w:pPr>
                  <w:r>
                    <w:rPr>
                      <w:kern w:val="0"/>
                      <w:szCs w:val="21"/>
                    </w:rPr>
                    <w:t>销毁的生产的水产品</w:t>
                  </w:r>
                </w:p>
              </w:tc>
              <w:tc>
                <w:tcPr>
                  <w:tcW w:w="2820"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无。</w:t>
                  </w:r>
                </w:p>
              </w:tc>
              <w:tc>
                <w:tcPr>
                  <w:tcW w:w="2975" w:type="dxa"/>
                  <w:vMerge w:val="restart"/>
                  <w:tcBorders>
                    <w:top w:val="single" w:color="auto" w:sz="4" w:space="0"/>
                    <w:left w:val="nil"/>
                  </w:tcBorders>
                  <w:noWrap/>
                  <w:vAlign w:val="center"/>
                </w:tcPr>
                <w:p>
                  <w:pPr>
                    <w:widowControl/>
                    <w:ind w:firstLine="210" w:firstLineChars="100"/>
                    <w:jc w:val="left"/>
                    <w:rPr>
                      <w:kern w:val="0"/>
                      <w:szCs w:val="21"/>
                    </w:rPr>
                  </w:pPr>
                  <w:r>
                    <w:rPr>
                      <w:kern w:val="0"/>
                      <w:szCs w:val="21"/>
                    </w:rPr>
                    <w:t>拒不改正的为严重阶次，罚款裁量综合考虑违法生产的面积、产量、时间跨度以及可能已经出售的数量等因素。</w:t>
                  </w:r>
                </w:p>
              </w:tc>
            </w:tr>
            <w:tr>
              <w:tblPrEx>
                <w:tblCellMar>
                  <w:top w:w="0" w:type="dxa"/>
                  <w:left w:w="108" w:type="dxa"/>
                  <w:bottom w:w="0" w:type="dxa"/>
                  <w:right w:w="108" w:type="dxa"/>
                </w:tblCellMar>
              </w:tblPrEx>
              <w:trPr>
                <w:trHeight w:val="772" w:hRule="atLeast"/>
                <w:jc w:val="center"/>
              </w:trPr>
              <w:tc>
                <w:tcPr>
                  <w:tcW w:w="708" w:type="dxa"/>
                  <w:vMerge w:val="continue"/>
                  <w:tcBorders>
                    <w:top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widowControl/>
                    <w:jc w:val="left"/>
                    <w:rPr>
                      <w:rFonts w:eastAsia="楷体"/>
                      <w:kern w:val="0"/>
                      <w:sz w:val="20"/>
                      <w:szCs w:val="20"/>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single" w:color="auto" w:sz="4" w:space="0"/>
                  </w:tcBorders>
                  <w:noWrap w:val="0"/>
                  <w:vAlign w:val="center"/>
                </w:tcPr>
                <w:p>
                  <w:pPr>
                    <w:widowControl/>
                    <w:jc w:val="left"/>
                    <w:rPr>
                      <w:kern w:val="0"/>
                      <w:szCs w:val="21"/>
                    </w:rPr>
                  </w:pPr>
                </w:p>
              </w:tc>
              <w:tc>
                <w:tcPr>
                  <w:tcW w:w="1182" w:type="dxa"/>
                  <w:tcBorders>
                    <w:top w:val="single" w:color="auto" w:sz="4" w:space="0"/>
                    <w:left w:val="nil"/>
                    <w:bottom w:val="single" w:color="auto" w:sz="4" w:space="0"/>
                    <w:right w:val="single" w:color="auto" w:sz="4" w:space="0"/>
                  </w:tcBorders>
                  <w:noWrap w:val="0"/>
                  <w:vAlign w:val="center"/>
                </w:tcPr>
                <w:p>
                  <w:pPr>
                    <w:widowControl/>
                    <w:jc w:val="center"/>
                    <w:rPr>
                      <w:kern w:val="0"/>
                      <w:szCs w:val="21"/>
                    </w:rPr>
                  </w:pPr>
                  <w:r>
                    <w:rPr>
                      <w:kern w:val="0"/>
                      <w:szCs w:val="21"/>
                    </w:rPr>
                    <w:t>一般</w:t>
                  </w:r>
                </w:p>
              </w:tc>
              <w:tc>
                <w:tcPr>
                  <w:tcW w:w="1559"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2820"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2975" w:type="dxa"/>
                  <w:vMerge w:val="continue"/>
                  <w:tcBorders>
                    <w:top w:val="single" w:color="auto" w:sz="4" w:space="0"/>
                    <w:left w:val="nil"/>
                  </w:tcBorders>
                  <w:noWrap/>
                  <w:vAlign w:val="center"/>
                </w:tcPr>
                <w:p>
                  <w:pPr>
                    <w:widowControl/>
                    <w:jc w:val="left"/>
                    <w:rPr>
                      <w:kern w:val="0"/>
                      <w:szCs w:val="21"/>
                    </w:rPr>
                  </w:pPr>
                </w:p>
              </w:tc>
            </w:tr>
            <w:tr>
              <w:tblPrEx>
                <w:tblCellMar>
                  <w:top w:w="0" w:type="dxa"/>
                  <w:left w:w="108" w:type="dxa"/>
                  <w:bottom w:w="0" w:type="dxa"/>
                  <w:right w:w="108" w:type="dxa"/>
                </w:tblCellMar>
              </w:tblPrEx>
              <w:trPr>
                <w:trHeight w:val="1040" w:hRule="atLeast"/>
                <w:jc w:val="center"/>
              </w:trPr>
              <w:tc>
                <w:tcPr>
                  <w:tcW w:w="708" w:type="dxa"/>
                  <w:vMerge w:val="continue"/>
                  <w:tcBorders>
                    <w:top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widowControl/>
                    <w:jc w:val="left"/>
                    <w:rPr>
                      <w:rFonts w:eastAsia="楷体"/>
                      <w:kern w:val="0"/>
                      <w:sz w:val="20"/>
                      <w:szCs w:val="20"/>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82" w:type="dxa"/>
                  <w:tcBorders>
                    <w:top w:val="single" w:color="auto" w:sz="4" w:space="0"/>
                    <w:left w:val="nil"/>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tcBorders>
                    <w:top w:val="single" w:color="auto" w:sz="4" w:space="0"/>
                    <w:left w:val="nil"/>
                    <w:bottom w:val="single" w:color="auto" w:sz="4" w:space="0"/>
                    <w:right w:val="single" w:color="auto" w:sz="4" w:space="0"/>
                  </w:tcBorders>
                  <w:noWrap w:val="0"/>
                  <w:vAlign w:val="center"/>
                </w:tcPr>
                <w:p>
                  <w:pPr>
                    <w:jc w:val="left"/>
                    <w:rPr>
                      <w:kern w:val="0"/>
                      <w:szCs w:val="21"/>
                    </w:rPr>
                  </w:pPr>
                  <w:r>
                    <w:rPr>
                      <w:kern w:val="0"/>
                      <w:szCs w:val="21"/>
                    </w:rPr>
                    <w:t>（并）罚款</w:t>
                  </w:r>
                </w:p>
              </w:tc>
              <w:tc>
                <w:tcPr>
                  <w:tcW w:w="2820" w:type="dxa"/>
                  <w:tcBorders>
                    <w:top w:val="single" w:color="auto" w:sz="4" w:space="0"/>
                    <w:left w:val="nil"/>
                    <w:bottom w:val="single" w:color="auto" w:sz="4" w:space="0"/>
                    <w:right w:val="single" w:color="auto" w:sz="4" w:space="0"/>
                  </w:tcBorders>
                  <w:noWrap w:val="0"/>
                  <w:vAlign w:val="center"/>
                </w:tcPr>
                <w:p>
                  <w:pPr>
                    <w:widowControl/>
                    <w:jc w:val="left"/>
                    <w:rPr>
                      <w:kern w:val="0"/>
                      <w:szCs w:val="21"/>
                    </w:rPr>
                  </w:pPr>
                  <w:r>
                    <w:rPr>
                      <w:kern w:val="0"/>
                      <w:szCs w:val="21"/>
                    </w:rPr>
                    <w:t>0.5-5万元。</w:t>
                  </w:r>
                </w:p>
              </w:tc>
              <w:tc>
                <w:tcPr>
                  <w:tcW w:w="2975" w:type="dxa"/>
                  <w:vMerge w:val="continue"/>
                  <w:tcBorders>
                    <w:top w:val="single" w:color="auto" w:sz="4" w:space="0"/>
                    <w:left w:val="nil"/>
                    <w:bottom w:val="single" w:color="auto" w:sz="4" w:space="0"/>
                  </w:tcBorders>
                  <w:noWrap/>
                  <w:vAlign w:val="center"/>
                </w:tcPr>
                <w:p>
                  <w:pPr>
                    <w:widowControl/>
                    <w:jc w:val="left"/>
                    <w:rPr>
                      <w:kern w:val="0"/>
                      <w:szCs w:val="21"/>
                    </w:rPr>
                  </w:pPr>
                </w:p>
              </w:tc>
            </w:tr>
            <w:tr>
              <w:tblPrEx>
                <w:tblCellMar>
                  <w:top w:w="0" w:type="dxa"/>
                  <w:left w:w="108" w:type="dxa"/>
                  <w:bottom w:w="0" w:type="dxa"/>
                  <w:right w:w="108" w:type="dxa"/>
                </w:tblCellMar>
              </w:tblPrEx>
              <w:trPr>
                <w:trHeight w:val="1268" w:hRule="atLeast"/>
                <w:jc w:val="center"/>
              </w:trPr>
              <w:tc>
                <w:tcPr>
                  <w:tcW w:w="708" w:type="dxa"/>
                  <w:vMerge w:val="restart"/>
                  <w:tcBorders>
                    <w:top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31</w:t>
                  </w:r>
                </w:p>
              </w:tc>
              <w:tc>
                <w:tcPr>
                  <w:tcW w:w="851" w:type="dxa"/>
                  <w:vMerge w:val="restart"/>
                  <w:tcBorders>
                    <w:top w:val="single" w:color="auto" w:sz="4" w:space="0"/>
                    <w:left w:val="nil"/>
                    <w:right w:val="single" w:color="auto" w:sz="4" w:space="0"/>
                  </w:tcBorders>
                  <w:noWrap w:val="0"/>
                  <w:vAlign w:val="center"/>
                </w:tcPr>
                <w:p>
                  <w:pPr>
                    <w:widowControl/>
                    <w:jc w:val="left"/>
                    <w:rPr>
                      <w:rFonts w:eastAsia="楷体"/>
                      <w:kern w:val="0"/>
                      <w:sz w:val="20"/>
                      <w:szCs w:val="20"/>
                    </w:rPr>
                  </w:pPr>
                  <w:r>
                    <w:rPr>
                      <w:rFonts w:eastAsia="楷体"/>
                      <w:kern w:val="0"/>
                      <w:sz w:val="20"/>
                      <w:szCs w:val="20"/>
                    </w:rPr>
                    <w:t>03905</w:t>
                  </w:r>
                </w:p>
              </w:tc>
              <w:tc>
                <w:tcPr>
                  <w:tcW w:w="1274"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水产品生产经营者超范围、超标准使用农业投入品；</w:t>
                  </w:r>
                </w:p>
                <w:p>
                  <w:pPr>
                    <w:widowControl/>
                    <w:jc w:val="left"/>
                    <w:rPr>
                      <w:kern w:val="0"/>
                      <w:szCs w:val="21"/>
                    </w:rPr>
                  </w:pPr>
                  <w:r>
                    <w:rPr>
                      <w:kern w:val="0"/>
                      <w:szCs w:val="21"/>
                    </w:rPr>
                    <w:t>水产品生产经营者将人用药、原料药或者危害人体健康的物质用于水产品生产、清洗、保鲜、包装和贮存</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《浙江省农产品质量安全规定》第十四条</w:t>
                  </w:r>
                </w:p>
              </w:tc>
              <w:tc>
                <w:tcPr>
                  <w:tcW w:w="1132"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《浙江省农产品质量安全规定》第三十条</w:t>
                  </w:r>
                </w:p>
              </w:tc>
              <w:tc>
                <w:tcPr>
                  <w:tcW w:w="152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责令改正，可以处二千元以上二万元以下罚款，并由生产经营者对被污染的农产品进行无害化处理，不能无害化处理的予以监督销毁。</w:t>
                  </w:r>
                </w:p>
              </w:tc>
              <w:tc>
                <w:tcPr>
                  <w:tcW w:w="1182" w:type="dxa"/>
                  <w:tcBorders>
                    <w:top w:val="single" w:color="auto" w:sz="4" w:space="0"/>
                    <w:left w:val="nil"/>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责令改正；</w:t>
                  </w:r>
                </w:p>
                <w:p>
                  <w:pPr>
                    <w:widowControl/>
                    <w:jc w:val="left"/>
                    <w:rPr>
                      <w:kern w:val="0"/>
                      <w:szCs w:val="21"/>
                    </w:rPr>
                  </w:pPr>
                  <w:r>
                    <w:rPr>
                      <w:kern w:val="0"/>
                      <w:szCs w:val="21"/>
                    </w:rPr>
                    <w:t>监督无害化处理或予以销毁；</w:t>
                  </w:r>
                </w:p>
                <w:p>
                  <w:pPr>
                    <w:widowControl/>
                    <w:jc w:val="left"/>
                    <w:rPr>
                      <w:kern w:val="0"/>
                      <w:szCs w:val="21"/>
                    </w:rPr>
                  </w:pPr>
                  <w:r>
                    <w:rPr>
                      <w:kern w:val="0"/>
                      <w:szCs w:val="21"/>
                    </w:rPr>
                    <w:t>罚款</w:t>
                  </w:r>
                </w:p>
              </w:tc>
              <w:tc>
                <w:tcPr>
                  <w:tcW w:w="2820" w:type="dxa"/>
                  <w:tcBorders>
                    <w:top w:val="single" w:color="auto" w:sz="4" w:space="0"/>
                    <w:left w:val="nil"/>
                    <w:bottom w:val="single" w:color="auto" w:sz="4" w:space="0"/>
                    <w:right w:val="single" w:color="auto" w:sz="4" w:space="0"/>
                  </w:tcBorders>
                  <w:noWrap w:val="0"/>
                  <w:vAlign w:val="center"/>
                </w:tcPr>
                <w:p>
                  <w:pPr>
                    <w:widowControl/>
                    <w:jc w:val="left"/>
                    <w:rPr>
                      <w:kern w:val="0"/>
                      <w:szCs w:val="21"/>
                    </w:rPr>
                  </w:pPr>
                  <w:r>
                    <w:rPr>
                      <w:kern w:val="0"/>
                      <w:szCs w:val="21"/>
                    </w:rPr>
                    <w:t>0.2-0.8万元。</w:t>
                  </w:r>
                </w:p>
              </w:tc>
              <w:tc>
                <w:tcPr>
                  <w:tcW w:w="2975" w:type="dxa"/>
                  <w:vMerge w:val="restart"/>
                  <w:tcBorders>
                    <w:top w:val="single" w:color="auto" w:sz="4" w:space="0"/>
                    <w:left w:val="nil"/>
                    <w:bottom w:val="single" w:color="auto" w:sz="4" w:space="0"/>
                  </w:tcBorders>
                  <w:noWrap/>
                  <w:vAlign w:val="center"/>
                </w:tcPr>
                <w:p>
                  <w:pPr>
                    <w:widowControl/>
                    <w:ind w:firstLine="210" w:firstLineChars="100"/>
                    <w:jc w:val="left"/>
                    <w:rPr>
                      <w:kern w:val="0"/>
                      <w:szCs w:val="21"/>
                    </w:rPr>
                  </w:pPr>
                  <w:r>
                    <w:rPr>
                      <w:b/>
                      <w:kern w:val="0"/>
                      <w:szCs w:val="21"/>
                    </w:rPr>
                    <w:t>渔业部门查处限于“三前”环节。</w:t>
                  </w:r>
                  <w:r>
                    <w:rPr>
                      <w:kern w:val="0"/>
                      <w:szCs w:val="21"/>
                    </w:rPr>
                    <w:t>处罚裁量时综合考虑：</w:t>
                  </w:r>
                </w:p>
                <w:p>
                  <w:pPr>
                    <w:widowControl/>
                    <w:jc w:val="left"/>
                    <w:rPr>
                      <w:kern w:val="0"/>
                      <w:szCs w:val="21"/>
                    </w:rPr>
                  </w:pPr>
                  <w:r>
                    <w:rPr>
                      <w:kern w:val="0"/>
                      <w:szCs w:val="21"/>
                    </w:rPr>
                    <w:t>1、农业投入品使用超范围和标准的幅度；2、该人用药、原料药或有害物质的现实危害；3、使用投入品、药物或有害物质的数量、范围和时间跨度；4、可能已销售水产品的数量；5、生产经营者规模，对规模化生产经营者处罚从一般阶次起步；6、对使用较大毒性物质的 ，按严重阶次处罚。</w:t>
                  </w:r>
                </w:p>
                <w:p>
                  <w:pPr>
                    <w:widowControl/>
                    <w:ind w:firstLine="315" w:firstLineChars="150"/>
                    <w:jc w:val="left"/>
                    <w:rPr>
                      <w:kern w:val="0"/>
                      <w:szCs w:val="21"/>
                    </w:rPr>
                  </w:pPr>
                  <w:r>
                    <w:rPr>
                      <w:kern w:val="0"/>
                      <w:szCs w:val="21"/>
                    </w:rPr>
                    <w:t>使用高毒性物质的，移送司法机关追究刑事责任。</w:t>
                  </w:r>
                </w:p>
              </w:tc>
            </w:tr>
            <w:tr>
              <w:tblPrEx>
                <w:tblCellMar>
                  <w:top w:w="0" w:type="dxa"/>
                  <w:left w:w="108" w:type="dxa"/>
                  <w:bottom w:w="0" w:type="dxa"/>
                  <w:right w:w="108" w:type="dxa"/>
                </w:tblCellMar>
              </w:tblPrEx>
              <w:trPr>
                <w:trHeight w:val="1560" w:hRule="atLeast"/>
                <w:jc w:val="center"/>
              </w:trPr>
              <w:tc>
                <w:tcPr>
                  <w:tcW w:w="708" w:type="dxa"/>
                  <w:vMerge w:val="continue"/>
                  <w:tcBorders>
                    <w:top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widowControl/>
                    <w:jc w:val="left"/>
                    <w:rPr>
                      <w:rFonts w:eastAsia="楷体"/>
                      <w:kern w:val="0"/>
                      <w:sz w:val="20"/>
                      <w:szCs w:val="20"/>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single" w:color="auto" w:sz="4" w:space="0"/>
                  </w:tcBorders>
                  <w:noWrap w:val="0"/>
                  <w:vAlign w:val="center"/>
                </w:tcPr>
                <w:p>
                  <w:pPr>
                    <w:widowControl/>
                    <w:jc w:val="left"/>
                    <w:rPr>
                      <w:kern w:val="0"/>
                      <w:szCs w:val="21"/>
                    </w:rPr>
                  </w:pPr>
                </w:p>
              </w:tc>
              <w:tc>
                <w:tcPr>
                  <w:tcW w:w="1182" w:type="dxa"/>
                  <w:tcBorders>
                    <w:top w:val="single" w:color="auto" w:sz="4" w:space="0"/>
                    <w:left w:val="nil"/>
                    <w:bottom w:val="single" w:color="auto" w:sz="4" w:space="0"/>
                    <w:right w:val="single" w:color="auto" w:sz="4" w:space="0"/>
                  </w:tcBorders>
                  <w:noWrap w:val="0"/>
                  <w:vAlign w:val="center"/>
                </w:tcPr>
                <w:p>
                  <w:pPr>
                    <w:widowControl/>
                    <w:jc w:val="center"/>
                    <w:rPr>
                      <w:kern w:val="0"/>
                      <w:szCs w:val="21"/>
                    </w:rPr>
                  </w:pPr>
                  <w:r>
                    <w:rPr>
                      <w:kern w:val="0"/>
                      <w:szCs w:val="21"/>
                    </w:rPr>
                    <w:t>一般</w:t>
                  </w:r>
                </w:p>
              </w:tc>
              <w:tc>
                <w:tcPr>
                  <w:tcW w:w="1559" w:type="dxa"/>
                  <w:vMerge w:val="continue"/>
                  <w:tcBorders>
                    <w:left w:val="nil"/>
                    <w:right w:val="single" w:color="auto" w:sz="4" w:space="0"/>
                  </w:tcBorders>
                  <w:noWrap w:val="0"/>
                  <w:vAlign w:val="center"/>
                </w:tcPr>
                <w:p>
                  <w:pPr>
                    <w:widowControl/>
                    <w:jc w:val="left"/>
                    <w:rPr>
                      <w:kern w:val="0"/>
                      <w:szCs w:val="21"/>
                    </w:rPr>
                  </w:pPr>
                </w:p>
              </w:tc>
              <w:tc>
                <w:tcPr>
                  <w:tcW w:w="2820" w:type="dxa"/>
                  <w:tcBorders>
                    <w:top w:val="single" w:color="auto" w:sz="4" w:space="0"/>
                    <w:left w:val="nil"/>
                    <w:bottom w:val="single" w:color="auto" w:sz="4" w:space="0"/>
                    <w:right w:val="single" w:color="auto" w:sz="4" w:space="0"/>
                  </w:tcBorders>
                  <w:noWrap w:val="0"/>
                  <w:vAlign w:val="center"/>
                </w:tcPr>
                <w:p>
                  <w:pPr>
                    <w:widowControl/>
                    <w:jc w:val="left"/>
                    <w:rPr>
                      <w:kern w:val="0"/>
                      <w:szCs w:val="21"/>
                    </w:rPr>
                  </w:pPr>
                  <w:r>
                    <w:rPr>
                      <w:kern w:val="0"/>
                      <w:szCs w:val="21"/>
                    </w:rPr>
                    <w:t>0.8-1.4万元。</w:t>
                  </w:r>
                </w:p>
              </w:tc>
              <w:tc>
                <w:tcPr>
                  <w:tcW w:w="2975" w:type="dxa"/>
                  <w:vMerge w:val="continue"/>
                  <w:tcBorders>
                    <w:top w:val="single" w:color="auto" w:sz="4" w:space="0"/>
                    <w:left w:val="nil"/>
                    <w:bottom w:val="single" w:color="auto" w:sz="4" w:space="0"/>
                  </w:tcBorders>
                  <w:noWrap/>
                  <w:vAlign w:val="center"/>
                </w:tcPr>
                <w:p>
                  <w:pPr>
                    <w:widowControl/>
                    <w:jc w:val="left"/>
                    <w:rPr>
                      <w:kern w:val="0"/>
                      <w:szCs w:val="21"/>
                    </w:rPr>
                  </w:pPr>
                </w:p>
              </w:tc>
            </w:tr>
            <w:tr>
              <w:tblPrEx>
                <w:tblCellMar>
                  <w:top w:w="0" w:type="dxa"/>
                  <w:left w:w="108" w:type="dxa"/>
                  <w:bottom w:w="0" w:type="dxa"/>
                  <w:right w:w="108" w:type="dxa"/>
                </w:tblCellMar>
              </w:tblPrEx>
              <w:trPr>
                <w:trHeight w:val="1513" w:hRule="atLeast"/>
                <w:jc w:val="center"/>
              </w:trPr>
              <w:tc>
                <w:tcPr>
                  <w:tcW w:w="708" w:type="dxa"/>
                  <w:vMerge w:val="continue"/>
                  <w:tcBorders>
                    <w:top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widowControl/>
                    <w:jc w:val="left"/>
                    <w:rPr>
                      <w:rFonts w:eastAsia="楷体"/>
                      <w:kern w:val="0"/>
                      <w:sz w:val="20"/>
                      <w:szCs w:val="20"/>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82" w:type="dxa"/>
                  <w:tcBorders>
                    <w:top w:val="single" w:color="auto" w:sz="4" w:space="0"/>
                    <w:left w:val="nil"/>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2820" w:type="dxa"/>
                  <w:tcBorders>
                    <w:top w:val="single" w:color="auto" w:sz="4" w:space="0"/>
                    <w:left w:val="nil"/>
                    <w:bottom w:val="single" w:color="auto" w:sz="4" w:space="0"/>
                    <w:right w:val="single" w:color="auto" w:sz="4" w:space="0"/>
                  </w:tcBorders>
                  <w:noWrap w:val="0"/>
                  <w:vAlign w:val="center"/>
                </w:tcPr>
                <w:p>
                  <w:pPr>
                    <w:widowControl/>
                    <w:jc w:val="left"/>
                    <w:rPr>
                      <w:kern w:val="0"/>
                      <w:szCs w:val="21"/>
                    </w:rPr>
                  </w:pPr>
                  <w:r>
                    <w:rPr>
                      <w:kern w:val="0"/>
                      <w:szCs w:val="21"/>
                    </w:rPr>
                    <w:t>1.4-2万元。</w:t>
                  </w:r>
                </w:p>
              </w:tc>
              <w:tc>
                <w:tcPr>
                  <w:tcW w:w="2975" w:type="dxa"/>
                  <w:vMerge w:val="continue"/>
                  <w:tcBorders>
                    <w:top w:val="single" w:color="auto" w:sz="4" w:space="0"/>
                    <w:left w:val="nil"/>
                    <w:bottom w:val="single" w:color="auto" w:sz="4" w:space="0"/>
                  </w:tcBorders>
                  <w:noWrap/>
                  <w:vAlign w:val="center"/>
                </w:tcPr>
                <w:p>
                  <w:pPr>
                    <w:widowControl/>
                    <w:jc w:val="left"/>
                    <w:rPr>
                      <w:kern w:val="0"/>
                      <w:szCs w:val="21"/>
                    </w:rPr>
                  </w:pPr>
                </w:p>
              </w:tc>
            </w:tr>
            <w:tr>
              <w:tblPrEx>
                <w:tblCellMar>
                  <w:top w:w="0" w:type="dxa"/>
                  <w:left w:w="108" w:type="dxa"/>
                  <w:bottom w:w="0" w:type="dxa"/>
                  <w:right w:w="108" w:type="dxa"/>
                </w:tblCellMar>
              </w:tblPrEx>
              <w:trPr>
                <w:trHeight w:val="822" w:hRule="atLeast"/>
                <w:jc w:val="center"/>
              </w:trPr>
              <w:tc>
                <w:tcPr>
                  <w:tcW w:w="708" w:type="dxa"/>
                  <w:vMerge w:val="restart"/>
                  <w:tcBorders>
                    <w:top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32</w:t>
                  </w:r>
                </w:p>
              </w:tc>
              <w:tc>
                <w:tcPr>
                  <w:tcW w:w="851" w:type="dxa"/>
                  <w:vMerge w:val="restart"/>
                  <w:tcBorders>
                    <w:top w:val="single" w:color="auto" w:sz="4" w:space="0"/>
                    <w:left w:val="nil"/>
                    <w:bottom w:val="single" w:color="auto" w:sz="4" w:space="0"/>
                    <w:right w:val="single" w:color="auto" w:sz="4" w:space="0"/>
                  </w:tcBorders>
                  <w:noWrap w:val="0"/>
                  <w:vAlign w:val="center"/>
                </w:tcPr>
                <w:p>
                  <w:pPr>
                    <w:widowControl/>
                    <w:jc w:val="left"/>
                    <w:rPr>
                      <w:rFonts w:eastAsia="楷体"/>
                      <w:kern w:val="0"/>
                      <w:sz w:val="20"/>
                      <w:szCs w:val="20"/>
                    </w:rPr>
                  </w:pPr>
                  <w:r>
                    <w:rPr>
                      <w:rFonts w:eastAsia="楷体"/>
                      <w:kern w:val="0"/>
                      <w:sz w:val="20"/>
                      <w:szCs w:val="20"/>
                    </w:rPr>
                    <w:t>03906</w:t>
                  </w:r>
                </w:p>
              </w:tc>
              <w:tc>
                <w:tcPr>
                  <w:tcW w:w="127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Cs w:val="21"/>
                    </w:rPr>
                  </w:pPr>
                  <w:r>
                    <w:rPr>
                      <w:kern w:val="0"/>
                      <w:szCs w:val="21"/>
                    </w:rPr>
                    <w:t>规模水产品生产者未建立或未按规定保存生产记录或者伪造生产记录</w:t>
                  </w:r>
                </w:p>
              </w:tc>
              <w:tc>
                <w:tcPr>
                  <w:tcW w:w="1138" w:type="dxa"/>
                  <w:vMerge w:val="restart"/>
                  <w:tcBorders>
                    <w:top w:val="single" w:color="auto" w:sz="4" w:space="0"/>
                    <w:left w:val="nil"/>
                    <w:bottom w:val="single" w:color="auto" w:sz="4" w:space="0"/>
                    <w:right w:val="single" w:color="auto" w:sz="4" w:space="0"/>
                  </w:tcBorders>
                  <w:noWrap w:val="0"/>
                  <w:vAlign w:val="center"/>
                </w:tcPr>
                <w:p>
                  <w:pPr>
                    <w:widowControl/>
                    <w:jc w:val="left"/>
                    <w:rPr>
                      <w:kern w:val="0"/>
                      <w:szCs w:val="21"/>
                    </w:rPr>
                  </w:pPr>
                  <w:r>
                    <w:rPr>
                      <w:kern w:val="0"/>
                      <w:szCs w:val="21"/>
                    </w:rPr>
                    <w:t>《浙江省农产品质量安全规定》第十五条</w:t>
                  </w:r>
                </w:p>
              </w:tc>
              <w:tc>
                <w:tcPr>
                  <w:tcW w:w="1132" w:type="dxa"/>
                  <w:vMerge w:val="restart"/>
                  <w:tcBorders>
                    <w:top w:val="single" w:color="auto" w:sz="4" w:space="0"/>
                    <w:left w:val="nil"/>
                    <w:bottom w:val="single" w:color="auto" w:sz="4" w:space="0"/>
                    <w:right w:val="single" w:color="auto" w:sz="4" w:space="0"/>
                  </w:tcBorders>
                  <w:noWrap w:val="0"/>
                  <w:vAlign w:val="center"/>
                </w:tcPr>
                <w:p>
                  <w:pPr>
                    <w:widowControl/>
                    <w:jc w:val="left"/>
                    <w:rPr>
                      <w:kern w:val="0"/>
                      <w:szCs w:val="21"/>
                    </w:rPr>
                  </w:pPr>
                  <w:r>
                    <w:rPr>
                      <w:kern w:val="0"/>
                      <w:szCs w:val="21"/>
                    </w:rPr>
                    <w:t>《浙江省农产品质量安全规定》第三十一条</w:t>
                  </w:r>
                </w:p>
              </w:tc>
              <w:tc>
                <w:tcPr>
                  <w:tcW w:w="1528" w:type="dxa"/>
                  <w:vMerge w:val="restart"/>
                  <w:tcBorders>
                    <w:top w:val="single" w:color="auto" w:sz="4" w:space="0"/>
                    <w:left w:val="nil"/>
                    <w:bottom w:val="single" w:color="auto" w:sz="4" w:space="0"/>
                    <w:right w:val="single" w:color="auto" w:sz="4" w:space="0"/>
                  </w:tcBorders>
                  <w:noWrap w:val="0"/>
                  <w:vAlign w:val="center"/>
                </w:tcPr>
                <w:p>
                  <w:pPr>
                    <w:widowControl/>
                    <w:jc w:val="left"/>
                    <w:rPr>
                      <w:kern w:val="0"/>
                      <w:szCs w:val="21"/>
                    </w:rPr>
                  </w:pPr>
                  <w:r>
                    <w:rPr>
                      <w:kern w:val="0"/>
                      <w:szCs w:val="21"/>
                    </w:rPr>
                    <w:t>责令限期改正;逾期不改正的，处五百元以上二千元以下罚款。</w:t>
                  </w:r>
                </w:p>
              </w:tc>
              <w:tc>
                <w:tcPr>
                  <w:tcW w:w="1182" w:type="dxa"/>
                  <w:tcBorders>
                    <w:top w:val="single" w:color="auto" w:sz="4" w:space="0"/>
                    <w:left w:val="nil"/>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tcBorders>
                    <w:top w:val="single" w:color="auto" w:sz="4" w:space="0"/>
                    <w:left w:val="nil"/>
                    <w:bottom w:val="single" w:color="auto" w:sz="4" w:space="0"/>
                    <w:right w:val="single" w:color="auto" w:sz="4" w:space="0"/>
                  </w:tcBorders>
                  <w:noWrap w:val="0"/>
                  <w:vAlign w:val="center"/>
                </w:tcPr>
                <w:p>
                  <w:pPr>
                    <w:widowControl/>
                    <w:jc w:val="left"/>
                    <w:rPr>
                      <w:kern w:val="0"/>
                      <w:szCs w:val="21"/>
                    </w:rPr>
                  </w:pPr>
                  <w:r>
                    <w:rPr>
                      <w:kern w:val="0"/>
                      <w:szCs w:val="21"/>
                    </w:rPr>
                    <w:t>责令限期改正</w:t>
                  </w:r>
                </w:p>
              </w:tc>
              <w:tc>
                <w:tcPr>
                  <w:tcW w:w="2820" w:type="dxa"/>
                  <w:tcBorders>
                    <w:top w:val="single" w:color="auto" w:sz="4" w:space="0"/>
                    <w:left w:val="nil"/>
                    <w:bottom w:val="single" w:color="auto" w:sz="4" w:space="0"/>
                    <w:right w:val="single" w:color="auto" w:sz="4" w:space="0"/>
                  </w:tcBorders>
                  <w:noWrap w:val="0"/>
                  <w:vAlign w:val="center"/>
                </w:tcPr>
                <w:p>
                  <w:pPr>
                    <w:widowControl/>
                    <w:jc w:val="left"/>
                    <w:rPr>
                      <w:kern w:val="0"/>
                      <w:szCs w:val="21"/>
                    </w:rPr>
                  </w:pPr>
                  <w:r>
                    <w:rPr>
                      <w:kern w:val="0"/>
                      <w:szCs w:val="21"/>
                    </w:rPr>
                    <w:t>无。</w:t>
                  </w:r>
                </w:p>
              </w:tc>
              <w:tc>
                <w:tcPr>
                  <w:tcW w:w="2975" w:type="dxa"/>
                  <w:vMerge w:val="restart"/>
                  <w:tcBorders>
                    <w:top w:val="single" w:color="auto" w:sz="4" w:space="0"/>
                    <w:left w:val="nil"/>
                    <w:bottom w:val="single" w:color="auto" w:sz="4" w:space="0"/>
                  </w:tcBorders>
                  <w:noWrap/>
                  <w:vAlign w:val="center"/>
                </w:tcPr>
                <w:p>
                  <w:pPr>
                    <w:widowControl/>
                    <w:ind w:firstLine="210" w:firstLineChars="100"/>
                    <w:jc w:val="left"/>
                    <w:rPr>
                      <w:kern w:val="0"/>
                      <w:szCs w:val="21"/>
                    </w:rPr>
                  </w:pPr>
                  <w:r>
                    <w:rPr>
                      <w:kern w:val="0"/>
                      <w:szCs w:val="21"/>
                    </w:rPr>
                    <w:t>及时改正、完善相关记录的，属于较轻阶次；逾期不改正中，先前伪造生产记录的或者没有任何记录的，属于严重阶次，其余为一般阶次。</w:t>
                  </w:r>
                </w:p>
              </w:tc>
            </w:tr>
            <w:tr>
              <w:tblPrEx>
                <w:tblCellMar>
                  <w:top w:w="0" w:type="dxa"/>
                  <w:left w:w="108" w:type="dxa"/>
                  <w:bottom w:w="0" w:type="dxa"/>
                  <w:right w:w="108" w:type="dxa"/>
                </w:tblCellMar>
              </w:tblPrEx>
              <w:trPr>
                <w:trHeight w:val="706" w:hRule="atLeast"/>
                <w:jc w:val="center"/>
              </w:trPr>
              <w:tc>
                <w:tcPr>
                  <w:tcW w:w="708" w:type="dxa"/>
                  <w:vMerge w:val="continue"/>
                  <w:tcBorders>
                    <w:top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top w:val="single" w:color="auto" w:sz="4" w:space="0"/>
                    <w:left w:val="nil"/>
                    <w:right w:val="single" w:color="auto" w:sz="4" w:space="0"/>
                  </w:tcBorders>
                  <w:noWrap w:val="0"/>
                  <w:vAlign w:val="center"/>
                </w:tcPr>
                <w:p>
                  <w:pPr>
                    <w:widowControl/>
                    <w:jc w:val="left"/>
                    <w:rPr>
                      <w:rFonts w:eastAsia="楷体"/>
                      <w:kern w:val="0"/>
                      <w:sz w:val="20"/>
                      <w:szCs w:val="20"/>
                    </w:rPr>
                  </w:pPr>
                </w:p>
              </w:tc>
              <w:tc>
                <w:tcPr>
                  <w:tcW w:w="1274" w:type="dxa"/>
                  <w:vMerge w:val="continue"/>
                  <w:tcBorders>
                    <w:top w:val="single" w:color="auto" w:sz="4" w:space="0"/>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top w:val="single" w:color="auto" w:sz="4" w:space="0"/>
                    <w:left w:val="nil"/>
                    <w:right w:val="single" w:color="auto" w:sz="4" w:space="0"/>
                  </w:tcBorders>
                  <w:noWrap w:val="0"/>
                  <w:vAlign w:val="center"/>
                </w:tcPr>
                <w:p>
                  <w:pPr>
                    <w:widowControl/>
                    <w:jc w:val="left"/>
                    <w:rPr>
                      <w:kern w:val="0"/>
                      <w:szCs w:val="21"/>
                    </w:rPr>
                  </w:pPr>
                </w:p>
              </w:tc>
              <w:tc>
                <w:tcPr>
                  <w:tcW w:w="1132" w:type="dxa"/>
                  <w:vMerge w:val="continue"/>
                  <w:tcBorders>
                    <w:top w:val="single" w:color="auto" w:sz="4" w:space="0"/>
                    <w:left w:val="nil"/>
                    <w:right w:val="single" w:color="auto" w:sz="4" w:space="0"/>
                  </w:tcBorders>
                  <w:noWrap w:val="0"/>
                  <w:vAlign w:val="center"/>
                </w:tcPr>
                <w:p>
                  <w:pPr>
                    <w:widowControl/>
                    <w:jc w:val="left"/>
                    <w:rPr>
                      <w:kern w:val="0"/>
                      <w:szCs w:val="21"/>
                    </w:rPr>
                  </w:pPr>
                </w:p>
              </w:tc>
              <w:tc>
                <w:tcPr>
                  <w:tcW w:w="1528" w:type="dxa"/>
                  <w:vMerge w:val="continue"/>
                  <w:tcBorders>
                    <w:top w:val="single" w:color="auto" w:sz="4" w:space="0"/>
                    <w:left w:val="nil"/>
                    <w:right w:val="single" w:color="auto" w:sz="4" w:space="0"/>
                  </w:tcBorders>
                  <w:noWrap w:val="0"/>
                  <w:vAlign w:val="center"/>
                </w:tcPr>
                <w:p>
                  <w:pPr>
                    <w:widowControl/>
                    <w:jc w:val="left"/>
                    <w:rPr>
                      <w:kern w:val="0"/>
                      <w:szCs w:val="21"/>
                    </w:rPr>
                  </w:pPr>
                </w:p>
              </w:tc>
              <w:tc>
                <w:tcPr>
                  <w:tcW w:w="1182" w:type="dxa"/>
                  <w:tcBorders>
                    <w:top w:val="single" w:color="auto" w:sz="4" w:space="0"/>
                    <w:left w:val="nil"/>
                    <w:bottom w:val="single" w:color="auto" w:sz="4" w:space="0"/>
                    <w:right w:val="single" w:color="auto" w:sz="4" w:space="0"/>
                  </w:tcBorders>
                  <w:noWrap w:val="0"/>
                  <w:vAlign w:val="center"/>
                </w:tcPr>
                <w:p>
                  <w:pPr>
                    <w:widowControl/>
                    <w:jc w:val="center"/>
                    <w:rPr>
                      <w:kern w:val="0"/>
                      <w:szCs w:val="21"/>
                    </w:rPr>
                  </w:pPr>
                  <w:r>
                    <w:rPr>
                      <w:kern w:val="0"/>
                      <w:szCs w:val="21"/>
                    </w:rPr>
                    <w:t>一般</w:t>
                  </w:r>
                </w:p>
              </w:tc>
              <w:tc>
                <w:tcPr>
                  <w:tcW w:w="1559" w:type="dxa"/>
                  <w:vMerge w:val="restart"/>
                  <w:tcBorders>
                    <w:top w:val="single" w:color="auto" w:sz="4" w:space="0"/>
                    <w:left w:val="nil"/>
                    <w:right w:val="single" w:color="auto" w:sz="4" w:space="0"/>
                  </w:tcBorders>
                  <w:noWrap w:val="0"/>
                  <w:vAlign w:val="center"/>
                </w:tcPr>
                <w:p>
                  <w:pPr>
                    <w:jc w:val="left"/>
                    <w:rPr>
                      <w:kern w:val="0"/>
                      <w:szCs w:val="21"/>
                    </w:rPr>
                  </w:pPr>
                  <w:r>
                    <w:rPr>
                      <w:kern w:val="0"/>
                      <w:szCs w:val="21"/>
                    </w:rPr>
                    <w:t>罚款</w:t>
                  </w:r>
                </w:p>
              </w:tc>
              <w:tc>
                <w:tcPr>
                  <w:tcW w:w="2820" w:type="dxa"/>
                  <w:tcBorders>
                    <w:top w:val="single" w:color="auto" w:sz="4" w:space="0"/>
                    <w:left w:val="nil"/>
                    <w:bottom w:val="single" w:color="auto" w:sz="4" w:space="0"/>
                    <w:right w:val="single" w:color="auto" w:sz="4" w:space="0"/>
                  </w:tcBorders>
                  <w:noWrap w:val="0"/>
                  <w:vAlign w:val="center"/>
                </w:tcPr>
                <w:p>
                  <w:pPr>
                    <w:widowControl/>
                    <w:jc w:val="left"/>
                    <w:rPr>
                      <w:kern w:val="0"/>
                      <w:szCs w:val="21"/>
                    </w:rPr>
                  </w:pPr>
                  <w:r>
                    <w:rPr>
                      <w:kern w:val="0"/>
                      <w:szCs w:val="21"/>
                    </w:rPr>
                    <w:t>500-1200元。</w:t>
                  </w:r>
                </w:p>
              </w:tc>
              <w:tc>
                <w:tcPr>
                  <w:tcW w:w="2975" w:type="dxa"/>
                  <w:vMerge w:val="continue"/>
                  <w:tcBorders>
                    <w:top w:val="single" w:color="auto" w:sz="4" w:space="0"/>
                    <w:left w:val="nil"/>
                    <w:bottom w:val="single" w:color="auto" w:sz="4" w:space="0"/>
                  </w:tcBorders>
                  <w:noWrap/>
                  <w:vAlign w:val="center"/>
                </w:tcPr>
                <w:p>
                  <w:pPr>
                    <w:widowControl/>
                    <w:jc w:val="left"/>
                    <w:rPr>
                      <w:kern w:val="0"/>
                      <w:szCs w:val="21"/>
                    </w:rPr>
                  </w:pPr>
                </w:p>
              </w:tc>
            </w:tr>
            <w:tr>
              <w:tblPrEx>
                <w:tblCellMar>
                  <w:top w:w="0" w:type="dxa"/>
                  <w:left w:w="108" w:type="dxa"/>
                  <w:bottom w:w="0" w:type="dxa"/>
                  <w:right w:w="108" w:type="dxa"/>
                </w:tblCellMar>
              </w:tblPrEx>
              <w:trPr>
                <w:trHeight w:val="636" w:hRule="atLeast"/>
                <w:jc w:val="center"/>
              </w:trPr>
              <w:tc>
                <w:tcPr>
                  <w:tcW w:w="708" w:type="dxa"/>
                  <w:vMerge w:val="continue"/>
                  <w:tcBorders>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widowControl/>
                    <w:jc w:val="left"/>
                    <w:rPr>
                      <w:rFonts w:eastAsia="楷体"/>
                      <w:kern w:val="0"/>
                      <w:sz w:val="20"/>
                      <w:szCs w:val="20"/>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82" w:type="dxa"/>
                  <w:tcBorders>
                    <w:top w:val="single" w:color="auto" w:sz="4" w:space="0"/>
                    <w:left w:val="nil"/>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2820" w:type="dxa"/>
                  <w:tcBorders>
                    <w:top w:val="single" w:color="auto" w:sz="4" w:space="0"/>
                    <w:left w:val="nil"/>
                    <w:bottom w:val="single" w:color="auto" w:sz="4" w:space="0"/>
                    <w:right w:val="single" w:color="auto" w:sz="4" w:space="0"/>
                  </w:tcBorders>
                  <w:noWrap w:val="0"/>
                  <w:vAlign w:val="center"/>
                </w:tcPr>
                <w:p>
                  <w:pPr>
                    <w:widowControl/>
                    <w:jc w:val="left"/>
                    <w:rPr>
                      <w:kern w:val="0"/>
                      <w:szCs w:val="21"/>
                    </w:rPr>
                  </w:pPr>
                  <w:r>
                    <w:rPr>
                      <w:kern w:val="0"/>
                      <w:szCs w:val="21"/>
                    </w:rPr>
                    <w:t>1200-2000元。</w:t>
                  </w:r>
                </w:p>
              </w:tc>
              <w:tc>
                <w:tcPr>
                  <w:tcW w:w="2975" w:type="dxa"/>
                  <w:vMerge w:val="continue"/>
                  <w:tcBorders>
                    <w:left w:val="nil"/>
                    <w:bottom w:val="single" w:color="auto" w:sz="4" w:space="0"/>
                  </w:tcBorders>
                  <w:noWrap/>
                  <w:vAlign w:val="center"/>
                </w:tcPr>
                <w:p>
                  <w:pPr>
                    <w:widowControl/>
                    <w:jc w:val="left"/>
                    <w:rPr>
                      <w:kern w:val="0"/>
                      <w:szCs w:val="21"/>
                    </w:rPr>
                  </w:pPr>
                </w:p>
              </w:tc>
            </w:tr>
            <w:tr>
              <w:tblPrEx>
                <w:tblCellMar>
                  <w:top w:w="0" w:type="dxa"/>
                  <w:left w:w="108" w:type="dxa"/>
                  <w:bottom w:w="0" w:type="dxa"/>
                  <w:right w:w="108" w:type="dxa"/>
                </w:tblCellMar>
              </w:tblPrEx>
              <w:trPr>
                <w:trHeight w:val="882" w:hRule="atLeast"/>
                <w:jc w:val="center"/>
              </w:trPr>
              <w:tc>
                <w:tcPr>
                  <w:tcW w:w="708" w:type="dxa"/>
                  <w:vMerge w:val="restart"/>
                  <w:tcBorders>
                    <w:top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33</w:t>
                  </w:r>
                </w:p>
              </w:tc>
              <w:tc>
                <w:tcPr>
                  <w:tcW w:w="851" w:type="dxa"/>
                  <w:vMerge w:val="restart"/>
                  <w:tcBorders>
                    <w:top w:val="single" w:color="auto" w:sz="4" w:space="0"/>
                    <w:left w:val="nil"/>
                    <w:right w:val="single" w:color="auto" w:sz="4" w:space="0"/>
                  </w:tcBorders>
                  <w:noWrap w:val="0"/>
                  <w:vAlign w:val="center"/>
                </w:tcPr>
                <w:p>
                  <w:pPr>
                    <w:widowControl/>
                    <w:jc w:val="left"/>
                    <w:rPr>
                      <w:rFonts w:eastAsia="楷体"/>
                      <w:kern w:val="0"/>
                      <w:sz w:val="20"/>
                      <w:szCs w:val="20"/>
                    </w:rPr>
                  </w:pPr>
                  <w:r>
                    <w:rPr>
                      <w:rFonts w:eastAsia="楷体"/>
                      <w:kern w:val="0"/>
                      <w:sz w:val="20"/>
                      <w:szCs w:val="20"/>
                    </w:rPr>
                    <w:t>03907</w:t>
                  </w:r>
                </w:p>
              </w:tc>
              <w:tc>
                <w:tcPr>
                  <w:tcW w:w="1274"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规模水产品生产者未按照规定对其销售的水产品进行包装或者附加标识</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《浙江省农产品质量安全规定》第十六条第一款</w:t>
                  </w:r>
                </w:p>
              </w:tc>
              <w:tc>
                <w:tcPr>
                  <w:tcW w:w="1132"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《浙江省农产品质量安全规定》第三十二条</w:t>
                  </w:r>
                </w:p>
              </w:tc>
              <w:tc>
                <w:tcPr>
                  <w:tcW w:w="152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责令限期改正;逾期不改正的，处五百元以上二千元以下罚款</w:t>
                  </w:r>
                </w:p>
              </w:tc>
              <w:tc>
                <w:tcPr>
                  <w:tcW w:w="1182" w:type="dxa"/>
                  <w:tcBorders>
                    <w:top w:val="single" w:color="auto" w:sz="4" w:space="0"/>
                    <w:left w:val="nil"/>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tcBorders>
                    <w:top w:val="single" w:color="auto" w:sz="4" w:space="0"/>
                    <w:left w:val="nil"/>
                    <w:bottom w:val="single" w:color="auto" w:sz="4" w:space="0"/>
                    <w:right w:val="single" w:color="auto" w:sz="4" w:space="0"/>
                  </w:tcBorders>
                  <w:noWrap w:val="0"/>
                  <w:vAlign w:val="center"/>
                </w:tcPr>
                <w:p>
                  <w:pPr>
                    <w:widowControl/>
                    <w:jc w:val="left"/>
                    <w:rPr>
                      <w:kern w:val="0"/>
                      <w:szCs w:val="21"/>
                    </w:rPr>
                  </w:pPr>
                  <w:r>
                    <w:rPr>
                      <w:kern w:val="0"/>
                      <w:szCs w:val="21"/>
                    </w:rPr>
                    <w:t>责令限期改正</w:t>
                  </w:r>
                </w:p>
              </w:tc>
              <w:tc>
                <w:tcPr>
                  <w:tcW w:w="2820" w:type="dxa"/>
                  <w:tcBorders>
                    <w:top w:val="single" w:color="auto" w:sz="4" w:space="0"/>
                    <w:left w:val="nil"/>
                    <w:bottom w:val="single" w:color="auto" w:sz="4" w:space="0"/>
                    <w:right w:val="single" w:color="auto" w:sz="4" w:space="0"/>
                  </w:tcBorders>
                  <w:noWrap w:val="0"/>
                  <w:vAlign w:val="center"/>
                </w:tcPr>
                <w:p>
                  <w:pPr>
                    <w:widowControl/>
                    <w:jc w:val="left"/>
                    <w:rPr>
                      <w:kern w:val="0"/>
                      <w:szCs w:val="21"/>
                    </w:rPr>
                  </w:pPr>
                  <w:r>
                    <w:rPr>
                      <w:kern w:val="0"/>
                      <w:szCs w:val="21"/>
                    </w:rPr>
                    <w:t>无。</w:t>
                  </w:r>
                </w:p>
              </w:tc>
              <w:tc>
                <w:tcPr>
                  <w:tcW w:w="2975" w:type="dxa"/>
                  <w:vMerge w:val="restart"/>
                  <w:tcBorders>
                    <w:top w:val="single" w:color="auto" w:sz="4" w:space="0"/>
                    <w:left w:val="nil"/>
                    <w:bottom w:val="single" w:color="auto" w:sz="4" w:space="0"/>
                  </w:tcBorders>
                  <w:noWrap/>
                  <w:vAlign w:val="center"/>
                </w:tcPr>
                <w:p>
                  <w:pPr>
                    <w:widowControl/>
                    <w:ind w:firstLine="210" w:firstLineChars="100"/>
                    <w:jc w:val="left"/>
                    <w:rPr>
                      <w:kern w:val="0"/>
                      <w:szCs w:val="21"/>
                    </w:rPr>
                  </w:pPr>
                  <w:r>
                    <w:rPr>
                      <w:kern w:val="0"/>
                      <w:szCs w:val="21"/>
                    </w:rPr>
                    <w:t>及时改正，按规定进行包装和标识的，属于较轻阶次；逾期不改正中，先前伪造或没有任何包装和标识的，属于严重阶次；其余为一般阶次。</w:t>
                  </w:r>
                </w:p>
              </w:tc>
            </w:tr>
            <w:tr>
              <w:tblPrEx>
                <w:tblCellMar>
                  <w:top w:w="0" w:type="dxa"/>
                  <w:left w:w="108" w:type="dxa"/>
                  <w:bottom w:w="0" w:type="dxa"/>
                  <w:right w:w="108" w:type="dxa"/>
                </w:tblCellMar>
              </w:tblPrEx>
              <w:trPr>
                <w:trHeight w:val="852" w:hRule="atLeast"/>
                <w:jc w:val="center"/>
              </w:trPr>
              <w:tc>
                <w:tcPr>
                  <w:tcW w:w="708" w:type="dxa"/>
                  <w:vMerge w:val="continue"/>
                  <w:tcBorders>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widowControl/>
                    <w:jc w:val="left"/>
                    <w:rPr>
                      <w:rFonts w:eastAsia="楷体"/>
                      <w:kern w:val="0"/>
                      <w:sz w:val="20"/>
                      <w:szCs w:val="20"/>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single" w:color="auto" w:sz="4" w:space="0"/>
                  </w:tcBorders>
                  <w:noWrap w:val="0"/>
                  <w:vAlign w:val="center"/>
                </w:tcPr>
                <w:p>
                  <w:pPr>
                    <w:widowControl/>
                    <w:jc w:val="left"/>
                    <w:rPr>
                      <w:kern w:val="0"/>
                      <w:szCs w:val="21"/>
                    </w:rPr>
                  </w:pPr>
                </w:p>
              </w:tc>
              <w:tc>
                <w:tcPr>
                  <w:tcW w:w="1182" w:type="dxa"/>
                  <w:tcBorders>
                    <w:top w:val="single" w:color="auto" w:sz="4" w:space="0"/>
                    <w:left w:val="nil"/>
                    <w:bottom w:val="single" w:color="auto" w:sz="4" w:space="0"/>
                    <w:right w:val="single" w:color="auto" w:sz="4" w:space="0"/>
                  </w:tcBorders>
                  <w:noWrap w:val="0"/>
                  <w:vAlign w:val="center"/>
                </w:tcPr>
                <w:p>
                  <w:pPr>
                    <w:widowControl/>
                    <w:jc w:val="center"/>
                    <w:rPr>
                      <w:kern w:val="0"/>
                      <w:szCs w:val="21"/>
                    </w:rPr>
                  </w:pPr>
                  <w:r>
                    <w:rPr>
                      <w:kern w:val="0"/>
                      <w:szCs w:val="21"/>
                    </w:rPr>
                    <w:t>一般</w:t>
                  </w:r>
                </w:p>
              </w:tc>
              <w:tc>
                <w:tcPr>
                  <w:tcW w:w="1559" w:type="dxa"/>
                  <w:vMerge w:val="restart"/>
                  <w:tcBorders>
                    <w:top w:val="single" w:color="auto" w:sz="4" w:space="0"/>
                    <w:left w:val="nil"/>
                    <w:right w:val="single" w:color="auto" w:sz="4" w:space="0"/>
                  </w:tcBorders>
                  <w:noWrap w:val="0"/>
                  <w:vAlign w:val="center"/>
                </w:tcPr>
                <w:p>
                  <w:pPr>
                    <w:jc w:val="left"/>
                    <w:rPr>
                      <w:kern w:val="0"/>
                      <w:szCs w:val="21"/>
                    </w:rPr>
                  </w:pPr>
                  <w:r>
                    <w:rPr>
                      <w:kern w:val="0"/>
                      <w:szCs w:val="21"/>
                    </w:rPr>
                    <w:t>罚款</w:t>
                  </w:r>
                </w:p>
              </w:tc>
              <w:tc>
                <w:tcPr>
                  <w:tcW w:w="2820" w:type="dxa"/>
                  <w:tcBorders>
                    <w:top w:val="single" w:color="auto" w:sz="4" w:space="0"/>
                    <w:left w:val="nil"/>
                    <w:bottom w:val="single" w:color="auto" w:sz="4" w:space="0"/>
                    <w:right w:val="single" w:color="auto" w:sz="4" w:space="0"/>
                  </w:tcBorders>
                  <w:noWrap w:val="0"/>
                  <w:vAlign w:val="center"/>
                </w:tcPr>
                <w:p>
                  <w:pPr>
                    <w:widowControl/>
                    <w:jc w:val="left"/>
                    <w:rPr>
                      <w:kern w:val="0"/>
                      <w:szCs w:val="21"/>
                    </w:rPr>
                  </w:pPr>
                  <w:r>
                    <w:rPr>
                      <w:kern w:val="0"/>
                      <w:szCs w:val="21"/>
                    </w:rPr>
                    <w:t>500-1200元。</w:t>
                  </w:r>
                </w:p>
              </w:tc>
              <w:tc>
                <w:tcPr>
                  <w:tcW w:w="2975" w:type="dxa"/>
                  <w:vMerge w:val="continue"/>
                  <w:tcBorders>
                    <w:left w:val="nil"/>
                    <w:bottom w:val="single" w:color="auto" w:sz="4" w:space="0"/>
                  </w:tcBorders>
                  <w:noWrap/>
                  <w:vAlign w:val="center"/>
                </w:tcPr>
                <w:p>
                  <w:pPr>
                    <w:widowControl/>
                    <w:jc w:val="left"/>
                    <w:rPr>
                      <w:kern w:val="0"/>
                      <w:szCs w:val="21"/>
                    </w:rPr>
                  </w:pPr>
                </w:p>
              </w:tc>
            </w:tr>
            <w:tr>
              <w:tblPrEx>
                <w:tblCellMar>
                  <w:top w:w="0" w:type="dxa"/>
                  <w:left w:w="108" w:type="dxa"/>
                  <w:bottom w:w="0" w:type="dxa"/>
                  <w:right w:w="108" w:type="dxa"/>
                </w:tblCellMar>
              </w:tblPrEx>
              <w:trPr>
                <w:trHeight w:val="796" w:hRule="atLeast"/>
                <w:jc w:val="center"/>
              </w:trPr>
              <w:tc>
                <w:tcPr>
                  <w:tcW w:w="708" w:type="dxa"/>
                  <w:vMerge w:val="continue"/>
                  <w:tcBorders>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widowControl/>
                    <w:jc w:val="left"/>
                    <w:rPr>
                      <w:rFonts w:eastAsia="楷体"/>
                      <w:kern w:val="0"/>
                      <w:sz w:val="20"/>
                      <w:szCs w:val="20"/>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82" w:type="dxa"/>
                  <w:tcBorders>
                    <w:top w:val="single" w:color="auto" w:sz="4" w:space="0"/>
                    <w:left w:val="nil"/>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2820" w:type="dxa"/>
                  <w:tcBorders>
                    <w:top w:val="single" w:color="auto" w:sz="4" w:space="0"/>
                    <w:left w:val="nil"/>
                    <w:bottom w:val="single" w:color="auto" w:sz="4" w:space="0"/>
                    <w:right w:val="single" w:color="auto" w:sz="4" w:space="0"/>
                  </w:tcBorders>
                  <w:noWrap w:val="0"/>
                  <w:vAlign w:val="center"/>
                </w:tcPr>
                <w:p>
                  <w:pPr>
                    <w:widowControl/>
                    <w:jc w:val="left"/>
                    <w:rPr>
                      <w:kern w:val="0"/>
                      <w:szCs w:val="21"/>
                    </w:rPr>
                  </w:pPr>
                  <w:r>
                    <w:rPr>
                      <w:kern w:val="0"/>
                      <w:szCs w:val="21"/>
                    </w:rPr>
                    <w:t>1200-2000元。</w:t>
                  </w:r>
                </w:p>
              </w:tc>
              <w:tc>
                <w:tcPr>
                  <w:tcW w:w="2975" w:type="dxa"/>
                  <w:vMerge w:val="continue"/>
                  <w:tcBorders>
                    <w:left w:val="nil"/>
                    <w:bottom w:val="single" w:color="auto" w:sz="4" w:space="0"/>
                  </w:tcBorders>
                  <w:noWrap/>
                  <w:vAlign w:val="center"/>
                </w:tcPr>
                <w:p>
                  <w:pPr>
                    <w:widowControl/>
                    <w:jc w:val="left"/>
                    <w:rPr>
                      <w:kern w:val="0"/>
                      <w:szCs w:val="21"/>
                    </w:rPr>
                  </w:pPr>
                </w:p>
              </w:tc>
            </w:tr>
            <w:tr>
              <w:tblPrEx>
                <w:tblCellMar>
                  <w:top w:w="0" w:type="dxa"/>
                  <w:left w:w="108" w:type="dxa"/>
                  <w:bottom w:w="0" w:type="dxa"/>
                  <w:right w:w="108" w:type="dxa"/>
                </w:tblCellMar>
              </w:tblPrEx>
              <w:trPr>
                <w:trHeight w:val="900" w:hRule="atLeast"/>
                <w:jc w:val="center"/>
              </w:trPr>
              <w:tc>
                <w:tcPr>
                  <w:tcW w:w="708" w:type="dxa"/>
                  <w:vMerge w:val="restart"/>
                  <w:tcBorders>
                    <w:top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34</w:t>
                  </w:r>
                </w:p>
              </w:tc>
              <w:tc>
                <w:tcPr>
                  <w:tcW w:w="851" w:type="dxa"/>
                  <w:vMerge w:val="restart"/>
                  <w:tcBorders>
                    <w:top w:val="single" w:color="auto" w:sz="4" w:space="0"/>
                    <w:left w:val="nil"/>
                    <w:right w:val="single" w:color="auto" w:sz="4" w:space="0"/>
                  </w:tcBorders>
                  <w:noWrap w:val="0"/>
                  <w:vAlign w:val="center"/>
                </w:tcPr>
                <w:p>
                  <w:pPr>
                    <w:widowControl/>
                    <w:jc w:val="left"/>
                    <w:rPr>
                      <w:rFonts w:eastAsia="楷体"/>
                      <w:kern w:val="0"/>
                      <w:sz w:val="20"/>
                      <w:szCs w:val="20"/>
                    </w:rPr>
                  </w:pPr>
                  <w:r>
                    <w:rPr>
                      <w:rFonts w:eastAsia="楷体"/>
                      <w:kern w:val="0"/>
                      <w:sz w:val="20"/>
                      <w:szCs w:val="20"/>
                    </w:rPr>
                    <w:t>03908</w:t>
                  </w:r>
                </w:p>
              </w:tc>
              <w:tc>
                <w:tcPr>
                  <w:tcW w:w="1274"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未按要求进行水产品贮存、运输和装卸</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《浙江省农产品质量安全规定》第十七条</w:t>
                  </w:r>
                </w:p>
              </w:tc>
              <w:tc>
                <w:tcPr>
                  <w:tcW w:w="1132"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《浙江省农产品质量安全规定》第三十三条第一项</w:t>
                  </w:r>
                </w:p>
              </w:tc>
              <w:tc>
                <w:tcPr>
                  <w:tcW w:w="152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责令改正，可以处二千元以上二万元以下罚款　</w:t>
                  </w:r>
                </w:p>
              </w:tc>
              <w:tc>
                <w:tcPr>
                  <w:tcW w:w="1182" w:type="dxa"/>
                  <w:tcBorders>
                    <w:top w:val="single" w:color="auto" w:sz="4" w:space="0"/>
                    <w:left w:val="nil"/>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责令改正；</w:t>
                  </w:r>
                </w:p>
                <w:p>
                  <w:pPr>
                    <w:widowControl/>
                    <w:jc w:val="left"/>
                    <w:rPr>
                      <w:kern w:val="0"/>
                      <w:szCs w:val="21"/>
                    </w:rPr>
                  </w:pPr>
                  <w:r>
                    <w:rPr>
                      <w:kern w:val="0"/>
                      <w:szCs w:val="21"/>
                    </w:rPr>
                    <w:t>罚款</w:t>
                  </w:r>
                </w:p>
              </w:tc>
              <w:tc>
                <w:tcPr>
                  <w:tcW w:w="2820" w:type="dxa"/>
                  <w:tcBorders>
                    <w:top w:val="single" w:color="auto" w:sz="4" w:space="0"/>
                    <w:left w:val="nil"/>
                    <w:bottom w:val="single" w:color="auto" w:sz="4" w:space="0"/>
                    <w:right w:val="single" w:color="auto" w:sz="4" w:space="0"/>
                  </w:tcBorders>
                  <w:noWrap w:val="0"/>
                  <w:vAlign w:val="center"/>
                </w:tcPr>
                <w:p>
                  <w:pPr>
                    <w:widowControl/>
                    <w:jc w:val="left"/>
                    <w:rPr>
                      <w:kern w:val="0"/>
                      <w:szCs w:val="21"/>
                    </w:rPr>
                  </w:pPr>
                  <w:r>
                    <w:rPr>
                      <w:kern w:val="0"/>
                      <w:szCs w:val="21"/>
                    </w:rPr>
                    <w:t>0.2-0.8万元。</w:t>
                  </w:r>
                </w:p>
              </w:tc>
              <w:tc>
                <w:tcPr>
                  <w:tcW w:w="2975" w:type="dxa"/>
                  <w:vMerge w:val="restart"/>
                  <w:tcBorders>
                    <w:top w:val="single" w:color="auto" w:sz="4" w:space="0"/>
                    <w:left w:val="nil"/>
                    <w:bottom w:val="single" w:color="auto" w:sz="4" w:space="0"/>
                  </w:tcBorders>
                  <w:noWrap/>
                  <w:vAlign w:val="center"/>
                </w:tcPr>
                <w:p>
                  <w:pPr>
                    <w:widowControl/>
                    <w:ind w:firstLine="210" w:firstLineChars="100"/>
                    <w:jc w:val="left"/>
                    <w:rPr>
                      <w:kern w:val="0"/>
                      <w:szCs w:val="21"/>
                    </w:rPr>
                  </w:pPr>
                  <w:r>
                    <w:rPr>
                      <w:b/>
                      <w:kern w:val="0"/>
                      <w:szCs w:val="21"/>
                    </w:rPr>
                    <w:t>渔业部门查处限于“三前”环节。</w:t>
                  </w:r>
                  <w:r>
                    <w:rPr>
                      <w:kern w:val="0"/>
                      <w:szCs w:val="21"/>
                    </w:rPr>
                    <w:t>处罚裁量主要考虑：1、相关器具设备的污染程度；2、污染产品数量、从事同类方式的时间跨度等；3、经营者规模；4、水产品与高毒、高危害物品一同贮存、运输的，按严重阶次处罚。</w:t>
                  </w:r>
                </w:p>
              </w:tc>
            </w:tr>
            <w:tr>
              <w:tblPrEx>
                <w:tblCellMar>
                  <w:top w:w="0" w:type="dxa"/>
                  <w:left w:w="108" w:type="dxa"/>
                  <w:bottom w:w="0" w:type="dxa"/>
                  <w:right w:w="108" w:type="dxa"/>
                </w:tblCellMar>
              </w:tblPrEx>
              <w:trPr>
                <w:trHeight w:val="687" w:hRule="atLeast"/>
                <w:jc w:val="center"/>
              </w:trPr>
              <w:tc>
                <w:tcPr>
                  <w:tcW w:w="708" w:type="dxa"/>
                  <w:vMerge w:val="continue"/>
                  <w:tcBorders>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widowControl/>
                    <w:jc w:val="left"/>
                    <w:rPr>
                      <w:rFonts w:eastAsia="楷体"/>
                      <w:kern w:val="0"/>
                      <w:sz w:val="20"/>
                      <w:szCs w:val="20"/>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single" w:color="auto" w:sz="4" w:space="0"/>
                  </w:tcBorders>
                  <w:noWrap w:val="0"/>
                  <w:vAlign w:val="center"/>
                </w:tcPr>
                <w:p>
                  <w:pPr>
                    <w:widowControl/>
                    <w:jc w:val="left"/>
                    <w:rPr>
                      <w:kern w:val="0"/>
                      <w:szCs w:val="21"/>
                    </w:rPr>
                  </w:pPr>
                </w:p>
              </w:tc>
              <w:tc>
                <w:tcPr>
                  <w:tcW w:w="1182" w:type="dxa"/>
                  <w:tcBorders>
                    <w:top w:val="single" w:color="auto" w:sz="4" w:space="0"/>
                    <w:left w:val="nil"/>
                    <w:bottom w:val="single" w:color="auto" w:sz="4" w:space="0"/>
                    <w:right w:val="single" w:color="auto" w:sz="4" w:space="0"/>
                  </w:tcBorders>
                  <w:noWrap w:val="0"/>
                  <w:vAlign w:val="center"/>
                </w:tcPr>
                <w:p>
                  <w:pPr>
                    <w:widowControl/>
                    <w:jc w:val="center"/>
                    <w:rPr>
                      <w:kern w:val="0"/>
                      <w:szCs w:val="21"/>
                    </w:rPr>
                  </w:pPr>
                  <w:r>
                    <w:rPr>
                      <w:kern w:val="0"/>
                      <w:szCs w:val="21"/>
                    </w:rPr>
                    <w:t>一般</w:t>
                  </w:r>
                </w:p>
              </w:tc>
              <w:tc>
                <w:tcPr>
                  <w:tcW w:w="1559" w:type="dxa"/>
                  <w:vMerge w:val="continue"/>
                  <w:tcBorders>
                    <w:left w:val="nil"/>
                    <w:right w:val="single" w:color="auto" w:sz="4" w:space="0"/>
                  </w:tcBorders>
                  <w:noWrap w:val="0"/>
                  <w:vAlign w:val="center"/>
                </w:tcPr>
                <w:p>
                  <w:pPr>
                    <w:widowControl/>
                    <w:jc w:val="left"/>
                    <w:rPr>
                      <w:kern w:val="0"/>
                      <w:szCs w:val="21"/>
                    </w:rPr>
                  </w:pPr>
                </w:p>
              </w:tc>
              <w:tc>
                <w:tcPr>
                  <w:tcW w:w="2820" w:type="dxa"/>
                  <w:tcBorders>
                    <w:top w:val="single" w:color="auto" w:sz="4" w:space="0"/>
                    <w:left w:val="nil"/>
                    <w:bottom w:val="single" w:color="auto" w:sz="4" w:space="0"/>
                    <w:right w:val="single" w:color="auto" w:sz="4" w:space="0"/>
                  </w:tcBorders>
                  <w:noWrap w:val="0"/>
                  <w:vAlign w:val="center"/>
                </w:tcPr>
                <w:p>
                  <w:pPr>
                    <w:widowControl/>
                    <w:jc w:val="left"/>
                    <w:rPr>
                      <w:kern w:val="0"/>
                      <w:szCs w:val="21"/>
                    </w:rPr>
                  </w:pPr>
                  <w:r>
                    <w:rPr>
                      <w:kern w:val="0"/>
                      <w:szCs w:val="21"/>
                    </w:rPr>
                    <w:t>0.8-1.4万元。</w:t>
                  </w:r>
                </w:p>
              </w:tc>
              <w:tc>
                <w:tcPr>
                  <w:tcW w:w="2975" w:type="dxa"/>
                  <w:vMerge w:val="continue"/>
                  <w:tcBorders>
                    <w:left w:val="nil"/>
                    <w:bottom w:val="single" w:color="auto" w:sz="4" w:space="0"/>
                  </w:tcBorders>
                  <w:noWrap/>
                  <w:vAlign w:val="center"/>
                </w:tcPr>
                <w:p>
                  <w:pPr>
                    <w:widowControl/>
                    <w:jc w:val="left"/>
                    <w:rPr>
                      <w:kern w:val="0"/>
                      <w:szCs w:val="21"/>
                    </w:rPr>
                  </w:pPr>
                </w:p>
              </w:tc>
            </w:tr>
            <w:tr>
              <w:tblPrEx>
                <w:tblCellMar>
                  <w:top w:w="0" w:type="dxa"/>
                  <w:left w:w="108" w:type="dxa"/>
                  <w:bottom w:w="0" w:type="dxa"/>
                  <w:right w:w="108" w:type="dxa"/>
                </w:tblCellMar>
              </w:tblPrEx>
              <w:trPr>
                <w:trHeight w:val="710" w:hRule="atLeast"/>
                <w:jc w:val="center"/>
              </w:trPr>
              <w:tc>
                <w:tcPr>
                  <w:tcW w:w="708" w:type="dxa"/>
                  <w:vMerge w:val="continue"/>
                  <w:tcBorders>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widowControl/>
                    <w:jc w:val="left"/>
                    <w:rPr>
                      <w:rFonts w:eastAsia="楷体"/>
                      <w:kern w:val="0"/>
                      <w:sz w:val="20"/>
                      <w:szCs w:val="20"/>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82" w:type="dxa"/>
                  <w:tcBorders>
                    <w:top w:val="single" w:color="auto" w:sz="4" w:space="0"/>
                    <w:left w:val="nil"/>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2820" w:type="dxa"/>
                  <w:tcBorders>
                    <w:top w:val="single" w:color="auto" w:sz="4" w:space="0"/>
                    <w:left w:val="nil"/>
                    <w:bottom w:val="single" w:color="auto" w:sz="4" w:space="0"/>
                    <w:right w:val="single" w:color="auto" w:sz="4" w:space="0"/>
                  </w:tcBorders>
                  <w:noWrap w:val="0"/>
                  <w:vAlign w:val="center"/>
                </w:tcPr>
                <w:p>
                  <w:pPr>
                    <w:widowControl/>
                    <w:jc w:val="left"/>
                    <w:rPr>
                      <w:kern w:val="0"/>
                      <w:szCs w:val="21"/>
                    </w:rPr>
                  </w:pPr>
                  <w:r>
                    <w:rPr>
                      <w:kern w:val="0"/>
                      <w:szCs w:val="21"/>
                    </w:rPr>
                    <w:t>1.4-2万元。</w:t>
                  </w:r>
                </w:p>
              </w:tc>
              <w:tc>
                <w:tcPr>
                  <w:tcW w:w="2975" w:type="dxa"/>
                  <w:vMerge w:val="continue"/>
                  <w:tcBorders>
                    <w:left w:val="nil"/>
                    <w:bottom w:val="single" w:color="auto" w:sz="4" w:space="0"/>
                  </w:tcBorders>
                  <w:noWrap/>
                  <w:vAlign w:val="center"/>
                </w:tcPr>
                <w:p>
                  <w:pPr>
                    <w:widowControl/>
                    <w:jc w:val="left"/>
                    <w:rPr>
                      <w:kern w:val="0"/>
                      <w:szCs w:val="21"/>
                    </w:rPr>
                  </w:pPr>
                </w:p>
              </w:tc>
            </w:tr>
            <w:tr>
              <w:tblPrEx>
                <w:tblCellMar>
                  <w:top w:w="0" w:type="dxa"/>
                  <w:left w:w="108" w:type="dxa"/>
                  <w:bottom w:w="0" w:type="dxa"/>
                  <w:right w:w="108" w:type="dxa"/>
                </w:tblCellMar>
              </w:tblPrEx>
              <w:trPr>
                <w:trHeight w:val="848" w:hRule="atLeast"/>
                <w:jc w:val="center"/>
              </w:trPr>
              <w:tc>
                <w:tcPr>
                  <w:tcW w:w="708" w:type="dxa"/>
                  <w:vMerge w:val="restart"/>
                  <w:tcBorders>
                    <w:top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35</w:t>
                  </w:r>
                </w:p>
              </w:tc>
              <w:tc>
                <w:tcPr>
                  <w:tcW w:w="851" w:type="dxa"/>
                  <w:vMerge w:val="restart"/>
                  <w:tcBorders>
                    <w:top w:val="single" w:color="auto" w:sz="4" w:space="0"/>
                    <w:left w:val="nil"/>
                    <w:right w:val="single" w:color="auto" w:sz="4" w:space="0"/>
                  </w:tcBorders>
                  <w:noWrap w:val="0"/>
                  <w:vAlign w:val="center"/>
                </w:tcPr>
                <w:p>
                  <w:pPr>
                    <w:widowControl/>
                    <w:jc w:val="left"/>
                    <w:rPr>
                      <w:rFonts w:eastAsia="楷体"/>
                      <w:kern w:val="0"/>
                      <w:sz w:val="20"/>
                      <w:szCs w:val="20"/>
                    </w:rPr>
                  </w:pPr>
                  <w:r>
                    <w:rPr>
                      <w:rFonts w:eastAsia="楷体"/>
                      <w:kern w:val="0"/>
                      <w:sz w:val="20"/>
                      <w:szCs w:val="20"/>
                    </w:rPr>
                    <w:t>03909</w:t>
                  </w:r>
                </w:p>
              </w:tc>
              <w:tc>
                <w:tcPr>
                  <w:tcW w:w="1274"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规模水产品生产者销售未检测或者检测不合格的水产品</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《浙江省农产品质量安全规定》第十八条第一款</w:t>
                  </w:r>
                </w:p>
              </w:tc>
              <w:tc>
                <w:tcPr>
                  <w:tcW w:w="1132"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《浙江省农产品质量安全规定》第三十三条第二项</w:t>
                  </w:r>
                </w:p>
              </w:tc>
              <w:tc>
                <w:tcPr>
                  <w:tcW w:w="152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责令改正，可以处二千元以上二万元以下罚款　</w:t>
                  </w:r>
                </w:p>
              </w:tc>
              <w:tc>
                <w:tcPr>
                  <w:tcW w:w="1182" w:type="dxa"/>
                  <w:tcBorders>
                    <w:top w:val="single" w:color="auto" w:sz="4" w:space="0"/>
                    <w:left w:val="nil"/>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责令改正；</w:t>
                  </w:r>
                </w:p>
                <w:p>
                  <w:pPr>
                    <w:jc w:val="left"/>
                    <w:rPr>
                      <w:kern w:val="0"/>
                      <w:szCs w:val="21"/>
                    </w:rPr>
                  </w:pPr>
                  <w:r>
                    <w:rPr>
                      <w:kern w:val="0"/>
                      <w:szCs w:val="21"/>
                    </w:rPr>
                    <w:t>罚款</w:t>
                  </w:r>
                </w:p>
              </w:tc>
              <w:tc>
                <w:tcPr>
                  <w:tcW w:w="2820" w:type="dxa"/>
                  <w:tcBorders>
                    <w:top w:val="single" w:color="auto" w:sz="4" w:space="0"/>
                    <w:left w:val="nil"/>
                    <w:bottom w:val="single" w:color="auto" w:sz="4" w:space="0"/>
                    <w:right w:val="single" w:color="auto" w:sz="4" w:space="0"/>
                  </w:tcBorders>
                  <w:noWrap w:val="0"/>
                  <w:vAlign w:val="center"/>
                </w:tcPr>
                <w:p>
                  <w:pPr>
                    <w:widowControl/>
                    <w:jc w:val="left"/>
                    <w:rPr>
                      <w:kern w:val="0"/>
                      <w:szCs w:val="21"/>
                    </w:rPr>
                  </w:pPr>
                  <w:r>
                    <w:rPr>
                      <w:kern w:val="0"/>
                      <w:szCs w:val="21"/>
                    </w:rPr>
                    <w:t>0.2-0.8万元。</w:t>
                  </w:r>
                </w:p>
              </w:tc>
              <w:tc>
                <w:tcPr>
                  <w:tcW w:w="2975" w:type="dxa"/>
                  <w:vMerge w:val="restart"/>
                  <w:tcBorders>
                    <w:top w:val="single" w:color="auto" w:sz="4" w:space="0"/>
                    <w:left w:val="nil"/>
                    <w:bottom w:val="single" w:color="auto" w:sz="4" w:space="0"/>
                  </w:tcBorders>
                  <w:noWrap/>
                  <w:vAlign w:val="center"/>
                </w:tcPr>
                <w:p>
                  <w:pPr>
                    <w:widowControl/>
                    <w:ind w:firstLine="210" w:firstLineChars="100"/>
                    <w:jc w:val="left"/>
                    <w:rPr>
                      <w:kern w:val="0"/>
                      <w:szCs w:val="21"/>
                    </w:rPr>
                  </w:pPr>
                  <w:r>
                    <w:rPr>
                      <w:kern w:val="0"/>
                      <w:szCs w:val="21"/>
                    </w:rPr>
                    <w:t>处罚裁量综合考虑：1、涉案产品的风险程度；2、未检测的时间跨度；3、已销售或可能流失的产品数量；4、回收不合格产品等补救措施的可能性等。</w:t>
                  </w:r>
                </w:p>
                <w:p>
                  <w:pPr>
                    <w:widowControl/>
                    <w:jc w:val="left"/>
                    <w:rPr>
                      <w:kern w:val="0"/>
                      <w:szCs w:val="21"/>
                    </w:rPr>
                  </w:pPr>
                  <w:r>
                    <w:rPr>
                      <w:kern w:val="0"/>
                      <w:szCs w:val="21"/>
                    </w:rPr>
                    <w:t>销售未检测产品已造成不良后果的，或者明知检测不合格仍销售的，按严重阶次处罚。</w:t>
                  </w:r>
                </w:p>
              </w:tc>
            </w:tr>
            <w:tr>
              <w:tblPrEx>
                <w:tblCellMar>
                  <w:top w:w="0" w:type="dxa"/>
                  <w:left w:w="108" w:type="dxa"/>
                  <w:bottom w:w="0" w:type="dxa"/>
                  <w:right w:w="108" w:type="dxa"/>
                </w:tblCellMar>
              </w:tblPrEx>
              <w:trPr>
                <w:trHeight w:val="827" w:hRule="atLeast"/>
                <w:jc w:val="center"/>
              </w:trPr>
              <w:tc>
                <w:tcPr>
                  <w:tcW w:w="708" w:type="dxa"/>
                  <w:vMerge w:val="continue"/>
                  <w:tcBorders>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widowControl/>
                    <w:jc w:val="left"/>
                    <w:rPr>
                      <w:rFonts w:eastAsia="楷体"/>
                      <w:kern w:val="0"/>
                      <w:sz w:val="20"/>
                      <w:szCs w:val="20"/>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single" w:color="auto" w:sz="4" w:space="0"/>
                  </w:tcBorders>
                  <w:noWrap w:val="0"/>
                  <w:vAlign w:val="center"/>
                </w:tcPr>
                <w:p>
                  <w:pPr>
                    <w:widowControl/>
                    <w:jc w:val="left"/>
                    <w:rPr>
                      <w:kern w:val="0"/>
                      <w:szCs w:val="21"/>
                    </w:rPr>
                  </w:pPr>
                </w:p>
              </w:tc>
              <w:tc>
                <w:tcPr>
                  <w:tcW w:w="1182" w:type="dxa"/>
                  <w:tcBorders>
                    <w:top w:val="single" w:color="auto" w:sz="4" w:space="0"/>
                    <w:left w:val="nil"/>
                    <w:bottom w:val="single" w:color="auto" w:sz="4" w:space="0"/>
                    <w:right w:val="single" w:color="auto" w:sz="4" w:space="0"/>
                  </w:tcBorders>
                  <w:noWrap w:val="0"/>
                  <w:vAlign w:val="center"/>
                </w:tcPr>
                <w:p>
                  <w:pPr>
                    <w:widowControl/>
                    <w:jc w:val="center"/>
                    <w:rPr>
                      <w:kern w:val="0"/>
                      <w:szCs w:val="21"/>
                    </w:rPr>
                  </w:pPr>
                  <w:r>
                    <w:rPr>
                      <w:kern w:val="0"/>
                      <w:szCs w:val="21"/>
                    </w:rPr>
                    <w:t>一般</w:t>
                  </w:r>
                </w:p>
              </w:tc>
              <w:tc>
                <w:tcPr>
                  <w:tcW w:w="1559" w:type="dxa"/>
                  <w:vMerge w:val="continue"/>
                  <w:tcBorders>
                    <w:left w:val="nil"/>
                    <w:right w:val="single" w:color="auto" w:sz="4" w:space="0"/>
                  </w:tcBorders>
                  <w:noWrap w:val="0"/>
                  <w:vAlign w:val="center"/>
                </w:tcPr>
                <w:p>
                  <w:pPr>
                    <w:jc w:val="left"/>
                    <w:rPr>
                      <w:kern w:val="0"/>
                      <w:szCs w:val="21"/>
                    </w:rPr>
                  </w:pPr>
                </w:p>
              </w:tc>
              <w:tc>
                <w:tcPr>
                  <w:tcW w:w="2820" w:type="dxa"/>
                  <w:tcBorders>
                    <w:top w:val="single" w:color="auto" w:sz="4" w:space="0"/>
                    <w:left w:val="nil"/>
                    <w:bottom w:val="single" w:color="auto" w:sz="4" w:space="0"/>
                    <w:right w:val="single" w:color="auto" w:sz="4" w:space="0"/>
                  </w:tcBorders>
                  <w:noWrap w:val="0"/>
                  <w:vAlign w:val="center"/>
                </w:tcPr>
                <w:p>
                  <w:pPr>
                    <w:widowControl/>
                    <w:jc w:val="left"/>
                    <w:rPr>
                      <w:kern w:val="0"/>
                      <w:szCs w:val="21"/>
                    </w:rPr>
                  </w:pPr>
                  <w:r>
                    <w:rPr>
                      <w:kern w:val="0"/>
                      <w:szCs w:val="21"/>
                    </w:rPr>
                    <w:t>0.8-1.4万元。</w:t>
                  </w:r>
                </w:p>
              </w:tc>
              <w:tc>
                <w:tcPr>
                  <w:tcW w:w="2975" w:type="dxa"/>
                  <w:vMerge w:val="continue"/>
                  <w:tcBorders>
                    <w:left w:val="nil"/>
                    <w:bottom w:val="single" w:color="auto" w:sz="4" w:space="0"/>
                  </w:tcBorders>
                  <w:noWrap/>
                  <w:vAlign w:val="center"/>
                </w:tcPr>
                <w:p>
                  <w:pPr>
                    <w:widowControl/>
                    <w:jc w:val="left"/>
                    <w:rPr>
                      <w:kern w:val="0"/>
                      <w:szCs w:val="21"/>
                    </w:rPr>
                  </w:pPr>
                </w:p>
              </w:tc>
            </w:tr>
            <w:tr>
              <w:tblPrEx>
                <w:tblCellMar>
                  <w:top w:w="0" w:type="dxa"/>
                  <w:left w:w="108" w:type="dxa"/>
                  <w:bottom w:w="0" w:type="dxa"/>
                  <w:right w:w="108" w:type="dxa"/>
                </w:tblCellMar>
              </w:tblPrEx>
              <w:trPr>
                <w:trHeight w:val="624" w:hRule="atLeast"/>
                <w:jc w:val="center"/>
              </w:trPr>
              <w:tc>
                <w:tcPr>
                  <w:tcW w:w="708" w:type="dxa"/>
                  <w:vMerge w:val="continue"/>
                  <w:tcBorders>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widowControl/>
                    <w:jc w:val="left"/>
                    <w:rPr>
                      <w:rFonts w:eastAsia="楷体"/>
                      <w:kern w:val="0"/>
                      <w:sz w:val="20"/>
                      <w:szCs w:val="20"/>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82" w:type="dxa"/>
                  <w:tcBorders>
                    <w:top w:val="single" w:color="auto" w:sz="4" w:space="0"/>
                    <w:left w:val="nil"/>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2820" w:type="dxa"/>
                  <w:tcBorders>
                    <w:top w:val="single" w:color="auto" w:sz="4" w:space="0"/>
                    <w:left w:val="nil"/>
                    <w:bottom w:val="single" w:color="auto" w:sz="4" w:space="0"/>
                    <w:right w:val="single" w:color="auto" w:sz="4" w:space="0"/>
                  </w:tcBorders>
                  <w:noWrap w:val="0"/>
                  <w:vAlign w:val="center"/>
                </w:tcPr>
                <w:p>
                  <w:pPr>
                    <w:widowControl/>
                    <w:jc w:val="left"/>
                    <w:rPr>
                      <w:kern w:val="0"/>
                      <w:szCs w:val="21"/>
                    </w:rPr>
                  </w:pPr>
                  <w:r>
                    <w:rPr>
                      <w:kern w:val="0"/>
                      <w:szCs w:val="21"/>
                    </w:rPr>
                    <w:t>1.4-2万元。</w:t>
                  </w:r>
                </w:p>
              </w:tc>
              <w:tc>
                <w:tcPr>
                  <w:tcW w:w="2975" w:type="dxa"/>
                  <w:vMerge w:val="continue"/>
                  <w:tcBorders>
                    <w:left w:val="nil"/>
                    <w:bottom w:val="single" w:color="auto" w:sz="4" w:space="0"/>
                  </w:tcBorders>
                  <w:noWrap/>
                  <w:vAlign w:val="center"/>
                </w:tcPr>
                <w:p>
                  <w:pPr>
                    <w:widowControl/>
                    <w:jc w:val="left"/>
                    <w:rPr>
                      <w:kern w:val="0"/>
                      <w:szCs w:val="21"/>
                    </w:rPr>
                  </w:pPr>
                </w:p>
              </w:tc>
            </w:tr>
            <w:tr>
              <w:tblPrEx>
                <w:tblCellMar>
                  <w:top w:w="0" w:type="dxa"/>
                  <w:left w:w="108" w:type="dxa"/>
                  <w:bottom w:w="0" w:type="dxa"/>
                  <w:right w:w="108" w:type="dxa"/>
                </w:tblCellMar>
              </w:tblPrEx>
              <w:trPr>
                <w:trHeight w:val="624" w:hRule="atLeast"/>
                <w:jc w:val="center"/>
              </w:trPr>
              <w:tc>
                <w:tcPr>
                  <w:tcW w:w="708" w:type="dxa"/>
                  <w:vMerge w:val="restart"/>
                  <w:tcBorders>
                    <w:top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36</w:t>
                  </w:r>
                </w:p>
              </w:tc>
              <w:tc>
                <w:tcPr>
                  <w:tcW w:w="851" w:type="dxa"/>
                  <w:vMerge w:val="restart"/>
                  <w:tcBorders>
                    <w:top w:val="single" w:color="auto" w:sz="4" w:space="0"/>
                    <w:left w:val="nil"/>
                    <w:right w:val="single" w:color="auto" w:sz="4" w:space="0"/>
                  </w:tcBorders>
                  <w:noWrap w:val="0"/>
                  <w:vAlign w:val="center"/>
                </w:tcPr>
                <w:p>
                  <w:pPr>
                    <w:widowControl/>
                    <w:jc w:val="left"/>
                    <w:rPr>
                      <w:rFonts w:eastAsia="楷体"/>
                      <w:kern w:val="0"/>
                      <w:sz w:val="20"/>
                      <w:szCs w:val="20"/>
                    </w:rPr>
                  </w:pPr>
                  <w:r>
                    <w:rPr>
                      <w:rFonts w:eastAsia="楷体"/>
                      <w:kern w:val="0"/>
                      <w:sz w:val="20"/>
                      <w:szCs w:val="20"/>
                    </w:rPr>
                    <w:t>03910</w:t>
                  </w:r>
                </w:p>
              </w:tc>
              <w:tc>
                <w:tcPr>
                  <w:tcW w:w="1274"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规模水产品生产者销售的水产品未附具农产品合格证</w:t>
                  </w:r>
                </w:p>
              </w:tc>
              <w:tc>
                <w:tcPr>
                  <w:tcW w:w="113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《浙江省农产品质量安全规定》第十九条</w:t>
                  </w:r>
                </w:p>
              </w:tc>
              <w:tc>
                <w:tcPr>
                  <w:tcW w:w="1132"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《浙江省农产品质量安全规定》第三十三条第三项</w:t>
                  </w:r>
                </w:p>
              </w:tc>
              <w:tc>
                <w:tcPr>
                  <w:tcW w:w="1528"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责令改正，处一千元以上一万元以下罚款</w:t>
                  </w:r>
                </w:p>
              </w:tc>
              <w:tc>
                <w:tcPr>
                  <w:tcW w:w="1182" w:type="dxa"/>
                  <w:tcBorders>
                    <w:top w:val="single" w:color="auto" w:sz="4" w:space="0"/>
                    <w:left w:val="nil"/>
                    <w:bottom w:val="single" w:color="auto" w:sz="4" w:space="0"/>
                    <w:right w:val="single" w:color="auto" w:sz="4" w:space="0"/>
                  </w:tcBorders>
                  <w:noWrap w:val="0"/>
                  <w:vAlign w:val="center"/>
                </w:tcPr>
                <w:p>
                  <w:pPr>
                    <w:widowControl/>
                    <w:jc w:val="center"/>
                    <w:rPr>
                      <w:kern w:val="0"/>
                      <w:szCs w:val="21"/>
                    </w:rPr>
                  </w:pPr>
                  <w:r>
                    <w:rPr>
                      <w:kern w:val="0"/>
                      <w:szCs w:val="21"/>
                    </w:rPr>
                    <w:t>较轻</w:t>
                  </w:r>
                </w:p>
              </w:tc>
              <w:tc>
                <w:tcPr>
                  <w:tcW w:w="1559" w:type="dxa"/>
                  <w:vMerge w:val="restart"/>
                  <w:tcBorders>
                    <w:top w:val="single" w:color="auto" w:sz="4" w:space="0"/>
                    <w:left w:val="nil"/>
                    <w:right w:val="single" w:color="auto" w:sz="4" w:space="0"/>
                  </w:tcBorders>
                  <w:noWrap w:val="0"/>
                  <w:vAlign w:val="center"/>
                </w:tcPr>
                <w:p>
                  <w:pPr>
                    <w:widowControl/>
                    <w:jc w:val="left"/>
                    <w:rPr>
                      <w:kern w:val="0"/>
                      <w:szCs w:val="21"/>
                    </w:rPr>
                  </w:pPr>
                  <w:r>
                    <w:rPr>
                      <w:kern w:val="0"/>
                      <w:szCs w:val="21"/>
                    </w:rPr>
                    <w:t>责令改正；</w:t>
                  </w:r>
                </w:p>
                <w:p>
                  <w:pPr>
                    <w:widowControl/>
                    <w:jc w:val="left"/>
                    <w:rPr>
                      <w:kern w:val="0"/>
                      <w:szCs w:val="21"/>
                    </w:rPr>
                  </w:pPr>
                  <w:r>
                    <w:rPr>
                      <w:kern w:val="0"/>
                      <w:szCs w:val="21"/>
                    </w:rPr>
                    <w:t>罚款</w:t>
                  </w:r>
                </w:p>
              </w:tc>
              <w:tc>
                <w:tcPr>
                  <w:tcW w:w="2820" w:type="dxa"/>
                  <w:tcBorders>
                    <w:top w:val="single" w:color="auto" w:sz="4" w:space="0"/>
                    <w:left w:val="nil"/>
                    <w:bottom w:val="single" w:color="auto" w:sz="4" w:space="0"/>
                    <w:right w:val="single" w:color="auto" w:sz="4" w:space="0"/>
                  </w:tcBorders>
                  <w:noWrap w:val="0"/>
                  <w:vAlign w:val="center"/>
                </w:tcPr>
                <w:p>
                  <w:pPr>
                    <w:widowControl/>
                    <w:jc w:val="left"/>
                    <w:rPr>
                      <w:kern w:val="0"/>
                      <w:szCs w:val="21"/>
                    </w:rPr>
                  </w:pPr>
                  <w:r>
                    <w:rPr>
                      <w:kern w:val="0"/>
                      <w:szCs w:val="21"/>
                    </w:rPr>
                    <w:t>0.1-0.4万元。</w:t>
                  </w:r>
                </w:p>
              </w:tc>
              <w:tc>
                <w:tcPr>
                  <w:tcW w:w="2975" w:type="dxa"/>
                  <w:vMerge w:val="restart"/>
                  <w:tcBorders>
                    <w:top w:val="single" w:color="auto" w:sz="4" w:space="0"/>
                    <w:left w:val="nil"/>
                    <w:bottom w:val="single" w:color="auto" w:sz="4" w:space="0"/>
                  </w:tcBorders>
                  <w:noWrap/>
                  <w:vAlign w:val="center"/>
                </w:tcPr>
                <w:p>
                  <w:pPr>
                    <w:widowControl/>
                    <w:ind w:firstLine="210" w:firstLineChars="100"/>
                    <w:jc w:val="left"/>
                    <w:rPr>
                      <w:kern w:val="0"/>
                      <w:szCs w:val="21"/>
                    </w:rPr>
                  </w:pPr>
                  <w:r>
                    <w:rPr>
                      <w:kern w:val="0"/>
                      <w:szCs w:val="21"/>
                    </w:rPr>
                    <w:t>首次被查获，且无合格证产品数量较少的，为较轻阶次；被查获两次以上，且无合格证产品数量较多的，为严重阶次；其余为一般阶次。</w:t>
                  </w:r>
                </w:p>
              </w:tc>
            </w:tr>
            <w:tr>
              <w:tblPrEx>
                <w:tblCellMar>
                  <w:top w:w="0" w:type="dxa"/>
                  <w:left w:w="108" w:type="dxa"/>
                  <w:bottom w:w="0" w:type="dxa"/>
                  <w:right w:w="108" w:type="dxa"/>
                </w:tblCellMar>
              </w:tblPrEx>
              <w:trPr>
                <w:trHeight w:val="624" w:hRule="atLeast"/>
                <w:jc w:val="center"/>
              </w:trPr>
              <w:tc>
                <w:tcPr>
                  <w:tcW w:w="708" w:type="dxa"/>
                  <w:vMerge w:val="continue"/>
                  <w:tcBorders>
                    <w:bottom w:val="single" w:color="auto" w:sz="4" w:space="0"/>
                    <w:right w:val="single" w:color="auto" w:sz="4" w:space="0"/>
                  </w:tcBorders>
                  <w:noWrap/>
                  <w:vAlign w:val="center"/>
                </w:tcPr>
                <w:p>
                  <w:pPr>
                    <w:widowControl/>
                    <w:jc w:val="left"/>
                    <w:rPr>
                      <w:kern w:val="0"/>
                      <w:szCs w:val="21"/>
                    </w:rPr>
                  </w:pPr>
                </w:p>
              </w:tc>
              <w:tc>
                <w:tcPr>
                  <w:tcW w:w="851" w:type="dxa"/>
                  <w:vMerge w:val="continue"/>
                  <w:tcBorders>
                    <w:left w:val="nil"/>
                    <w:right w:val="single" w:color="auto" w:sz="4" w:space="0"/>
                  </w:tcBorders>
                  <w:noWrap w:val="0"/>
                  <w:vAlign w:val="center"/>
                </w:tcPr>
                <w:p>
                  <w:pPr>
                    <w:widowControl/>
                    <w:jc w:val="left"/>
                    <w:rPr>
                      <w:rFonts w:eastAsia="楷体"/>
                      <w:kern w:val="0"/>
                      <w:sz w:val="20"/>
                      <w:szCs w:val="20"/>
                    </w:rPr>
                  </w:p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single" w:color="auto" w:sz="4" w:space="0"/>
                  </w:tcBorders>
                  <w:noWrap w:val="0"/>
                  <w:vAlign w:val="center"/>
                </w:tcPr>
                <w:p>
                  <w:pPr>
                    <w:widowControl/>
                    <w:jc w:val="left"/>
                    <w:rPr>
                      <w:kern w:val="0"/>
                      <w:szCs w:val="21"/>
                    </w:rPr>
                  </w:pPr>
                </w:p>
              </w:tc>
              <w:tc>
                <w:tcPr>
                  <w:tcW w:w="1182" w:type="dxa"/>
                  <w:tcBorders>
                    <w:top w:val="single" w:color="auto" w:sz="4" w:space="0"/>
                    <w:left w:val="nil"/>
                    <w:bottom w:val="single" w:color="auto" w:sz="4" w:space="0"/>
                    <w:right w:val="single" w:color="auto" w:sz="4" w:space="0"/>
                  </w:tcBorders>
                  <w:noWrap w:val="0"/>
                  <w:vAlign w:val="center"/>
                </w:tcPr>
                <w:p>
                  <w:pPr>
                    <w:widowControl/>
                    <w:jc w:val="center"/>
                    <w:rPr>
                      <w:kern w:val="0"/>
                      <w:szCs w:val="21"/>
                    </w:rPr>
                  </w:pPr>
                  <w:r>
                    <w:rPr>
                      <w:kern w:val="0"/>
                      <w:szCs w:val="21"/>
                    </w:rPr>
                    <w:t>一般</w:t>
                  </w:r>
                </w:p>
              </w:tc>
              <w:tc>
                <w:tcPr>
                  <w:tcW w:w="1559" w:type="dxa"/>
                  <w:vMerge w:val="continue"/>
                  <w:tcBorders>
                    <w:left w:val="nil"/>
                    <w:right w:val="single" w:color="auto" w:sz="4" w:space="0"/>
                  </w:tcBorders>
                  <w:noWrap w:val="0"/>
                  <w:vAlign w:val="center"/>
                </w:tcPr>
                <w:p>
                  <w:pPr>
                    <w:widowControl/>
                    <w:jc w:val="left"/>
                    <w:rPr>
                      <w:kern w:val="0"/>
                      <w:szCs w:val="21"/>
                    </w:rPr>
                  </w:pPr>
                </w:p>
              </w:tc>
              <w:tc>
                <w:tcPr>
                  <w:tcW w:w="2820" w:type="dxa"/>
                  <w:tcBorders>
                    <w:top w:val="single" w:color="auto" w:sz="4" w:space="0"/>
                    <w:left w:val="nil"/>
                    <w:bottom w:val="single" w:color="auto" w:sz="4" w:space="0"/>
                    <w:right w:val="single" w:color="auto" w:sz="4" w:space="0"/>
                  </w:tcBorders>
                  <w:noWrap w:val="0"/>
                  <w:vAlign w:val="center"/>
                </w:tcPr>
                <w:p>
                  <w:pPr>
                    <w:widowControl/>
                    <w:jc w:val="left"/>
                    <w:rPr>
                      <w:kern w:val="0"/>
                      <w:szCs w:val="21"/>
                    </w:rPr>
                  </w:pPr>
                  <w:r>
                    <w:rPr>
                      <w:kern w:val="0"/>
                      <w:szCs w:val="21"/>
                    </w:rPr>
                    <w:t>0.4-0.7万元。</w:t>
                  </w:r>
                </w:p>
              </w:tc>
              <w:tc>
                <w:tcPr>
                  <w:tcW w:w="2975" w:type="dxa"/>
                  <w:vMerge w:val="continue"/>
                  <w:tcBorders>
                    <w:top w:val="single" w:color="auto" w:sz="4" w:space="0"/>
                    <w:left w:val="nil"/>
                    <w:bottom w:val="single" w:color="auto" w:sz="4" w:space="0"/>
                  </w:tcBorders>
                  <w:noWrap/>
                  <w:vAlign w:val="center"/>
                </w:tcPr>
                <w:p>
                  <w:pPr>
                    <w:widowControl/>
                    <w:jc w:val="left"/>
                    <w:rPr>
                      <w:kern w:val="0"/>
                      <w:szCs w:val="21"/>
                    </w:rPr>
                  </w:pPr>
                </w:p>
              </w:tc>
            </w:tr>
            <w:tr>
              <w:tblPrEx>
                <w:tblCellMar>
                  <w:top w:w="0" w:type="dxa"/>
                  <w:left w:w="108" w:type="dxa"/>
                  <w:bottom w:w="0" w:type="dxa"/>
                  <w:right w:w="108" w:type="dxa"/>
                </w:tblCellMar>
              </w:tblPrEx>
              <w:trPr>
                <w:trHeight w:val="624" w:hRule="atLeast"/>
                <w:jc w:val="center"/>
              </w:trPr>
              <w:tc>
                <w:tcPr>
                  <w:tcW w:w="708" w:type="dxa"/>
                  <w:vMerge w:val="continue"/>
                  <w:tcBorders>
                    <w:bottom w:val="single" w:color="auto" w:sz="4" w:space="0"/>
                    <w:right w:val="single" w:color="auto" w:sz="4" w:space="0"/>
                  </w:tcBorders>
                  <w:noWrap/>
                  <w:vAlign w:val="center"/>
                </w:tcPr>
                <w:p>
                  <w:pPr>
                    <w:widowControl/>
                    <w:jc w:val="left"/>
                    <w:rPr>
                      <w:kern w:val="0"/>
                      <w:szCs w:val="21"/>
                    </w:rPr>
                  </w:pPr>
                </w:p>
              </w:tc>
              <w:tc>
                <w:tcPr>
                  <w:tcW w:w="851" w:type="dxa"/>
                  <w:vMerge w:val="continue"/>
                  <w:tcBorders>
                    <w:left w:val="nil"/>
                    <w:bottom w:val="single" w:color="auto" w:sz="4" w:space="0"/>
                    <w:right w:val="single" w:color="auto" w:sz="4" w:space="0"/>
                  </w:tcBorders>
                  <w:noWrap w:val="0"/>
                  <w:vAlign w:val="center"/>
                </w:tcPr>
                <w:p>
                  <w:pPr>
                    <w:widowControl/>
                    <w:jc w:val="left"/>
                    <w:rPr>
                      <w:rFonts w:eastAsia="楷体"/>
                      <w:kern w:val="0"/>
                      <w:sz w:val="20"/>
                      <w:szCs w:val="20"/>
                    </w:rPr>
                  </w:p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82" w:type="dxa"/>
                  <w:tcBorders>
                    <w:top w:val="single" w:color="auto" w:sz="4" w:space="0"/>
                    <w:left w:val="nil"/>
                    <w:bottom w:val="single" w:color="auto" w:sz="4" w:space="0"/>
                    <w:right w:val="single" w:color="auto" w:sz="4" w:space="0"/>
                  </w:tcBorders>
                  <w:noWrap w:val="0"/>
                  <w:vAlign w:val="center"/>
                </w:tcPr>
                <w:p>
                  <w:pPr>
                    <w:widowControl/>
                    <w:jc w:val="center"/>
                    <w:rPr>
                      <w:kern w:val="0"/>
                      <w:szCs w:val="21"/>
                    </w:rPr>
                  </w:pPr>
                  <w:r>
                    <w:rPr>
                      <w:kern w:val="0"/>
                      <w:szCs w:val="21"/>
                    </w:rPr>
                    <w:t>严重</w:t>
                  </w:r>
                </w:p>
              </w:tc>
              <w:tc>
                <w:tcPr>
                  <w:tcW w:w="1559"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2820" w:type="dxa"/>
                  <w:tcBorders>
                    <w:top w:val="single" w:color="auto" w:sz="4" w:space="0"/>
                    <w:left w:val="nil"/>
                    <w:bottom w:val="single" w:color="auto" w:sz="4" w:space="0"/>
                    <w:right w:val="single" w:color="auto" w:sz="4" w:space="0"/>
                  </w:tcBorders>
                  <w:noWrap w:val="0"/>
                  <w:vAlign w:val="center"/>
                </w:tcPr>
                <w:p>
                  <w:pPr>
                    <w:widowControl/>
                    <w:jc w:val="left"/>
                    <w:rPr>
                      <w:kern w:val="0"/>
                      <w:szCs w:val="21"/>
                    </w:rPr>
                  </w:pPr>
                  <w:r>
                    <w:rPr>
                      <w:kern w:val="0"/>
                      <w:szCs w:val="21"/>
                    </w:rPr>
                    <w:t>0.7-1万元。</w:t>
                  </w:r>
                </w:p>
              </w:tc>
              <w:tc>
                <w:tcPr>
                  <w:tcW w:w="2975" w:type="dxa"/>
                  <w:vMerge w:val="continue"/>
                  <w:tcBorders>
                    <w:top w:val="single" w:color="auto" w:sz="4" w:space="0"/>
                    <w:left w:val="nil"/>
                    <w:bottom w:val="single" w:color="auto" w:sz="4" w:space="0"/>
                  </w:tcBorders>
                  <w:noWrap/>
                  <w:vAlign w:val="center"/>
                </w:tcPr>
                <w:p>
                  <w:pPr>
                    <w:widowControl/>
                    <w:jc w:val="left"/>
                    <w:rPr>
                      <w:kern w:val="0"/>
                      <w:szCs w:val="21"/>
                    </w:rPr>
                  </w:pPr>
                </w:p>
              </w:tc>
            </w:tr>
          </w:tb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843" w:hRule="atLeast"/>
        </w:trPr>
        <w:tc>
          <w:tcPr>
            <w:tcW w:w="15160" w:type="dxa"/>
            <w:gridSpan w:val="11"/>
            <w:noWrap/>
            <w:vAlign w:val="center"/>
          </w:tcPr>
          <w:p>
            <w:pPr>
              <w:widowControl/>
              <w:jc w:val="center"/>
              <w:rPr>
                <w:b/>
                <w:kern w:val="0"/>
                <w:szCs w:val="21"/>
              </w:rPr>
            </w:pPr>
            <w:r>
              <w:rPr>
                <w:b/>
                <w:kern w:val="0"/>
                <w:szCs w:val="21"/>
              </w:rPr>
              <w:t>（五）水生野生动物保护</w:t>
            </w:r>
          </w:p>
        </w:tc>
      </w:tr>
      <w:tr>
        <w:tblPrEx>
          <w:tblCellMar>
            <w:top w:w="0" w:type="dxa"/>
            <w:left w:w="108" w:type="dxa"/>
            <w:bottom w:w="0" w:type="dxa"/>
            <w:right w:w="108" w:type="dxa"/>
          </w:tblCellMar>
        </w:tblPrEx>
        <w:trPr>
          <w:trHeight w:val="1012" w:hRule="atLeast"/>
        </w:trPr>
        <w:tc>
          <w:tcPr>
            <w:tcW w:w="708" w:type="dxa"/>
            <w:tcBorders>
              <w:top w:val="single" w:color="auto" w:sz="4" w:space="0"/>
              <w:left w:val="single" w:color="auto" w:sz="4" w:space="0"/>
              <w:bottom w:val="single" w:color="auto" w:sz="4" w:space="0"/>
              <w:right w:val="single" w:color="auto" w:sz="4" w:space="0"/>
            </w:tcBorders>
            <w:noWrap/>
            <w:vAlign w:val="center"/>
          </w:tcPr>
          <w:p>
            <w:pPr>
              <w:widowControl/>
              <w:jc w:val="center"/>
              <w:rPr>
                <w:b/>
                <w:kern w:val="0"/>
                <w:szCs w:val="21"/>
              </w:rPr>
            </w:pPr>
            <w:r>
              <w:rPr>
                <w:b/>
                <w:kern w:val="0"/>
                <w:szCs w:val="21"/>
              </w:rPr>
              <w:t>序号</w:t>
            </w:r>
          </w:p>
        </w:tc>
        <w:tc>
          <w:tcPr>
            <w:tcW w:w="851" w:type="dxa"/>
            <w:tcBorders>
              <w:top w:val="single" w:color="auto" w:sz="4" w:space="0"/>
              <w:left w:val="nil"/>
              <w:bottom w:val="single" w:color="auto" w:sz="4" w:space="0"/>
              <w:right w:val="single" w:color="auto" w:sz="4" w:space="0"/>
            </w:tcBorders>
            <w:noWrap w:val="0"/>
            <w:vAlign w:val="center"/>
          </w:tcPr>
          <w:p>
            <w:pPr>
              <w:jc w:val="center"/>
              <w:rPr>
                <w:b/>
              </w:rPr>
            </w:pPr>
            <w:r>
              <w:rPr>
                <w:b/>
              </w:rPr>
              <w:t>权力清单编号</w:t>
            </w:r>
          </w:p>
        </w:tc>
        <w:tc>
          <w:tcPr>
            <w:tcW w:w="12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b/>
                <w:kern w:val="0"/>
                <w:szCs w:val="21"/>
              </w:rPr>
            </w:pPr>
            <w:r>
              <w:rPr>
                <w:b/>
                <w:kern w:val="0"/>
                <w:szCs w:val="21"/>
              </w:rPr>
              <w:t>违法行为</w:t>
            </w:r>
          </w:p>
        </w:tc>
        <w:tc>
          <w:tcPr>
            <w:tcW w:w="1138" w:type="dxa"/>
            <w:tcBorders>
              <w:top w:val="single" w:color="auto" w:sz="4" w:space="0"/>
              <w:left w:val="nil"/>
              <w:bottom w:val="single" w:color="auto" w:sz="4" w:space="0"/>
              <w:right w:val="single" w:color="auto" w:sz="4" w:space="0"/>
            </w:tcBorders>
            <w:noWrap w:val="0"/>
            <w:vAlign w:val="center"/>
          </w:tcPr>
          <w:p>
            <w:pPr>
              <w:widowControl/>
              <w:jc w:val="center"/>
              <w:rPr>
                <w:b/>
                <w:kern w:val="0"/>
                <w:szCs w:val="21"/>
              </w:rPr>
            </w:pPr>
            <w:r>
              <w:rPr>
                <w:b/>
                <w:kern w:val="0"/>
                <w:szCs w:val="21"/>
              </w:rPr>
              <w:t>违反条款</w:t>
            </w:r>
          </w:p>
        </w:tc>
        <w:tc>
          <w:tcPr>
            <w:tcW w:w="1132" w:type="dxa"/>
            <w:tcBorders>
              <w:top w:val="single" w:color="auto" w:sz="4" w:space="0"/>
              <w:left w:val="nil"/>
              <w:bottom w:val="single" w:color="auto" w:sz="4" w:space="0"/>
              <w:right w:val="single" w:color="auto" w:sz="4" w:space="0"/>
            </w:tcBorders>
            <w:noWrap w:val="0"/>
            <w:vAlign w:val="center"/>
          </w:tcPr>
          <w:p>
            <w:pPr>
              <w:widowControl/>
              <w:jc w:val="center"/>
              <w:rPr>
                <w:b/>
                <w:kern w:val="0"/>
                <w:szCs w:val="21"/>
              </w:rPr>
            </w:pPr>
            <w:r>
              <w:rPr>
                <w:b/>
                <w:kern w:val="0"/>
                <w:szCs w:val="21"/>
              </w:rPr>
              <w:t>处罚依据</w:t>
            </w:r>
          </w:p>
        </w:tc>
        <w:tc>
          <w:tcPr>
            <w:tcW w:w="1528" w:type="dxa"/>
            <w:tcBorders>
              <w:top w:val="single" w:color="auto" w:sz="4" w:space="0"/>
              <w:left w:val="nil"/>
              <w:bottom w:val="single" w:color="auto" w:sz="4" w:space="0"/>
              <w:right w:val="nil"/>
            </w:tcBorders>
            <w:noWrap w:val="0"/>
            <w:vAlign w:val="center"/>
          </w:tcPr>
          <w:p>
            <w:pPr>
              <w:widowControl/>
              <w:jc w:val="center"/>
              <w:rPr>
                <w:b/>
                <w:kern w:val="0"/>
                <w:szCs w:val="21"/>
              </w:rPr>
            </w:pPr>
            <w:r>
              <w:rPr>
                <w:b/>
                <w:kern w:val="0"/>
                <w:szCs w:val="21"/>
              </w:rPr>
              <w:t>处罚内容</w:t>
            </w:r>
          </w:p>
        </w:tc>
        <w:tc>
          <w:tcPr>
            <w:tcW w:w="1182" w:type="dxa"/>
            <w:tcBorders>
              <w:top w:val="single" w:color="auto" w:sz="4" w:space="0"/>
              <w:left w:val="single" w:color="auto" w:sz="4" w:space="0"/>
              <w:bottom w:val="single" w:color="auto" w:sz="4" w:space="0"/>
              <w:right w:val="nil"/>
            </w:tcBorders>
            <w:noWrap/>
            <w:vAlign w:val="center"/>
          </w:tcPr>
          <w:p>
            <w:pPr>
              <w:widowControl/>
              <w:jc w:val="center"/>
              <w:rPr>
                <w:b/>
                <w:kern w:val="0"/>
                <w:szCs w:val="21"/>
              </w:rPr>
            </w:pPr>
            <w:r>
              <w:rPr>
                <w:b/>
                <w:kern w:val="0"/>
                <w:szCs w:val="21"/>
              </w:rPr>
              <w:t>裁量阶次</w:t>
            </w:r>
          </w:p>
        </w:tc>
        <w:tc>
          <w:tcPr>
            <w:tcW w:w="4379"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b/>
                <w:kern w:val="0"/>
                <w:szCs w:val="21"/>
              </w:rPr>
            </w:pPr>
            <w:r>
              <w:rPr>
                <w:b/>
                <w:kern w:val="0"/>
                <w:szCs w:val="21"/>
              </w:rPr>
              <w:t>裁量种类和罚款幅度</w:t>
            </w:r>
          </w:p>
        </w:tc>
        <w:tc>
          <w:tcPr>
            <w:tcW w:w="2975" w:type="dxa"/>
            <w:gridSpan w:val="2"/>
            <w:tcBorders>
              <w:top w:val="single" w:color="auto" w:sz="4" w:space="0"/>
              <w:left w:val="nil"/>
              <w:bottom w:val="single" w:color="auto" w:sz="4" w:space="0"/>
              <w:right w:val="single" w:color="auto" w:sz="4" w:space="0"/>
            </w:tcBorders>
            <w:noWrap/>
            <w:vAlign w:val="center"/>
          </w:tcPr>
          <w:p>
            <w:pPr>
              <w:widowControl/>
              <w:jc w:val="center"/>
              <w:rPr>
                <w:b/>
                <w:kern w:val="0"/>
                <w:szCs w:val="21"/>
              </w:rPr>
            </w:pPr>
            <w:r>
              <w:rPr>
                <w:b/>
                <w:kern w:val="0"/>
                <w:szCs w:val="21"/>
              </w:rPr>
              <w:t>裁量判断事项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260" w:hRule="atLeast"/>
        </w:trPr>
        <w:tc>
          <w:tcPr>
            <w:tcW w:w="708" w:type="dxa"/>
            <w:vMerge w:val="restart"/>
            <w:noWrap/>
            <w:vAlign w:val="center"/>
          </w:tcPr>
          <w:p>
            <w:pPr>
              <w:widowControl/>
              <w:jc w:val="center"/>
              <w:rPr>
                <w:kern w:val="0"/>
                <w:szCs w:val="21"/>
              </w:rPr>
            </w:pPr>
            <w:r>
              <w:rPr>
                <w:kern w:val="0"/>
                <w:szCs w:val="21"/>
              </w:rPr>
              <w:t>1</w:t>
            </w:r>
          </w:p>
        </w:tc>
        <w:tc>
          <w:tcPr>
            <w:tcW w:w="851" w:type="dxa"/>
            <w:vMerge w:val="restart"/>
            <w:noWrap w:val="0"/>
            <w:vAlign w:val="center"/>
          </w:tcPr>
          <w:p>
            <w:pPr>
              <w:widowControl/>
              <w:jc w:val="left"/>
              <w:rPr>
                <w:kern w:val="0"/>
                <w:szCs w:val="21"/>
              </w:rPr>
            </w:pPr>
            <w:r>
              <w:rPr>
                <w:kern w:val="0"/>
                <w:szCs w:val="21"/>
              </w:rPr>
              <w:t>03889</w:t>
            </w:r>
          </w:p>
        </w:tc>
        <w:tc>
          <w:tcPr>
            <w:tcW w:w="1274" w:type="dxa"/>
            <w:vMerge w:val="restart"/>
            <w:noWrap w:val="0"/>
            <w:vAlign w:val="center"/>
          </w:tcPr>
          <w:p>
            <w:pPr>
              <w:widowControl/>
              <w:jc w:val="left"/>
              <w:rPr>
                <w:kern w:val="0"/>
                <w:szCs w:val="21"/>
              </w:rPr>
            </w:pPr>
            <w:r>
              <w:rPr>
                <w:kern w:val="0"/>
                <w:szCs w:val="21"/>
              </w:rPr>
              <w:t>以收容救护为名买卖水生野生动物及其制品</w:t>
            </w:r>
          </w:p>
        </w:tc>
        <w:tc>
          <w:tcPr>
            <w:tcW w:w="1138" w:type="dxa"/>
            <w:vMerge w:val="restart"/>
            <w:noWrap w:val="0"/>
            <w:vAlign w:val="center"/>
          </w:tcPr>
          <w:p>
            <w:pPr>
              <w:widowControl/>
              <w:jc w:val="left"/>
              <w:rPr>
                <w:kern w:val="0"/>
                <w:szCs w:val="21"/>
              </w:rPr>
            </w:pPr>
            <w:r>
              <w:rPr>
                <w:kern w:val="0"/>
                <w:szCs w:val="21"/>
              </w:rPr>
              <w:t>《中华人民共和国野生动物保护法》</w:t>
            </w:r>
            <w:r>
              <w:rPr>
                <w:b/>
                <w:kern w:val="0"/>
                <w:szCs w:val="21"/>
              </w:rPr>
              <w:t>（2016年修订，下同）</w:t>
            </w:r>
            <w:r>
              <w:rPr>
                <w:kern w:val="0"/>
                <w:szCs w:val="21"/>
              </w:rPr>
              <w:t>第十五条第三款</w:t>
            </w:r>
          </w:p>
        </w:tc>
        <w:tc>
          <w:tcPr>
            <w:tcW w:w="1132" w:type="dxa"/>
            <w:vMerge w:val="restart"/>
            <w:noWrap w:val="0"/>
            <w:vAlign w:val="center"/>
          </w:tcPr>
          <w:p>
            <w:pPr>
              <w:widowControl/>
              <w:jc w:val="left"/>
              <w:rPr>
                <w:kern w:val="0"/>
                <w:szCs w:val="21"/>
              </w:rPr>
            </w:pPr>
            <w:r>
              <w:rPr>
                <w:kern w:val="0"/>
                <w:szCs w:val="21"/>
              </w:rPr>
              <w:t>《中华人民共和国野生动物保护法》第四十四条</w:t>
            </w:r>
          </w:p>
        </w:tc>
        <w:tc>
          <w:tcPr>
            <w:tcW w:w="1528" w:type="dxa"/>
            <w:vMerge w:val="restart"/>
            <w:noWrap w:val="0"/>
            <w:vAlign w:val="center"/>
          </w:tcPr>
          <w:p>
            <w:pPr>
              <w:widowControl/>
              <w:jc w:val="left"/>
              <w:rPr>
                <w:kern w:val="0"/>
                <w:szCs w:val="21"/>
              </w:rPr>
            </w:pPr>
            <w:r>
              <w:rPr>
                <w:kern w:val="0"/>
                <w:szCs w:val="21"/>
              </w:rPr>
              <w:t>没收野生动物及其制品、违法所得，并处野生动物及其制品价值二倍以上十倍以下的罚款，将有关违法信息记入社会诚信档案，向社会公布；构成犯罪的，依法追究刑事责任。</w:t>
            </w:r>
          </w:p>
        </w:tc>
        <w:tc>
          <w:tcPr>
            <w:tcW w:w="1182" w:type="dxa"/>
            <w:noWrap w:val="0"/>
            <w:vAlign w:val="center"/>
          </w:tcPr>
          <w:p>
            <w:pPr>
              <w:widowControl/>
              <w:jc w:val="center"/>
              <w:rPr>
                <w:kern w:val="0"/>
                <w:szCs w:val="21"/>
              </w:rPr>
            </w:pPr>
            <w:r>
              <w:rPr>
                <w:kern w:val="0"/>
                <w:szCs w:val="21"/>
              </w:rPr>
              <w:t>较轻</w:t>
            </w:r>
          </w:p>
        </w:tc>
        <w:tc>
          <w:tcPr>
            <w:tcW w:w="1559" w:type="dxa"/>
            <w:vMerge w:val="restart"/>
            <w:noWrap w:val="0"/>
            <w:vAlign w:val="center"/>
          </w:tcPr>
          <w:p>
            <w:pPr>
              <w:rPr>
                <w:kern w:val="0"/>
                <w:szCs w:val="21"/>
              </w:rPr>
            </w:pPr>
            <w:r>
              <w:rPr>
                <w:kern w:val="0"/>
                <w:szCs w:val="21"/>
              </w:rPr>
              <w:t>没收野生动物及其制品、违法所得；</w:t>
            </w:r>
          </w:p>
          <w:p>
            <w:pPr>
              <w:rPr>
                <w:kern w:val="0"/>
                <w:szCs w:val="21"/>
              </w:rPr>
            </w:pPr>
            <w:r>
              <w:rPr>
                <w:kern w:val="0"/>
                <w:szCs w:val="21"/>
              </w:rPr>
              <w:t>罚款；</w:t>
            </w:r>
          </w:p>
          <w:p>
            <w:pPr>
              <w:rPr>
                <w:kern w:val="0"/>
                <w:szCs w:val="21"/>
              </w:rPr>
            </w:pPr>
            <w:r>
              <w:rPr>
                <w:kern w:val="0"/>
                <w:szCs w:val="21"/>
              </w:rPr>
              <w:t>将有关违法信息记入社会诚信档案，向社会公布</w:t>
            </w:r>
          </w:p>
        </w:tc>
        <w:tc>
          <w:tcPr>
            <w:tcW w:w="2811" w:type="dxa"/>
            <w:noWrap w:val="0"/>
            <w:vAlign w:val="center"/>
          </w:tcPr>
          <w:p>
            <w:pPr>
              <w:widowControl/>
              <w:jc w:val="left"/>
              <w:rPr>
                <w:kern w:val="0"/>
                <w:szCs w:val="21"/>
              </w:rPr>
            </w:pPr>
            <w:r>
              <w:rPr>
                <w:kern w:val="0"/>
                <w:szCs w:val="21"/>
              </w:rPr>
              <w:t>2-3倍实物价值。</w:t>
            </w:r>
          </w:p>
        </w:tc>
        <w:tc>
          <w:tcPr>
            <w:tcW w:w="2977" w:type="dxa"/>
            <w:gridSpan w:val="2"/>
            <w:vMerge w:val="restart"/>
            <w:noWrap/>
            <w:vAlign w:val="center"/>
          </w:tcPr>
          <w:p>
            <w:pPr>
              <w:widowControl/>
              <w:ind w:firstLine="210" w:firstLineChars="100"/>
              <w:jc w:val="left"/>
              <w:rPr>
                <w:kern w:val="0"/>
                <w:szCs w:val="21"/>
              </w:rPr>
            </w:pPr>
            <w:r>
              <w:rPr>
                <w:kern w:val="0"/>
                <w:szCs w:val="21"/>
              </w:rPr>
              <w:t>处罚裁量时综合考虑：1、对水生野生动物已造成伤害程度;2、放生后存活的可能性；3、国家实施救助和放生的成本；4、主观恶意性；5、违法次数、时间跨度、社会负面影响等。</w:t>
            </w:r>
          </w:p>
          <w:p>
            <w:pPr>
              <w:widowControl/>
              <w:ind w:firstLine="315" w:firstLineChars="150"/>
              <w:jc w:val="left"/>
              <w:rPr>
                <w:b/>
                <w:kern w:val="0"/>
                <w:szCs w:val="21"/>
              </w:rPr>
            </w:pPr>
            <w:r>
              <w:rPr>
                <w:b/>
                <w:kern w:val="0"/>
                <w:szCs w:val="21"/>
              </w:rPr>
              <w:t>水生野生动物价值参见《关于确定野生动物案件中水生野生动物及其产品价值有关问题的通知》（农渔发〔2002〕22号）。</w:t>
            </w:r>
          </w:p>
          <w:p>
            <w:pPr>
              <w:widowControl/>
              <w:jc w:val="left"/>
              <w:rPr>
                <w:b/>
                <w:kern w:val="0"/>
                <w:szCs w:val="21"/>
              </w:rPr>
            </w:pPr>
            <w:r>
              <w:rPr>
                <w:kern w:val="0"/>
                <w:szCs w:val="21"/>
              </w:rPr>
              <w:t xml:space="preserve">  </w:t>
            </w:r>
            <w:r>
              <w:rPr>
                <w:b/>
                <w:kern w:val="0"/>
                <w:szCs w:val="21"/>
              </w:rPr>
              <w:t>刑事立案标准见：1、《最高人民法院关于审理破坏野生动物资源刑事案件具体应用法律若干问题的解释》；2、《最高人民法院关于审理发生在我国管辖海域相关案件若干问题的规定（二）》第五、六、七条。</w:t>
            </w:r>
          </w:p>
          <w:p>
            <w:pPr>
              <w:widowControl/>
              <w:jc w:val="left"/>
              <w:rPr>
                <w:b/>
                <w:kern w:val="0"/>
                <w:szCs w:val="21"/>
              </w:rPr>
            </w:pPr>
            <w:r>
              <w:rPr>
                <w:kern w:val="0"/>
                <w:szCs w:val="21"/>
              </w:rPr>
              <w:t xml:space="preserve"> </w:t>
            </w:r>
            <w:r>
              <w:rPr>
                <w:b/>
                <w:kern w:val="0"/>
                <w:szCs w:val="21"/>
              </w:rPr>
              <w:t xml:space="preserve"> 本裁量基准中的严重阶次针对行政处罚；涉嫌触犯刑法的“情节严重”依照前述的两个司法解释，下同。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848" w:hRule="atLeast"/>
        </w:trPr>
        <w:tc>
          <w:tcPr>
            <w:tcW w:w="708" w:type="dxa"/>
            <w:vMerge w:val="continue"/>
            <w:noWrap/>
            <w:vAlign w:val="center"/>
          </w:tcPr>
          <w:p>
            <w:pPr>
              <w:widowControl/>
              <w:jc w:val="center"/>
              <w:rPr>
                <w:kern w:val="0"/>
                <w:szCs w:val="21"/>
              </w:rPr>
            </w:pPr>
          </w:p>
        </w:tc>
        <w:tc>
          <w:tcPr>
            <w:tcW w:w="851" w:type="dxa"/>
            <w:vMerge w:val="continue"/>
            <w:noWrap w:val="0"/>
            <w:vAlign w:val="center"/>
          </w:tcPr>
          <w:p>
            <w:pPr>
              <w:widowControl/>
              <w:jc w:val="center"/>
              <w:rPr>
                <w:kern w:val="0"/>
                <w:szCs w:val="21"/>
              </w:rPr>
            </w:pPr>
          </w:p>
        </w:tc>
        <w:tc>
          <w:tcPr>
            <w:tcW w:w="1274" w:type="dxa"/>
            <w:vMerge w:val="continue"/>
            <w:noWrap w:val="0"/>
            <w:vAlign w:val="center"/>
          </w:tcPr>
          <w:p>
            <w:pPr>
              <w:widowControl/>
              <w:jc w:val="center"/>
              <w:rPr>
                <w:kern w:val="0"/>
                <w:szCs w:val="21"/>
              </w:rPr>
            </w:pPr>
          </w:p>
        </w:tc>
        <w:tc>
          <w:tcPr>
            <w:tcW w:w="1138" w:type="dxa"/>
            <w:vMerge w:val="continue"/>
            <w:noWrap w:val="0"/>
            <w:vAlign w:val="center"/>
          </w:tcPr>
          <w:p>
            <w:pPr>
              <w:widowControl/>
              <w:jc w:val="center"/>
              <w:rPr>
                <w:kern w:val="0"/>
                <w:szCs w:val="21"/>
              </w:rPr>
            </w:pPr>
          </w:p>
        </w:tc>
        <w:tc>
          <w:tcPr>
            <w:tcW w:w="1132" w:type="dxa"/>
            <w:vMerge w:val="continue"/>
            <w:noWrap w:val="0"/>
            <w:vAlign w:val="center"/>
          </w:tcPr>
          <w:p>
            <w:pPr>
              <w:widowControl/>
              <w:jc w:val="center"/>
              <w:rPr>
                <w:kern w:val="0"/>
                <w:szCs w:val="21"/>
              </w:rPr>
            </w:pPr>
          </w:p>
        </w:tc>
        <w:tc>
          <w:tcPr>
            <w:tcW w:w="1528" w:type="dxa"/>
            <w:vMerge w:val="continue"/>
            <w:noWrap w:val="0"/>
            <w:vAlign w:val="center"/>
          </w:tcPr>
          <w:p>
            <w:pPr>
              <w:widowControl/>
              <w:jc w:val="center"/>
              <w:rPr>
                <w:kern w:val="0"/>
                <w:szCs w:val="21"/>
              </w:rPr>
            </w:pPr>
          </w:p>
        </w:tc>
        <w:tc>
          <w:tcPr>
            <w:tcW w:w="1182" w:type="dxa"/>
            <w:noWrap w:val="0"/>
            <w:vAlign w:val="center"/>
          </w:tcPr>
          <w:p>
            <w:pPr>
              <w:widowControl/>
              <w:jc w:val="center"/>
              <w:rPr>
                <w:kern w:val="0"/>
                <w:szCs w:val="21"/>
              </w:rPr>
            </w:pPr>
            <w:r>
              <w:rPr>
                <w:kern w:val="0"/>
                <w:szCs w:val="21"/>
              </w:rPr>
              <w:t>一般</w:t>
            </w:r>
          </w:p>
        </w:tc>
        <w:tc>
          <w:tcPr>
            <w:tcW w:w="1559" w:type="dxa"/>
            <w:vMerge w:val="continue"/>
            <w:noWrap w:val="0"/>
            <w:vAlign w:val="center"/>
          </w:tcPr>
          <w:p>
            <w:pPr>
              <w:jc w:val="center"/>
              <w:rPr>
                <w:kern w:val="0"/>
                <w:szCs w:val="21"/>
              </w:rPr>
            </w:pPr>
          </w:p>
        </w:tc>
        <w:tc>
          <w:tcPr>
            <w:tcW w:w="2811" w:type="dxa"/>
            <w:noWrap w:val="0"/>
            <w:vAlign w:val="center"/>
          </w:tcPr>
          <w:p>
            <w:pPr>
              <w:widowControl/>
              <w:jc w:val="left"/>
              <w:rPr>
                <w:kern w:val="0"/>
                <w:szCs w:val="21"/>
              </w:rPr>
            </w:pPr>
            <w:r>
              <w:rPr>
                <w:kern w:val="0"/>
                <w:szCs w:val="21"/>
              </w:rPr>
              <w:t>3-5倍实物价值。</w:t>
            </w:r>
          </w:p>
        </w:tc>
        <w:tc>
          <w:tcPr>
            <w:tcW w:w="2977" w:type="dxa"/>
            <w:gridSpan w:val="2"/>
            <w:vMerge w:val="continue"/>
            <w:noWrap/>
            <w:vAlign w:val="center"/>
          </w:tcPr>
          <w:p>
            <w:pPr>
              <w:widowControl/>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352" w:hRule="atLeast"/>
        </w:trPr>
        <w:tc>
          <w:tcPr>
            <w:tcW w:w="708" w:type="dxa"/>
            <w:vMerge w:val="continue"/>
            <w:noWrap/>
            <w:vAlign w:val="center"/>
          </w:tcPr>
          <w:p>
            <w:pPr>
              <w:widowControl/>
              <w:jc w:val="center"/>
              <w:rPr>
                <w:kern w:val="0"/>
                <w:szCs w:val="21"/>
              </w:rPr>
            </w:pPr>
          </w:p>
        </w:tc>
        <w:tc>
          <w:tcPr>
            <w:tcW w:w="851" w:type="dxa"/>
            <w:vMerge w:val="continue"/>
            <w:noWrap w:val="0"/>
            <w:vAlign w:val="center"/>
          </w:tcPr>
          <w:p>
            <w:pPr>
              <w:widowControl/>
              <w:jc w:val="center"/>
              <w:rPr>
                <w:kern w:val="0"/>
                <w:szCs w:val="21"/>
              </w:rPr>
            </w:pPr>
          </w:p>
        </w:tc>
        <w:tc>
          <w:tcPr>
            <w:tcW w:w="1274" w:type="dxa"/>
            <w:vMerge w:val="continue"/>
            <w:noWrap w:val="0"/>
            <w:vAlign w:val="center"/>
          </w:tcPr>
          <w:p>
            <w:pPr>
              <w:widowControl/>
              <w:jc w:val="center"/>
              <w:rPr>
                <w:kern w:val="0"/>
                <w:szCs w:val="21"/>
              </w:rPr>
            </w:pPr>
          </w:p>
        </w:tc>
        <w:tc>
          <w:tcPr>
            <w:tcW w:w="1138" w:type="dxa"/>
            <w:vMerge w:val="continue"/>
            <w:noWrap w:val="0"/>
            <w:vAlign w:val="center"/>
          </w:tcPr>
          <w:p>
            <w:pPr>
              <w:widowControl/>
              <w:jc w:val="center"/>
              <w:rPr>
                <w:kern w:val="0"/>
                <w:szCs w:val="21"/>
              </w:rPr>
            </w:pPr>
          </w:p>
        </w:tc>
        <w:tc>
          <w:tcPr>
            <w:tcW w:w="1132" w:type="dxa"/>
            <w:vMerge w:val="continue"/>
            <w:noWrap w:val="0"/>
            <w:vAlign w:val="center"/>
          </w:tcPr>
          <w:p>
            <w:pPr>
              <w:widowControl/>
              <w:jc w:val="center"/>
              <w:rPr>
                <w:kern w:val="0"/>
                <w:szCs w:val="21"/>
              </w:rPr>
            </w:pPr>
          </w:p>
        </w:tc>
        <w:tc>
          <w:tcPr>
            <w:tcW w:w="1528" w:type="dxa"/>
            <w:vMerge w:val="continue"/>
            <w:noWrap w:val="0"/>
            <w:vAlign w:val="center"/>
          </w:tcPr>
          <w:p>
            <w:pPr>
              <w:widowControl/>
              <w:jc w:val="center"/>
              <w:rPr>
                <w:kern w:val="0"/>
                <w:szCs w:val="21"/>
              </w:rPr>
            </w:pPr>
          </w:p>
        </w:tc>
        <w:tc>
          <w:tcPr>
            <w:tcW w:w="1182" w:type="dxa"/>
            <w:noWrap w:val="0"/>
            <w:vAlign w:val="center"/>
          </w:tcPr>
          <w:p>
            <w:pPr>
              <w:widowControl/>
              <w:jc w:val="center"/>
              <w:rPr>
                <w:kern w:val="0"/>
                <w:szCs w:val="21"/>
              </w:rPr>
            </w:pPr>
            <w:r>
              <w:rPr>
                <w:kern w:val="0"/>
                <w:szCs w:val="21"/>
              </w:rPr>
              <w:t>严重</w:t>
            </w:r>
          </w:p>
        </w:tc>
        <w:tc>
          <w:tcPr>
            <w:tcW w:w="1559" w:type="dxa"/>
            <w:vMerge w:val="continue"/>
            <w:noWrap w:val="0"/>
            <w:vAlign w:val="center"/>
          </w:tcPr>
          <w:p>
            <w:pPr>
              <w:widowControl/>
              <w:jc w:val="center"/>
              <w:rPr>
                <w:kern w:val="0"/>
                <w:szCs w:val="21"/>
              </w:rPr>
            </w:pPr>
          </w:p>
        </w:tc>
        <w:tc>
          <w:tcPr>
            <w:tcW w:w="2811" w:type="dxa"/>
            <w:noWrap w:val="0"/>
            <w:vAlign w:val="center"/>
          </w:tcPr>
          <w:p>
            <w:pPr>
              <w:widowControl/>
              <w:jc w:val="left"/>
              <w:rPr>
                <w:kern w:val="0"/>
                <w:szCs w:val="21"/>
              </w:rPr>
            </w:pPr>
            <w:r>
              <w:rPr>
                <w:kern w:val="0"/>
                <w:szCs w:val="21"/>
              </w:rPr>
              <w:t>5-10倍实物价值。</w:t>
            </w:r>
          </w:p>
        </w:tc>
        <w:tc>
          <w:tcPr>
            <w:tcW w:w="2977" w:type="dxa"/>
            <w:gridSpan w:val="2"/>
            <w:vMerge w:val="continue"/>
            <w:noWrap/>
            <w:vAlign w:val="center"/>
          </w:tcPr>
          <w:p>
            <w:pPr>
              <w:widowControl/>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184" w:hRule="atLeast"/>
        </w:trPr>
        <w:tc>
          <w:tcPr>
            <w:tcW w:w="708" w:type="dxa"/>
            <w:vMerge w:val="restart"/>
            <w:noWrap/>
            <w:vAlign w:val="center"/>
          </w:tcPr>
          <w:p>
            <w:pPr>
              <w:widowControl/>
              <w:jc w:val="center"/>
              <w:rPr>
                <w:kern w:val="0"/>
                <w:szCs w:val="21"/>
              </w:rPr>
            </w:pPr>
            <w:r>
              <w:rPr>
                <w:kern w:val="0"/>
                <w:szCs w:val="21"/>
              </w:rPr>
              <w:t>2</w:t>
            </w:r>
          </w:p>
        </w:tc>
        <w:tc>
          <w:tcPr>
            <w:tcW w:w="851" w:type="dxa"/>
            <w:vMerge w:val="restart"/>
            <w:noWrap w:val="0"/>
            <w:vAlign w:val="center"/>
          </w:tcPr>
          <w:p>
            <w:pPr>
              <w:widowControl/>
              <w:jc w:val="center"/>
              <w:rPr>
                <w:kern w:val="0"/>
                <w:szCs w:val="21"/>
              </w:rPr>
            </w:pPr>
            <w:r>
              <w:rPr>
                <w:kern w:val="0"/>
                <w:szCs w:val="21"/>
              </w:rPr>
              <w:t>03897—001</w:t>
            </w:r>
          </w:p>
        </w:tc>
        <w:tc>
          <w:tcPr>
            <w:tcW w:w="1274" w:type="dxa"/>
            <w:vMerge w:val="restart"/>
            <w:noWrap w:val="0"/>
            <w:vAlign w:val="center"/>
          </w:tcPr>
          <w:p>
            <w:pPr>
              <w:widowControl/>
              <w:jc w:val="left"/>
              <w:rPr>
                <w:kern w:val="0"/>
                <w:szCs w:val="21"/>
              </w:rPr>
            </w:pPr>
            <w:r>
              <w:rPr>
                <w:kern w:val="0"/>
                <w:szCs w:val="21"/>
              </w:rPr>
              <w:t>在相关自然保护区域内妨碍国家重点保护水生野生动物生息繁衍活动</w:t>
            </w:r>
          </w:p>
        </w:tc>
        <w:tc>
          <w:tcPr>
            <w:tcW w:w="1138" w:type="dxa"/>
            <w:vMerge w:val="restart"/>
            <w:noWrap w:val="0"/>
            <w:vAlign w:val="center"/>
          </w:tcPr>
          <w:p>
            <w:pPr>
              <w:widowControl/>
              <w:jc w:val="left"/>
              <w:rPr>
                <w:kern w:val="0"/>
                <w:szCs w:val="21"/>
              </w:rPr>
            </w:pPr>
            <w:r>
              <w:rPr>
                <w:kern w:val="0"/>
                <w:szCs w:val="21"/>
              </w:rPr>
              <w:t>《中华人民共和国野生动物保护法》第二十条</w:t>
            </w:r>
          </w:p>
        </w:tc>
        <w:tc>
          <w:tcPr>
            <w:tcW w:w="1132" w:type="dxa"/>
            <w:vMerge w:val="restart"/>
            <w:noWrap w:val="0"/>
            <w:vAlign w:val="center"/>
          </w:tcPr>
          <w:p>
            <w:pPr>
              <w:widowControl/>
              <w:jc w:val="left"/>
              <w:rPr>
                <w:kern w:val="0"/>
                <w:szCs w:val="21"/>
              </w:rPr>
            </w:pPr>
            <w:r>
              <w:rPr>
                <w:kern w:val="0"/>
                <w:szCs w:val="21"/>
              </w:rPr>
              <w:t>《中华人民共和国野生动物保护法》第四十五条</w:t>
            </w:r>
          </w:p>
        </w:tc>
        <w:tc>
          <w:tcPr>
            <w:tcW w:w="1528" w:type="dxa"/>
            <w:vMerge w:val="restart"/>
            <w:noWrap w:val="0"/>
            <w:vAlign w:val="center"/>
          </w:tcPr>
          <w:p>
            <w:pPr>
              <w:widowControl/>
              <w:rPr>
                <w:kern w:val="0"/>
                <w:szCs w:val="21"/>
              </w:rPr>
            </w:pPr>
            <w:r>
              <w:rPr>
                <w:kern w:val="0"/>
                <w:szCs w:val="21"/>
              </w:rPr>
              <w:t>没收猎获物、猎捕工具和违法所得，吊销特许猎捕证，并处猎获物价值二倍以上十倍以下的罚款；没有猎获物的，并处一万元以上五万元以下的罚款；构成犯罪的，依法追究刑事责任。</w:t>
            </w:r>
          </w:p>
        </w:tc>
        <w:tc>
          <w:tcPr>
            <w:tcW w:w="1182" w:type="dxa"/>
            <w:noWrap w:val="0"/>
            <w:vAlign w:val="center"/>
          </w:tcPr>
          <w:p>
            <w:pPr>
              <w:widowControl/>
              <w:jc w:val="center"/>
              <w:rPr>
                <w:kern w:val="0"/>
                <w:szCs w:val="21"/>
              </w:rPr>
            </w:pPr>
            <w:r>
              <w:rPr>
                <w:kern w:val="0"/>
                <w:szCs w:val="21"/>
              </w:rPr>
              <w:t>较轻</w:t>
            </w:r>
          </w:p>
        </w:tc>
        <w:tc>
          <w:tcPr>
            <w:tcW w:w="1559" w:type="dxa"/>
            <w:vMerge w:val="restart"/>
            <w:noWrap w:val="0"/>
            <w:vAlign w:val="center"/>
          </w:tcPr>
          <w:p>
            <w:pPr>
              <w:widowControl/>
              <w:jc w:val="left"/>
              <w:rPr>
                <w:kern w:val="0"/>
                <w:szCs w:val="21"/>
              </w:rPr>
            </w:pPr>
            <w:r>
              <w:rPr>
                <w:kern w:val="0"/>
                <w:szCs w:val="21"/>
              </w:rPr>
              <w:t>没收违法工具和违法所得；</w:t>
            </w:r>
          </w:p>
          <w:p>
            <w:pPr>
              <w:widowControl/>
              <w:jc w:val="left"/>
              <w:rPr>
                <w:kern w:val="0"/>
                <w:szCs w:val="21"/>
              </w:rPr>
            </w:pPr>
            <w:r>
              <w:rPr>
                <w:kern w:val="0"/>
                <w:szCs w:val="21"/>
              </w:rPr>
              <w:t>吊销特许捕捉证；</w:t>
            </w:r>
          </w:p>
          <w:p>
            <w:pPr>
              <w:widowControl/>
              <w:jc w:val="left"/>
              <w:rPr>
                <w:kern w:val="0"/>
                <w:szCs w:val="21"/>
              </w:rPr>
            </w:pPr>
            <w:r>
              <w:rPr>
                <w:kern w:val="0"/>
                <w:szCs w:val="21"/>
              </w:rPr>
              <w:t>罚款</w:t>
            </w:r>
          </w:p>
        </w:tc>
        <w:tc>
          <w:tcPr>
            <w:tcW w:w="2811" w:type="dxa"/>
            <w:noWrap w:val="0"/>
            <w:vAlign w:val="center"/>
          </w:tcPr>
          <w:p>
            <w:pPr>
              <w:widowControl/>
              <w:rPr>
                <w:kern w:val="0"/>
                <w:szCs w:val="21"/>
              </w:rPr>
            </w:pPr>
            <w:r>
              <w:rPr>
                <w:kern w:val="0"/>
                <w:szCs w:val="21"/>
              </w:rPr>
              <w:t>海洋：1-2万元。</w:t>
            </w:r>
          </w:p>
          <w:p>
            <w:pPr>
              <w:widowControl/>
              <w:rPr>
                <w:kern w:val="0"/>
                <w:szCs w:val="21"/>
              </w:rPr>
            </w:pPr>
            <w:r>
              <w:rPr>
                <w:kern w:val="0"/>
                <w:szCs w:val="21"/>
              </w:rPr>
              <w:t>内陆：1-1.5万元。</w:t>
            </w:r>
          </w:p>
        </w:tc>
        <w:tc>
          <w:tcPr>
            <w:tcW w:w="2977" w:type="dxa"/>
            <w:gridSpan w:val="2"/>
            <w:vMerge w:val="restart"/>
            <w:noWrap/>
            <w:vAlign w:val="center"/>
          </w:tcPr>
          <w:p>
            <w:pPr>
              <w:widowControl/>
              <w:ind w:firstLine="210" w:firstLineChars="100"/>
              <w:jc w:val="left"/>
              <w:rPr>
                <w:kern w:val="0"/>
                <w:szCs w:val="21"/>
              </w:rPr>
            </w:pPr>
            <w:r>
              <w:rPr>
                <w:kern w:val="0"/>
                <w:szCs w:val="21"/>
              </w:rPr>
              <w:t>本项适用于在自然保护区内非法猎捕但尚未捕获，或者其他妨碍水生野生动物生息繁衍活动。自然保护区内非法捕猎且有捕获的，适用03897-002处罚项并相应就高处罚。</w:t>
            </w:r>
          </w:p>
          <w:p>
            <w:pPr>
              <w:widowControl/>
              <w:jc w:val="left"/>
              <w:rPr>
                <w:kern w:val="0"/>
                <w:szCs w:val="21"/>
              </w:rPr>
            </w:pPr>
            <w:r>
              <w:rPr>
                <w:kern w:val="0"/>
                <w:szCs w:val="21"/>
              </w:rPr>
              <w:t xml:space="preserve">  处罚裁量时综合考虑：1、捕捉水生野生动物的主观故意性；2、妨碍活动对生息环境的损害程度；3、所用工具或方式的潜在危害性；4、保护区和主要保护动物的等级；5、猎捕或妨碍生息环境的时间和次数等因素。</w:t>
            </w:r>
          </w:p>
          <w:p>
            <w:pPr>
              <w:widowControl/>
              <w:jc w:val="left"/>
              <w:rPr>
                <w:kern w:val="0"/>
                <w:szCs w:val="21"/>
              </w:rPr>
            </w:pPr>
            <w:r>
              <w:rPr>
                <w:kern w:val="0"/>
                <w:szCs w:val="21"/>
              </w:rPr>
              <w:t xml:space="preserve">  在自然保护区内使用禁用渔具或方法的，按严重阶次处罚。虽未猎获水生野生动物，但符合非法捕捞水产品罪立案标准的，仍须移送司法机关。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908" w:hRule="atLeast"/>
        </w:trPr>
        <w:tc>
          <w:tcPr>
            <w:tcW w:w="708" w:type="dxa"/>
            <w:vMerge w:val="continue"/>
            <w:noWrap/>
            <w:vAlign w:val="center"/>
          </w:tcPr>
          <w:p>
            <w:pPr>
              <w:widowControl/>
              <w:jc w:val="center"/>
              <w:rPr>
                <w:kern w:val="0"/>
                <w:szCs w:val="21"/>
              </w:rPr>
            </w:pPr>
          </w:p>
        </w:tc>
        <w:tc>
          <w:tcPr>
            <w:tcW w:w="851" w:type="dxa"/>
            <w:vMerge w:val="continue"/>
            <w:noWrap w:val="0"/>
            <w:vAlign w:val="center"/>
          </w:tcPr>
          <w:p>
            <w:pPr>
              <w:widowControl/>
              <w:jc w:val="center"/>
              <w:rPr>
                <w:kern w:val="0"/>
                <w:szCs w:val="21"/>
              </w:rPr>
            </w:pPr>
          </w:p>
        </w:tc>
        <w:tc>
          <w:tcPr>
            <w:tcW w:w="1274" w:type="dxa"/>
            <w:vMerge w:val="continue"/>
            <w:noWrap w:val="0"/>
            <w:vAlign w:val="center"/>
          </w:tcPr>
          <w:p>
            <w:pPr>
              <w:widowControl/>
              <w:jc w:val="center"/>
              <w:rPr>
                <w:kern w:val="0"/>
                <w:szCs w:val="21"/>
              </w:rPr>
            </w:pPr>
          </w:p>
        </w:tc>
        <w:tc>
          <w:tcPr>
            <w:tcW w:w="1138" w:type="dxa"/>
            <w:vMerge w:val="continue"/>
            <w:noWrap w:val="0"/>
            <w:vAlign w:val="center"/>
          </w:tcPr>
          <w:p>
            <w:pPr>
              <w:widowControl/>
              <w:jc w:val="center"/>
              <w:rPr>
                <w:kern w:val="0"/>
                <w:szCs w:val="21"/>
              </w:rPr>
            </w:pPr>
          </w:p>
        </w:tc>
        <w:tc>
          <w:tcPr>
            <w:tcW w:w="1132" w:type="dxa"/>
            <w:vMerge w:val="continue"/>
            <w:noWrap w:val="0"/>
            <w:vAlign w:val="center"/>
          </w:tcPr>
          <w:p>
            <w:pPr>
              <w:widowControl/>
              <w:jc w:val="center"/>
              <w:rPr>
                <w:kern w:val="0"/>
                <w:szCs w:val="21"/>
              </w:rPr>
            </w:pPr>
          </w:p>
        </w:tc>
        <w:tc>
          <w:tcPr>
            <w:tcW w:w="1528" w:type="dxa"/>
            <w:vMerge w:val="continue"/>
            <w:noWrap w:val="0"/>
            <w:vAlign w:val="center"/>
          </w:tcPr>
          <w:p>
            <w:pPr>
              <w:widowControl/>
              <w:jc w:val="center"/>
              <w:rPr>
                <w:kern w:val="0"/>
                <w:szCs w:val="21"/>
              </w:rPr>
            </w:pPr>
          </w:p>
        </w:tc>
        <w:tc>
          <w:tcPr>
            <w:tcW w:w="1182" w:type="dxa"/>
            <w:noWrap w:val="0"/>
            <w:vAlign w:val="center"/>
          </w:tcPr>
          <w:p>
            <w:pPr>
              <w:widowControl/>
              <w:jc w:val="center"/>
              <w:rPr>
                <w:kern w:val="0"/>
                <w:szCs w:val="21"/>
              </w:rPr>
            </w:pPr>
            <w:r>
              <w:rPr>
                <w:kern w:val="0"/>
                <w:szCs w:val="21"/>
              </w:rPr>
              <w:t>一般</w:t>
            </w:r>
          </w:p>
        </w:tc>
        <w:tc>
          <w:tcPr>
            <w:tcW w:w="1559" w:type="dxa"/>
            <w:vMerge w:val="continue"/>
            <w:noWrap w:val="0"/>
            <w:vAlign w:val="center"/>
          </w:tcPr>
          <w:p>
            <w:pPr>
              <w:widowControl/>
              <w:jc w:val="center"/>
              <w:rPr>
                <w:kern w:val="0"/>
                <w:szCs w:val="21"/>
              </w:rPr>
            </w:pPr>
          </w:p>
        </w:tc>
        <w:tc>
          <w:tcPr>
            <w:tcW w:w="2811" w:type="dxa"/>
            <w:noWrap w:val="0"/>
            <w:vAlign w:val="center"/>
          </w:tcPr>
          <w:p>
            <w:pPr>
              <w:widowControl/>
              <w:rPr>
                <w:kern w:val="0"/>
                <w:szCs w:val="21"/>
              </w:rPr>
            </w:pPr>
            <w:r>
              <w:rPr>
                <w:kern w:val="0"/>
                <w:szCs w:val="21"/>
              </w:rPr>
              <w:t>海洋：2-4万元。</w:t>
            </w:r>
          </w:p>
          <w:p>
            <w:pPr>
              <w:widowControl/>
              <w:rPr>
                <w:kern w:val="0"/>
                <w:szCs w:val="21"/>
              </w:rPr>
            </w:pPr>
            <w:r>
              <w:rPr>
                <w:kern w:val="0"/>
                <w:szCs w:val="21"/>
              </w:rPr>
              <w:t>内陆：1.5-2万元。</w:t>
            </w:r>
          </w:p>
        </w:tc>
        <w:tc>
          <w:tcPr>
            <w:tcW w:w="2977" w:type="dxa"/>
            <w:gridSpan w:val="2"/>
            <w:vMerge w:val="continue"/>
            <w:noWrap/>
            <w:vAlign w:val="center"/>
          </w:tcPr>
          <w:p>
            <w:pPr>
              <w:widowControl/>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699" w:hRule="atLeast"/>
        </w:trPr>
        <w:tc>
          <w:tcPr>
            <w:tcW w:w="708" w:type="dxa"/>
            <w:vMerge w:val="continue"/>
            <w:noWrap/>
            <w:vAlign w:val="center"/>
          </w:tcPr>
          <w:p>
            <w:pPr>
              <w:widowControl/>
              <w:jc w:val="center"/>
              <w:rPr>
                <w:kern w:val="0"/>
                <w:szCs w:val="21"/>
              </w:rPr>
            </w:pPr>
          </w:p>
        </w:tc>
        <w:tc>
          <w:tcPr>
            <w:tcW w:w="851" w:type="dxa"/>
            <w:vMerge w:val="continue"/>
            <w:noWrap w:val="0"/>
            <w:vAlign w:val="center"/>
          </w:tcPr>
          <w:p>
            <w:pPr>
              <w:widowControl/>
              <w:jc w:val="center"/>
              <w:rPr>
                <w:kern w:val="0"/>
                <w:szCs w:val="21"/>
              </w:rPr>
            </w:pPr>
          </w:p>
        </w:tc>
        <w:tc>
          <w:tcPr>
            <w:tcW w:w="1274" w:type="dxa"/>
            <w:vMerge w:val="continue"/>
            <w:noWrap w:val="0"/>
            <w:vAlign w:val="center"/>
          </w:tcPr>
          <w:p>
            <w:pPr>
              <w:widowControl/>
              <w:jc w:val="center"/>
              <w:rPr>
                <w:kern w:val="0"/>
                <w:szCs w:val="21"/>
              </w:rPr>
            </w:pPr>
          </w:p>
        </w:tc>
        <w:tc>
          <w:tcPr>
            <w:tcW w:w="1138" w:type="dxa"/>
            <w:vMerge w:val="continue"/>
            <w:noWrap w:val="0"/>
            <w:vAlign w:val="center"/>
          </w:tcPr>
          <w:p>
            <w:pPr>
              <w:widowControl/>
              <w:jc w:val="center"/>
              <w:rPr>
                <w:kern w:val="0"/>
                <w:szCs w:val="21"/>
              </w:rPr>
            </w:pPr>
          </w:p>
        </w:tc>
        <w:tc>
          <w:tcPr>
            <w:tcW w:w="1132" w:type="dxa"/>
            <w:vMerge w:val="continue"/>
            <w:noWrap w:val="0"/>
            <w:vAlign w:val="center"/>
          </w:tcPr>
          <w:p>
            <w:pPr>
              <w:widowControl/>
              <w:jc w:val="center"/>
              <w:rPr>
                <w:kern w:val="0"/>
                <w:szCs w:val="21"/>
              </w:rPr>
            </w:pPr>
          </w:p>
        </w:tc>
        <w:tc>
          <w:tcPr>
            <w:tcW w:w="1528" w:type="dxa"/>
            <w:vMerge w:val="continue"/>
            <w:noWrap w:val="0"/>
            <w:vAlign w:val="center"/>
          </w:tcPr>
          <w:p>
            <w:pPr>
              <w:widowControl/>
              <w:jc w:val="center"/>
              <w:rPr>
                <w:kern w:val="0"/>
                <w:szCs w:val="21"/>
              </w:rPr>
            </w:pPr>
          </w:p>
        </w:tc>
        <w:tc>
          <w:tcPr>
            <w:tcW w:w="1182" w:type="dxa"/>
            <w:noWrap w:val="0"/>
            <w:vAlign w:val="center"/>
          </w:tcPr>
          <w:p>
            <w:pPr>
              <w:widowControl/>
              <w:jc w:val="center"/>
              <w:rPr>
                <w:kern w:val="0"/>
                <w:szCs w:val="21"/>
              </w:rPr>
            </w:pPr>
            <w:r>
              <w:rPr>
                <w:kern w:val="0"/>
                <w:szCs w:val="21"/>
              </w:rPr>
              <w:t>严重</w:t>
            </w:r>
          </w:p>
        </w:tc>
        <w:tc>
          <w:tcPr>
            <w:tcW w:w="1559" w:type="dxa"/>
            <w:vMerge w:val="continue"/>
            <w:noWrap w:val="0"/>
            <w:vAlign w:val="center"/>
          </w:tcPr>
          <w:p>
            <w:pPr>
              <w:widowControl/>
              <w:jc w:val="center"/>
              <w:rPr>
                <w:kern w:val="0"/>
                <w:szCs w:val="21"/>
              </w:rPr>
            </w:pPr>
          </w:p>
        </w:tc>
        <w:tc>
          <w:tcPr>
            <w:tcW w:w="2811" w:type="dxa"/>
            <w:noWrap w:val="0"/>
            <w:vAlign w:val="center"/>
          </w:tcPr>
          <w:p>
            <w:pPr>
              <w:widowControl/>
              <w:rPr>
                <w:kern w:val="0"/>
                <w:szCs w:val="21"/>
              </w:rPr>
            </w:pPr>
            <w:r>
              <w:rPr>
                <w:kern w:val="0"/>
                <w:szCs w:val="21"/>
              </w:rPr>
              <w:t>海洋：4-5万元。</w:t>
            </w:r>
          </w:p>
          <w:p>
            <w:pPr>
              <w:widowControl/>
              <w:rPr>
                <w:kern w:val="0"/>
                <w:szCs w:val="21"/>
              </w:rPr>
            </w:pPr>
            <w:r>
              <w:rPr>
                <w:kern w:val="0"/>
                <w:szCs w:val="21"/>
              </w:rPr>
              <w:t>内陆：2-2.5万元。</w:t>
            </w:r>
          </w:p>
        </w:tc>
        <w:tc>
          <w:tcPr>
            <w:tcW w:w="2977" w:type="dxa"/>
            <w:gridSpan w:val="2"/>
            <w:vMerge w:val="continue"/>
            <w:noWrap/>
            <w:vAlign w:val="center"/>
          </w:tcPr>
          <w:p>
            <w:pPr>
              <w:widowControl/>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184" w:hRule="atLeast"/>
        </w:trPr>
        <w:tc>
          <w:tcPr>
            <w:tcW w:w="708" w:type="dxa"/>
            <w:vMerge w:val="restart"/>
            <w:tcBorders>
              <w:bottom w:val="nil"/>
            </w:tcBorders>
            <w:noWrap/>
            <w:vAlign w:val="center"/>
          </w:tcPr>
          <w:p>
            <w:pPr>
              <w:widowControl/>
              <w:jc w:val="center"/>
              <w:rPr>
                <w:kern w:val="0"/>
                <w:szCs w:val="21"/>
              </w:rPr>
            </w:pPr>
            <w:r>
              <w:rPr>
                <w:kern w:val="0"/>
                <w:szCs w:val="21"/>
              </w:rPr>
              <w:t>3</w:t>
            </w:r>
          </w:p>
        </w:tc>
        <w:tc>
          <w:tcPr>
            <w:tcW w:w="851" w:type="dxa"/>
            <w:vMerge w:val="restart"/>
            <w:tcBorders>
              <w:bottom w:val="nil"/>
            </w:tcBorders>
            <w:noWrap w:val="0"/>
            <w:vAlign w:val="center"/>
          </w:tcPr>
          <w:p>
            <w:pPr>
              <w:widowControl/>
              <w:jc w:val="center"/>
              <w:rPr>
                <w:kern w:val="0"/>
                <w:szCs w:val="21"/>
              </w:rPr>
            </w:pPr>
            <w:r>
              <w:rPr>
                <w:kern w:val="0"/>
                <w:szCs w:val="21"/>
              </w:rPr>
              <w:t>03897—002</w:t>
            </w:r>
          </w:p>
        </w:tc>
        <w:tc>
          <w:tcPr>
            <w:tcW w:w="1274" w:type="dxa"/>
            <w:vMerge w:val="restart"/>
            <w:tcBorders>
              <w:bottom w:val="nil"/>
            </w:tcBorders>
            <w:noWrap w:val="0"/>
            <w:vAlign w:val="center"/>
          </w:tcPr>
          <w:p>
            <w:pPr>
              <w:widowControl/>
              <w:jc w:val="left"/>
              <w:rPr>
                <w:kern w:val="0"/>
                <w:szCs w:val="21"/>
              </w:rPr>
            </w:pPr>
            <w:r>
              <w:rPr>
                <w:kern w:val="0"/>
                <w:szCs w:val="21"/>
              </w:rPr>
              <w:t>猎捕、杀害国家重点保护水生野生动物</w:t>
            </w:r>
          </w:p>
        </w:tc>
        <w:tc>
          <w:tcPr>
            <w:tcW w:w="1138" w:type="dxa"/>
            <w:vMerge w:val="restart"/>
            <w:tcBorders>
              <w:bottom w:val="nil"/>
            </w:tcBorders>
            <w:noWrap w:val="0"/>
            <w:vAlign w:val="center"/>
          </w:tcPr>
          <w:p>
            <w:pPr>
              <w:widowControl/>
              <w:jc w:val="left"/>
              <w:rPr>
                <w:kern w:val="0"/>
                <w:szCs w:val="21"/>
              </w:rPr>
            </w:pPr>
            <w:r>
              <w:rPr>
                <w:kern w:val="0"/>
                <w:szCs w:val="21"/>
              </w:rPr>
              <w:t>《中华人民共和国野生动物保护法》第二十一条</w:t>
            </w:r>
          </w:p>
        </w:tc>
        <w:tc>
          <w:tcPr>
            <w:tcW w:w="1132" w:type="dxa"/>
            <w:vMerge w:val="restart"/>
            <w:tcBorders>
              <w:bottom w:val="nil"/>
            </w:tcBorders>
            <w:noWrap w:val="0"/>
            <w:vAlign w:val="center"/>
          </w:tcPr>
          <w:p>
            <w:pPr>
              <w:widowControl/>
              <w:jc w:val="left"/>
              <w:rPr>
                <w:kern w:val="0"/>
                <w:szCs w:val="21"/>
              </w:rPr>
            </w:pPr>
            <w:r>
              <w:rPr>
                <w:kern w:val="0"/>
                <w:szCs w:val="21"/>
              </w:rPr>
              <w:t>《中华人民共和国野生动物保护法》第四十五条</w:t>
            </w:r>
          </w:p>
        </w:tc>
        <w:tc>
          <w:tcPr>
            <w:tcW w:w="1528" w:type="dxa"/>
            <w:vMerge w:val="restart"/>
            <w:tcBorders>
              <w:bottom w:val="nil"/>
            </w:tcBorders>
            <w:noWrap w:val="0"/>
            <w:vAlign w:val="center"/>
          </w:tcPr>
          <w:p>
            <w:pPr>
              <w:widowControl/>
              <w:rPr>
                <w:kern w:val="0"/>
                <w:szCs w:val="21"/>
              </w:rPr>
            </w:pPr>
            <w:r>
              <w:rPr>
                <w:kern w:val="0"/>
                <w:szCs w:val="21"/>
              </w:rPr>
              <w:t>没收猎获物、猎捕工具和违法所得，吊销特许猎捕证，并处猎获物价值二倍以上十倍以下的罚款；没有猎获物的，并处一万元以上五万元以下的罚款；构成犯罪的，依法追究刑事责任。</w:t>
            </w:r>
          </w:p>
        </w:tc>
        <w:tc>
          <w:tcPr>
            <w:tcW w:w="1182" w:type="dxa"/>
            <w:noWrap w:val="0"/>
            <w:vAlign w:val="center"/>
          </w:tcPr>
          <w:p>
            <w:pPr>
              <w:widowControl/>
              <w:jc w:val="center"/>
              <w:rPr>
                <w:kern w:val="0"/>
                <w:szCs w:val="21"/>
              </w:rPr>
            </w:pPr>
            <w:r>
              <w:rPr>
                <w:kern w:val="0"/>
                <w:szCs w:val="21"/>
              </w:rPr>
              <w:t>较轻</w:t>
            </w:r>
          </w:p>
        </w:tc>
        <w:tc>
          <w:tcPr>
            <w:tcW w:w="1559" w:type="dxa"/>
            <w:vMerge w:val="restart"/>
            <w:tcBorders>
              <w:bottom w:val="nil"/>
            </w:tcBorders>
            <w:noWrap w:val="0"/>
            <w:vAlign w:val="center"/>
          </w:tcPr>
          <w:p>
            <w:pPr>
              <w:widowControl/>
              <w:jc w:val="left"/>
              <w:rPr>
                <w:kern w:val="0"/>
                <w:szCs w:val="21"/>
              </w:rPr>
            </w:pPr>
            <w:r>
              <w:rPr>
                <w:kern w:val="0"/>
                <w:szCs w:val="21"/>
              </w:rPr>
              <w:t>没收违法工具和违法所得；</w:t>
            </w:r>
          </w:p>
          <w:p>
            <w:pPr>
              <w:widowControl/>
              <w:jc w:val="left"/>
              <w:rPr>
                <w:kern w:val="0"/>
                <w:szCs w:val="21"/>
              </w:rPr>
            </w:pPr>
            <w:r>
              <w:rPr>
                <w:kern w:val="0"/>
                <w:szCs w:val="21"/>
              </w:rPr>
              <w:t>吊销特许捕捉证；</w:t>
            </w:r>
          </w:p>
          <w:p>
            <w:pPr>
              <w:widowControl/>
              <w:jc w:val="left"/>
              <w:rPr>
                <w:kern w:val="0"/>
                <w:szCs w:val="21"/>
              </w:rPr>
            </w:pPr>
            <w:r>
              <w:rPr>
                <w:kern w:val="0"/>
                <w:szCs w:val="21"/>
              </w:rPr>
              <w:t>罚款</w:t>
            </w:r>
          </w:p>
        </w:tc>
        <w:tc>
          <w:tcPr>
            <w:tcW w:w="2811" w:type="dxa"/>
            <w:noWrap w:val="0"/>
            <w:vAlign w:val="center"/>
          </w:tcPr>
          <w:p>
            <w:pPr>
              <w:widowControl/>
              <w:rPr>
                <w:kern w:val="0"/>
                <w:szCs w:val="21"/>
              </w:rPr>
            </w:pPr>
            <w:r>
              <w:rPr>
                <w:kern w:val="0"/>
                <w:szCs w:val="21"/>
              </w:rPr>
              <w:t>有捕获的：2-3倍实物价值；</w:t>
            </w:r>
          </w:p>
          <w:p>
            <w:pPr>
              <w:widowControl/>
              <w:rPr>
                <w:kern w:val="0"/>
                <w:szCs w:val="21"/>
              </w:rPr>
            </w:pPr>
            <w:r>
              <w:rPr>
                <w:kern w:val="0"/>
                <w:szCs w:val="21"/>
              </w:rPr>
              <w:t>无捕获物的：海洋1-2万元，内陆1-1.5万元。</w:t>
            </w:r>
          </w:p>
        </w:tc>
        <w:tc>
          <w:tcPr>
            <w:tcW w:w="2977" w:type="dxa"/>
            <w:gridSpan w:val="2"/>
            <w:vMerge w:val="restart"/>
            <w:tcBorders>
              <w:top w:val="nil"/>
              <w:bottom w:val="nil"/>
            </w:tcBorders>
            <w:noWrap/>
            <w:vAlign w:val="center"/>
          </w:tcPr>
          <w:p>
            <w:pPr>
              <w:widowControl/>
              <w:ind w:firstLine="210" w:firstLineChars="100"/>
              <w:jc w:val="left"/>
              <w:rPr>
                <w:kern w:val="0"/>
                <w:szCs w:val="21"/>
              </w:rPr>
            </w:pPr>
            <w:r>
              <w:rPr>
                <w:kern w:val="0"/>
                <w:szCs w:val="21"/>
              </w:rPr>
              <w:t>处罚裁量时综合考虑：1、捕捉行为的主观故意性(渔业误捕后在合理时段内自行放生的不处罚，误捕后在合理时段时既不放生又不报告的，按非法猎捕处罚)；2、对水生野生动物已造成的伤害；3、放生后存活的可能性；4、国家实施救助和放生的成本；5、违法时间、区域对保护工作的影响程度、使用工具、违法次数、时长；6、社会影响程度等。</w:t>
            </w:r>
          </w:p>
          <w:p>
            <w:pPr>
              <w:widowControl/>
              <w:jc w:val="left"/>
              <w:rPr>
                <w:kern w:val="0"/>
                <w:szCs w:val="21"/>
              </w:rPr>
            </w:pPr>
            <w:r>
              <w:rPr>
                <w:kern w:val="0"/>
                <w:szCs w:val="21"/>
              </w:rPr>
              <w:t xml:space="preserve">  故意捕捉并致死亡且用于商业贩卖的，视为严重阶次。无捕获物的中，使用禁用工具方法，或在禁止捕捞的时间或区域的，应视为严重阶次。</w:t>
            </w:r>
          </w:p>
          <w:p>
            <w:pPr>
              <w:widowControl/>
              <w:ind w:firstLine="210" w:firstLineChars="100"/>
              <w:jc w:val="left"/>
              <w:rPr>
                <w:kern w:val="0"/>
                <w:szCs w:val="21"/>
              </w:rPr>
            </w:pPr>
            <w:r>
              <w:rPr>
                <w:kern w:val="0"/>
                <w:szCs w:val="21"/>
              </w:rPr>
              <w:t>水生野生动物价值标准和刑事立案标准参见03889项。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006" w:hRule="atLeast"/>
        </w:trPr>
        <w:tc>
          <w:tcPr>
            <w:tcW w:w="708" w:type="dxa"/>
            <w:vMerge w:val="continue"/>
            <w:tcBorders>
              <w:top w:val="nil"/>
              <w:bottom w:val="nil"/>
            </w:tcBorders>
            <w:noWrap/>
            <w:vAlign w:val="center"/>
          </w:tcPr>
          <w:p>
            <w:pPr>
              <w:widowControl/>
              <w:jc w:val="center"/>
              <w:rPr>
                <w:kern w:val="0"/>
                <w:szCs w:val="21"/>
              </w:rPr>
            </w:pPr>
          </w:p>
        </w:tc>
        <w:tc>
          <w:tcPr>
            <w:tcW w:w="851" w:type="dxa"/>
            <w:vMerge w:val="continue"/>
            <w:tcBorders>
              <w:top w:val="nil"/>
              <w:bottom w:val="nil"/>
            </w:tcBorders>
            <w:noWrap w:val="0"/>
            <w:vAlign w:val="center"/>
          </w:tcPr>
          <w:p>
            <w:pPr>
              <w:widowControl/>
              <w:jc w:val="center"/>
              <w:rPr>
                <w:kern w:val="0"/>
                <w:szCs w:val="21"/>
              </w:rPr>
            </w:pPr>
          </w:p>
        </w:tc>
        <w:tc>
          <w:tcPr>
            <w:tcW w:w="1274" w:type="dxa"/>
            <w:vMerge w:val="continue"/>
            <w:tcBorders>
              <w:top w:val="nil"/>
              <w:bottom w:val="nil"/>
            </w:tcBorders>
            <w:noWrap w:val="0"/>
            <w:vAlign w:val="center"/>
          </w:tcPr>
          <w:p>
            <w:pPr>
              <w:widowControl/>
              <w:jc w:val="center"/>
              <w:rPr>
                <w:kern w:val="0"/>
                <w:szCs w:val="21"/>
              </w:rPr>
            </w:pPr>
          </w:p>
        </w:tc>
        <w:tc>
          <w:tcPr>
            <w:tcW w:w="1138" w:type="dxa"/>
            <w:vMerge w:val="continue"/>
            <w:tcBorders>
              <w:top w:val="nil"/>
              <w:bottom w:val="nil"/>
            </w:tcBorders>
            <w:noWrap w:val="0"/>
            <w:vAlign w:val="center"/>
          </w:tcPr>
          <w:p>
            <w:pPr>
              <w:widowControl/>
              <w:jc w:val="center"/>
              <w:rPr>
                <w:kern w:val="0"/>
                <w:szCs w:val="21"/>
              </w:rPr>
            </w:pPr>
          </w:p>
        </w:tc>
        <w:tc>
          <w:tcPr>
            <w:tcW w:w="1132" w:type="dxa"/>
            <w:vMerge w:val="continue"/>
            <w:tcBorders>
              <w:top w:val="nil"/>
              <w:bottom w:val="nil"/>
            </w:tcBorders>
            <w:noWrap w:val="0"/>
            <w:vAlign w:val="center"/>
          </w:tcPr>
          <w:p>
            <w:pPr>
              <w:widowControl/>
              <w:jc w:val="center"/>
              <w:rPr>
                <w:kern w:val="0"/>
                <w:szCs w:val="21"/>
              </w:rPr>
            </w:pPr>
          </w:p>
        </w:tc>
        <w:tc>
          <w:tcPr>
            <w:tcW w:w="1528" w:type="dxa"/>
            <w:vMerge w:val="continue"/>
            <w:tcBorders>
              <w:top w:val="nil"/>
              <w:bottom w:val="nil"/>
            </w:tcBorders>
            <w:noWrap w:val="0"/>
            <w:vAlign w:val="center"/>
          </w:tcPr>
          <w:p>
            <w:pPr>
              <w:widowControl/>
              <w:jc w:val="center"/>
              <w:rPr>
                <w:kern w:val="0"/>
                <w:szCs w:val="21"/>
              </w:rPr>
            </w:pPr>
          </w:p>
        </w:tc>
        <w:tc>
          <w:tcPr>
            <w:tcW w:w="1182" w:type="dxa"/>
            <w:tcBorders>
              <w:top w:val="single" w:color="auto" w:sz="4" w:space="0"/>
            </w:tcBorders>
            <w:noWrap w:val="0"/>
            <w:vAlign w:val="center"/>
          </w:tcPr>
          <w:p>
            <w:pPr>
              <w:widowControl/>
              <w:jc w:val="center"/>
              <w:rPr>
                <w:kern w:val="0"/>
                <w:szCs w:val="21"/>
              </w:rPr>
            </w:pPr>
            <w:r>
              <w:rPr>
                <w:kern w:val="0"/>
                <w:szCs w:val="21"/>
              </w:rPr>
              <w:t>一般</w:t>
            </w:r>
          </w:p>
        </w:tc>
        <w:tc>
          <w:tcPr>
            <w:tcW w:w="1559" w:type="dxa"/>
            <w:vMerge w:val="continue"/>
            <w:tcBorders>
              <w:top w:val="nil"/>
              <w:bottom w:val="nil"/>
            </w:tcBorders>
            <w:noWrap w:val="0"/>
            <w:vAlign w:val="center"/>
          </w:tcPr>
          <w:p>
            <w:pPr>
              <w:widowControl/>
              <w:jc w:val="center"/>
              <w:rPr>
                <w:kern w:val="0"/>
                <w:szCs w:val="21"/>
              </w:rPr>
            </w:pPr>
          </w:p>
        </w:tc>
        <w:tc>
          <w:tcPr>
            <w:tcW w:w="2811" w:type="dxa"/>
            <w:tcBorders>
              <w:top w:val="single" w:color="auto" w:sz="4" w:space="0"/>
            </w:tcBorders>
            <w:noWrap w:val="0"/>
            <w:vAlign w:val="center"/>
          </w:tcPr>
          <w:p>
            <w:pPr>
              <w:widowControl/>
              <w:rPr>
                <w:kern w:val="0"/>
                <w:szCs w:val="21"/>
              </w:rPr>
            </w:pPr>
            <w:r>
              <w:rPr>
                <w:kern w:val="0"/>
                <w:szCs w:val="21"/>
              </w:rPr>
              <w:t>有捕获的：3-5倍实物价值。</w:t>
            </w:r>
          </w:p>
          <w:p>
            <w:pPr>
              <w:widowControl/>
              <w:rPr>
                <w:kern w:val="0"/>
                <w:szCs w:val="21"/>
              </w:rPr>
            </w:pPr>
            <w:r>
              <w:rPr>
                <w:kern w:val="0"/>
                <w:szCs w:val="21"/>
              </w:rPr>
              <w:t>无捕获物的：海洋2-4万元，内陆1.5-2万元。</w:t>
            </w:r>
          </w:p>
        </w:tc>
        <w:tc>
          <w:tcPr>
            <w:tcW w:w="2977" w:type="dxa"/>
            <w:gridSpan w:val="2"/>
            <w:vMerge w:val="continue"/>
            <w:tcBorders>
              <w:top w:val="nil"/>
              <w:bottom w:val="nil"/>
            </w:tcBorders>
            <w:noWrap/>
            <w:vAlign w:val="center"/>
          </w:tcPr>
          <w:p>
            <w:pPr>
              <w:widowControl/>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766" w:hRule="atLeast"/>
        </w:trPr>
        <w:tc>
          <w:tcPr>
            <w:tcW w:w="708" w:type="dxa"/>
            <w:vMerge w:val="continue"/>
            <w:tcBorders>
              <w:top w:val="nil"/>
              <w:bottom w:val="nil"/>
            </w:tcBorders>
            <w:noWrap/>
            <w:vAlign w:val="center"/>
          </w:tcPr>
          <w:p>
            <w:pPr>
              <w:widowControl/>
              <w:jc w:val="center"/>
              <w:rPr>
                <w:kern w:val="0"/>
                <w:szCs w:val="21"/>
              </w:rPr>
            </w:pPr>
          </w:p>
        </w:tc>
        <w:tc>
          <w:tcPr>
            <w:tcW w:w="851" w:type="dxa"/>
            <w:vMerge w:val="continue"/>
            <w:tcBorders>
              <w:top w:val="nil"/>
              <w:bottom w:val="nil"/>
            </w:tcBorders>
            <w:noWrap w:val="0"/>
            <w:vAlign w:val="center"/>
          </w:tcPr>
          <w:p>
            <w:pPr>
              <w:widowControl/>
              <w:jc w:val="center"/>
              <w:rPr>
                <w:kern w:val="0"/>
                <w:szCs w:val="21"/>
              </w:rPr>
            </w:pPr>
          </w:p>
        </w:tc>
        <w:tc>
          <w:tcPr>
            <w:tcW w:w="1274" w:type="dxa"/>
            <w:vMerge w:val="continue"/>
            <w:tcBorders>
              <w:top w:val="nil"/>
              <w:bottom w:val="nil"/>
            </w:tcBorders>
            <w:noWrap w:val="0"/>
            <w:vAlign w:val="center"/>
          </w:tcPr>
          <w:p>
            <w:pPr>
              <w:widowControl/>
              <w:jc w:val="center"/>
              <w:rPr>
                <w:kern w:val="0"/>
                <w:szCs w:val="21"/>
              </w:rPr>
            </w:pPr>
          </w:p>
        </w:tc>
        <w:tc>
          <w:tcPr>
            <w:tcW w:w="1138" w:type="dxa"/>
            <w:vMerge w:val="continue"/>
            <w:tcBorders>
              <w:top w:val="nil"/>
              <w:bottom w:val="nil"/>
            </w:tcBorders>
            <w:noWrap w:val="0"/>
            <w:vAlign w:val="center"/>
          </w:tcPr>
          <w:p>
            <w:pPr>
              <w:widowControl/>
              <w:jc w:val="center"/>
              <w:rPr>
                <w:kern w:val="0"/>
                <w:szCs w:val="21"/>
              </w:rPr>
            </w:pPr>
          </w:p>
        </w:tc>
        <w:tc>
          <w:tcPr>
            <w:tcW w:w="1132" w:type="dxa"/>
            <w:vMerge w:val="continue"/>
            <w:tcBorders>
              <w:top w:val="nil"/>
              <w:bottom w:val="nil"/>
            </w:tcBorders>
            <w:noWrap w:val="0"/>
            <w:vAlign w:val="center"/>
          </w:tcPr>
          <w:p>
            <w:pPr>
              <w:widowControl/>
              <w:jc w:val="center"/>
              <w:rPr>
                <w:kern w:val="0"/>
                <w:szCs w:val="21"/>
              </w:rPr>
            </w:pPr>
          </w:p>
        </w:tc>
        <w:tc>
          <w:tcPr>
            <w:tcW w:w="1528" w:type="dxa"/>
            <w:vMerge w:val="continue"/>
            <w:tcBorders>
              <w:top w:val="nil"/>
              <w:bottom w:val="nil"/>
            </w:tcBorders>
            <w:noWrap w:val="0"/>
            <w:vAlign w:val="center"/>
          </w:tcPr>
          <w:p>
            <w:pPr>
              <w:widowControl/>
              <w:jc w:val="center"/>
              <w:rPr>
                <w:kern w:val="0"/>
                <w:szCs w:val="21"/>
              </w:rPr>
            </w:pPr>
          </w:p>
        </w:tc>
        <w:tc>
          <w:tcPr>
            <w:tcW w:w="1182" w:type="dxa"/>
            <w:noWrap w:val="0"/>
            <w:vAlign w:val="center"/>
          </w:tcPr>
          <w:p>
            <w:pPr>
              <w:widowControl/>
              <w:jc w:val="center"/>
              <w:rPr>
                <w:kern w:val="0"/>
                <w:szCs w:val="21"/>
              </w:rPr>
            </w:pPr>
            <w:r>
              <w:rPr>
                <w:kern w:val="0"/>
                <w:szCs w:val="21"/>
              </w:rPr>
              <w:t>严重</w:t>
            </w:r>
          </w:p>
        </w:tc>
        <w:tc>
          <w:tcPr>
            <w:tcW w:w="1559" w:type="dxa"/>
            <w:vMerge w:val="continue"/>
            <w:tcBorders>
              <w:top w:val="nil"/>
              <w:bottom w:val="nil"/>
            </w:tcBorders>
            <w:noWrap w:val="0"/>
            <w:vAlign w:val="center"/>
          </w:tcPr>
          <w:p>
            <w:pPr>
              <w:widowControl/>
              <w:jc w:val="center"/>
              <w:rPr>
                <w:kern w:val="0"/>
                <w:szCs w:val="21"/>
              </w:rPr>
            </w:pPr>
          </w:p>
        </w:tc>
        <w:tc>
          <w:tcPr>
            <w:tcW w:w="2811" w:type="dxa"/>
            <w:noWrap w:val="0"/>
            <w:vAlign w:val="center"/>
          </w:tcPr>
          <w:p>
            <w:pPr>
              <w:widowControl/>
              <w:rPr>
                <w:kern w:val="0"/>
                <w:szCs w:val="21"/>
              </w:rPr>
            </w:pPr>
            <w:r>
              <w:rPr>
                <w:kern w:val="0"/>
                <w:szCs w:val="21"/>
              </w:rPr>
              <w:t>有捕获的：5-10倍实物价值；</w:t>
            </w:r>
          </w:p>
          <w:p>
            <w:pPr>
              <w:widowControl/>
              <w:rPr>
                <w:kern w:val="0"/>
                <w:szCs w:val="21"/>
              </w:rPr>
            </w:pPr>
            <w:r>
              <w:rPr>
                <w:kern w:val="0"/>
                <w:szCs w:val="21"/>
              </w:rPr>
              <w:t>无捕获物的：海洋4-5万元，内陆2-2.5万元。</w:t>
            </w:r>
          </w:p>
        </w:tc>
        <w:tc>
          <w:tcPr>
            <w:tcW w:w="2977" w:type="dxa"/>
            <w:gridSpan w:val="2"/>
            <w:vMerge w:val="continue"/>
            <w:tcBorders>
              <w:top w:val="nil"/>
              <w:bottom w:val="nil"/>
            </w:tcBorders>
            <w:noWrap/>
            <w:vAlign w:val="center"/>
          </w:tcPr>
          <w:p>
            <w:pPr>
              <w:widowControl/>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835" w:hRule="atLeast"/>
        </w:trPr>
        <w:tc>
          <w:tcPr>
            <w:tcW w:w="708" w:type="dxa"/>
            <w:vMerge w:val="restart"/>
            <w:noWrap/>
            <w:vAlign w:val="center"/>
          </w:tcPr>
          <w:p>
            <w:pPr>
              <w:widowControl/>
              <w:jc w:val="center"/>
              <w:rPr>
                <w:kern w:val="0"/>
                <w:szCs w:val="21"/>
              </w:rPr>
            </w:pPr>
            <w:r>
              <w:rPr>
                <w:kern w:val="0"/>
                <w:szCs w:val="21"/>
              </w:rPr>
              <w:t>4</w:t>
            </w:r>
          </w:p>
        </w:tc>
        <w:tc>
          <w:tcPr>
            <w:tcW w:w="851" w:type="dxa"/>
            <w:vMerge w:val="restart"/>
            <w:noWrap w:val="0"/>
            <w:vAlign w:val="center"/>
          </w:tcPr>
          <w:p>
            <w:pPr>
              <w:widowControl/>
              <w:jc w:val="center"/>
              <w:rPr>
                <w:kern w:val="0"/>
                <w:szCs w:val="21"/>
              </w:rPr>
            </w:pPr>
            <w:r>
              <w:rPr>
                <w:kern w:val="0"/>
                <w:szCs w:val="21"/>
              </w:rPr>
              <w:t>03897—003</w:t>
            </w:r>
          </w:p>
        </w:tc>
        <w:tc>
          <w:tcPr>
            <w:tcW w:w="1274" w:type="dxa"/>
            <w:vMerge w:val="restart"/>
            <w:noWrap w:val="0"/>
            <w:vAlign w:val="center"/>
          </w:tcPr>
          <w:p>
            <w:pPr>
              <w:widowControl/>
              <w:jc w:val="left"/>
              <w:rPr>
                <w:kern w:val="0"/>
                <w:szCs w:val="21"/>
              </w:rPr>
            </w:pPr>
            <w:r>
              <w:rPr>
                <w:kern w:val="0"/>
                <w:szCs w:val="21"/>
              </w:rPr>
              <w:t>未按照特许猎捕证规定猎捕国家重点保护水生野生动物</w:t>
            </w:r>
          </w:p>
        </w:tc>
        <w:tc>
          <w:tcPr>
            <w:tcW w:w="1138" w:type="dxa"/>
            <w:vMerge w:val="restart"/>
            <w:noWrap w:val="0"/>
            <w:vAlign w:val="center"/>
          </w:tcPr>
          <w:p>
            <w:pPr>
              <w:widowControl/>
              <w:jc w:val="left"/>
              <w:rPr>
                <w:kern w:val="0"/>
                <w:szCs w:val="21"/>
              </w:rPr>
            </w:pPr>
            <w:r>
              <w:rPr>
                <w:kern w:val="0"/>
                <w:szCs w:val="21"/>
              </w:rPr>
              <w:t>《中华人民共和国野生动物保护法》第二十三条第一款</w:t>
            </w:r>
          </w:p>
        </w:tc>
        <w:tc>
          <w:tcPr>
            <w:tcW w:w="1132" w:type="dxa"/>
            <w:vMerge w:val="restart"/>
            <w:noWrap w:val="0"/>
            <w:vAlign w:val="center"/>
          </w:tcPr>
          <w:p>
            <w:pPr>
              <w:widowControl/>
              <w:jc w:val="left"/>
              <w:rPr>
                <w:kern w:val="0"/>
                <w:szCs w:val="21"/>
              </w:rPr>
            </w:pPr>
            <w:r>
              <w:rPr>
                <w:kern w:val="0"/>
                <w:szCs w:val="21"/>
              </w:rPr>
              <w:t>《中华人民共和国野生动物保护法》第四十五条</w:t>
            </w:r>
          </w:p>
        </w:tc>
        <w:tc>
          <w:tcPr>
            <w:tcW w:w="1528" w:type="dxa"/>
            <w:vMerge w:val="restart"/>
            <w:noWrap w:val="0"/>
            <w:vAlign w:val="center"/>
          </w:tcPr>
          <w:p>
            <w:pPr>
              <w:widowControl/>
              <w:rPr>
                <w:kern w:val="0"/>
                <w:szCs w:val="21"/>
              </w:rPr>
            </w:pPr>
            <w:r>
              <w:rPr>
                <w:kern w:val="0"/>
                <w:szCs w:val="21"/>
              </w:rPr>
              <w:t>没收猎获物、猎捕工具和违法所得，吊销特许猎捕证，并处猎获物价值二倍以上十倍以下的罚款；没有猎获物的，并处一万元以上五万元以下的罚款；构成犯罪的，依法追究刑事责任。</w:t>
            </w:r>
          </w:p>
        </w:tc>
        <w:tc>
          <w:tcPr>
            <w:tcW w:w="1182" w:type="dxa"/>
            <w:noWrap w:val="0"/>
            <w:vAlign w:val="center"/>
          </w:tcPr>
          <w:p>
            <w:pPr>
              <w:widowControl/>
              <w:jc w:val="center"/>
              <w:rPr>
                <w:kern w:val="0"/>
                <w:szCs w:val="21"/>
              </w:rPr>
            </w:pPr>
            <w:r>
              <w:rPr>
                <w:kern w:val="0"/>
                <w:szCs w:val="21"/>
              </w:rPr>
              <w:t>较轻</w:t>
            </w:r>
          </w:p>
        </w:tc>
        <w:tc>
          <w:tcPr>
            <w:tcW w:w="1559" w:type="dxa"/>
            <w:vMerge w:val="restart"/>
            <w:noWrap w:val="0"/>
            <w:vAlign w:val="center"/>
          </w:tcPr>
          <w:p>
            <w:pPr>
              <w:widowControl/>
              <w:jc w:val="left"/>
              <w:rPr>
                <w:kern w:val="0"/>
                <w:szCs w:val="21"/>
              </w:rPr>
            </w:pPr>
            <w:r>
              <w:rPr>
                <w:kern w:val="0"/>
                <w:szCs w:val="21"/>
              </w:rPr>
              <w:t>没收违法工具和违法所得；</w:t>
            </w:r>
          </w:p>
          <w:p>
            <w:pPr>
              <w:widowControl/>
              <w:jc w:val="left"/>
              <w:rPr>
                <w:kern w:val="0"/>
                <w:szCs w:val="21"/>
              </w:rPr>
            </w:pPr>
            <w:r>
              <w:rPr>
                <w:kern w:val="0"/>
                <w:szCs w:val="21"/>
              </w:rPr>
              <w:t>吊销特许捕捉证；</w:t>
            </w:r>
          </w:p>
          <w:p>
            <w:pPr>
              <w:widowControl/>
              <w:jc w:val="left"/>
              <w:rPr>
                <w:kern w:val="0"/>
                <w:szCs w:val="21"/>
              </w:rPr>
            </w:pPr>
            <w:r>
              <w:rPr>
                <w:kern w:val="0"/>
                <w:szCs w:val="21"/>
              </w:rPr>
              <w:t>罚款</w:t>
            </w:r>
          </w:p>
        </w:tc>
        <w:tc>
          <w:tcPr>
            <w:tcW w:w="2811" w:type="dxa"/>
            <w:noWrap w:val="0"/>
            <w:vAlign w:val="center"/>
          </w:tcPr>
          <w:p>
            <w:pPr>
              <w:widowControl/>
              <w:rPr>
                <w:kern w:val="0"/>
                <w:szCs w:val="21"/>
              </w:rPr>
            </w:pPr>
            <w:r>
              <w:rPr>
                <w:kern w:val="0"/>
                <w:szCs w:val="21"/>
              </w:rPr>
              <w:t>有捕获的：2-3倍实物价值；</w:t>
            </w:r>
          </w:p>
          <w:p>
            <w:pPr>
              <w:widowControl/>
              <w:rPr>
                <w:kern w:val="0"/>
                <w:szCs w:val="21"/>
              </w:rPr>
            </w:pPr>
            <w:r>
              <w:rPr>
                <w:kern w:val="0"/>
                <w:szCs w:val="21"/>
              </w:rPr>
              <w:t>无捕获物的：海洋1-2万元，内陆1-1.5万元。</w:t>
            </w:r>
          </w:p>
        </w:tc>
        <w:tc>
          <w:tcPr>
            <w:tcW w:w="2977" w:type="dxa"/>
            <w:gridSpan w:val="2"/>
            <w:vMerge w:val="restart"/>
            <w:noWrap/>
            <w:vAlign w:val="center"/>
          </w:tcPr>
          <w:p>
            <w:pPr>
              <w:widowControl/>
              <w:ind w:firstLine="210" w:firstLineChars="100"/>
              <w:jc w:val="left"/>
              <w:rPr>
                <w:kern w:val="0"/>
                <w:szCs w:val="21"/>
              </w:rPr>
            </w:pPr>
            <w:r>
              <w:rPr>
                <w:kern w:val="0"/>
                <w:szCs w:val="21"/>
              </w:rPr>
              <w:t>超越特许猎捕证规定的种类和数量的猎捕部分，参照03897-002项的裁量尺度。</w:t>
            </w:r>
          </w:p>
          <w:p>
            <w:pPr>
              <w:widowControl/>
              <w:ind w:firstLine="210" w:firstLineChars="100"/>
              <w:jc w:val="left"/>
              <w:rPr>
                <w:kern w:val="0"/>
                <w:szCs w:val="21"/>
              </w:rPr>
            </w:pPr>
            <w:r>
              <w:rPr>
                <w:kern w:val="0"/>
                <w:szCs w:val="21"/>
              </w:rPr>
              <w:t>超越特许猎捕证规定的地点、工具、方法或期限，但未超越种类和数量的，按无捕获物的情形处罚，其中：在禁止捕捞的时间、区域，或使用禁用工具、方法的，按严重阶次处罚。</w:t>
            </w:r>
          </w:p>
          <w:p>
            <w:pPr>
              <w:widowControl/>
              <w:jc w:val="left"/>
              <w:rPr>
                <w:kern w:val="0"/>
                <w:szCs w:val="21"/>
              </w:rPr>
            </w:pPr>
            <w:r>
              <w:rPr>
                <w:kern w:val="0"/>
                <w:szCs w:val="21"/>
              </w:rPr>
              <w:t xml:space="preserve">   水生野生动物价值标准和刑事立案标准参见03889处罚项。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265" w:hRule="atLeast"/>
        </w:trPr>
        <w:tc>
          <w:tcPr>
            <w:tcW w:w="708" w:type="dxa"/>
            <w:vMerge w:val="continue"/>
            <w:noWrap/>
            <w:vAlign w:val="center"/>
          </w:tcPr>
          <w:p>
            <w:pPr>
              <w:widowControl/>
              <w:jc w:val="center"/>
              <w:rPr>
                <w:kern w:val="0"/>
                <w:szCs w:val="21"/>
              </w:rPr>
            </w:pPr>
          </w:p>
        </w:tc>
        <w:tc>
          <w:tcPr>
            <w:tcW w:w="851" w:type="dxa"/>
            <w:vMerge w:val="continue"/>
            <w:noWrap w:val="0"/>
            <w:vAlign w:val="center"/>
          </w:tcPr>
          <w:p>
            <w:pPr>
              <w:widowControl/>
              <w:jc w:val="center"/>
              <w:rPr>
                <w:kern w:val="0"/>
                <w:szCs w:val="21"/>
              </w:rPr>
            </w:pPr>
          </w:p>
        </w:tc>
        <w:tc>
          <w:tcPr>
            <w:tcW w:w="1274" w:type="dxa"/>
            <w:vMerge w:val="continue"/>
            <w:noWrap w:val="0"/>
            <w:vAlign w:val="center"/>
          </w:tcPr>
          <w:p>
            <w:pPr>
              <w:widowControl/>
              <w:jc w:val="center"/>
              <w:rPr>
                <w:kern w:val="0"/>
                <w:szCs w:val="21"/>
              </w:rPr>
            </w:pPr>
          </w:p>
        </w:tc>
        <w:tc>
          <w:tcPr>
            <w:tcW w:w="1138" w:type="dxa"/>
            <w:vMerge w:val="continue"/>
            <w:noWrap w:val="0"/>
            <w:vAlign w:val="center"/>
          </w:tcPr>
          <w:p>
            <w:pPr>
              <w:widowControl/>
              <w:jc w:val="center"/>
              <w:rPr>
                <w:kern w:val="0"/>
                <w:szCs w:val="21"/>
              </w:rPr>
            </w:pPr>
          </w:p>
        </w:tc>
        <w:tc>
          <w:tcPr>
            <w:tcW w:w="1132" w:type="dxa"/>
            <w:vMerge w:val="continue"/>
            <w:noWrap w:val="0"/>
            <w:vAlign w:val="center"/>
          </w:tcPr>
          <w:p>
            <w:pPr>
              <w:widowControl/>
              <w:jc w:val="center"/>
              <w:rPr>
                <w:kern w:val="0"/>
                <w:szCs w:val="21"/>
              </w:rPr>
            </w:pPr>
          </w:p>
        </w:tc>
        <w:tc>
          <w:tcPr>
            <w:tcW w:w="1528" w:type="dxa"/>
            <w:vMerge w:val="continue"/>
            <w:noWrap w:val="0"/>
            <w:vAlign w:val="center"/>
          </w:tcPr>
          <w:p>
            <w:pPr>
              <w:widowControl/>
              <w:jc w:val="center"/>
              <w:rPr>
                <w:kern w:val="0"/>
                <w:szCs w:val="21"/>
              </w:rPr>
            </w:pPr>
          </w:p>
        </w:tc>
        <w:tc>
          <w:tcPr>
            <w:tcW w:w="1182" w:type="dxa"/>
            <w:noWrap w:val="0"/>
            <w:vAlign w:val="center"/>
          </w:tcPr>
          <w:p>
            <w:pPr>
              <w:widowControl/>
              <w:jc w:val="center"/>
              <w:rPr>
                <w:kern w:val="0"/>
                <w:szCs w:val="21"/>
              </w:rPr>
            </w:pPr>
            <w:r>
              <w:rPr>
                <w:kern w:val="0"/>
                <w:szCs w:val="21"/>
              </w:rPr>
              <w:t>一般</w:t>
            </w:r>
          </w:p>
        </w:tc>
        <w:tc>
          <w:tcPr>
            <w:tcW w:w="1559" w:type="dxa"/>
            <w:vMerge w:val="continue"/>
            <w:noWrap w:val="0"/>
            <w:vAlign w:val="center"/>
          </w:tcPr>
          <w:p>
            <w:pPr>
              <w:widowControl/>
              <w:jc w:val="center"/>
              <w:rPr>
                <w:kern w:val="0"/>
                <w:szCs w:val="21"/>
              </w:rPr>
            </w:pPr>
          </w:p>
        </w:tc>
        <w:tc>
          <w:tcPr>
            <w:tcW w:w="2811" w:type="dxa"/>
            <w:noWrap w:val="0"/>
            <w:vAlign w:val="center"/>
          </w:tcPr>
          <w:p>
            <w:pPr>
              <w:widowControl/>
              <w:rPr>
                <w:kern w:val="0"/>
                <w:szCs w:val="21"/>
              </w:rPr>
            </w:pPr>
            <w:r>
              <w:rPr>
                <w:kern w:val="0"/>
                <w:szCs w:val="21"/>
              </w:rPr>
              <w:t>有捕获的：3-5倍实物价值</w:t>
            </w:r>
          </w:p>
          <w:p>
            <w:pPr>
              <w:widowControl/>
              <w:rPr>
                <w:kern w:val="0"/>
                <w:szCs w:val="21"/>
              </w:rPr>
            </w:pPr>
            <w:r>
              <w:rPr>
                <w:kern w:val="0"/>
                <w:szCs w:val="21"/>
              </w:rPr>
              <w:t>无捕获物的：海洋2-4万元，内陆1.5-2万元。</w:t>
            </w:r>
          </w:p>
        </w:tc>
        <w:tc>
          <w:tcPr>
            <w:tcW w:w="2977" w:type="dxa"/>
            <w:gridSpan w:val="2"/>
            <w:vMerge w:val="continue"/>
            <w:noWrap/>
            <w:vAlign w:val="center"/>
          </w:tcPr>
          <w:p>
            <w:pPr>
              <w:widowControl/>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129" w:hRule="atLeast"/>
        </w:trPr>
        <w:tc>
          <w:tcPr>
            <w:tcW w:w="708" w:type="dxa"/>
            <w:vMerge w:val="continue"/>
            <w:noWrap/>
            <w:vAlign w:val="center"/>
          </w:tcPr>
          <w:p>
            <w:pPr>
              <w:widowControl/>
              <w:jc w:val="center"/>
              <w:rPr>
                <w:kern w:val="0"/>
                <w:szCs w:val="21"/>
              </w:rPr>
            </w:pPr>
          </w:p>
        </w:tc>
        <w:tc>
          <w:tcPr>
            <w:tcW w:w="851" w:type="dxa"/>
            <w:vMerge w:val="continue"/>
            <w:noWrap w:val="0"/>
            <w:vAlign w:val="center"/>
          </w:tcPr>
          <w:p>
            <w:pPr>
              <w:widowControl/>
              <w:jc w:val="center"/>
              <w:rPr>
                <w:kern w:val="0"/>
                <w:szCs w:val="21"/>
              </w:rPr>
            </w:pPr>
          </w:p>
        </w:tc>
        <w:tc>
          <w:tcPr>
            <w:tcW w:w="1274" w:type="dxa"/>
            <w:vMerge w:val="continue"/>
            <w:noWrap w:val="0"/>
            <w:vAlign w:val="center"/>
          </w:tcPr>
          <w:p>
            <w:pPr>
              <w:widowControl/>
              <w:jc w:val="center"/>
              <w:rPr>
                <w:kern w:val="0"/>
                <w:szCs w:val="21"/>
              </w:rPr>
            </w:pPr>
          </w:p>
        </w:tc>
        <w:tc>
          <w:tcPr>
            <w:tcW w:w="1138" w:type="dxa"/>
            <w:vMerge w:val="continue"/>
            <w:noWrap w:val="0"/>
            <w:vAlign w:val="center"/>
          </w:tcPr>
          <w:p>
            <w:pPr>
              <w:widowControl/>
              <w:jc w:val="center"/>
              <w:rPr>
                <w:kern w:val="0"/>
                <w:szCs w:val="21"/>
              </w:rPr>
            </w:pPr>
          </w:p>
        </w:tc>
        <w:tc>
          <w:tcPr>
            <w:tcW w:w="1132" w:type="dxa"/>
            <w:vMerge w:val="continue"/>
            <w:noWrap w:val="0"/>
            <w:vAlign w:val="center"/>
          </w:tcPr>
          <w:p>
            <w:pPr>
              <w:widowControl/>
              <w:jc w:val="center"/>
              <w:rPr>
                <w:kern w:val="0"/>
                <w:szCs w:val="21"/>
              </w:rPr>
            </w:pPr>
          </w:p>
        </w:tc>
        <w:tc>
          <w:tcPr>
            <w:tcW w:w="1528" w:type="dxa"/>
            <w:vMerge w:val="continue"/>
            <w:noWrap w:val="0"/>
            <w:vAlign w:val="center"/>
          </w:tcPr>
          <w:p>
            <w:pPr>
              <w:widowControl/>
              <w:jc w:val="center"/>
              <w:rPr>
                <w:kern w:val="0"/>
                <w:szCs w:val="21"/>
              </w:rPr>
            </w:pPr>
          </w:p>
        </w:tc>
        <w:tc>
          <w:tcPr>
            <w:tcW w:w="1182" w:type="dxa"/>
            <w:noWrap w:val="0"/>
            <w:vAlign w:val="center"/>
          </w:tcPr>
          <w:p>
            <w:pPr>
              <w:widowControl/>
              <w:jc w:val="center"/>
              <w:rPr>
                <w:kern w:val="0"/>
                <w:szCs w:val="21"/>
              </w:rPr>
            </w:pPr>
            <w:r>
              <w:rPr>
                <w:kern w:val="0"/>
                <w:szCs w:val="21"/>
              </w:rPr>
              <w:t>严重</w:t>
            </w:r>
          </w:p>
        </w:tc>
        <w:tc>
          <w:tcPr>
            <w:tcW w:w="1559" w:type="dxa"/>
            <w:vMerge w:val="continue"/>
            <w:noWrap w:val="0"/>
            <w:vAlign w:val="center"/>
          </w:tcPr>
          <w:p>
            <w:pPr>
              <w:widowControl/>
              <w:jc w:val="center"/>
              <w:rPr>
                <w:kern w:val="0"/>
                <w:szCs w:val="21"/>
              </w:rPr>
            </w:pPr>
          </w:p>
        </w:tc>
        <w:tc>
          <w:tcPr>
            <w:tcW w:w="2811" w:type="dxa"/>
            <w:noWrap w:val="0"/>
            <w:vAlign w:val="center"/>
          </w:tcPr>
          <w:p>
            <w:pPr>
              <w:widowControl/>
              <w:rPr>
                <w:kern w:val="0"/>
                <w:szCs w:val="21"/>
              </w:rPr>
            </w:pPr>
            <w:r>
              <w:rPr>
                <w:kern w:val="0"/>
                <w:szCs w:val="21"/>
              </w:rPr>
              <w:t>有捕获的：5-10倍实物价值；</w:t>
            </w:r>
          </w:p>
          <w:p>
            <w:pPr>
              <w:widowControl/>
              <w:rPr>
                <w:kern w:val="0"/>
                <w:szCs w:val="21"/>
              </w:rPr>
            </w:pPr>
            <w:r>
              <w:rPr>
                <w:kern w:val="0"/>
                <w:szCs w:val="21"/>
              </w:rPr>
              <w:t>无捕获物的：海洋4-5万元，内陆2-2.5万元。</w:t>
            </w:r>
          </w:p>
        </w:tc>
        <w:tc>
          <w:tcPr>
            <w:tcW w:w="2977" w:type="dxa"/>
            <w:gridSpan w:val="2"/>
            <w:vMerge w:val="continue"/>
            <w:noWrap/>
            <w:vAlign w:val="center"/>
          </w:tcPr>
          <w:p>
            <w:pPr>
              <w:widowControl/>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693" w:hRule="atLeast"/>
        </w:trPr>
        <w:tc>
          <w:tcPr>
            <w:tcW w:w="708" w:type="dxa"/>
            <w:vMerge w:val="restart"/>
            <w:noWrap/>
            <w:vAlign w:val="center"/>
          </w:tcPr>
          <w:p>
            <w:pPr>
              <w:widowControl/>
              <w:jc w:val="center"/>
              <w:rPr>
                <w:kern w:val="0"/>
                <w:szCs w:val="21"/>
              </w:rPr>
            </w:pPr>
            <w:r>
              <w:rPr>
                <w:kern w:val="0"/>
                <w:szCs w:val="21"/>
              </w:rPr>
              <w:t>5</w:t>
            </w:r>
          </w:p>
        </w:tc>
        <w:tc>
          <w:tcPr>
            <w:tcW w:w="851" w:type="dxa"/>
            <w:vMerge w:val="restart"/>
            <w:noWrap w:val="0"/>
            <w:vAlign w:val="center"/>
          </w:tcPr>
          <w:p>
            <w:pPr>
              <w:widowControl/>
              <w:jc w:val="left"/>
              <w:rPr>
                <w:kern w:val="0"/>
                <w:szCs w:val="21"/>
              </w:rPr>
            </w:pPr>
            <w:r>
              <w:rPr>
                <w:kern w:val="0"/>
                <w:szCs w:val="21"/>
              </w:rPr>
              <w:t>03897—004</w:t>
            </w:r>
          </w:p>
        </w:tc>
        <w:tc>
          <w:tcPr>
            <w:tcW w:w="1274" w:type="dxa"/>
            <w:vMerge w:val="restart"/>
            <w:noWrap w:val="0"/>
            <w:vAlign w:val="center"/>
          </w:tcPr>
          <w:p>
            <w:pPr>
              <w:widowControl/>
              <w:jc w:val="left"/>
              <w:rPr>
                <w:kern w:val="0"/>
                <w:szCs w:val="21"/>
              </w:rPr>
            </w:pPr>
            <w:r>
              <w:rPr>
                <w:kern w:val="0"/>
                <w:szCs w:val="21"/>
              </w:rPr>
              <w:t>使用禁用的工具、方法猎捕国家重点保护水生野生动物</w:t>
            </w:r>
          </w:p>
        </w:tc>
        <w:tc>
          <w:tcPr>
            <w:tcW w:w="1138" w:type="dxa"/>
            <w:vMerge w:val="restart"/>
            <w:noWrap w:val="0"/>
            <w:vAlign w:val="center"/>
          </w:tcPr>
          <w:p>
            <w:pPr>
              <w:widowControl/>
              <w:jc w:val="left"/>
              <w:rPr>
                <w:kern w:val="0"/>
                <w:szCs w:val="21"/>
              </w:rPr>
            </w:pPr>
            <w:r>
              <w:rPr>
                <w:kern w:val="0"/>
                <w:szCs w:val="21"/>
              </w:rPr>
              <w:t>《中华人民共和国野生动物保护法》第二十四条第一款</w:t>
            </w:r>
          </w:p>
        </w:tc>
        <w:tc>
          <w:tcPr>
            <w:tcW w:w="1132" w:type="dxa"/>
            <w:vMerge w:val="restart"/>
            <w:noWrap w:val="0"/>
            <w:vAlign w:val="center"/>
          </w:tcPr>
          <w:p>
            <w:pPr>
              <w:widowControl/>
              <w:jc w:val="left"/>
              <w:rPr>
                <w:kern w:val="0"/>
                <w:szCs w:val="21"/>
              </w:rPr>
            </w:pPr>
            <w:r>
              <w:rPr>
                <w:kern w:val="0"/>
                <w:szCs w:val="21"/>
              </w:rPr>
              <w:t>《中华人民共和国野生动物保护法》第四十五条</w:t>
            </w:r>
          </w:p>
        </w:tc>
        <w:tc>
          <w:tcPr>
            <w:tcW w:w="1528" w:type="dxa"/>
            <w:vMerge w:val="restart"/>
            <w:noWrap w:val="0"/>
            <w:vAlign w:val="center"/>
          </w:tcPr>
          <w:p>
            <w:pPr>
              <w:widowControl/>
              <w:jc w:val="left"/>
              <w:rPr>
                <w:kern w:val="0"/>
                <w:szCs w:val="21"/>
              </w:rPr>
            </w:pPr>
            <w:r>
              <w:rPr>
                <w:kern w:val="0"/>
                <w:szCs w:val="21"/>
              </w:rPr>
              <w:t>没收猎获物、猎捕工具和违法所得，吊销特许猎捕证，并处猎获物价值二倍以上十倍以下的罚款；没有猎获物的，并处一万元以上五万元以下的罚款；构成犯罪的，依法追究刑事责任。</w:t>
            </w:r>
          </w:p>
        </w:tc>
        <w:tc>
          <w:tcPr>
            <w:tcW w:w="1182" w:type="dxa"/>
            <w:noWrap w:val="0"/>
            <w:vAlign w:val="center"/>
          </w:tcPr>
          <w:p>
            <w:pPr>
              <w:widowControl/>
              <w:jc w:val="center"/>
              <w:rPr>
                <w:kern w:val="0"/>
                <w:szCs w:val="21"/>
              </w:rPr>
            </w:pPr>
            <w:r>
              <w:rPr>
                <w:kern w:val="0"/>
                <w:szCs w:val="21"/>
              </w:rPr>
              <w:t>较轻</w:t>
            </w:r>
          </w:p>
        </w:tc>
        <w:tc>
          <w:tcPr>
            <w:tcW w:w="1559" w:type="dxa"/>
            <w:vMerge w:val="restart"/>
            <w:noWrap w:val="0"/>
            <w:vAlign w:val="center"/>
          </w:tcPr>
          <w:p>
            <w:pPr>
              <w:widowControl/>
              <w:jc w:val="left"/>
              <w:rPr>
                <w:kern w:val="0"/>
                <w:szCs w:val="21"/>
              </w:rPr>
            </w:pPr>
            <w:r>
              <w:rPr>
                <w:kern w:val="0"/>
                <w:szCs w:val="21"/>
              </w:rPr>
              <w:t>没收违法工具和违法所得；</w:t>
            </w:r>
          </w:p>
          <w:p>
            <w:pPr>
              <w:widowControl/>
              <w:jc w:val="left"/>
              <w:rPr>
                <w:kern w:val="0"/>
                <w:szCs w:val="21"/>
              </w:rPr>
            </w:pPr>
            <w:r>
              <w:rPr>
                <w:kern w:val="0"/>
                <w:szCs w:val="21"/>
              </w:rPr>
              <w:t>吊销特许捕捉证；</w:t>
            </w:r>
          </w:p>
          <w:p>
            <w:pPr>
              <w:widowControl/>
              <w:jc w:val="left"/>
              <w:rPr>
                <w:kern w:val="0"/>
                <w:szCs w:val="21"/>
              </w:rPr>
            </w:pPr>
            <w:r>
              <w:rPr>
                <w:kern w:val="0"/>
                <w:szCs w:val="21"/>
              </w:rPr>
              <w:t>罚款</w:t>
            </w:r>
          </w:p>
        </w:tc>
        <w:tc>
          <w:tcPr>
            <w:tcW w:w="2811" w:type="dxa"/>
            <w:noWrap w:val="0"/>
            <w:vAlign w:val="center"/>
          </w:tcPr>
          <w:p>
            <w:pPr>
              <w:widowControl/>
              <w:rPr>
                <w:kern w:val="0"/>
                <w:szCs w:val="21"/>
              </w:rPr>
            </w:pPr>
            <w:r>
              <w:rPr>
                <w:kern w:val="0"/>
                <w:szCs w:val="21"/>
              </w:rPr>
              <w:t>有捕获的：2-4倍实物价值；</w:t>
            </w:r>
          </w:p>
          <w:p>
            <w:pPr>
              <w:widowControl/>
              <w:rPr>
                <w:kern w:val="0"/>
                <w:szCs w:val="21"/>
              </w:rPr>
            </w:pPr>
            <w:r>
              <w:rPr>
                <w:kern w:val="0"/>
                <w:szCs w:val="21"/>
              </w:rPr>
              <w:t>无捕获物的：海洋4-4.3万元，内陆2-2.2万元。</w:t>
            </w:r>
          </w:p>
        </w:tc>
        <w:tc>
          <w:tcPr>
            <w:tcW w:w="2977" w:type="dxa"/>
            <w:gridSpan w:val="2"/>
            <w:vMerge w:val="restart"/>
            <w:noWrap/>
            <w:vAlign w:val="center"/>
          </w:tcPr>
          <w:p>
            <w:pPr>
              <w:widowControl/>
              <w:ind w:firstLine="315" w:firstLineChars="150"/>
              <w:jc w:val="left"/>
              <w:rPr>
                <w:kern w:val="0"/>
                <w:szCs w:val="21"/>
              </w:rPr>
            </w:pPr>
            <w:r>
              <w:rPr>
                <w:kern w:val="0"/>
                <w:szCs w:val="21"/>
              </w:rPr>
              <w:t>违反本项且有捕获物的中：</w:t>
            </w:r>
          </w:p>
          <w:p>
            <w:pPr>
              <w:widowControl/>
              <w:jc w:val="left"/>
              <w:rPr>
                <w:kern w:val="0"/>
                <w:szCs w:val="21"/>
              </w:rPr>
            </w:pPr>
            <w:r>
              <w:rPr>
                <w:kern w:val="0"/>
                <w:szCs w:val="21"/>
              </w:rPr>
              <w:t>1、无特许猎捕证或者超越特许证种类和数量的，裁量要素参照03897-002项；2、有特许猎捕证且未超越种类和数量的，按以下无捕获物情形处罚。</w:t>
            </w:r>
          </w:p>
          <w:p>
            <w:pPr>
              <w:widowControl/>
              <w:ind w:firstLine="210" w:firstLineChars="100"/>
              <w:jc w:val="left"/>
              <w:rPr>
                <w:kern w:val="0"/>
                <w:szCs w:val="21"/>
              </w:rPr>
            </w:pPr>
            <w:r>
              <w:rPr>
                <w:kern w:val="0"/>
                <w:szCs w:val="21"/>
              </w:rPr>
              <w:t>违反本项但无捕获物的：综合考虑禁用工具、方法危害性大小、使用数量、区域和时间等因素裁量。</w:t>
            </w:r>
          </w:p>
          <w:p>
            <w:pPr>
              <w:widowControl/>
              <w:ind w:firstLine="210" w:firstLineChars="100"/>
              <w:jc w:val="left"/>
              <w:rPr>
                <w:kern w:val="0"/>
                <w:szCs w:val="21"/>
              </w:rPr>
            </w:pPr>
            <w:r>
              <w:rPr>
                <w:kern w:val="0"/>
                <w:szCs w:val="21"/>
              </w:rPr>
              <w:t>水生野生动物价值标准和刑事立案标准参见03889处罚项。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341" w:hRule="atLeast"/>
        </w:trPr>
        <w:tc>
          <w:tcPr>
            <w:tcW w:w="708" w:type="dxa"/>
            <w:vMerge w:val="continue"/>
            <w:noWrap/>
            <w:vAlign w:val="center"/>
          </w:tcPr>
          <w:p>
            <w:pPr>
              <w:widowControl/>
              <w:jc w:val="center"/>
              <w:rPr>
                <w:kern w:val="0"/>
                <w:szCs w:val="21"/>
              </w:rPr>
            </w:pPr>
          </w:p>
        </w:tc>
        <w:tc>
          <w:tcPr>
            <w:tcW w:w="851" w:type="dxa"/>
            <w:vMerge w:val="continue"/>
            <w:noWrap w:val="0"/>
            <w:vAlign w:val="center"/>
          </w:tcPr>
          <w:p>
            <w:pPr>
              <w:widowControl/>
              <w:jc w:val="center"/>
              <w:rPr>
                <w:kern w:val="0"/>
                <w:szCs w:val="21"/>
              </w:rPr>
            </w:pPr>
          </w:p>
        </w:tc>
        <w:tc>
          <w:tcPr>
            <w:tcW w:w="1274" w:type="dxa"/>
            <w:vMerge w:val="continue"/>
            <w:noWrap w:val="0"/>
            <w:vAlign w:val="center"/>
          </w:tcPr>
          <w:p>
            <w:pPr>
              <w:widowControl/>
              <w:jc w:val="center"/>
              <w:rPr>
                <w:kern w:val="0"/>
                <w:szCs w:val="21"/>
              </w:rPr>
            </w:pPr>
          </w:p>
        </w:tc>
        <w:tc>
          <w:tcPr>
            <w:tcW w:w="1138" w:type="dxa"/>
            <w:vMerge w:val="continue"/>
            <w:noWrap w:val="0"/>
            <w:vAlign w:val="center"/>
          </w:tcPr>
          <w:p>
            <w:pPr>
              <w:widowControl/>
              <w:jc w:val="center"/>
              <w:rPr>
                <w:kern w:val="0"/>
                <w:szCs w:val="21"/>
              </w:rPr>
            </w:pPr>
          </w:p>
        </w:tc>
        <w:tc>
          <w:tcPr>
            <w:tcW w:w="1132" w:type="dxa"/>
            <w:vMerge w:val="continue"/>
            <w:noWrap w:val="0"/>
            <w:vAlign w:val="center"/>
          </w:tcPr>
          <w:p>
            <w:pPr>
              <w:widowControl/>
              <w:jc w:val="center"/>
              <w:rPr>
                <w:kern w:val="0"/>
                <w:szCs w:val="21"/>
              </w:rPr>
            </w:pPr>
          </w:p>
        </w:tc>
        <w:tc>
          <w:tcPr>
            <w:tcW w:w="1528" w:type="dxa"/>
            <w:vMerge w:val="continue"/>
            <w:noWrap w:val="0"/>
            <w:vAlign w:val="center"/>
          </w:tcPr>
          <w:p>
            <w:pPr>
              <w:widowControl/>
              <w:jc w:val="center"/>
              <w:rPr>
                <w:kern w:val="0"/>
                <w:szCs w:val="21"/>
              </w:rPr>
            </w:pPr>
          </w:p>
        </w:tc>
        <w:tc>
          <w:tcPr>
            <w:tcW w:w="1182" w:type="dxa"/>
            <w:noWrap w:val="0"/>
            <w:vAlign w:val="center"/>
          </w:tcPr>
          <w:p>
            <w:pPr>
              <w:widowControl/>
              <w:jc w:val="center"/>
              <w:rPr>
                <w:kern w:val="0"/>
                <w:szCs w:val="21"/>
              </w:rPr>
            </w:pPr>
            <w:r>
              <w:rPr>
                <w:kern w:val="0"/>
                <w:szCs w:val="21"/>
              </w:rPr>
              <w:t>一般</w:t>
            </w:r>
          </w:p>
        </w:tc>
        <w:tc>
          <w:tcPr>
            <w:tcW w:w="1559" w:type="dxa"/>
            <w:vMerge w:val="continue"/>
            <w:noWrap w:val="0"/>
            <w:vAlign w:val="center"/>
          </w:tcPr>
          <w:p>
            <w:pPr>
              <w:widowControl/>
              <w:jc w:val="center"/>
              <w:rPr>
                <w:kern w:val="0"/>
                <w:szCs w:val="21"/>
              </w:rPr>
            </w:pPr>
          </w:p>
        </w:tc>
        <w:tc>
          <w:tcPr>
            <w:tcW w:w="2811" w:type="dxa"/>
            <w:noWrap w:val="0"/>
            <w:vAlign w:val="center"/>
          </w:tcPr>
          <w:p>
            <w:pPr>
              <w:widowControl/>
              <w:rPr>
                <w:kern w:val="0"/>
                <w:szCs w:val="21"/>
              </w:rPr>
            </w:pPr>
            <w:r>
              <w:rPr>
                <w:kern w:val="0"/>
                <w:szCs w:val="21"/>
              </w:rPr>
              <w:t>有捕获的：4-6倍实物价值；</w:t>
            </w:r>
          </w:p>
          <w:p>
            <w:pPr>
              <w:widowControl/>
              <w:rPr>
                <w:kern w:val="0"/>
                <w:szCs w:val="21"/>
              </w:rPr>
            </w:pPr>
            <w:r>
              <w:rPr>
                <w:kern w:val="0"/>
                <w:szCs w:val="21"/>
              </w:rPr>
              <w:t>无捕获物的：海洋4.3-4.7万元，内陆2.2-2.4万元。</w:t>
            </w:r>
          </w:p>
        </w:tc>
        <w:tc>
          <w:tcPr>
            <w:tcW w:w="2977" w:type="dxa"/>
            <w:gridSpan w:val="2"/>
            <w:vMerge w:val="continue"/>
            <w:noWrap/>
            <w:vAlign w:val="center"/>
          </w:tcPr>
          <w:p>
            <w:pPr>
              <w:widowControl/>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127" w:hRule="atLeast"/>
        </w:trPr>
        <w:tc>
          <w:tcPr>
            <w:tcW w:w="708" w:type="dxa"/>
            <w:vMerge w:val="continue"/>
            <w:noWrap/>
            <w:vAlign w:val="center"/>
          </w:tcPr>
          <w:p>
            <w:pPr>
              <w:widowControl/>
              <w:jc w:val="center"/>
              <w:rPr>
                <w:kern w:val="0"/>
                <w:szCs w:val="21"/>
              </w:rPr>
            </w:pPr>
          </w:p>
        </w:tc>
        <w:tc>
          <w:tcPr>
            <w:tcW w:w="851" w:type="dxa"/>
            <w:vMerge w:val="continue"/>
            <w:noWrap w:val="0"/>
            <w:vAlign w:val="center"/>
          </w:tcPr>
          <w:p>
            <w:pPr>
              <w:widowControl/>
              <w:jc w:val="center"/>
              <w:rPr>
                <w:kern w:val="0"/>
                <w:szCs w:val="21"/>
              </w:rPr>
            </w:pPr>
          </w:p>
        </w:tc>
        <w:tc>
          <w:tcPr>
            <w:tcW w:w="1274" w:type="dxa"/>
            <w:vMerge w:val="continue"/>
            <w:noWrap w:val="0"/>
            <w:vAlign w:val="center"/>
          </w:tcPr>
          <w:p>
            <w:pPr>
              <w:widowControl/>
              <w:jc w:val="center"/>
              <w:rPr>
                <w:kern w:val="0"/>
                <w:szCs w:val="21"/>
              </w:rPr>
            </w:pPr>
          </w:p>
        </w:tc>
        <w:tc>
          <w:tcPr>
            <w:tcW w:w="1138" w:type="dxa"/>
            <w:vMerge w:val="continue"/>
            <w:noWrap w:val="0"/>
            <w:vAlign w:val="center"/>
          </w:tcPr>
          <w:p>
            <w:pPr>
              <w:widowControl/>
              <w:jc w:val="center"/>
              <w:rPr>
                <w:kern w:val="0"/>
                <w:szCs w:val="21"/>
              </w:rPr>
            </w:pPr>
          </w:p>
        </w:tc>
        <w:tc>
          <w:tcPr>
            <w:tcW w:w="1132" w:type="dxa"/>
            <w:vMerge w:val="continue"/>
            <w:noWrap w:val="0"/>
            <w:vAlign w:val="center"/>
          </w:tcPr>
          <w:p>
            <w:pPr>
              <w:widowControl/>
              <w:jc w:val="center"/>
              <w:rPr>
                <w:kern w:val="0"/>
                <w:szCs w:val="21"/>
              </w:rPr>
            </w:pPr>
          </w:p>
        </w:tc>
        <w:tc>
          <w:tcPr>
            <w:tcW w:w="1528" w:type="dxa"/>
            <w:vMerge w:val="continue"/>
            <w:noWrap w:val="0"/>
            <w:vAlign w:val="center"/>
          </w:tcPr>
          <w:p>
            <w:pPr>
              <w:widowControl/>
              <w:jc w:val="center"/>
              <w:rPr>
                <w:kern w:val="0"/>
                <w:szCs w:val="21"/>
              </w:rPr>
            </w:pPr>
          </w:p>
        </w:tc>
        <w:tc>
          <w:tcPr>
            <w:tcW w:w="1182" w:type="dxa"/>
            <w:noWrap w:val="0"/>
            <w:vAlign w:val="center"/>
          </w:tcPr>
          <w:p>
            <w:pPr>
              <w:widowControl/>
              <w:jc w:val="center"/>
              <w:rPr>
                <w:kern w:val="0"/>
                <w:szCs w:val="21"/>
              </w:rPr>
            </w:pPr>
            <w:r>
              <w:rPr>
                <w:kern w:val="0"/>
                <w:szCs w:val="21"/>
              </w:rPr>
              <w:t>严重</w:t>
            </w:r>
          </w:p>
        </w:tc>
        <w:tc>
          <w:tcPr>
            <w:tcW w:w="1559" w:type="dxa"/>
            <w:vMerge w:val="continue"/>
            <w:noWrap w:val="0"/>
            <w:vAlign w:val="center"/>
          </w:tcPr>
          <w:p>
            <w:pPr>
              <w:widowControl/>
              <w:jc w:val="center"/>
              <w:rPr>
                <w:kern w:val="0"/>
                <w:szCs w:val="21"/>
              </w:rPr>
            </w:pPr>
          </w:p>
        </w:tc>
        <w:tc>
          <w:tcPr>
            <w:tcW w:w="2811" w:type="dxa"/>
            <w:noWrap w:val="0"/>
            <w:vAlign w:val="center"/>
          </w:tcPr>
          <w:p>
            <w:pPr>
              <w:widowControl/>
              <w:rPr>
                <w:kern w:val="0"/>
                <w:szCs w:val="21"/>
              </w:rPr>
            </w:pPr>
            <w:r>
              <w:rPr>
                <w:kern w:val="0"/>
                <w:szCs w:val="21"/>
              </w:rPr>
              <w:t>有捕获的：6-10倍实物价值；</w:t>
            </w:r>
          </w:p>
          <w:p>
            <w:pPr>
              <w:widowControl/>
              <w:rPr>
                <w:kern w:val="0"/>
                <w:szCs w:val="21"/>
              </w:rPr>
            </w:pPr>
            <w:r>
              <w:rPr>
                <w:kern w:val="0"/>
                <w:szCs w:val="21"/>
              </w:rPr>
              <w:t>无捕获物的：海洋4.7-5万元，内陆2.4-2.5万元。</w:t>
            </w:r>
          </w:p>
        </w:tc>
        <w:tc>
          <w:tcPr>
            <w:tcW w:w="2977" w:type="dxa"/>
            <w:gridSpan w:val="2"/>
            <w:vMerge w:val="continue"/>
            <w:noWrap/>
            <w:vAlign w:val="center"/>
          </w:tcPr>
          <w:p>
            <w:pPr>
              <w:widowControl/>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192" w:hRule="atLeast"/>
        </w:trPr>
        <w:tc>
          <w:tcPr>
            <w:tcW w:w="708" w:type="dxa"/>
            <w:vMerge w:val="restart"/>
            <w:tcBorders>
              <w:top w:val="nil"/>
            </w:tcBorders>
            <w:noWrap/>
            <w:vAlign w:val="center"/>
          </w:tcPr>
          <w:p>
            <w:pPr>
              <w:widowControl/>
              <w:jc w:val="center"/>
              <w:rPr>
                <w:kern w:val="0"/>
                <w:szCs w:val="21"/>
              </w:rPr>
            </w:pPr>
            <w:r>
              <w:rPr>
                <w:kern w:val="0"/>
                <w:szCs w:val="21"/>
              </w:rPr>
              <w:t>6</w:t>
            </w:r>
          </w:p>
        </w:tc>
        <w:tc>
          <w:tcPr>
            <w:tcW w:w="851" w:type="dxa"/>
            <w:vMerge w:val="restart"/>
            <w:tcBorders>
              <w:top w:val="nil"/>
            </w:tcBorders>
            <w:noWrap w:val="0"/>
            <w:vAlign w:val="center"/>
          </w:tcPr>
          <w:p>
            <w:pPr>
              <w:widowControl/>
              <w:jc w:val="center"/>
              <w:rPr>
                <w:kern w:val="0"/>
                <w:szCs w:val="21"/>
              </w:rPr>
            </w:pPr>
            <w:r>
              <w:rPr>
                <w:kern w:val="0"/>
                <w:szCs w:val="21"/>
              </w:rPr>
              <w:t>03890—001</w:t>
            </w:r>
          </w:p>
        </w:tc>
        <w:tc>
          <w:tcPr>
            <w:tcW w:w="1274" w:type="dxa"/>
            <w:vMerge w:val="restart"/>
            <w:tcBorders>
              <w:top w:val="nil"/>
            </w:tcBorders>
            <w:noWrap w:val="0"/>
            <w:vAlign w:val="center"/>
          </w:tcPr>
          <w:p>
            <w:pPr>
              <w:widowControl/>
              <w:jc w:val="left"/>
              <w:rPr>
                <w:kern w:val="0"/>
                <w:szCs w:val="21"/>
              </w:rPr>
            </w:pPr>
            <w:r>
              <w:rPr>
                <w:kern w:val="0"/>
                <w:szCs w:val="21"/>
              </w:rPr>
              <w:t>在相关自然保护区域内妨碍非国家重点保护水生野生动物生息繁衍活动</w:t>
            </w:r>
          </w:p>
        </w:tc>
        <w:tc>
          <w:tcPr>
            <w:tcW w:w="1138" w:type="dxa"/>
            <w:vMerge w:val="restart"/>
            <w:tcBorders>
              <w:top w:val="nil"/>
            </w:tcBorders>
            <w:noWrap w:val="0"/>
            <w:vAlign w:val="center"/>
          </w:tcPr>
          <w:p>
            <w:pPr>
              <w:widowControl/>
              <w:jc w:val="center"/>
              <w:rPr>
                <w:kern w:val="0"/>
                <w:szCs w:val="21"/>
              </w:rPr>
            </w:pPr>
            <w:r>
              <w:rPr>
                <w:kern w:val="0"/>
                <w:szCs w:val="21"/>
              </w:rPr>
              <w:t>《中华人民共和国野生动物保护法》第二十条</w:t>
            </w:r>
          </w:p>
        </w:tc>
        <w:tc>
          <w:tcPr>
            <w:tcW w:w="1132" w:type="dxa"/>
            <w:vMerge w:val="restart"/>
            <w:tcBorders>
              <w:top w:val="nil"/>
            </w:tcBorders>
            <w:noWrap w:val="0"/>
            <w:vAlign w:val="center"/>
          </w:tcPr>
          <w:p>
            <w:pPr>
              <w:widowControl/>
              <w:jc w:val="left"/>
              <w:rPr>
                <w:kern w:val="0"/>
                <w:szCs w:val="21"/>
              </w:rPr>
            </w:pPr>
            <w:r>
              <w:rPr>
                <w:kern w:val="0"/>
                <w:szCs w:val="21"/>
              </w:rPr>
              <w:t>《中华人民共和国野生动物保护法》第四十六条第一款</w:t>
            </w:r>
          </w:p>
        </w:tc>
        <w:tc>
          <w:tcPr>
            <w:tcW w:w="1528" w:type="dxa"/>
            <w:vMerge w:val="restart"/>
            <w:tcBorders>
              <w:top w:val="nil"/>
            </w:tcBorders>
            <w:noWrap w:val="0"/>
            <w:vAlign w:val="center"/>
          </w:tcPr>
          <w:p>
            <w:pPr>
              <w:widowControl/>
              <w:jc w:val="left"/>
              <w:rPr>
                <w:kern w:val="0"/>
                <w:szCs w:val="21"/>
              </w:rPr>
            </w:pPr>
            <w:r>
              <w:rPr>
                <w:kern w:val="0"/>
                <w:szCs w:val="21"/>
              </w:rPr>
              <w:t>没收猎获物、猎捕工具和违法所得，吊销狩猎证，并处猎获物价值一倍以上五倍以下的罚款；没有猎获物的，并处二千元以上一万元以下的罚款；构成犯罪的依法追究刑事责任。</w:t>
            </w:r>
          </w:p>
        </w:tc>
        <w:tc>
          <w:tcPr>
            <w:tcW w:w="1182" w:type="dxa"/>
            <w:noWrap w:val="0"/>
            <w:vAlign w:val="center"/>
          </w:tcPr>
          <w:p>
            <w:pPr>
              <w:widowControl/>
              <w:jc w:val="center"/>
              <w:rPr>
                <w:kern w:val="0"/>
                <w:szCs w:val="21"/>
              </w:rPr>
            </w:pPr>
            <w:r>
              <w:rPr>
                <w:kern w:val="0"/>
                <w:szCs w:val="21"/>
              </w:rPr>
              <w:t>较轻</w:t>
            </w:r>
          </w:p>
        </w:tc>
        <w:tc>
          <w:tcPr>
            <w:tcW w:w="1559" w:type="dxa"/>
            <w:vMerge w:val="restart"/>
            <w:noWrap w:val="0"/>
            <w:vAlign w:val="center"/>
          </w:tcPr>
          <w:p>
            <w:pPr>
              <w:widowControl/>
              <w:jc w:val="left"/>
              <w:rPr>
                <w:kern w:val="0"/>
                <w:szCs w:val="21"/>
              </w:rPr>
            </w:pPr>
            <w:r>
              <w:rPr>
                <w:kern w:val="0"/>
                <w:szCs w:val="21"/>
              </w:rPr>
              <w:t>没收违法工具和违法所得；</w:t>
            </w:r>
          </w:p>
          <w:p>
            <w:pPr>
              <w:widowControl/>
              <w:jc w:val="left"/>
              <w:rPr>
                <w:kern w:val="0"/>
                <w:szCs w:val="21"/>
              </w:rPr>
            </w:pPr>
            <w:r>
              <w:rPr>
                <w:kern w:val="0"/>
                <w:szCs w:val="21"/>
              </w:rPr>
              <w:t>吊销特许捕捉证；</w:t>
            </w:r>
          </w:p>
          <w:p>
            <w:pPr>
              <w:widowControl/>
              <w:jc w:val="left"/>
              <w:rPr>
                <w:kern w:val="0"/>
                <w:szCs w:val="21"/>
              </w:rPr>
            </w:pPr>
            <w:r>
              <w:rPr>
                <w:kern w:val="0"/>
                <w:szCs w:val="21"/>
              </w:rPr>
              <w:t>罚款</w:t>
            </w:r>
          </w:p>
        </w:tc>
        <w:tc>
          <w:tcPr>
            <w:tcW w:w="2811" w:type="dxa"/>
            <w:noWrap w:val="0"/>
            <w:vAlign w:val="center"/>
          </w:tcPr>
          <w:p>
            <w:pPr>
              <w:widowControl/>
              <w:jc w:val="left"/>
              <w:rPr>
                <w:kern w:val="0"/>
                <w:szCs w:val="21"/>
              </w:rPr>
            </w:pPr>
            <w:r>
              <w:rPr>
                <w:kern w:val="0"/>
                <w:szCs w:val="21"/>
              </w:rPr>
              <w:t>0.2-0.5万元。</w:t>
            </w:r>
          </w:p>
        </w:tc>
        <w:tc>
          <w:tcPr>
            <w:tcW w:w="2977" w:type="dxa"/>
            <w:gridSpan w:val="2"/>
            <w:vMerge w:val="restart"/>
            <w:noWrap/>
            <w:vAlign w:val="center"/>
          </w:tcPr>
          <w:p>
            <w:pPr>
              <w:widowControl/>
              <w:ind w:firstLine="210" w:firstLineChars="100"/>
              <w:rPr>
                <w:b/>
                <w:kern w:val="0"/>
                <w:szCs w:val="21"/>
              </w:rPr>
            </w:pPr>
            <w:r>
              <w:rPr>
                <w:b/>
                <w:kern w:val="0"/>
                <w:szCs w:val="21"/>
              </w:rPr>
              <w:t>“非国家重点保护水生野生动物”是指省级重点保护的水生野生动物，目前我省尚未公布名录及价值标准，下同。</w:t>
            </w:r>
          </w:p>
          <w:p>
            <w:pPr>
              <w:widowControl/>
              <w:ind w:firstLine="210" w:firstLineChars="100"/>
              <w:rPr>
                <w:kern w:val="0"/>
                <w:szCs w:val="21"/>
              </w:rPr>
            </w:pPr>
            <w:r>
              <w:rPr>
                <w:kern w:val="0"/>
                <w:szCs w:val="21"/>
              </w:rPr>
              <w:t>本项适用于在自然保护区内非法猎捕但尚未捕获，或者其他妨碍省级水生野生动物生息繁衍活动。自然保护区内非法捕猎且有捕获的，用03890-002处罚项并相应就高处罚。</w:t>
            </w:r>
          </w:p>
          <w:p>
            <w:pPr>
              <w:widowControl/>
              <w:ind w:firstLine="210" w:firstLineChars="100"/>
              <w:jc w:val="left"/>
              <w:rPr>
                <w:kern w:val="0"/>
                <w:szCs w:val="21"/>
              </w:rPr>
            </w:pPr>
            <w:r>
              <w:rPr>
                <w:kern w:val="0"/>
                <w:szCs w:val="21"/>
              </w:rPr>
              <w:t>处罚裁量时综合考虑：1、猎捕省级水生野生动物的主观故意性；2、妨碍活动对生息环境的损害程度；3、所用工具或方式的潜在危害性；4、保护区和省级保护动物的等级；5、猎捕或妨碍生息环境的时间和次数等因素。</w:t>
            </w:r>
          </w:p>
          <w:p>
            <w:pPr>
              <w:widowControl/>
              <w:ind w:firstLine="210" w:firstLineChars="100"/>
              <w:rPr>
                <w:b/>
                <w:kern w:val="0"/>
                <w:szCs w:val="21"/>
              </w:rPr>
            </w:pPr>
            <w:r>
              <w:rPr>
                <w:kern w:val="0"/>
                <w:szCs w:val="21"/>
              </w:rPr>
              <w:t>在自然保护区内使用禁用渔具，按严重阶次处罚。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119" w:hRule="atLeast"/>
        </w:trPr>
        <w:tc>
          <w:tcPr>
            <w:tcW w:w="708" w:type="dxa"/>
            <w:vMerge w:val="continue"/>
            <w:tcBorders>
              <w:top w:val="nil"/>
            </w:tcBorders>
            <w:noWrap/>
            <w:vAlign w:val="center"/>
          </w:tcPr>
          <w:p>
            <w:pPr>
              <w:widowControl/>
              <w:jc w:val="center"/>
              <w:rPr>
                <w:kern w:val="0"/>
                <w:szCs w:val="21"/>
              </w:rPr>
            </w:pPr>
          </w:p>
        </w:tc>
        <w:tc>
          <w:tcPr>
            <w:tcW w:w="851" w:type="dxa"/>
            <w:vMerge w:val="continue"/>
            <w:tcBorders>
              <w:top w:val="nil"/>
            </w:tcBorders>
            <w:noWrap w:val="0"/>
            <w:vAlign w:val="center"/>
          </w:tcPr>
          <w:p>
            <w:pPr>
              <w:widowControl/>
              <w:jc w:val="center"/>
              <w:rPr>
                <w:kern w:val="0"/>
                <w:szCs w:val="21"/>
              </w:rPr>
            </w:pPr>
          </w:p>
        </w:tc>
        <w:tc>
          <w:tcPr>
            <w:tcW w:w="1274" w:type="dxa"/>
            <w:vMerge w:val="continue"/>
            <w:tcBorders>
              <w:top w:val="nil"/>
            </w:tcBorders>
            <w:noWrap w:val="0"/>
            <w:vAlign w:val="center"/>
          </w:tcPr>
          <w:p>
            <w:pPr>
              <w:widowControl/>
              <w:jc w:val="left"/>
              <w:rPr>
                <w:kern w:val="0"/>
                <w:szCs w:val="21"/>
              </w:rPr>
            </w:pPr>
          </w:p>
        </w:tc>
        <w:tc>
          <w:tcPr>
            <w:tcW w:w="1138" w:type="dxa"/>
            <w:vMerge w:val="continue"/>
            <w:tcBorders>
              <w:top w:val="nil"/>
            </w:tcBorders>
            <w:noWrap w:val="0"/>
            <w:vAlign w:val="center"/>
          </w:tcPr>
          <w:p>
            <w:pPr>
              <w:widowControl/>
              <w:jc w:val="center"/>
              <w:rPr>
                <w:kern w:val="0"/>
                <w:szCs w:val="21"/>
              </w:rPr>
            </w:pPr>
          </w:p>
        </w:tc>
        <w:tc>
          <w:tcPr>
            <w:tcW w:w="1132" w:type="dxa"/>
            <w:vMerge w:val="continue"/>
            <w:tcBorders>
              <w:top w:val="nil"/>
            </w:tcBorders>
            <w:noWrap w:val="0"/>
            <w:vAlign w:val="center"/>
          </w:tcPr>
          <w:p>
            <w:pPr>
              <w:widowControl/>
              <w:jc w:val="left"/>
              <w:rPr>
                <w:kern w:val="0"/>
                <w:szCs w:val="21"/>
              </w:rPr>
            </w:pPr>
          </w:p>
        </w:tc>
        <w:tc>
          <w:tcPr>
            <w:tcW w:w="1528" w:type="dxa"/>
            <w:vMerge w:val="continue"/>
            <w:tcBorders>
              <w:top w:val="nil"/>
            </w:tcBorders>
            <w:noWrap w:val="0"/>
            <w:vAlign w:val="center"/>
          </w:tcPr>
          <w:p>
            <w:pPr>
              <w:widowControl/>
              <w:jc w:val="left"/>
              <w:rPr>
                <w:kern w:val="0"/>
                <w:szCs w:val="21"/>
              </w:rPr>
            </w:pPr>
          </w:p>
        </w:tc>
        <w:tc>
          <w:tcPr>
            <w:tcW w:w="1182" w:type="dxa"/>
            <w:noWrap w:val="0"/>
            <w:vAlign w:val="center"/>
          </w:tcPr>
          <w:p>
            <w:pPr>
              <w:widowControl/>
              <w:jc w:val="center"/>
              <w:rPr>
                <w:kern w:val="0"/>
                <w:szCs w:val="21"/>
              </w:rPr>
            </w:pPr>
            <w:r>
              <w:rPr>
                <w:kern w:val="0"/>
                <w:szCs w:val="21"/>
              </w:rPr>
              <w:t>一般</w:t>
            </w:r>
          </w:p>
        </w:tc>
        <w:tc>
          <w:tcPr>
            <w:tcW w:w="1559" w:type="dxa"/>
            <w:vMerge w:val="continue"/>
            <w:noWrap w:val="0"/>
            <w:vAlign w:val="center"/>
          </w:tcPr>
          <w:p>
            <w:pPr>
              <w:widowControl/>
              <w:jc w:val="center"/>
              <w:rPr>
                <w:kern w:val="0"/>
                <w:szCs w:val="21"/>
              </w:rPr>
            </w:pPr>
          </w:p>
        </w:tc>
        <w:tc>
          <w:tcPr>
            <w:tcW w:w="2811" w:type="dxa"/>
            <w:noWrap w:val="0"/>
            <w:vAlign w:val="center"/>
          </w:tcPr>
          <w:p>
            <w:pPr>
              <w:widowControl/>
              <w:jc w:val="left"/>
              <w:rPr>
                <w:kern w:val="0"/>
                <w:szCs w:val="21"/>
              </w:rPr>
            </w:pPr>
            <w:r>
              <w:rPr>
                <w:kern w:val="0"/>
                <w:szCs w:val="21"/>
              </w:rPr>
              <w:t>0.5-0.8万元。</w:t>
            </w:r>
          </w:p>
        </w:tc>
        <w:tc>
          <w:tcPr>
            <w:tcW w:w="2977" w:type="dxa"/>
            <w:gridSpan w:val="2"/>
            <w:vMerge w:val="continue"/>
            <w:noWrap/>
            <w:vAlign w:val="center"/>
          </w:tcPr>
          <w:p>
            <w:pPr>
              <w:widowControl/>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456" w:hRule="atLeast"/>
        </w:trPr>
        <w:tc>
          <w:tcPr>
            <w:tcW w:w="708" w:type="dxa"/>
            <w:vMerge w:val="continue"/>
            <w:tcBorders>
              <w:top w:val="nil"/>
            </w:tcBorders>
            <w:noWrap/>
            <w:vAlign w:val="center"/>
          </w:tcPr>
          <w:p>
            <w:pPr>
              <w:widowControl/>
              <w:jc w:val="center"/>
              <w:rPr>
                <w:kern w:val="0"/>
                <w:szCs w:val="21"/>
              </w:rPr>
            </w:pPr>
          </w:p>
        </w:tc>
        <w:tc>
          <w:tcPr>
            <w:tcW w:w="851" w:type="dxa"/>
            <w:vMerge w:val="continue"/>
            <w:tcBorders>
              <w:top w:val="nil"/>
            </w:tcBorders>
            <w:noWrap w:val="0"/>
            <w:vAlign w:val="center"/>
          </w:tcPr>
          <w:p>
            <w:pPr>
              <w:widowControl/>
              <w:jc w:val="center"/>
              <w:rPr>
                <w:kern w:val="0"/>
                <w:szCs w:val="21"/>
              </w:rPr>
            </w:pPr>
          </w:p>
        </w:tc>
        <w:tc>
          <w:tcPr>
            <w:tcW w:w="1274" w:type="dxa"/>
            <w:vMerge w:val="continue"/>
            <w:tcBorders>
              <w:top w:val="nil"/>
            </w:tcBorders>
            <w:noWrap w:val="0"/>
            <w:vAlign w:val="center"/>
          </w:tcPr>
          <w:p>
            <w:pPr>
              <w:widowControl/>
              <w:jc w:val="left"/>
              <w:rPr>
                <w:kern w:val="0"/>
                <w:szCs w:val="21"/>
              </w:rPr>
            </w:pPr>
          </w:p>
        </w:tc>
        <w:tc>
          <w:tcPr>
            <w:tcW w:w="1138" w:type="dxa"/>
            <w:vMerge w:val="continue"/>
            <w:tcBorders>
              <w:top w:val="nil"/>
            </w:tcBorders>
            <w:noWrap w:val="0"/>
            <w:vAlign w:val="center"/>
          </w:tcPr>
          <w:p>
            <w:pPr>
              <w:widowControl/>
              <w:jc w:val="center"/>
              <w:rPr>
                <w:kern w:val="0"/>
                <w:szCs w:val="21"/>
              </w:rPr>
            </w:pPr>
          </w:p>
        </w:tc>
        <w:tc>
          <w:tcPr>
            <w:tcW w:w="1132" w:type="dxa"/>
            <w:vMerge w:val="continue"/>
            <w:tcBorders>
              <w:top w:val="nil"/>
            </w:tcBorders>
            <w:noWrap w:val="0"/>
            <w:vAlign w:val="center"/>
          </w:tcPr>
          <w:p>
            <w:pPr>
              <w:widowControl/>
              <w:jc w:val="left"/>
              <w:rPr>
                <w:kern w:val="0"/>
                <w:szCs w:val="21"/>
              </w:rPr>
            </w:pPr>
          </w:p>
        </w:tc>
        <w:tc>
          <w:tcPr>
            <w:tcW w:w="1528" w:type="dxa"/>
            <w:vMerge w:val="continue"/>
            <w:tcBorders>
              <w:top w:val="nil"/>
            </w:tcBorders>
            <w:noWrap w:val="0"/>
            <w:vAlign w:val="center"/>
          </w:tcPr>
          <w:p>
            <w:pPr>
              <w:widowControl/>
              <w:jc w:val="left"/>
              <w:rPr>
                <w:kern w:val="0"/>
                <w:szCs w:val="21"/>
              </w:rPr>
            </w:pPr>
          </w:p>
        </w:tc>
        <w:tc>
          <w:tcPr>
            <w:tcW w:w="1182" w:type="dxa"/>
            <w:tcBorders>
              <w:top w:val="single" w:color="auto" w:sz="4" w:space="0"/>
            </w:tcBorders>
            <w:noWrap w:val="0"/>
            <w:vAlign w:val="center"/>
          </w:tcPr>
          <w:p>
            <w:pPr>
              <w:widowControl/>
              <w:jc w:val="center"/>
              <w:rPr>
                <w:kern w:val="0"/>
                <w:szCs w:val="21"/>
              </w:rPr>
            </w:pPr>
            <w:r>
              <w:rPr>
                <w:kern w:val="0"/>
                <w:szCs w:val="21"/>
              </w:rPr>
              <w:t>严重</w:t>
            </w:r>
          </w:p>
        </w:tc>
        <w:tc>
          <w:tcPr>
            <w:tcW w:w="1559" w:type="dxa"/>
            <w:vMerge w:val="continue"/>
            <w:tcBorders>
              <w:top w:val="nil"/>
            </w:tcBorders>
            <w:noWrap w:val="0"/>
            <w:vAlign w:val="center"/>
          </w:tcPr>
          <w:p>
            <w:pPr>
              <w:widowControl/>
              <w:jc w:val="center"/>
              <w:rPr>
                <w:kern w:val="0"/>
                <w:szCs w:val="21"/>
              </w:rPr>
            </w:pPr>
          </w:p>
        </w:tc>
        <w:tc>
          <w:tcPr>
            <w:tcW w:w="2811" w:type="dxa"/>
            <w:tcBorders>
              <w:top w:val="single" w:color="auto" w:sz="4" w:space="0"/>
            </w:tcBorders>
            <w:noWrap w:val="0"/>
            <w:vAlign w:val="center"/>
          </w:tcPr>
          <w:p>
            <w:pPr>
              <w:widowControl/>
              <w:jc w:val="left"/>
              <w:rPr>
                <w:kern w:val="0"/>
                <w:szCs w:val="21"/>
              </w:rPr>
            </w:pPr>
            <w:r>
              <w:rPr>
                <w:kern w:val="0"/>
                <w:szCs w:val="21"/>
              </w:rPr>
              <w:t>0.8-1万元。</w:t>
            </w:r>
          </w:p>
        </w:tc>
        <w:tc>
          <w:tcPr>
            <w:tcW w:w="2977" w:type="dxa"/>
            <w:gridSpan w:val="2"/>
            <w:vMerge w:val="continue"/>
            <w:tcBorders>
              <w:top w:val="nil"/>
            </w:tcBorders>
            <w:noWrap/>
            <w:vAlign w:val="center"/>
          </w:tcPr>
          <w:p>
            <w:pPr>
              <w:widowControl/>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977" w:hRule="atLeast"/>
        </w:trPr>
        <w:tc>
          <w:tcPr>
            <w:tcW w:w="708" w:type="dxa"/>
            <w:vMerge w:val="restart"/>
            <w:noWrap/>
            <w:vAlign w:val="center"/>
          </w:tcPr>
          <w:p>
            <w:pPr>
              <w:widowControl/>
              <w:jc w:val="center"/>
              <w:rPr>
                <w:kern w:val="0"/>
                <w:szCs w:val="21"/>
              </w:rPr>
            </w:pPr>
            <w:r>
              <w:rPr>
                <w:kern w:val="0"/>
                <w:szCs w:val="21"/>
              </w:rPr>
              <w:t>7</w:t>
            </w:r>
          </w:p>
        </w:tc>
        <w:tc>
          <w:tcPr>
            <w:tcW w:w="851" w:type="dxa"/>
            <w:vMerge w:val="restart"/>
            <w:noWrap w:val="0"/>
            <w:vAlign w:val="center"/>
          </w:tcPr>
          <w:p>
            <w:pPr>
              <w:widowControl/>
              <w:jc w:val="center"/>
              <w:rPr>
                <w:kern w:val="0"/>
                <w:szCs w:val="21"/>
              </w:rPr>
            </w:pPr>
            <w:r>
              <w:rPr>
                <w:kern w:val="0"/>
                <w:szCs w:val="21"/>
              </w:rPr>
              <w:t>03890—002</w:t>
            </w:r>
          </w:p>
        </w:tc>
        <w:tc>
          <w:tcPr>
            <w:tcW w:w="1274" w:type="dxa"/>
            <w:vMerge w:val="restart"/>
            <w:noWrap w:val="0"/>
            <w:vAlign w:val="center"/>
          </w:tcPr>
          <w:p>
            <w:pPr>
              <w:widowControl/>
              <w:jc w:val="left"/>
              <w:rPr>
                <w:kern w:val="0"/>
                <w:szCs w:val="21"/>
              </w:rPr>
            </w:pPr>
            <w:r>
              <w:rPr>
                <w:kern w:val="0"/>
                <w:szCs w:val="21"/>
              </w:rPr>
              <w:t>猎捕、杀害非国家重点保护水生野生动物</w:t>
            </w:r>
          </w:p>
        </w:tc>
        <w:tc>
          <w:tcPr>
            <w:tcW w:w="1138" w:type="dxa"/>
            <w:vMerge w:val="restart"/>
            <w:noWrap w:val="0"/>
            <w:vAlign w:val="center"/>
          </w:tcPr>
          <w:p>
            <w:pPr>
              <w:widowControl/>
              <w:jc w:val="left"/>
              <w:rPr>
                <w:kern w:val="0"/>
                <w:szCs w:val="21"/>
              </w:rPr>
            </w:pPr>
            <w:r>
              <w:rPr>
                <w:kern w:val="0"/>
                <w:szCs w:val="21"/>
              </w:rPr>
              <w:t>《中华人民共和国野生动物保护法》第二十二条</w:t>
            </w:r>
          </w:p>
        </w:tc>
        <w:tc>
          <w:tcPr>
            <w:tcW w:w="1132" w:type="dxa"/>
            <w:vMerge w:val="restart"/>
            <w:noWrap w:val="0"/>
            <w:vAlign w:val="center"/>
          </w:tcPr>
          <w:p>
            <w:pPr>
              <w:widowControl/>
              <w:jc w:val="left"/>
              <w:rPr>
                <w:kern w:val="0"/>
                <w:szCs w:val="21"/>
              </w:rPr>
            </w:pPr>
            <w:r>
              <w:rPr>
                <w:kern w:val="0"/>
                <w:szCs w:val="21"/>
              </w:rPr>
              <w:t>《中华人民共和国野生动物保护法》第四十六条第一款</w:t>
            </w:r>
          </w:p>
        </w:tc>
        <w:tc>
          <w:tcPr>
            <w:tcW w:w="1528" w:type="dxa"/>
            <w:vMerge w:val="restart"/>
            <w:noWrap w:val="0"/>
            <w:vAlign w:val="center"/>
          </w:tcPr>
          <w:p>
            <w:pPr>
              <w:widowControl/>
              <w:jc w:val="left"/>
              <w:rPr>
                <w:kern w:val="0"/>
                <w:szCs w:val="21"/>
              </w:rPr>
            </w:pPr>
            <w:r>
              <w:rPr>
                <w:kern w:val="0"/>
                <w:szCs w:val="21"/>
              </w:rPr>
              <w:t>没收猎获物、猎捕工具和违法所得，吊销狩猎证，并处猎获物价值一倍以上五倍以下的罚款；没有猎获物的，并处二千元以上一万元以下的罚款；构成犯罪的，依法追究刑事责任。</w:t>
            </w:r>
          </w:p>
        </w:tc>
        <w:tc>
          <w:tcPr>
            <w:tcW w:w="1182" w:type="dxa"/>
            <w:noWrap w:val="0"/>
            <w:vAlign w:val="center"/>
          </w:tcPr>
          <w:p>
            <w:pPr>
              <w:widowControl/>
              <w:jc w:val="center"/>
              <w:rPr>
                <w:kern w:val="0"/>
                <w:szCs w:val="21"/>
              </w:rPr>
            </w:pPr>
            <w:r>
              <w:rPr>
                <w:kern w:val="0"/>
                <w:szCs w:val="21"/>
              </w:rPr>
              <w:t>较轻</w:t>
            </w:r>
          </w:p>
        </w:tc>
        <w:tc>
          <w:tcPr>
            <w:tcW w:w="1559" w:type="dxa"/>
            <w:vMerge w:val="restart"/>
            <w:noWrap w:val="0"/>
            <w:vAlign w:val="center"/>
          </w:tcPr>
          <w:p>
            <w:pPr>
              <w:widowControl/>
              <w:jc w:val="left"/>
              <w:rPr>
                <w:kern w:val="0"/>
                <w:szCs w:val="21"/>
              </w:rPr>
            </w:pPr>
            <w:r>
              <w:rPr>
                <w:kern w:val="0"/>
                <w:szCs w:val="21"/>
              </w:rPr>
              <w:t>没收违法工具和违法所得；</w:t>
            </w:r>
          </w:p>
          <w:p>
            <w:pPr>
              <w:widowControl/>
              <w:jc w:val="left"/>
              <w:rPr>
                <w:kern w:val="0"/>
                <w:szCs w:val="21"/>
              </w:rPr>
            </w:pPr>
            <w:r>
              <w:rPr>
                <w:kern w:val="0"/>
                <w:szCs w:val="21"/>
              </w:rPr>
              <w:t>吊销特许捕捉证；</w:t>
            </w:r>
          </w:p>
          <w:p>
            <w:pPr>
              <w:widowControl/>
              <w:jc w:val="left"/>
              <w:rPr>
                <w:kern w:val="0"/>
                <w:szCs w:val="21"/>
              </w:rPr>
            </w:pPr>
            <w:r>
              <w:rPr>
                <w:kern w:val="0"/>
                <w:szCs w:val="21"/>
              </w:rPr>
              <w:t>罚款</w:t>
            </w:r>
          </w:p>
        </w:tc>
        <w:tc>
          <w:tcPr>
            <w:tcW w:w="2811" w:type="dxa"/>
            <w:noWrap w:val="0"/>
            <w:vAlign w:val="center"/>
          </w:tcPr>
          <w:p>
            <w:pPr>
              <w:widowControl/>
              <w:jc w:val="left"/>
              <w:rPr>
                <w:kern w:val="0"/>
                <w:szCs w:val="21"/>
              </w:rPr>
            </w:pPr>
            <w:r>
              <w:rPr>
                <w:kern w:val="0"/>
                <w:szCs w:val="21"/>
              </w:rPr>
              <w:t>有捕获的：1-2倍实物价值；</w:t>
            </w:r>
          </w:p>
          <w:p>
            <w:pPr>
              <w:widowControl/>
              <w:jc w:val="left"/>
              <w:rPr>
                <w:kern w:val="0"/>
                <w:szCs w:val="21"/>
              </w:rPr>
            </w:pPr>
            <w:r>
              <w:rPr>
                <w:kern w:val="0"/>
                <w:szCs w:val="21"/>
              </w:rPr>
              <w:t>无捕获物的：0.2-0.5万元。</w:t>
            </w:r>
          </w:p>
        </w:tc>
        <w:tc>
          <w:tcPr>
            <w:tcW w:w="2977" w:type="dxa"/>
            <w:gridSpan w:val="2"/>
            <w:vMerge w:val="restart"/>
            <w:noWrap/>
            <w:vAlign w:val="center"/>
          </w:tcPr>
          <w:p>
            <w:pPr>
              <w:widowControl/>
              <w:ind w:firstLine="210" w:firstLineChars="100"/>
              <w:jc w:val="left"/>
              <w:rPr>
                <w:kern w:val="0"/>
                <w:szCs w:val="21"/>
              </w:rPr>
            </w:pPr>
            <w:r>
              <w:rPr>
                <w:kern w:val="0"/>
                <w:szCs w:val="21"/>
              </w:rPr>
              <w:t>处罚裁量时综合考虑：1、捕捉行为的主观故意性(渔业误捕后在合理时段内自行放生的不处罚，误捕后在合理时段时既不放生又不报告的，按非法猎捕处罚)；2、对省级水生野生动物已造成的伤害；3、放生后存活的可能性；4、实施救助和放生的成本；5、违法时间、区域对保护工作的影响程度、使用工具、违法次数、时长；6、社会影响程度等。</w:t>
            </w:r>
          </w:p>
          <w:p>
            <w:pPr>
              <w:widowControl/>
              <w:jc w:val="left"/>
              <w:rPr>
                <w:kern w:val="0"/>
                <w:szCs w:val="21"/>
              </w:rPr>
            </w:pPr>
            <w:r>
              <w:rPr>
                <w:kern w:val="0"/>
                <w:szCs w:val="21"/>
              </w:rPr>
              <w:t xml:space="preserve">  故意捕捉并致死亡且用于商业贩卖的，应视为严重阶次。无捕获物的中，使用禁用工具方法，或在禁止捕捞的时间或区域的，应视为严重阶次。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834" w:hRule="atLeast"/>
        </w:trPr>
        <w:tc>
          <w:tcPr>
            <w:tcW w:w="708" w:type="dxa"/>
            <w:vMerge w:val="continue"/>
            <w:noWrap/>
            <w:vAlign w:val="center"/>
          </w:tcPr>
          <w:p>
            <w:pPr>
              <w:widowControl/>
              <w:jc w:val="center"/>
              <w:rPr>
                <w:kern w:val="0"/>
                <w:szCs w:val="21"/>
              </w:rPr>
            </w:pPr>
          </w:p>
        </w:tc>
        <w:tc>
          <w:tcPr>
            <w:tcW w:w="851" w:type="dxa"/>
            <w:vMerge w:val="continue"/>
            <w:noWrap w:val="0"/>
            <w:vAlign w:val="center"/>
          </w:tcPr>
          <w:p>
            <w:pPr>
              <w:widowControl/>
              <w:jc w:val="center"/>
              <w:rPr>
                <w:kern w:val="0"/>
                <w:szCs w:val="21"/>
              </w:rPr>
            </w:pPr>
          </w:p>
        </w:tc>
        <w:tc>
          <w:tcPr>
            <w:tcW w:w="1274" w:type="dxa"/>
            <w:vMerge w:val="continue"/>
            <w:noWrap w:val="0"/>
            <w:vAlign w:val="center"/>
          </w:tcPr>
          <w:p>
            <w:pPr>
              <w:widowControl/>
              <w:jc w:val="left"/>
              <w:rPr>
                <w:kern w:val="0"/>
                <w:szCs w:val="21"/>
              </w:rPr>
            </w:pPr>
          </w:p>
        </w:tc>
        <w:tc>
          <w:tcPr>
            <w:tcW w:w="1138" w:type="dxa"/>
            <w:vMerge w:val="continue"/>
            <w:noWrap w:val="0"/>
            <w:vAlign w:val="center"/>
          </w:tcPr>
          <w:p>
            <w:pPr>
              <w:widowControl/>
              <w:jc w:val="left"/>
              <w:rPr>
                <w:kern w:val="0"/>
                <w:szCs w:val="21"/>
              </w:rPr>
            </w:pPr>
          </w:p>
        </w:tc>
        <w:tc>
          <w:tcPr>
            <w:tcW w:w="1132" w:type="dxa"/>
            <w:vMerge w:val="continue"/>
            <w:noWrap w:val="0"/>
            <w:vAlign w:val="center"/>
          </w:tcPr>
          <w:p>
            <w:pPr>
              <w:widowControl/>
              <w:jc w:val="left"/>
              <w:rPr>
                <w:kern w:val="0"/>
                <w:szCs w:val="21"/>
              </w:rPr>
            </w:pPr>
          </w:p>
        </w:tc>
        <w:tc>
          <w:tcPr>
            <w:tcW w:w="1528" w:type="dxa"/>
            <w:vMerge w:val="continue"/>
            <w:noWrap w:val="0"/>
            <w:vAlign w:val="center"/>
          </w:tcPr>
          <w:p>
            <w:pPr>
              <w:widowControl/>
              <w:jc w:val="left"/>
              <w:rPr>
                <w:kern w:val="0"/>
                <w:szCs w:val="21"/>
              </w:rPr>
            </w:pPr>
          </w:p>
        </w:tc>
        <w:tc>
          <w:tcPr>
            <w:tcW w:w="1182" w:type="dxa"/>
            <w:noWrap w:val="0"/>
            <w:vAlign w:val="center"/>
          </w:tcPr>
          <w:p>
            <w:pPr>
              <w:widowControl/>
              <w:jc w:val="center"/>
              <w:rPr>
                <w:kern w:val="0"/>
                <w:szCs w:val="21"/>
              </w:rPr>
            </w:pPr>
            <w:r>
              <w:rPr>
                <w:kern w:val="0"/>
                <w:szCs w:val="21"/>
              </w:rPr>
              <w:t>一般</w:t>
            </w:r>
          </w:p>
        </w:tc>
        <w:tc>
          <w:tcPr>
            <w:tcW w:w="1559" w:type="dxa"/>
            <w:vMerge w:val="continue"/>
            <w:noWrap w:val="0"/>
            <w:vAlign w:val="center"/>
          </w:tcPr>
          <w:p>
            <w:pPr>
              <w:widowControl/>
              <w:jc w:val="center"/>
              <w:rPr>
                <w:kern w:val="0"/>
                <w:szCs w:val="21"/>
              </w:rPr>
            </w:pPr>
          </w:p>
        </w:tc>
        <w:tc>
          <w:tcPr>
            <w:tcW w:w="2811" w:type="dxa"/>
            <w:noWrap w:val="0"/>
            <w:vAlign w:val="center"/>
          </w:tcPr>
          <w:p>
            <w:pPr>
              <w:widowControl/>
              <w:jc w:val="left"/>
              <w:rPr>
                <w:kern w:val="0"/>
                <w:szCs w:val="21"/>
              </w:rPr>
            </w:pPr>
            <w:r>
              <w:rPr>
                <w:kern w:val="0"/>
                <w:szCs w:val="21"/>
              </w:rPr>
              <w:t>有捕获的：2-4倍实物价值；</w:t>
            </w:r>
          </w:p>
          <w:p>
            <w:pPr>
              <w:widowControl/>
              <w:jc w:val="left"/>
              <w:rPr>
                <w:kern w:val="0"/>
                <w:szCs w:val="21"/>
              </w:rPr>
            </w:pPr>
            <w:r>
              <w:rPr>
                <w:kern w:val="0"/>
                <w:szCs w:val="21"/>
              </w:rPr>
              <w:t>无捕获物的：0.5-0.8万元。</w:t>
            </w:r>
          </w:p>
        </w:tc>
        <w:tc>
          <w:tcPr>
            <w:tcW w:w="2977" w:type="dxa"/>
            <w:gridSpan w:val="2"/>
            <w:vMerge w:val="continue"/>
            <w:noWrap/>
            <w:vAlign w:val="center"/>
          </w:tcPr>
          <w:p>
            <w:pPr>
              <w:widowControl/>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456" w:hRule="atLeast"/>
        </w:trPr>
        <w:tc>
          <w:tcPr>
            <w:tcW w:w="708" w:type="dxa"/>
            <w:vMerge w:val="continue"/>
            <w:noWrap/>
            <w:vAlign w:val="center"/>
          </w:tcPr>
          <w:p>
            <w:pPr>
              <w:widowControl/>
              <w:jc w:val="center"/>
              <w:rPr>
                <w:kern w:val="0"/>
                <w:szCs w:val="21"/>
              </w:rPr>
            </w:pPr>
          </w:p>
        </w:tc>
        <w:tc>
          <w:tcPr>
            <w:tcW w:w="851" w:type="dxa"/>
            <w:vMerge w:val="continue"/>
            <w:noWrap w:val="0"/>
            <w:vAlign w:val="center"/>
          </w:tcPr>
          <w:p>
            <w:pPr>
              <w:widowControl/>
              <w:jc w:val="center"/>
              <w:rPr>
                <w:kern w:val="0"/>
                <w:szCs w:val="21"/>
              </w:rPr>
            </w:pPr>
          </w:p>
        </w:tc>
        <w:tc>
          <w:tcPr>
            <w:tcW w:w="1274" w:type="dxa"/>
            <w:vMerge w:val="continue"/>
            <w:noWrap w:val="0"/>
            <w:vAlign w:val="center"/>
          </w:tcPr>
          <w:p>
            <w:pPr>
              <w:widowControl/>
              <w:jc w:val="left"/>
              <w:rPr>
                <w:kern w:val="0"/>
                <w:szCs w:val="21"/>
              </w:rPr>
            </w:pPr>
          </w:p>
        </w:tc>
        <w:tc>
          <w:tcPr>
            <w:tcW w:w="1138" w:type="dxa"/>
            <w:vMerge w:val="continue"/>
            <w:noWrap w:val="0"/>
            <w:vAlign w:val="center"/>
          </w:tcPr>
          <w:p>
            <w:pPr>
              <w:widowControl/>
              <w:jc w:val="left"/>
              <w:rPr>
                <w:kern w:val="0"/>
                <w:szCs w:val="21"/>
              </w:rPr>
            </w:pPr>
          </w:p>
        </w:tc>
        <w:tc>
          <w:tcPr>
            <w:tcW w:w="1132" w:type="dxa"/>
            <w:vMerge w:val="continue"/>
            <w:noWrap w:val="0"/>
            <w:vAlign w:val="center"/>
          </w:tcPr>
          <w:p>
            <w:pPr>
              <w:widowControl/>
              <w:jc w:val="left"/>
              <w:rPr>
                <w:kern w:val="0"/>
                <w:szCs w:val="21"/>
              </w:rPr>
            </w:pPr>
          </w:p>
        </w:tc>
        <w:tc>
          <w:tcPr>
            <w:tcW w:w="1528" w:type="dxa"/>
            <w:vMerge w:val="continue"/>
            <w:noWrap w:val="0"/>
            <w:vAlign w:val="center"/>
          </w:tcPr>
          <w:p>
            <w:pPr>
              <w:widowControl/>
              <w:jc w:val="left"/>
              <w:rPr>
                <w:kern w:val="0"/>
                <w:szCs w:val="21"/>
              </w:rPr>
            </w:pPr>
          </w:p>
        </w:tc>
        <w:tc>
          <w:tcPr>
            <w:tcW w:w="1182" w:type="dxa"/>
            <w:noWrap w:val="0"/>
            <w:vAlign w:val="center"/>
          </w:tcPr>
          <w:p>
            <w:pPr>
              <w:widowControl/>
              <w:jc w:val="center"/>
              <w:rPr>
                <w:kern w:val="0"/>
                <w:szCs w:val="21"/>
              </w:rPr>
            </w:pPr>
            <w:r>
              <w:rPr>
                <w:kern w:val="0"/>
                <w:szCs w:val="21"/>
              </w:rPr>
              <w:t>严重</w:t>
            </w:r>
          </w:p>
        </w:tc>
        <w:tc>
          <w:tcPr>
            <w:tcW w:w="1559" w:type="dxa"/>
            <w:vMerge w:val="continue"/>
            <w:noWrap w:val="0"/>
            <w:vAlign w:val="center"/>
          </w:tcPr>
          <w:p>
            <w:pPr>
              <w:widowControl/>
              <w:jc w:val="center"/>
              <w:rPr>
                <w:kern w:val="0"/>
                <w:szCs w:val="21"/>
              </w:rPr>
            </w:pPr>
          </w:p>
        </w:tc>
        <w:tc>
          <w:tcPr>
            <w:tcW w:w="2811" w:type="dxa"/>
            <w:noWrap w:val="0"/>
            <w:vAlign w:val="center"/>
          </w:tcPr>
          <w:p>
            <w:pPr>
              <w:widowControl/>
              <w:jc w:val="left"/>
              <w:rPr>
                <w:kern w:val="0"/>
                <w:szCs w:val="21"/>
              </w:rPr>
            </w:pPr>
            <w:r>
              <w:rPr>
                <w:kern w:val="0"/>
                <w:szCs w:val="21"/>
              </w:rPr>
              <w:t>有捕获的：4-5倍实物价值；</w:t>
            </w:r>
          </w:p>
          <w:p>
            <w:pPr>
              <w:widowControl/>
              <w:jc w:val="left"/>
              <w:rPr>
                <w:kern w:val="0"/>
                <w:szCs w:val="21"/>
              </w:rPr>
            </w:pPr>
            <w:r>
              <w:rPr>
                <w:kern w:val="0"/>
                <w:szCs w:val="21"/>
              </w:rPr>
              <w:t>无捕获物的：0.8-1万元。</w:t>
            </w:r>
          </w:p>
        </w:tc>
        <w:tc>
          <w:tcPr>
            <w:tcW w:w="2977" w:type="dxa"/>
            <w:gridSpan w:val="2"/>
            <w:vMerge w:val="continue"/>
            <w:noWrap/>
            <w:vAlign w:val="center"/>
          </w:tcPr>
          <w:p>
            <w:pPr>
              <w:widowControl/>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456" w:hRule="atLeast"/>
        </w:trPr>
        <w:tc>
          <w:tcPr>
            <w:tcW w:w="708" w:type="dxa"/>
            <w:vMerge w:val="restart"/>
            <w:tcBorders>
              <w:top w:val="nil"/>
              <w:bottom w:val="nil"/>
            </w:tcBorders>
            <w:noWrap/>
            <w:vAlign w:val="center"/>
          </w:tcPr>
          <w:p>
            <w:pPr>
              <w:widowControl/>
              <w:jc w:val="center"/>
              <w:rPr>
                <w:kern w:val="0"/>
                <w:szCs w:val="21"/>
              </w:rPr>
            </w:pPr>
            <w:r>
              <w:rPr>
                <w:kern w:val="0"/>
                <w:szCs w:val="21"/>
              </w:rPr>
              <w:t>8</w:t>
            </w:r>
          </w:p>
        </w:tc>
        <w:tc>
          <w:tcPr>
            <w:tcW w:w="851" w:type="dxa"/>
            <w:vMerge w:val="restart"/>
            <w:tcBorders>
              <w:top w:val="nil"/>
              <w:bottom w:val="nil"/>
            </w:tcBorders>
            <w:noWrap w:val="0"/>
            <w:vAlign w:val="center"/>
          </w:tcPr>
          <w:p>
            <w:pPr>
              <w:widowControl/>
              <w:jc w:val="center"/>
              <w:rPr>
                <w:kern w:val="0"/>
                <w:szCs w:val="21"/>
              </w:rPr>
            </w:pPr>
            <w:r>
              <w:rPr>
                <w:kern w:val="0"/>
                <w:szCs w:val="21"/>
              </w:rPr>
              <w:t>03890—003</w:t>
            </w:r>
          </w:p>
        </w:tc>
        <w:tc>
          <w:tcPr>
            <w:tcW w:w="1274" w:type="dxa"/>
            <w:vMerge w:val="restart"/>
            <w:tcBorders>
              <w:top w:val="nil"/>
              <w:bottom w:val="nil"/>
            </w:tcBorders>
            <w:noWrap w:val="0"/>
            <w:vAlign w:val="center"/>
          </w:tcPr>
          <w:p>
            <w:pPr>
              <w:widowControl/>
              <w:jc w:val="left"/>
              <w:rPr>
                <w:kern w:val="0"/>
                <w:szCs w:val="21"/>
              </w:rPr>
            </w:pPr>
            <w:r>
              <w:rPr>
                <w:kern w:val="0"/>
                <w:szCs w:val="21"/>
              </w:rPr>
              <w:t>未按照狩猎证规定猎捕非国家重点保护水生野生动物</w:t>
            </w:r>
          </w:p>
        </w:tc>
        <w:tc>
          <w:tcPr>
            <w:tcW w:w="1138" w:type="dxa"/>
            <w:vMerge w:val="restart"/>
            <w:tcBorders>
              <w:top w:val="nil"/>
              <w:bottom w:val="nil"/>
            </w:tcBorders>
            <w:noWrap w:val="0"/>
            <w:vAlign w:val="center"/>
          </w:tcPr>
          <w:p>
            <w:pPr>
              <w:widowControl/>
              <w:jc w:val="center"/>
              <w:rPr>
                <w:kern w:val="0"/>
                <w:szCs w:val="21"/>
              </w:rPr>
            </w:pPr>
            <w:r>
              <w:rPr>
                <w:kern w:val="0"/>
                <w:szCs w:val="21"/>
              </w:rPr>
              <w:t>《中华人民共和国野生动物保护法》第二十三条第一款</w:t>
            </w:r>
          </w:p>
        </w:tc>
        <w:tc>
          <w:tcPr>
            <w:tcW w:w="1132" w:type="dxa"/>
            <w:vMerge w:val="restart"/>
            <w:tcBorders>
              <w:top w:val="nil"/>
              <w:bottom w:val="nil"/>
            </w:tcBorders>
            <w:noWrap w:val="0"/>
            <w:vAlign w:val="center"/>
          </w:tcPr>
          <w:p>
            <w:pPr>
              <w:widowControl/>
              <w:jc w:val="left"/>
              <w:rPr>
                <w:kern w:val="0"/>
                <w:szCs w:val="21"/>
              </w:rPr>
            </w:pPr>
            <w:r>
              <w:rPr>
                <w:kern w:val="0"/>
                <w:szCs w:val="21"/>
              </w:rPr>
              <w:t>《中华人民共和国野生动物保护法》第四十六条第一款</w:t>
            </w:r>
          </w:p>
        </w:tc>
        <w:tc>
          <w:tcPr>
            <w:tcW w:w="1528" w:type="dxa"/>
            <w:vMerge w:val="restart"/>
            <w:tcBorders>
              <w:top w:val="nil"/>
              <w:bottom w:val="nil"/>
            </w:tcBorders>
            <w:noWrap w:val="0"/>
            <w:vAlign w:val="center"/>
          </w:tcPr>
          <w:p>
            <w:pPr>
              <w:widowControl/>
              <w:jc w:val="left"/>
              <w:rPr>
                <w:kern w:val="0"/>
                <w:szCs w:val="21"/>
              </w:rPr>
            </w:pPr>
            <w:r>
              <w:rPr>
                <w:kern w:val="0"/>
                <w:szCs w:val="21"/>
              </w:rPr>
              <w:t>没收猎获物、猎捕工具和违法所得，吊销狩猎证，并处猎获物价值一倍以上五倍以下的罚款；没有猎获物的，并处二千元以上一万元以下的罚款；构成犯罪的，依法追究刑事责任。</w:t>
            </w:r>
          </w:p>
        </w:tc>
        <w:tc>
          <w:tcPr>
            <w:tcW w:w="1182" w:type="dxa"/>
            <w:tcBorders>
              <w:top w:val="nil"/>
            </w:tcBorders>
            <w:noWrap w:val="0"/>
            <w:vAlign w:val="center"/>
          </w:tcPr>
          <w:p>
            <w:pPr>
              <w:widowControl/>
              <w:jc w:val="center"/>
              <w:rPr>
                <w:kern w:val="0"/>
                <w:szCs w:val="21"/>
              </w:rPr>
            </w:pPr>
            <w:r>
              <w:rPr>
                <w:kern w:val="0"/>
                <w:szCs w:val="21"/>
              </w:rPr>
              <w:t>较轻</w:t>
            </w:r>
          </w:p>
        </w:tc>
        <w:tc>
          <w:tcPr>
            <w:tcW w:w="1559" w:type="dxa"/>
            <w:vMerge w:val="restart"/>
            <w:tcBorders>
              <w:top w:val="nil"/>
              <w:bottom w:val="nil"/>
            </w:tcBorders>
            <w:noWrap w:val="0"/>
            <w:vAlign w:val="center"/>
          </w:tcPr>
          <w:p>
            <w:pPr>
              <w:widowControl/>
              <w:jc w:val="left"/>
              <w:rPr>
                <w:kern w:val="0"/>
                <w:szCs w:val="21"/>
              </w:rPr>
            </w:pPr>
            <w:r>
              <w:rPr>
                <w:kern w:val="0"/>
                <w:szCs w:val="21"/>
              </w:rPr>
              <w:t>没收违法工具和违法所得；</w:t>
            </w:r>
          </w:p>
          <w:p>
            <w:pPr>
              <w:widowControl/>
              <w:jc w:val="left"/>
              <w:rPr>
                <w:kern w:val="0"/>
                <w:szCs w:val="21"/>
              </w:rPr>
            </w:pPr>
            <w:r>
              <w:rPr>
                <w:kern w:val="0"/>
                <w:szCs w:val="21"/>
              </w:rPr>
              <w:t>吊销特许捕捉证；</w:t>
            </w:r>
          </w:p>
          <w:p>
            <w:pPr>
              <w:widowControl/>
              <w:jc w:val="left"/>
              <w:rPr>
                <w:kern w:val="0"/>
                <w:szCs w:val="21"/>
              </w:rPr>
            </w:pPr>
            <w:r>
              <w:rPr>
                <w:kern w:val="0"/>
                <w:szCs w:val="21"/>
              </w:rPr>
              <w:t>罚款</w:t>
            </w:r>
          </w:p>
        </w:tc>
        <w:tc>
          <w:tcPr>
            <w:tcW w:w="2811" w:type="dxa"/>
            <w:tcBorders>
              <w:top w:val="nil"/>
            </w:tcBorders>
            <w:noWrap w:val="0"/>
            <w:vAlign w:val="center"/>
          </w:tcPr>
          <w:p>
            <w:pPr>
              <w:widowControl/>
              <w:jc w:val="left"/>
              <w:rPr>
                <w:kern w:val="0"/>
                <w:szCs w:val="21"/>
              </w:rPr>
            </w:pPr>
            <w:r>
              <w:rPr>
                <w:kern w:val="0"/>
                <w:szCs w:val="21"/>
              </w:rPr>
              <w:t>有捕获的：1-2倍实物价值；</w:t>
            </w:r>
          </w:p>
          <w:p>
            <w:pPr>
              <w:widowControl/>
              <w:jc w:val="left"/>
              <w:rPr>
                <w:kern w:val="0"/>
                <w:szCs w:val="21"/>
              </w:rPr>
            </w:pPr>
            <w:r>
              <w:rPr>
                <w:kern w:val="0"/>
                <w:szCs w:val="21"/>
              </w:rPr>
              <w:t>无捕获物的：0.2-0.5万元。</w:t>
            </w:r>
          </w:p>
        </w:tc>
        <w:tc>
          <w:tcPr>
            <w:tcW w:w="2977" w:type="dxa"/>
            <w:gridSpan w:val="2"/>
            <w:vMerge w:val="restart"/>
            <w:tcBorders>
              <w:top w:val="nil"/>
              <w:bottom w:val="nil"/>
            </w:tcBorders>
            <w:noWrap/>
            <w:vAlign w:val="center"/>
          </w:tcPr>
          <w:p>
            <w:pPr>
              <w:widowControl/>
              <w:ind w:firstLine="210" w:firstLineChars="100"/>
              <w:jc w:val="left"/>
              <w:rPr>
                <w:kern w:val="0"/>
                <w:szCs w:val="21"/>
              </w:rPr>
            </w:pPr>
            <w:r>
              <w:rPr>
                <w:kern w:val="0"/>
                <w:szCs w:val="21"/>
              </w:rPr>
              <w:t>超越特许猎捕证规定的种类和数量的猎捕部分，参照03890-002项的裁量尺度。</w:t>
            </w:r>
          </w:p>
          <w:p>
            <w:pPr>
              <w:widowControl/>
              <w:ind w:firstLine="210" w:firstLineChars="100"/>
              <w:jc w:val="left"/>
              <w:rPr>
                <w:kern w:val="0"/>
                <w:szCs w:val="21"/>
              </w:rPr>
            </w:pPr>
            <w:r>
              <w:rPr>
                <w:kern w:val="0"/>
                <w:szCs w:val="21"/>
              </w:rPr>
              <w:t>超越特许猎捕证规定的地点、工具、方法或期限，但未超越种类和数量的，按无捕获物的情形处罚，其中：在禁止捕捞的时间、区域，或使用禁用工具、方法的，按严重阶次处罚。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456" w:hRule="atLeast"/>
        </w:trPr>
        <w:tc>
          <w:tcPr>
            <w:tcW w:w="708" w:type="dxa"/>
            <w:vMerge w:val="continue"/>
            <w:tcBorders>
              <w:top w:val="nil"/>
              <w:bottom w:val="nil"/>
            </w:tcBorders>
            <w:noWrap/>
            <w:vAlign w:val="center"/>
          </w:tcPr>
          <w:p>
            <w:pPr>
              <w:widowControl/>
              <w:jc w:val="center"/>
              <w:rPr>
                <w:kern w:val="0"/>
                <w:szCs w:val="21"/>
              </w:rPr>
            </w:pPr>
          </w:p>
        </w:tc>
        <w:tc>
          <w:tcPr>
            <w:tcW w:w="851" w:type="dxa"/>
            <w:vMerge w:val="continue"/>
            <w:tcBorders>
              <w:top w:val="nil"/>
              <w:bottom w:val="nil"/>
            </w:tcBorders>
            <w:noWrap w:val="0"/>
            <w:vAlign w:val="center"/>
          </w:tcPr>
          <w:p>
            <w:pPr>
              <w:widowControl/>
              <w:jc w:val="center"/>
              <w:rPr>
                <w:kern w:val="0"/>
                <w:szCs w:val="21"/>
              </w:rPr>
            </w:pPr>
          </w:p>
        </w:tc>
        <w:tc>
          <w:tcPr>
            <w:tcW w:w="1274" w:type="dxa"/>
            <w:vMerge w:val="continue"/>
            <w:tcBorders>
              <w:top w:val="nil"/>
              <w:bottom w:val="nil"/>
            </w:tcBorders>
            <w:noWrap w:val="0"/>
            <w:vAlign w:val="center"/>
          </w:tcPr>
          <w:p>
            <w:pPr>
              <w:widowControl/>
              <w:jc w:val="left"/>
              <w:rPr>
                <w:kern w:val="0"/>
                <w:szCs w:val="21"/>
              </w:rPr>
            </w:pPr>
          </w:p>
        </w:tc>
        <w:tc>
          <w:tcPr>
            <w:tcW w:w="1138" w:type="dxa"/>
            <w:vMerge w:val="continue"/>
            <w:tcBorders>
              <w:top w:val="nil"/>
              <w:bottom w:val="nil"/>
            </w:tcBorders>
            <w:noWrap w:val="0"/>
            <w:vAlign w:val="center"/>
          </w:tcPr>
          <w:p>
            <w:pPr>
              <w:widowControl/>
              <w:jc w:val="center"/>
              <w:rPr>
                <w:kern w:val="0"/>
                <w:szCs w:val="21"/>
              </w:rPr>
            </w:pPr>
          </w:p>
        </w:tc>
        <w:tc>
          <w:tcPr>
            <w:tcW w:w="1132" w:type="dxa"/>
            <w:vMerge w:val="continue"/>
            <w:tcBorders>
              <w:top w:val="nil"/>
              <w:bottom w:val="nil"/>
            </w:tcBorders>
            <w:noWrap w:val="0"/>
            <w:vAlign w:val="center"/>
          </w:tcPr>
          <w:p>
            <w:pPr>
              <w:widowControl/>
              <w:jc w:val="left"/>
              <w:rPr>
                <w:kern w:val="0"/>
                <w:szCs w:val="21"/>
              </w:rPr>
            </w:pPr>
          </w:p>
        </w:tc>
        <w:tc>
          <w:tcPr>
            <w:tcW w:w="1528" w:type="dxa"/>
            <w:vMerge w:val="continue"/>
            <w:tcBorders>
              <w:top w:val="nil"/>
              <w:bottom w:val="nil"/>
            </w:tcBorders>
            <w:noWrap w:val="0"/>
            <w:vAlign w:val="center"/>
          </w:tcPr>
          <w:p>
            <w:pPr>
              <w:widowControl/>
              <w:jc w:val="left"/>
              <w:rPr>
                <w:kern w:val="0"/>
                <w:szCs w:val="21"/>
              </w:rPr>
            </w:pPr>
          </w:p>
        </w:tc>
        <w:tc>
          <w:tcPr>
            <w:tcW w:w="1182" w:type="dxa"/>
            <w:noWrap w:val="0"/>
            <w:vAlign w:val="center"/>
          </w:tcPr>
          <w:p>
            <w:pPr>
              <w:widowControl/>
              <w:jc w:val="center"/>
              <w:rPr>
                <w:kern w:val="0"/>
                <w:szCs w:val="21"/>
              </w:rPr>
            </w:pPr>
            <w:r>
              <w:rPr>
                <w:kern w:val="0"/>
                <w:szCs w:val="21"/>
              </w:rPr>
              <w:t>一般</w:t>
            </w:r>
          </w:p>
        </w:tc>
        <w:tc>
          <w:tcPr>
            <w:tcW w:w="1559" w:type="dxa"/>
            <w:vMerge w:val="continue"/>
            <w:tcBorders>
              <w:top w:val="nil"/>
              <w:bottom w:val="nil"/>
            </w:tcBorders>
            <w:noWrap w:val="0"/>
            <w:vAlign w:val="center"/>
          </w:tcPr>
          <w:p>
            <w:pPr>
              <w:widowControl/>
              <w:jc w:val="center"/>
              <w:rPr>
                <w:kern w:val="0"/>
                <w:szCs w:val="21"/>
              </w:rPr>
            </w:pPr>
          </w:p>
        </w:tc>
        <w:tc>
          <w:tcPr>
            <w:tcW w:w="2811" w:type="dxa"/>
            <w:noWrap w:val="0"/>
            <w:vAlign w:val="center"/>
          </w:tcPr>
          <w:p>
            <w:pPr>
              <w:widowControl/>
              <w:jc w:val="left"/>
              <w:rPr>
                <w:kern w:val="0"/>
                <w:szCs w:val="21"/>
              </w:rPr>
            </w:pPr>
            <w:r>
              <w:rPr>
                <w:kern w:val="0"/>
                <w:szCs w:val="21"/>
              </w:rPr>
              <w:t>有捕获的：2-4倍实物价值；</w:t>
            </w:r>
          </w:p>
          <w:p>
            <w:pPr>
              <w:widowControl/>
              <w:jc w:val="left"/>
              <w:rPr>
                <w:kern w:val="0"/>
                <w:szCs w:val="21"/>
              </w:rPr>
            </w:pPr>
            <w:r>
              <w:rPr>
                <w:kern w:val="0"/>
                <w:szCs w:val="21"/>
              </w:rPr>
              <w:t>无捕获物的：0.5-0.8万元。</w:t>
            </w:r>
          </w:p>
        </w:tc>
        <w:tc>
          <w:tcPr>
            <w:tcW w:w="2977" w:type="dxa"/>
            <w:gridSpan w:val="2"/>
            <w:vMerge w:val="continue"/>
            <w:tcBorders>
              <w:top w:val="nil"/>
              <w:bottom w:val="nil"/>
            </w:tcBorders>
            <w:noWrap/>
            <w:vAlign w:val="center"/>
          </w:tcPr>
          <w:p>
            <w:pPr>
              <w:widowControl/>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456" w:hRule="atLeast"/>
        </w:trPr>
        <w:tc>
          <w:tcPr>
            <w:tcW w:w="708" w:type="dxa"/>
            <w:vMerge w:val="continue"/>
            <w:tcBorders>
              <w:top w:val="nil"/>
              <w:bottom w:val="nil"/>
            </w:tcBorders>
            <w:noWrap/>
            <w:vAlign w:val="center"/>
          </w:tcPr>
          <w:p>
            <w:pPr>
              <w:widowControl/>
              <w:jc w:val="center"/>
              <w:rPr>
                <w:kern w:val="0"/>
                <w:szCs w:val="21"/>
              </w:rPr>
            </w:pPr>
          </w:p>
        </w:tc>
        <w:tc>
          <w:tcPr>
            <w:tcW w:w="851" w:type="dxa"/>
            <w:vMerge w:val="continue"/>
            <w:tcBorders>
              <w:top w:val="nil"/>
              <w:bottom w:val="nil"/>
            </w:tcBorders>
            <w:noWrap w:val="0"/>
            <w:vAlign w:val="center"/>
          </w:tcPr>
          <w:p>
            <w:pPr>
              <w:widowControl/>
              <w:jc w:val="center"/>
              <w:rPr>
                <w:kern w:val="0"/>
                <w:szCs w:val="21"/>
              </w:rPr>
            </w:pPr>
          </w:p>
        </w:tc>
        <w:tc>
          <w:tcPr>
            <w:tcW w:w="1274" w:type="dxa"/>
            <w:vMerge w:val="continue"/>
            <w:tcBorders>
              <w:top w:val="nil"/>
              <w:bottom w:val="nil"/>
            </w:tcBorders>
            <w:noWrap w:val="0"/>
            <w:vAlign w:val="center"/>
          </w:tcPr>
          <w:p>
            <w:pPr>
              <w:widowControl/>
              <w:jc w:val="left"/>
              <w:rPr>
                <w:kern w:val="0"/>
                <w:szCs w:val="21"/>
              </w:rPr>
            </w:pPr>
          </w:p>
        </w:tc>
        <w:tc>
          <w:tcPr>
            <w:tcW w:w="1138" w:type="dxa"/>
            <w:vMerge w:val="continue"/>
            <w:tcBorders>
              <w:top w:val="nil"/>
              <w:bottom w:val="nil"/>
            </w:tcBorders>
            <w:noWrap w:val="0"/>
            <w:vAlign w:val="center"/>
          </w:tcPr>
          <w:p>
            <w:pPr>
              <w:widowControl/>
              <w:jc w:val="center"/>
              <w:rPr>
                <w:kern w:val="0"/>
                <w:szCs w:val="21"/>
              </w:rPr>
            </w:pPr>
          </w:p>
        </w:tc>
        <w:tc>
          <w:tcPr>
            <w:tcW w:w="1132" w:type="dxa"/>
            <w:vMerge w:val="continue"/>
            <w:tcBorders>
              <w:top w:val="nil"/>
              <w:bottom w:val="nil"/>
            </w:tcBorders>
            <w:noWrap w:val="0"/>
            <w:vAlign w:val="center"/>
          </w:tcPr>
          <w:p>
            <w:pPr>
              <w:widowControl/>
              <w:jc w:val="left"/>
              <w:rPr>
                <w:kern w:val="0"/>
                <w:szCs w:val="21"/>
              </w:rPr>
            </w:pPr>
          </w:p>
        </w:tc>
        <w:tc>
          <w:tcPr>
            <w:tcW w:w="1528" w:type="dxa"/>
            <w:vMerge w:val="continue"/>
            <w:tcBorders>
              <w:top w:val="nil"/>
              <w:bottom w:val="nil"/>
            </w:tcBorders>
            <w:noWrap w:val="0"/>
            <w:vAlign w:val="center"/>
          </w:tcPr>
          <w:p>
            <w:pPr>
              <w:widowControl/>
              <w:jc w:val="left"/>
              <w:rPr>
                <w:kern w:val="0"/>
                <w:szCs w:val="21"/>
              </w:rPr>
            </w:pPr>
          </w:p>
        </w:tc>
        <w:tc>
          <w:tcPr>
            <w:tcW w:w="1182" w:type="dxa"/>
            <w:noWrap w:val="0"/>
            <w:vAlign w:val="center"/>
          </w:tcPr>
          <w:p>
            <w:pPr>
              <w:widowControl/>
              <w:jc w:val="center"/>
              <w:rPr>
                <w:kern w:val="0"/>
                <w:szCs w:val="21"/>
              </w:rPr>
            </w:pPr>
            <w:r>
              <w:rPr>
                <w:kern w:val="0"/>
                <w:szCs w:val="21"/>
              </w:rPr>
              <w:t>严重</w:t>
            </w:r>
          </w:p>
        </w:tc>
        <w:tc>
          <w:tcPr>
            <w:tcW w:w="1559" w:type="dxa"/>
            <w:vMerge w:val="continue"/>
            <w:tcBorders>
              <w:top w:val="nil"/>
              <w:bottom w:val="nil"/>
            </w:tcBorders>
            <w:noWrap w:val="0"/>
            <w:vAlign w:val="center"/>
          </w:tcPr>
          <w:p>
            <w:pPr>
              <w:widowControl/>
              <w:jc w:val="center"/>
              <w:rPr>
                <w:kern w:val="0"/>
                <w:szCs w:val="21"/>
              </w:rPr>
            </w:pPr>
          </w:p>
        </w:tc>
        <w:tc>
          <w:tcPr>
            <w:tcW w:w="2811" w:type="dxa"/>
            <w:noWrap w:val="0"/>
            <w:vAlign w:val="center"/>
          </w:tcPr>
          <w:p>
            <w:pPr>
              <w:widowControl/>
              <w:jc w:val="left"/>
              <w:rPr>
                <w:kern w:val="0"/>
                <w:szCs w:val="21"/>
              </w:rPr>
            </w:pPr>
            <w:r>
              <w:rPr>
                <w:kern w:val="0"/>
                <w:szCs w:val="21"/>
              </w:rPr>
              <w:t>有捕获的：4-5倍实物价值；</w:t>
            </w:r>
          </w:p>
          <w:p>
            <w:pPr>
              <w:widowControl/>
              <w:jc w:val="left"/>
              <w:rPr>
                <w:kern w:val="0"/>
                <w:szCs w:val="21"/>
              </w:rPr>
            </w:pPr>
            <w:r>
              <w:rPr>
                <w:kern w:val="0"/>
                <w:szCs w:val="21"/>
              </w:rPr>
              <w:t>无捕获物的：0.8-1万元。</w:t>
            </w:r>
          </w:p>
        </w:tc>
        <w:tc>
          <w:tcPr>
            <w:tcW w:w="2977" w:type="dxa"/>
            <w:gridSpan w:val="2"/>
            <w:vMerge w:val="continue"/>
            <w:tcBorders>
              <w:top w:val="nil"/>
              <w:bottom w:val="nil"/>
            </w:tcBorders>
            <w:noWrap/>
            <w:vAlign w:val="center"/>
          </w:tcPr>
          <w:p>
            <w:pPr>
              <w:widowControl/>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456" w:hRule="atLeast"/>
        </w:trPr>
        <w:tc>
          <w:tcPr>
            <w:tcW w:w="708" w:type="dxa"/>
            <w:vMerge w:val="restart"/>
            <w:noWrap/>
            <w:vAlign w:val="center"/>
          </w:tcPr>
          <w:p>
            <w:pPr>
              <w:widowControl/>
              <w:jc w:val="center"/>
              <w:rPr>
                <w:kern w:val="0"/>
                <w:szCs w:val="21"/>
              </w:rPr>
            </w:pPr>
            <w:r>
              <w:rPr>
                <w:kern w:val="0"/>
                <w:szCs w:val="21"/>
              </w:rPr>
              <w:t>9</w:t>
            </w:r>
          </w:p>
        </w:tc>
        <w:tc>
          <w:tcPr>
            <w:tcW w:w="851" w:type="dxa"/>
            <w:vMerge w:val="restart"/>
            <w:noWrap w:val="0"/>
            <w:vAlign w:val="center"/>
          </w:tcPr>
          <w:p>
            <w:pPr>
              <w:widowControl/>
              <w:jc w:val="center"/>
              <w:rPr>
                <w:kern w:val="0"/>
                <w:szCs w:val="21"/>
              </w:rPr>
            </w:pPr>
            <w:r>
              <w:rPr>
                <w:kern w:val="0"/>
                <w:szCs w:val="21"/>
              </w:rPr>
              <w:t>03890—004</w:t>
            </w:r>
          </w:p>
        </w:tc>
        <w:tc>
          <w:tcPr>
            <w:tcW w:w="1274" w:type="dxa"/>
            <w:vMerge w:val="restart"/>
            <w:noWrap w:val="0"/>
            <w:vAlign w:val="center"/>
          </w:tcPr>
          <w:p>
            <w:pPr>
              <w:widowControl/>
              <w:jc w:val="left"/>
              <w:rPr>
                <w:kern w:val="0"/>
                <w:szCs w:val="21"/>
              </w:rPr>
            </w:pPr>
            <w:r>
              <w:rPr>
                <w:kern w:val="0"/>
                <w:szCs w:val="21"/>
              </w:rPr>
              <w:t>使用禁用的工具、方法猎捕非国家重点保护水生野生动物</w:t>
            </w:r>
          </w:p>
        </w:tc>
        <w:tc>
          <w:tcPr>
            <w:tcW w:w="1138" w:type="dxa"/>
            <w:vMerge w:val="restart"/>
            <w:noWrap w:val="0"/>
            <w:vAlign w:val="center"/>
          </w:tcPr>
          <w:p>
            <w:pPr>
              <w:widowControl/>
              <w:jc w:val="center"/>
              <w:rPr>
                <w:kern w:val="0"/>
                <w:szCs w:val="21"/>
              </w:rPr>
            </w:pPr>
            <w:r>
              <w:rPr>
                <w:kern w:val="0"/>
                <w:szCs w:val="21"/>
              </w:rPr>
              <w:t>《中华人民共和国野生动物保护法》第二十四条第一款</w:t>
            </w:r>
          </w:p>
        </w:tc>
        <w:tc>
          <w:tcPr>
            <w:tcW w:w="1132" w:type="dxa"/>
            <w:vMerge w:val="restart"/>
            <w:noWrap w:val="0"/>
            <w:vAlign w:val="center"/>
          </w:tcPr>
          <w:p>
            <w:pPr>
              <w:widowControl/>
              <w:jc w:val="left"/>
              <w:rPr>
                <w:kern w:val="0"/>
                <w:szCs w:val="21"/>
              </w:rPr>
            </w:pPr>
            <w:r>
              <w:rPr>
                <w:kern w:val="0"/>
                <w:szCs w:val="21"/>
              </w:rPr>
              <w:t>《中华人民共和国野生动物保护法》第四十六条第一款</w:t>
            </w:r>
          </w:p>
        </w:tc>
        <w:tc>
          <w:tcPr>
            <w:tcW w:w="1528" w:type="dxa"/>
            <w:vMerge w:val="restart"/>
            <w:noWrap w:val="0"/>
            <w:vAlign w:val="center"/>
          </w:tcPr>
          <w:p>
            <w:pPr>
              <w:widowControl/>
              <w:jc w:val="left"/>
              <w:rPr>
                <w:kern w:val="0"/>
                <w:szCs w:val="21"/>
              </w:rPr>
            </w:pPr>
            <w:r>
              <w:rPr>
                <w:kern w:val="0"/>
                <w:szCs w:val="21"/>
              </w:rPr>
              <w:t>没收猎获物、猎捕工具和违法所得，吊销狩猎证，并处猎获物价值一倍以上五倍以下的罚款；没有猎获物的，并处二千元以上一万元以下的罚款；构成犯罪的，依法追究刑事责任。</w:t>
            </w:r>
          </w:p>
        </w:tc>
        <w:tc>
          <w:tcPr>
            <w:tcW w:w="1182" w:type="dxa"/>
            <w:noWrap w:val="0"/>
            <w:vAlign w:val="center"/>
          </w:tcPr>
          <w:p>
            <w:pPr>
              <w:widowControl/>
              <w:jc w:val="center"/>
              <w:rPr>
                <w:kern w:val="0"/>
                <w:szCs w:val="21"/>
              </w:rPr>
            </w:pPr>
            <w:r>
              <w:rPr>
                <w:kern w:val="0"/>
                <w:szCs w:val="21"/>
              </w:rPr>
              <w:t>较轻</w:t>
            </w:r>
          </w:p>
        </w:tc>
        <w:tc>
          <w:tcPr>
            <w:tcW w:w="1559" w:type="dxa"/>
            <w:vMerge w:val="restart"/>
            <w:noWrap w:val="0"/>
            <w:vAlign w:val="center"/>
          </w:tcPr>
          <w:p>
            <w:pPr>
              <w:widowControl/>
              <w:jc w:val="left"/>
              <w:rPr>
                <w:kern w:val="0"/>
                <w:szCs w:val="21"/>
              </w:rPr>
            </w:pPr>
            <w:r>
              <w:rPr>
                <w:kern w:val="0"/>
                <w:szCs w:val="21"/>
              </w:rPr>
              <w:t>没收违法工具和违法所得；</w:t>
            </w:r>
          </w:p>
          <w:p>
            <w:pPr>
              <w:widowControl/>
              <w:jc w:val="left"/>
              <w:rPr>
                <w:kern w:val="0"/>
                <w:szCs w:val="21"/>
              </w:rPr>
            </w:pPr>
            <w:r>
              <w:rPr>
                <w:kern w:val="0"/>
                <w:szCs w:val="21"/>
              </w:rPr>
              <w:t>吊销特许捕捉证；</w:t>
            </w:r>
          </w:p>
          <w:p>
            <w:pPr>
              <w:widowControl/>
              <w:jc w:val="left"/>
              <w:rPr>
                <w:kern w:val="0"/>
                <w:szCs w:val="21"/>
              </w:rPr>
            </w:pPr>
            <w:r>
              <w:rPr>
                <w:kern w:val="0"/>
                <w:szCs w:val="21"/>
              </w:rPr>
              <w:t>罚款</w:t>
            </w:r>
          </w:p>
        </w:tc>
        <w:tc>
          <w:tcPr>
            <w:tcW w:w="2811" w:type="dxa"/>
            <w:noWrap w:val="0"/>
            <w:vAlign w:val="center"/>
          </w:tcPr>
          <w:p>
            <w:pPr>
              <w:widowControl/>
              <w:jc w:val="left"/>
              <w:rPr>
                <w:kern w:val="0"/>
                <w:szCs w:val="21"/>
              </w:rPr>
            </w:pPr>
            <w:r>
              <w:rPr>
                <w:kern w:val="0"/>
                <w:szCs w:val="21"/>
              </w:rPr>
              <w:t>有捕获的：2-3倍实物价值；</w:t>
            </w:r>
          </w:p>
          <w:p>
            <w:pPr>
              <w:widowControl/>
              <w:jc w:val="left"/>
              <w:rPr>
                <w:kern w:val="0"/>
                <w:szCs w:val="21"/>
              </w:rPr>
            </w:pPr>
            <w:r>
              <w:rPr>
                <w:kern w:val="0"/>
                <w:szCs w:val="21"/>
              </w:rPr>
              <w:t>无捕获物的：0.7-0.8万元。</w:t>
            </w:r>
          </w:p>
        </w:tc>
        <w:tc>
          <w:tcPr>
            <w:tcW w:w="2977" w:type="dxa"/>
            <w:gridSpan w:val="2"/>
            <w:vMerge w:val="restart"/>
            <w:noWrap/>
            <w:vAlign w:val="center"/>
          </w:tcPr>
          <w:p>
            <w:pPr>
              <w:widowControl/>
              <w:ind w:firstLine="315" w:firstLineChars="150"/>
              <w:jc w:val="left"/>
              <w:rPr>
                <w:kern w:val="0"/>
                <w:szCs w:val="21"/>
              </w:rPr>
            </w:pPr>
            <w:r>
              <w:rPr>
                <w:kern w:val="0"/>
                <w:szCs w:val="21"/>
              </w:rPr>
              <w:t>违反本项且有捕获物的中：</w:t>
            </w:r>
          </w:p>
          <w:p>
            <w:pPr>
              <w:widowControl/>
              <w:jc w:val="left"/>
              <w:rPr>
                <w:kern w:val="0"/>
                <w:szCs w:val="21"/>
              </w:rPr>
            </w:pPr>
            <w:r>
              <w:rPr>
                <w:kern w:val="0"/>
                <w:szCs w:val="21"/>
              </w:rPr>
              <w:t>1、无特许猎捕证或者超越特许证种类和数量的，裁量要素参照03897-002项；2、有特许猎捕证且未超越种类和数量的，按以下无捕获物情形处罚。</w:t>
            </w:r>
          </w:p>
          <w:p>
            <w:pPr>
              <w:widowControl/>
              <w:ind w:firstLine="315" w:firstLineChars="150"/>
              <w:jc w:val="left"/>
              <w:rPr>
                <w:kern w:val="0"/>
                <w:szCs w:val="21"/>
              </w:rPr>
            </w:pPr>
            <w:r>
              <w:rPr>
                <w:kern w:val="0"/>
                <w:szCs w:val="21"/>
              </w:rPr>
              <w:t>违反本项但无捕获物的，综合考虑禁用工具、方法危害性大小、使用数量、区域和时间等因素裁量。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456" w:hRule="atLeast"/>
        </w:trPr>
        <w:tc>
          <w:tcPr>
            <w:tcW w:w="708" w:type="dxa"/>
            <w:vMerge w:val="continue"/>
            <w:noWrap/>
            <w:vAlign w:val="center"/>
          </w:tcPr>
          <w:p>
            <w:pPr>
              <w:widowControl/>
              <w:jc w:val="center"/>
              <w:rPr>
                <w:kern w:val="0"/>
                <w:szCs w:val="21"/>
              </w:rPr>
            </w:pPr>
          </w:p>
        </w:tc>
        <w:tc>
          <w:tcPr>
            <w:tcW w:w="851" w:type="dxa"/>
            <w:vMerge w:val="continue"/>
            <w:noWrap w:val="0"/>
            <w:vAlign w:val="center"/>
          </w:tcPr>
          <w:p>
            <w:pPr>
              <w:widowControl/>
              <w:jc w:val="center"/>
              <w:rPr>
                <w:kern w:val="0"/>
                <w:szCs w:val="21"/>
              </w:rPr>
            </w:pPr>
          </w:p>
        </w:tc>
        <w:tc>
          <w:tcPr>
            <w:tcW w:w="1274" w:type="dxa"/>
            <w:vMerge w:val="continue"/>
            <w:noWrap w:val="0"/>
            <w:vAlign w:val="center"/>
          </w:tcPr>
          <w:p>
            <w:pPr>
              <w:widowControl/>
              <w:jc w:val="left"/>
              <w:rPr>
                <w:kern w:val="0"/>
                <w:szCs w:val="21"/>
              </w:rPr>
            </w:pPr>
          </w:p>
        </w:tc>
        <w:tc>
          <w:tcPr>
            <w:tcW w:w="1138" w:type="dxa"/>
            <w:vMerge w:val="continue"/>
            <w:noWrap w:val="0"/>
            <w:vAlign w:val="center"/>
          </w:tcPr>
          <w:p>
            <w:pPr>
              <w:widowControl/>
              <w:jc w:val="center"/>
              <w:rPr>
                <w:kern w:val="0"/>
                <w:szCs w:val="21"/>
              </w:rPr>
            </w:pPr>
          </w:p>
        </w:tc>
        <w:tc>
          <w:tcPr>
            <w:tcW w:w="1132" w:type="dxa"/>
            <w:vMerge w:val="continue"/>
            <w:noWrap w:val="0"/>
            <w:vAlign w:val="center"/>
          </w:tcPr>
          <w:p>
            <w:pPr>
              <w:widowControl/>
              <w:jc w:val="left"/>
              <w:rPr>
                <w:kern w:val="0"/>
                <w:szCs w:val="21"/>
              </w:rPr>
            </w:pPr>
          </w:p>
        </w:tc>
        <w:tc>
          <w:tcPr>
            <w:tcW w:w="1528" w:type="dxa"/>
            <w:vMerge w:val="continue"/>
            <w:noWrap w:val="0"/>
            <w:vAlign w:val="center"/>
          </w:tcPr>
          <w:p>
            <w:pPr>
              <w:widowControl/>
              <w:jc w:val="left"/>
              <w:rPr>
                <w:kern w:val="0"/>
                <w:szCs w:val="21"/>
              </w:rPr>
            </w:pPr>
          </w:p>
        </w:tc>
        <w:tc>
          <w:tcPr>
            <w:tcW w:w="1182" w:type="dxa"/>
            <w:noWrap w:val="0"/>
            <w:vAlign w:val="center"/>
          </w:tcPr>
          <w:p>
            <w:pPr>
              <w:widowControl/>
              <w:jc w:val="center"/>
              <w:rPr>
                <w:kern w:val="0"/>
                <w:szCs w:val="21"/>
              </w:rPr>
            </w:pPr>
            <w:r>
              <w:rPr>
                <w:kern w:val="0"/>
                <w:szCs w:val="21"/>
              </w:rPr>
              <w:t>一般</w:t>
            </w:r>
          </w:p>
        </w:tc>
        <w:tc>
          <w:tcPr>
            <w:tcW w:w="1559" w:type="dxa"/>
            <w:vMerge w:val="continue"/>
            <w:noWrap w:val="0"/>
            <w:vAlign w:val="center"/>
          </w:tcPr>
          <w:p>
            <w:pPr>
              <w:widowControl/>
              <w:jc w:val="center"/>
              <w:rPr>
                <w:kern w:val="0"/>
                <w:szCs w:val="21"/>
              </w:rPr>
            </w:pPr>
          </w:p>
        </w:tc>
        <w:tc>
          <w:tcPr>
            <w:tcW w:w="2811" w:type="dxa"/>
            <w:noWrap w:val="0"/>
            <w:vAlign w:val="center"/>
          </w:tcPr>
          <w:p>
            <w:pPr>
              <w:widowControl/>
              <w:jc w:val="left"/>
              <w:rPr>
                <w:kern w:val="0"/>
                <w:szCs w:val="21"/>
              </w:rPr>
            </w:pPr>
            <w:r>
              <w:rPr>
                <w:kern w:val="0"/>
                <w:szCs w:val="21"/>
              </w:rPr>
              <w:t>有捕获的：3-4倍实物价值；</w:t>
            </w:r>
          </w:p>
          <w:p>
            <w:pPr>
              <w:widowControl/>
              <w:jc w:val="left"/>
              <w:rPr>
                <w:kern w:val="0"/>
                <w:szCs w:val="21"/>
              </w:rPr>
            </w:pPr>
            <w:r>
              <w:rPr>
                <w:kern w:val="0"/>
                <w:szCs w:val="21"/>
              </w:rPr>
              <w:t>无捕获物的：0.8-0.9万元。</w:t>
            </w:r>
          </w:p>
        </w:tc>
        <w:tc>
          <w:tcPr>
            <w:tcW w:w="2977" w:type="dxa"/>
            <w:gridSpan w:val="2"/>
            <w:vMerge w:val="continue"/>
            <w:noWrap/>
            <w:vAlign w:val="center"/>
          </w:tcPr>
          <w:p>
            <w:pPr>
              <w:widowControl/>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701" w:hRule="atLeast"/>
        </w:trPr>
        <w:tc>
          <w:tcPr>
            <w:tcW w:w="708" w:type="dxa"/>
            <w:vMerge w:val="continue"/>
            <w:noWrap/>
            <w:vAlign w:val="center"/>
          </w:tcPr>
          <w:p>
            <w:pPr>
              <w:widowControl/>
              <w:jc w:val="center"/>
              <w:rPr>
                <w:kern w:val="0"/>
                <w:szCs w:val="21"/>
              </w:rPr>
            </w:pPr>
          </w:p>
        </w:tc>
        <w:tc>
          <w:tcPr>
            <w:tcW w:w="851" w:type="dxa"/>
            <w:vMerge w:val="continue"/>
            <w:noWrap w:val="0"/>
            <w:vAlign w:val="center"/>
          </w:tcPr>
          <w:p>
            <w:pPr>
              <w:widowControl/>
              <w:jc w:val="center"/>
              <w:rPr>
                <w:kern w:val="0"/>
                <w:szCs w:val="21"/>
              </w:rPr>
            </w:pPr>
          </w:p>
        </w:tc>
        <w:tc>
          <w:tcPr>
            <w:tcW w:w="1274" w:type="dxa"/>
            <w:vMerge w:val="continue"/>
            <w:noWrap w:val="0"/>
            <w:vAlign w:val="center"/>
          </w:tcPr>
          <w:p>
            <w:pPr>
              <w:widowControl/>
              <w:jc w:val="left"/>
              <w:rPr>
                <w:kern w:val="0"/>
                <w:szCs w:val="21"/>
              </w:rPr>
            </w:pPr>
          </w:p>
        </w:tc>
        <w:tc>
          <w:tcPr>
            <w:tcW w:w="1138" w:type="dxa"/>
            <w:vMerge w:val="continue"/>
            <w:noWrap w:val="0"/>
            <w:vAlign w:val="center"/>
          </w:tcPr>
          <w:p>
            <w:pPr>
              <w:widowControl/>
              <w:jc w:val="center"/>
              <w:rPr>
                <w:kern w:val="0"/>
                <w:szCs w:val="21"/>
              </w:rPr>
            </w:pPr>
          </w:p>
        </w:tc>
        <w:tc>
          <w:tcPr>
            <w:tcW w:w="1132" w:type="dxa"/>
            <w:vMerge w:val="continue"/>
            <w:noWrap w:val="0"/>
            <w:vAlign w:val="center"/>
          </w:tcPr>
          <w:p>
            <w:pPr>
              <w:widowControl/>
              <w:jc w:val="left"/>
              <w:rPr>
                <w:kern w:val="0"/>
                <w:szCs w:val="21"/>
              </w:rPr>
            </w:pPr>
          </w:p>
        </w:tc>
        <w:tc>
          <w:tcPr>
            <w:tcW w:w="1528" w:type="dxa"/>
            <w:vMerge w:val="continue"/>
            <w:noWrap w:val="0"/>
            <w:vAlign w:val="center"/>
          </w:tcPr>
          <w:p>
            <w:pPr>
              <w:widowControl/>
              <w:jc w:val="left"/>
              <w:rPr>
                <w:kern w:val="0"/>
                <w:szCs w:val="21"/>
              </w:rPr>
            </w:pPr>
          </w:p>
        </w:tc>
        <w:tc>
          <w:tcPr>
            <w:tcW w:w="1182" w:type="dxa"/>
            <w:noWrap w:val="0"/>
            <w:vAlign w:val="center"/>
          </w:tcPr>
          <w:p>
            <w:pPr>
              <w:widowControl/>
              <w:jc w:val="center"/>
              <w:rPr>
                <w:kern w:val="0"/>
                <w:szCs w:val="21"/>
              </w:rPr>
            </w:pPr>
            <w:r>
              <w:rPr>
                <w:kern w:val="0"/>
                <w:szCs w:val="21"/>
              </w:rPr>
              <w:t>严重</w:t>
            </w:r>
          </w:p>
        </w:tc>
        <w:tc>
          <w:tcPr>
            <w:tcW w:w="1559" w:type="dxa"/>
            <w:vMerge w:val="continue"/>
            <w:noWrap w:val="0"/>
            <w:vAlign w:val="center"/>
          </w:tcPr>
          <w:p>
            <w:pPr>
              <w:widowControl/>
              <w:jc w:val="center"/>
              <w:rPr>
                <w:kern w:val="0"/>
                <w:szCs w:val="21"/>
              </w:rPr>
            </w:pPr>
          </w:p>
        </w:tc>
        <w:tc>
          <w:tcPr>
            <w:tcW w:w="2811" w:type="dxa"/>
            <w:noWrap w:val="0"/>
            <w:vAlign w:val="center"/>
          </w:tcPr>
          <w:p>
            <w:pPr>
              <w:widowControl/>
              <w:jc w:val="left"/>
              <w:rPr>
                <w:kern w:val="0"/>
                <w:szCs w:val="21"/>
              </w:rPr>
            </w:pPr>
            <w:r>
              <w:rPr>
                <w:kern w:val="0"/>
                <w:szCs w:val="21"/>
              </w:rPr>
              <w:t>有捕获的：4-5倍实物价值；</w:t>
            </w:r>
          </w:p>
          <w:p>
            <w:pPr>
              <w:widowControl/>
              <w:jc w:val="left"/>
              <w:rPr>
                <w:kern w:val="0"/>
                <w:szCs w:val="21"/>
              </w:rPr>
            </w:pPr>
            <w:r>
              <w:rPr>
                <w:kern w:val="0"/>
                <w:szCs w:val="21"/>
              </w:rPr>
              <w:t>无捕获物的：0.9-1万元。</w:t>
            </w:r>
          </w:p>
        </w:tc>
        <w:tc>
          <w:tcPr>
            <w:tcW w:w="2977" w:type="dxa"/>
            <w:gridSpan w:val="2"/>
            <w:vMerge w:val="continue"/>
            <w:noWrap/>
            <w:vAlign w:val="center"/>
          </w:tcPr>
          <w:p>
            <w:pPr>
              <w:widowControl/>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242" w:hRule="atLeast"/>
        </w:trPr>
        <w:tc>
          <w:tcPr>
            <w:tcW w:w="708" w:type="dxa"/>
            <w:vMerge w:val="restart"/>
            <w:noWrap/>
            <w:vAlign w:val="center"/>
          </w:tcPr>
          <w:p>
            <w:pPr>
              <w:widowControl/>
              <w:jc w:val="center"/>
              <w:rPr>
                <w:kern w:val="0"/>
                <w:szCs w:val="21"/>
              </w:rPr>
            </w:pPr>
            <w:r>
              <w:rPr>
                <w:kern w:val="0"/>
                <w:szCs w:val="21"/>
              </w:rPr>
              <w:t>10</w:t>
            </w:r>
          </w:p>
        </w:tc>
        <w:tc>
          <w:tcPr>
            <w:tcW w:w="851" w:type="dxa"/>
            <w:vMerge w:val="restart"/>
            <w:noWrap w:val="0"/>
            <w:vAlign w:val="center"/>
          </w:tcPr>
          <w:p>
            <w:pPr>
              <w:widowControl/>
              <w:jc w:val="left"/>
              <w:rPr>
                <w:kern w:val="0"/>
                <w:szCs w:val="21"/>
              </w:rPr>
            </w:pPr>
            <w:r>
              <w:rPr>
                <w:kern w:val="0"/>
                <w:szCs w:val="21"/>
              </w:rPr>
              <w:t>03891—001</w:t>
            </w:r>
          </w:p>
        </w:tc>
        <w:tc>
          <w:tcPr>
            <w:tcW w:w="1274" w:type="dxa"/>
            <w:vMerge w:val="restart"/>
            <w:noWrap w:val="0"/>
            <w:vAlign w:val="center"/>
          </w:tcPr>
          <w:p>
            <w:pPr>
              <w:widowControl/>
              <w:jc w:val="left"/>
              <w:rPr>
                <w:kern w:val="0"/>
                <w:szCs w:val="21"/>
              </w:rPr>
            </w:pPr>
            <w:r>
              <w:rPr>
                <w:kern w:val="0"/>
                <w:szCs w:val="21"/>
              </w:rPr>
              <w:t>未取得人工繁育许可证，繁育国家重点保护水生野生动物</w:t>
            </w:r>
          </w:p>
        </w:tc>
        <w:tc>
          <w:tcPr>
            <w:tcW w:w="1138" w:type="dxa"/>
            <w:vMerge w:val="restart"/>
            <w:noWrap w:val="0"/>
            <w:vAlign w:val="center"/>
          </w:tcPr>
          <w:p>
            <w:pPr>
              <w:widowControl/>
              <w:jc w:val="left"/>
              <w:rPr>
                <w:kern w:val="0"/>
                <w:szCs w:val="21"/>
              </w:rPr>
            </w:pPr>
            <w:r>
              <w:rPr>
                <w:kern w:val="0"/>
                <w:szCs w:val="21"/>
              </w:rPr>
              <w:t>《中华人民共和国野生动物保护法》第二十五条第二款</w:t>
            </w:r>
          </w:p>
        </w:tc>
        <w:tc>
          <w:tcPr>
            <w:tcW w:w="1132" w:type="dxa"/>
            <w:vMerge w:val="restart"/>
            <w:noWrap w:val="0"/>
            <w:vAlign w:val="center"/>
          </w:tcPr>
          <w:p>
            <w:pPr>
              <w:widowControl/>
              <w:jc w:val="left"/>
              <w:rPr>
                <w:kern w:val="0"/>
                <w:szCs w:val="21"/>
              </w:rPr>
            </w:pPr>
            <w:r>
              <w:rPr>
                <w:kern w:val="0"/>
                <w:szCs w:val="21"/>
              </w:rPr>
              <w:t>《中华人民共和国野生动物保护法》第四十七条</w:t>
            </w:r>
          </w:p>
        </w:tc>
        <w:tc>
          <w:tcPr>
            <w:tcW w:w="1528" w:type="dxa"/>
            <w:vMerge w:val="restart"/>
            <w:noWrap w:val="0"/>
            <w:vAlign w:val="center"/>
          </w:tcPr>
          <w:p>
            <w:pPr>
              <w:widowControl/>
              <w:jc w:val="left"/>
              <w:rPr>
                <w:kern w:val="0"/>
                <w:szCs w:val="21"/>
              </w:rPr>
            </w:pPr>
            <w:r>
              <w:rPr>
                <w:kern w:val="0"/>
                <w:szCs w:val="21"/>
              </w:rPr>
              <w:t>没收野生动物及其制品，并处野生动物及其制品价值一倍以上五倍以下的罚款</w:t>
            </w:r>
          </w:p>
        </w:tc>
        <w:tc>
          <w:tcPr>
            <w:tcW w:w="1182" w:type="dxa"/>
            <w:noWrap w:val="0"/>
            <w:vAlign w:val="center"/>
          </w:tcPr>
          <w:p>
            <w:pPr>
              <w:widowControl/>
              <w:jc w:val="center"/>
              <w:rPr>
                <w:kern w:val="0"/>
                <w:szCs w:val="21"/>
              </w:rPr>
            </w:pPr>
            <w:r>
              <w:rPr>
                <w:kern w:val="0"/>
                <w:szCs w:val="21"/>
              </w:rPr>
              <w:t>较轻</w:t>
            </w:r>
          </w:p>
        </w:tc>
        <w:tc>
          <w:tcPr>
            <w:tcW w:w="1559" w:type="dxa"/>
            <w:vMerge w:val="restart"/>
            <w:noWrap w:val="0"/>
            <w:vAlign w:val="center"/>
          </w:tcPr>
          <w:p>
            <w:pPr>
              <w:widowControl/>
              <w:jc w:val="left"/>
              <w:rPr>
                <w:kern w:val="0"/>
                <w:szCs w:val="21"/>
              </w:rPr>
            </w:pPr>
            <w:r>
              <w:rPr>
                <w:kern w:val="0"/>
                <w:szCs w:val="21"/>
              </w:rPr>
              <w:t>没收水生野生动物及其制品；</w:t>
            </w:r>
          </w:p>
          <w:p>
            <w:pPr>
              <w:widowControl/>
              <w:jc w:val="left"/>
              <w:rPr>
                <w:kern w:val="0"/>
                <w:szCs w:val="21"/>
              </w:rPr>
            </w:pPr>
            <w:r>
              <w:rPr>
                <w:kern w:val="0"/>
                <w:szCs w:val="21"/>
              </w:rPr>
              <w:t>罚款</w:t>
            </w:r>
          </w:p>
        </w:tc>
        <w:tc>
          <w:tcPr>
            <w:tcW w:w="2811" w:type="dxa"/>
            <w:noWrap w:val="0"/>
            <w:vAlign w:val="center"/>
          </w:tcPr>
          <w:p>
            <w:pPr>
              <w:widowControl/>
              <w:rPr>
                <w:kern w:val="0"/>
                <w:szCs w:val="21"/>
              </w:rPr>
            </w:pPr>
            <w:r>
              <w:rPr>
                <w:kern w:val="0"/>
                <w:szCs w:val="21"/>
              </w:rPr>
              <w:t>1-2倍野生动物及其制品价值</w:t>
            </w:r>
          </w:p>
        </w:tc>
        <w:tc>
          <w:tcPr>
            <w:tcW w:w="2977" w:type="dxa"/>
            <w:gridSpan w:val="2"/>
            <w:vMerge w:val="restart"/>
            <w:noWrap/>
            <w:vAlign w:val="center"/>
          </w:tcPr>
          <w:p>
            <w:pPr>
              <w:widowControl/>
              <w:jc w:val="left"/>
              <w:rPr>
                <w:kern w:val="0"/>
                <w:szCs w:val="21"/>
              </w:rPr>
            </w:pPr>
            <w:r>
              <w:rPr>
                <w:kern w:val="0"/>
                <w:szCs w:val="21"/>
              </w:rPr>
              <w:t xml:space="preserve">  处罚裁量时综合考虑：1、属天然水生野生动物还是子代个体；2、最初来源是否清楚、是否为野外非法捕获；3、如属于天然水生野生动物，考虑已造成的伤害、放生后存活的可能性、救助和放生的成本；4、社会负面影响等。</w:t>
            </w:r>
          </w:p>
          <w:p>
            <w:pPr>
              <w:widowControl/>
              <w:jc w:val="left"/>
              <w:rPr>
                <w:kern w:val="0"/>
                <w:szCs w:val="21"/>
              </w:rPr>
            </w:pPr>
            <w:r>
              <w:rPr>
                <w:kern w:val="0"/>
                <w:szCs w:val="21"/>
              </w:rPr>
              <w:t xml:space="preserve">  亲本按天然水生野生动物计价；对当事人能明确证实系本场自繁所得的子代，其估价可以适当降低。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259" w:hRule="atLeast"/>
        </w:trPr>
        <w:tc>
          <w:tcPr>
            <w:tcW w:w="708" w:type="dxa"/>
            <w:vMerge w:val="continue"/>
            <w:noWrap/>
            <w:vAlign w:val="center"/>
          </w:tcPr>
          <w:p>
            <w:pPr>
              <w:widowControl/>
              <w:jc w:val="center"/>
              <w:rPr>
                <w:kern w:val="0"/>
                <w:szCs w:val="21"/>
              </w:rPr>
            </w:pPr>
          </w:p>
        </w:tc>
        <w:tc>
          <w:tcPr>
            <w:tcW w:w="851" w:type="dxa"/>
            <w:vMerge w:val="continue"/>
            <w:noWrap w:val="0"/>
            <w:vAlign w:val="center"/>
          </w:tcPr>
          <w:p>
            <w:pPr>
              <w:widowControl/>
              <w:jc w:val="left"/>
              <w:rPr>
                <w:kern w:val="0"/>
                <w:szCs w:val="21"/>
              </w:rPr>
            </w:pPr>
          </w:p>
        </w:tc>
        <w:tc>
          <w:tcPr>
            <w:tcW w:w="1274" w:type="dxa"/>
            <w:vMerge w:val="continue"/>
            <w:noWrap w:val="0"/>
            <w:vAlign w:val="center"/>
          </w:tcPr>
          <w:p>
            <w:pPr>
              <w:widowControl/>
              <w:jc w:val="left"/>
              <w:rPr>
                <w:kern w:val="0"/>
                <w:szCs w:val="21"/>
              </w:rPr>
            </w:pPr>
          </w:p>
        </w:tc>
        <w:tc>
          <w:tcPr>
            <w:tcW w:w="1138" w:type="dxa"/>
            <w:vMerge w:val="continue"/>
            <w:noWrap w:val="0"/>
            <w:vAlign w:val="center"/>
          </w:tcPr>
          <w:p>
            <w:pPr>
              <w:widowControl/>
              <w:jc w:val="left"/>
              <w:rPr>
                <w:kern w:val="0"/>
                <w:szCs w:val="21"/>
              </w:rPr>
            </w:pPr>
          </w:p>
        </w:tc>
        <w:tc>
          <w:tcPr>
            <w:tcW w:w="1132" w:type="dxa"/>
            <w:vMerge w:val="continue"/>
            <w:noWrap w:val="0"/>
            <w:vAlign w:val="center"/>
          </w:tcPr>
          <w:p>
            <w:pPr>
              <w:widowControl/>
              <w:jc w:val="left"/>
              <w:rPr>
                <w:kern w:val="0"/>
                <w:szCs w:val="21"/>
              </w:rPr>
            </w:pPr>
          </w:p>
        </w:tc>
        <w:tc>
          <w:tcPr>
            <w:tcW w:w="1528" w:type="dxa"/>
            <w:vMerge w:val="continue"/>
            <w:noWrap w:val="0"/>
            <w:vAlign w:val="center"/>
          </w:tcPr>
          <w:p>
            <w:pPr>
              <w:widowControl/>
              <w:jc w:val="left"/>
              <w:rPr>
                <w:kern w:val="0"/>
                <w:szCs w:val="21"/>
              </w:rPr>
            </w:pPr>
          </w:p>
        </w:tc>
        <w:tc>
          <w:tcPr>
            <w:tcW w:w="1182" w:type="dxa"/>
            <w:noWrap w:val="0"/>
            <w:vAlign w:val="center"/>
          </w:tcPr>
          <w:p>
            <w:pPr>
              <w:widowControl/>
              <w:jc w:val="center"/>
              <w:rPr>
                <w:kern w:val="0"/>
                <w:szCs w:val="21"/>
              </w:rPr>
            </w:pPr>
            <w:r>
              <w:rPr>
                <w:kern w:val="0"/>
                <w:szCs w:val="21"/>
              </w:rPr>
              <w:t>一般</w:t>
            </w:r>
          </w:p>
        </w:tc>
        <w:tc>
          <w:tcPr>
            <w:tcW w:w="1559" w:type="dxa"/>
            <w:vMerge w:val="continue"/>
            <w:noWrap w:val="0"/>
            <w:vAlign w:val="center"/>
          </w:tcPr>
          <w:p>
            <w:pPr>
              <w:widowControl/>
              <w:jc w:val="left"/>
              <w:rPr>
                <w:kern w:val="0"/>
                <w:szCs w:val="21"/>
              </w:rPr>
            </w:pPr>
          </w:p>
        </w:tc>
        <w:tc>
          <w:tcPr>
            <w:tcW w:w="2811" w:type="dxa"/>
            <w:noWrap w:val="0"/>
            <w:vAlign w:val="center"/>
          </w:tcPr>
          <w:p>
            <w:pPr>
              <w:widowControl/>
              <w:rPr>
                <w:kern w:val="0"/>
                <w:szCs w:val="21"/>
              </w:rPr>
            </w:pPr>
            <w:r>
              <w:rPr>
                <w:kern w:val="0"/>
                <w:szCs w:val="21"/>
              </w:rPr>
              <w:t>2-3倍野生动物及其制品价值</w:t>
            </w:r>
          </w:p>
        </w:tc>
        <w:tc>
          <w:tcPr>
            <w:tcW w:w="2977" w:type="dxa"/>
            <w:gridSpan w:val="2"/>
            <w:vMerge w:val="continue"/>
            <w:noWrap/>
            <w:vAlign w:val="center"/>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136" w:hRule="atLeast"/>
        </w:trPr>
        <w:tc>
          <w:tcPr>
            <w:tcW w:w="708" w:type="dxa"/>
            <w:vMerge w:val="continue"/>
            <w:noWrap/>
            <w:vAlign w:val="center"/>
          </w:tcPr>
          <w:p>
            <w:pPr>
              <w:widowControl/>
              <w:jc w:val="center"/>
              <w:rPr>
                <w:kern w:val="0"/>
                <w:szCs w:val="21"/>
              </w:rPr>
            </w:pPr>
          </w:p>
        </w:tc>
        <w:tc>
          <w:tcPr>
            <w:tcW w:w="851" w:type="dxa"/>
            <w:vMerge w:val="continue"/>
            <w:noWrap w:val="0"/>
            <w:vAlign w:val="center"/>
          </w:tcPr>
          <w:p>
            <w:pPr>
              <w:widowControl/>
              <w:jc w:val="left"/>
              <w:rPr>
                <w:kern w:val="0"/>
                <w:szCs w:val="21"/>
              </w:rPr>
            </w:pPr>
          </w:p>
        </w:tc>
        <w:tc>
          <w:tcPr>
            <w:tcW w:w="1274" w:type="dxa"/>
            <w:vMerge w:val="continue"/>
            <w:noWrap w:val="0"/>
            <w:vAlign w:val="center"/>
          </w:tcPr>
          <w:p>
            <w:pPr>
              <w:widowControl/>
              <w:jc w:val="left"/>
              <w:rPr>
                <w:kern w:val="0"/>
                <w:szCs w:val="21"/>
              </w:rPr>
            </w:pPr>
          </w:p>
        </w:tc>
        <w:tc>
          <w:tcPr>
            <w:tcW w:w="1138" w:type="dxa"/>
            <w:vMerge w:val="continue"/>
            <w:noWrap w:val="0"/>
            <w:vAlign w:val="center"/>
          </w:tcPr>
          <w:p>
            <w:pPr>
              <w:widowControl/>
              <w:jc w:val="left"/>
              <w:rPr>
                <w:kern w:val="0"/>
                <w:szCs w:val="21"/>
              </w:rPr>
            </w:pPr>
          </w:p>
        </w:tc>
        <w:tc>
          <w:tcPr>
            <w:tcW w:w="1132" w:type="dxa"/>
            <w:vMerge w:val="continue"/>
            <w:noWrap w:val="0"/>
            <w:vAlign w:val="center"/>
          </w:tcPr>
          <w:p>
            <w:pPr>
              <w:widowControl/>
              <w:jc w:val="left"/>
              <w:rPr>
                <w:kern w:val="0"/>
                <w:szCs w:val="21"/>
              </w:rPr>
            </w:pPr>
          </w:p>
        </w:tc>
        <w:tc>
          <w:tcPr>
            <w:tcW w:w="1528" w:type="dxa"/>
            <w:vMerge w:val="continue"/>
            <w:noWrap w:val="0"/>
            <w:vAlign w:val="center"/>
          </w:tcPr>
          <w:p>
            <w:pPr>
              <w:widowControl/>
              <w:jc w:val="left"/>
              <w:rPr>
                <w:kern w:val="0"/>
                <w:szCs w:val="21"/>
              </w:rPr>
            </w:pPr>
          </w:p>
        </w:tc>
        <w:tc>
          <w:tcPr>
            <w:tcW w:w="1182" w:type="dxa"/>
            <w:noWrap w:val="0"/>
            <w:vAlign w:val="center"/>
          </w:tcPr>
          <w:p>
            <w:pPr>
              <w:widowControl/>
              <w:jc w:val="center"/>
              <w:rPr>
                <w:kern w:val="0"/>
                <w:szCs w:val="21"/>
              </w:rPr>
            </w:pPr>
            <w:r>
              <w:rPr>
                <w:kern w:val="0"/>
                <w:szCs w:val="21"/>
              </w:rPr>
              <w:t>严重</w:t>
            </w:r>
          </w:p>
        </w:tc>
        <w:tc>
          <w:tcPr>
            <w:tcW w:w="1559" w:type="dxa"/>
            <w:vMerge w:val="continue"/>
            <w:noWrap w:val="0"/>
            <w:vAlign w:val="center"/>
          </w:tcPr>
          <w:p>
            <w:pPr>
              <w:widowControl/>
              <w:jc w:val="left"/>
              <w:rPr>
                <w:kern w:val="0"/>
                <w:szCs w:val="21"/>
              </w:rPr>
            </w:pPr>
          </w:p>
        </w:tc>
        <w:tc>
          <w:tcPr>
            <w:tcW w:w="2811" w:type="dxa"/>
            <w:noWrap w:val="0"/>
            <w:vAlign w:val="center"/>
          </w:tcPr>
          <w:p>
            <w:pPr>
              <w:widowControl/>
              <w:rPr>
                <w:kern w:val="0"/>
                <w:szCs w:val="21"/>
              </w:rPr>
            </w:pPr>
            <w:r>
              <w:rPr>
                <w:kern w:val="0"/>
                <w:szCs w:val="21"/>
              </w:rPr>
              <w:t>3-5倍野生动物及其制品价值</w:t>
            </w:r>
          </w:p>
        </w:tc>
        <w:tc>
          <w:tcPr>
            <w:tcW w:w="2977" w:type="dxa"/>
            <w:gridSpan w:val="2"/>
            <w:vMerge w:val="continue"/>
            <w:noWrap/>
            <w:vAlign w:val="center"/>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309" w:hRule="atLeast"/>
        </w:trPr>
        <w:tc>
          <w:tcPr>
            <w:tcW w:w="708" w:type="dxa"/>
            <w:vMerge w:val="restart"/>
            <w:noWrap/>
            <w:vAlign w:val="center"/>
          </w:tcPr>
          <w:p>
            <w:pPr>
              <w:widowControl/>
              <w:jc w:val="center"/>
              <w:rPr>
                <w:kern w:val="0"/>
                <w:szCs w:val="21"/>
              </w:rPr>
            </w:pPr>
            <w:r>
              <w:rPr>
                <w:kern w:val="0"/>
                <w:szCs w:val="21"/>
              </w:rPr>
              <w:t>11</w:t>
            </w:r>
          </w:p>
        </w:tc>
        <w:tc>
          <w:tcPr>
            <w:tcW w:w="851" w:type="dxa"/>
            <w:vMerge w:val="restart"/>
            <w:noWrap w:val="0"/>
            <w:vAlign w:val="center"/>
          </w:tcPr>
          <w:p>
            <w:pPr>
              <w:widowControl/>
              <w:jc w:val="left"/>
              <w:rPr>
                <w:kern w:val="0"/>
                <w:szCs w:val="21"/>
              </w:rPr>
            </w:pPr>
            <w:r>
              <w:rPr>
                <w:kern w:val="0"/>
                <w:szCs w:val="21"/>
              </w:rPr>
              <w:t>03891—002</w:t>
            </w:r>
          </w:p>
        </w:tc>
        <w:tc>
          <w:tcPr>
            <w:tcW w:w="1274" w:type="dxa"/>
            <w:vMerge w:val="restart"/>
            <w:noWrap w:val="0"/>
            <w:vAlign w:val="center"/>
          </w:tcPr>
          <w:p>
            <w:pPr>
              <w:widowControl/>
              <w:jc w:val="left"/>
              <w:rPr>
                <w:kern w:val="0"/>
                <w:szCs w:val="21"/>
              </w:rPr>
            </w:pPr>
            <w:r>
              <w:rPr>
                <w:kern w:val="0"/>
                <w:szCs w:val="21"/>
              </w:rPr>
              <w:t>未取得人工繁育许可证或未使用专用标识，繁育列入人工繁育名录的水生野生动物</w:t>
            </w:r>
          </w:p>
        </w:tc>
        <w:tc>
          <w:tcPr>
            <w:tcW w:w="1138" w:type="dxa"/>
            <w:vMerge w:val="restart"/>
            <w:noWrap w:val="0"/>
            <w:vAlign w:val="center"/>
          </w:tcPr>
          <w:p>
            <w:pPr>
              <w:widowControl/>
              <w:jc w:val="left"/>
              <w:rPr>
                <w:kern w:val="0"/>
                <w:szCs w:val="21"/>
              </w:rPr>
            </w:pPr>
            <w:r>
              <w:rPr>
                <w:kern w:val="0"/>
                <w:szCs w:val="21"/>
              </w:rPr>
              <w:t>《中华人民共和国野生动物保护法》第二十八条第二款</w:t>
            </w:r>
          </w:p>
        </w:tc>
        <w:tc>
          <w:tcPr>
            <w:tcW w:w="1132" w:type="dxa"/>
            <w:vMerge w:val="restart"/>
            <w:noWrap w:val="0"/>
            <w:vAlign w:val="center"/>
          </w:tcPr>
          <w:p>
            <w:pPr>
              <w:widowControl/>
              <w:jc w:val="left"/>
              <w:rPr>
                <w:kern w:val="0"/>
                <w:szCs w:val="21"/>
              </w:rPr>
            </w:pPr>
            <w:r>
              <w:rPr>
                <w:kern w:val="0"/>
                <w:szCs w:val="21"/>
              </w:rPr>
              <w:t>《中华人民共和国野生动物保护法》第四十七条</w:t>
            </w:r>
          </w:p>
        </w:tc>
        <w:tc>
          <w:tcPr>
            <w:tcW w:w="1528" w:type="dxa"/>
            <w:vMerge w:val="restart"/>
            <w:noWrap w:val="0"/>
            <w:vAlign w:val="center"/>
          </w:tcPr>
          <w:p>
            <w:pPr>
              <w:widowControl/>
              <w:jc w:val="left"/>
              <w:rPr>
                <w:kern w:val="0"/>
                <w:szCs w:val="21"/>
              </w:rPr>
            </w:pPr>
            <w:r>
              <w:rPr>
                <w:kern w:val="0"/>
                <w:szCs w:val="21"/>
              </w:rPr>
              <w:t>没收野生动物及其制品，并处野生动物及其制品价值一倍以上五倍以下的罚款</w:t>
            </w:r>
          </w:p>
        </w:tc>
        <w:tc>
          <w:tcPr>
            <w:tcW w:w="1182" w:type="dxa"/>
            <w:noWrap w:val="0"/>
            <w:vAlign w:val="center"/>
          </w:tcPr>
          <w:p>
            <w:pPr>
              <w:widowControl/>
              <w:jc w:val="center"/>
              <w:rPr>
                <w:kern w:val="0"/>
                <w:szCs w:val="21"/>
              </w:rPr>
            </w:pPr>
            <w:r>
              <w:rPr>
                <w:kern w:val="0"/>
                <w:szCs w:val="21"/>
              </w:rPr>
              <w:t>较轻</w:t>
            </w:r>
          </w:p>
        </w:tc>
        <w:tc>
          <w:tcPr>
            <w:tcW w:w="1559" w:type="dxa"/>
            <w:vMerge w:val="restart"/>
            <w:noWrap w:val="0"/>
            <w:vAlign w:val="center"/>
          </w:tcPr>
          <w:p>
            <w:pPr>
              <w:widowControl/>
              <w:jc w:val="left"/>
              <w:rPr>
                <w:kern w:val="0"/>
                <w:szCs w:val="21"/>
              </w:rPr>
            </w:pPr>
            <w:r>
              <w:rPr>
                <w:kern w:val="0"/>
                <w:szCs w:val="21"/>
              </w:rPr>
              <w:t>没收野生动物及其制品，并处罚款</w:t>
            </w:r>
          </w:p>
        </w:tc>
        <w:tc>
          <w:tcPr>
            <w:tcW w:w="2811" w:type="dxa"/>
            <w:noWrap w:val="0"/>
            <w:vAlign w:val="center"/>
          </w:tcPr>
          <w:p>
            <w:pPr>
              <w:widowControl/>
              <w:jc w:val="left"/>
              <w:rPr>
                <w:kern w:val="0"/>
                <w:szCs w:val="21"/>
              </w:rPr>
            </w:pPr>
            <w:r>
              <w:rPr>
                <w:kern w:val="0"/>
                <w:szCs w:val="21"/>
              </w:rPr>
              <w:t>1-2倍野生动物及其制品价值</w:t>
            </w:r>
          </w:p>
        </w:tc>
        <w:tc>
          <w:tcPr>
            <w:tcW w:w="2977" w:type="dxa"/>
            <w:gridSpan w:val="2"/>
            <w:vMerge w:val="restart"/>
            <w:noWrap/>
            <w:vAlign w:val="center"/>
          </w:tcPr>
          <w:p>
            <w:pPr>
              <w:widowControl/>
              <w:ind w:firstLine="210" w:firstLineChars="100"/>
              <w:jc w:val="left"/>
              <w:rPr>
                <w:kern w:val="0"/>
                <w:szCs w:val="21"/>
              </w:rPr>
            </w:pPr>
            <w:r>
              <w:rPr>
                <w:kern w:val="0"/>
                <w:szCs w:val="21"/>
              </w:rPr>
              <w:t>处罚裁量时综合考虑：1、亲本是天然水生野生动物还是子代个体；2、亲本最初来源是否清楚、是否为野外非法捕获；3、如属于天然水生野生动物，考虑已造成的伤害、放生后存活的可能性、救助和放生的成本；4、人工繁育许可证重要性相对高于专用标识。</w:t>
            </w:r>
          </w:p>
          <w:p>
            <w:pPr>
              <w:widowControl/>
              <w:jc w:val="left"/>
              <w:rPr>
                <w:kern w:val="0"/>
                <w:szCs w:val="21"/>
              </w:rPr>
            </w:pPr>
            <w:r>
              <w:rPr>
                <w:kern w:val="0"/>
                <w:szCs w:val="21"/>
              </w:rPr>
              <w:t xml:space="preserve">   亲本价值：当事人能够明确证实系人工繁育而来的，可参照市场同类产品计价，反之按天然水生野生动物计价；子代价值：可以参照市场合法销售的同类产品计价。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716" w:hRule="atLeast"/>
        </w:trPr>
        <w:tc>
          <w:tcPr>
            <w:tcW w:w="708" w:type="dxa"/>
            <w:vMerge w:val="continue"/>
            <w:noWrap/>
            <w:vAlign w:val="center"/>
          </w:tcPr>
          <w:p>
            <w:pPr>
              <w:widowControl/>
              <w:jc w:val="center"/>
              <w:rPr>
                <w:kern w:val="0"/>
                <w:szCs w:val="21"/>
              </w:rPr>
            </w:pPr>
          </w:p>
        </w:tc>
        <w:tc>
          <w:tcPr>
            <w:tcW w:w="851" w:type="dxa"/>
            <w:vMerge w:val="continue"/>
            <w:noWrap w:val="0"/>
            <w:vAlign w:val="center"/>
          </w:tcPr>
          <w:p>
            <w:pPr>
              <w:widowControl/>
              <w:jc w:val="left"/>
              <w:rPr>
                <w:kern w:val="0"/>
                <w:szCs w:val="21"/>
              </w:rPr>
            </w:pPr>
          </w:p>
        </w:tc>
        <w:tc>
          <w:tcPr>
            <w:tcW w:w="1274" w:type="dxa"/>
            <w:vMerge w:val="continue"/>
            <w:noWrap w:val="0"/>
            <w:vAlign w:val="center"/>
          </w:tcPr>
          <w:p>
            <w:pPr>
              <w:widowControl/>
              <w:jc w:val="left"/>
              <w:rPr>
                <w:kern w:val="0"/>
                <w:szCs w:val="21"/>
              </w:rPr>
            </w:pPr>
          </w:p>
        </w:tc>
        <w:tc>
          <w:tcPr>
            <w:tcW w:w="1138" w:type="dxa"/>
            <w:vMerge w:val="continue"/>
            <w:noWrap w:val="0"/>
            <w:vAlign w:val="center"/>
          </w:tcPr>
          <w:p>
            <w:pPr>
              <w:widowControl/>
              <w:jc w:val="left"/>
              <w:rPr>
                <w:kern w:val="0"/>
                <w:szCs w:val="21"/>
              </w:rPr>
            </w:pPr>
          </w:p>
        </w:tc>
        <w:tc>
          <w:tcPr>
            <w:tcW w:w="1132" w:type="dxa"/>
            <w:vMerge w:val="continue"/>
            <w:noWrap w:val="0"/>
            <w:vAlign w:val="center"/>
          </w:tcPr>
          <w:p>
            <w:pPr>
              <w:widowControl/>
              <w:jc w:val="left"/>
              <w:rPr>
                <w:kern w:val="0"/>
                <w:szCs w:val="21"/>
              </w:rPr>
            </w:pPr>
          </w:p>
        </w:tc>
        <w:tc>
          <w:tcPr>
            <w:tcW w:w="1528" w:type="dxa"/>
            <w:vMerge w:val="continue"/>
            <w:noWrap w:val="0"/>
            <w:vAlign w:val="center"/>
          </w:tcPr>
          <w:p>
            <w:pPr>
              <w:widowControl/>
              <w:jc w:val="left"/>
              <w:rPr>
                <w:kern w:val="0"/>
                <w:szCs w:val="21"/>
              </w:rPr>
            </w:pPr>
          </w:p>
        </w:tc>
        <w:tc>
          <w:tcPr>
            <w:tcW w:w="1182" w:type="dxa"/>
            <w:noWrap w:val="0"/>
            <w:vAlign w:val="center"/>
          </w:tcPr>
          <w:p>
            <w:pPr>
              <w:widowControl/>
              <w:jc w:val="center"/>
              <w:rPr>
                <w:kern w:val="0"/>
                <w:szCs w:val="21"/>
              </w:rPr>
            </w:pPr>
            <w:r>
              <w:rPr>
                <w:kern w:val="0"/>
                <w:szCs w:val="21"/>
              </w:rPr>
              <w:t>一般</w:t>
            </w:r>
          </w:p>
        </w:tc>
        <w:tc>
          <w:tcPr>
            <w:tcW w:w="1559" w:type="dxa"/>
            <w:vMerge w:val="continue"/>
            <w:noWrap w:val="0"/>
            <w:vAlign w:val="center"/>
          </w:tcPr>
          <w:p>
            <w:pPr>
              <w:widowControl/>
              <w:jc w:val="left"/>
              <w:rPr>
                <w:kern w:val="0"/>
                <w:szCs w:val="21"/>
              </w:rPr>
            </w:pPr>
          </w:p>
        </w:tc>
        <w:tc>
          <w:tcPr>
            <w:tcW w:w="2811" w:type="dxa"/>
            <w:noWrap w:val="0"/>
            <w:vAlign w:val="center"/>
          </w:tcPr>
          <w:p>
            <w:pPr>
              <w:widowControl/>
              <w:jc w:val="left"/>
              <w:rPr>
                <w:kern w:val="0"/>
                <w:szCs w:val="21"/>
              </w:rPr>
            </w:pPr>
            <w:r>
              <w:rPr>
                <w:kern w:val="0"/>
                <w:szCs w:val="21"/>
              </w:rPr>
              <w:t>2-3倍野生动物及其制品价值</w:t>
            </w:r>
          </w:p>
        </w:tc>
        <w:tc>
          <w:tcPr>
            <w:tcW w:w="2977" w:type="dxa"/>
            <w:gridSpan w:val="2"/>
            <w:vMerge w:val="continue"/>
            <w:noWrap/>
            <w:vAlign w:val="center"/>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832" w:hRule="atLeast"/>
        </w:trPr>
        <w:tc>
          <w:tcPr>
            <w:tcW w:w="708" w:type="dxa"/>
            <w:vMerge w:val="continue"/>
            <w:tcBorders>
              <w:bottom w:val="single" w:color="auto" w:sz="4" w:space="0"/>
            </w:tcBorders>
            <w:noWrap/>
            <w:vAlign w:val="center"/>
          </w:tcPr>
          <w:p>
            <w:pPr>
              <w:widowControl/>
              <w:jc w:val="center"/>
              <w:rPr>
                <w:kern w:val="0"/>
                <w:szCs w:val="21"/>
              </w:rPr>
            </w:pPr>
          </w:p>
        </w:tc>
        <w:tc>
          <w:tcPr>
            <w:tcW w:w="851" w:type="dxa"/>
            <w:vMerge w:val="continue"/>
            <w:tcBorders>
              <w:bottom w:val="single" w:color="auto" w:sz="4" w:space="0"/>
            </w:tcBorders>
            <w:noWrap w:val="0"/>
            <w:vAlign w:val="center"/>
          </w:tcPr>
          <w:p>
            <w:pPr>
              <w:widowControl/>
              <w:jc w:val="left"/>
              <w:rPr>
                <w:kern w:val="0"/>
                <w:szCs w:val="21"/>
              </w:rPr>
            </w:pPr>
          </w:p>
        </w:tc>
        <w:tc>
          <w:tcPr>
            <w:tcW w:w="1274" w:type="dxa"/>
            <w:vMerge w:val="continue"/>
            <w:tcBorders>
              <w:bottom w:val="single" w:color="auto" w:sz="4" w:space="0"/>
            </w:tcBorders>
            <w:noWrap w:val="0"/>
            <w:vAlign w:val="center"/>
          </w:tcPr>
          <w:p>
            <w:pPr>
              <w:widowControl/>
              <w:jc w:val="left"/>
              <w:rPr>
                <w:kern w:val="0"/>
                <w:szCs w:val="21"/>
              </w:rPr>
            </w:pPr>
          </w:p>
        </w:tc>
        <w:tc>
          <w:tcPr>
            <w:tcW w:w="1138" w:type="dxa"/>
            <w:vMerge w:val="continue"/>
            <w:tcBorders>
              <w:bottom w:val="single" w:color="auto" w:sz="4" w:space="0"/>
            </w:tcBorders>
            <w:noWrap w:val="0"/>
            <w:vAlign w:val="center"/>
          </w:tcPr>
          <w:p>
            <w:pPr>
              <w:widowControl/>
              <w:jc w:val="left"/>
              <w:rPr>
                <w:kern w:val="0"/>
                <w:szCs w:val="21"/>
              </w:rPr>
            </w:pPr>
          </w:p>
        </w:tc>
        <w:tc>
          <w:tcPr>
            <w:tcW w:w="1132" w:type="dxa"/>
            <w:vMerge w:val="continue"/>
            <w:tcBorders>
              <w:bottom w:val="single" w:color="auto" w:sz="4" w:space="0"/>
            </w:tcBorders>
            <w:noWrap w:val="0"/>
            <w:vAlign w:val="center"/>
          </w:tcPr>
          <w:p>
            <w:pPr>
              <w:widowControl/>
              <w:jc w:val="left"/>
              <w:rPr>
                <w:kern w:val="0"/>
                <w:szCs w:val="21"/>
              </w:rPr>
            </w:pPr>
          </w:p>
        </w:tc>
        <w:tc>
          <w:tcPr>
            <w:tcW w:w="1528" w:type="dxa"/>
            <w:vMerge w:val="continue"/>
            <w:tcBorders>
              <w:bottom w:val="single" w:color="auto" w:sz="4" w:space="0"/>
            </w:tcBorders>
            <w:noWrap w:val="0"/>
            <w:vAlign w:val="center"/>
          </w:tcPr>
          <w:p>
            <w:pPr>
              <w:widowControl/>
              <w:jc w:val="left"/>
              <w:rPr>
                <w:kern w:val="0"/>
                <w:szCs w:val="21"/>
              </w:rPr>
            </w:pPr>
          </w:p>
        </w:tc>
        <w:tc>
          <w:tcPr>
            <w:tcW w:w="1182" w:type="dxa"/>
            <w:tcBorders>
              <w:bottom w:val="single" w:color="auto" w:sz="4" w:space="0"/>
            </w:tcBorders>
            <w:noWrap w:val="0"/>
            <w:vAlign w:val="center"/>
          </w:tcPr>
          <w:p>
            <w:pPr>
              <w:widowControl/>
              <w:jc w:val="center"/>
              <w:rPr>
                <w:kern w:val="0"/>
                <w:szCs w:val="21"/>
              </w:rPr>
            </w:pPr>
            <w:r>
              <w:rPr>
                <w:kern w:val="0"/>
                <w:szCs w:val="21"/>
              </w:rPr>
              <w:t>严重</w:t>
            </w:r>
          </w:p>
        </w:tc>
        <w:tc>
          <w:tcPr>
            <w:tcW w:w="1559" w:type="dxa"/>
            <w:vMerge w:val="continue"/>
            <w:tcBorders>
              <w:bottom w:val="single" w:color="auto" w:sz="4" w:space="0"/>
            </w:tcBorders>
            <w:noWrap w:val="0"/>
            <w:vAlign w:val="center"/>
          </w:tcPr>
          <w:p>
            <w:pPr>
              <w:widowControl/>
              <w:jc w:val="left"/>
              <w:rPr>
                <w:kern w:val="0"/>
                <w:szCs w:val="21"/>
              </w:rPr>
            </w:pPr>
          </w:p>
        </w:tc>
        <w:tc>
          <w:tcPr>
            <w:tcW w:w="2811" w:type="dxa"/>
            <w:tcBorders>
              <w:bottom w:val="single" w:color="auto" w:sz="4" w:space="0"/>
            </w:tcBorders>
            <w:noWrap w:val="0"/>
            <w:vAlign w:val="center"/>
          </w:tcPr>
          <w:p>
            <w:pPr>
              <w:widowControl/>
              <w:jc w:val="left"/>
              <w:rPr>
                <w:kern w:val="0"/>
                <w:szCs w:val="21"/>
              </w:rPr>
            </w:pPr>
            <w:r>
              <w:rPr>
                <w:kern w:val="0"/>
                <w:szCs w:val="21"/>
              </w:rPr>
              <w:t>3-5倍价值野生动物及其制品价值</w:t>
            </w:r>
          </w:p>
        </w:tc>
        <w:tc>
          <w:tcPr>
            <w:tcW w:w="2977" w:type="dxa"/>
            <w:gridSpan w:val="2"/>
            <w:vMerge w:val="continue"/>
            <w:tcBorders>
              <w:bottom w:val="single" w:color="auto" w:sz="4" w:space="0"/>
            </w:tcBorders>
            <w:noWrap/>
            <w:vAlign w:val="center"/>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544" w:hRule="atLeast"/>
        </w:trPr>
        <w:tc>
          <w:tcPr>
            <w:tcW w:w="708" w:type="dxa"/>
            <w:vMerge w:val="restart"/>
            <w:noWrap/>
            <w:vAlign w:val="center"/>
          </w:tcPr>
          <w:p>
            <w:pPr>
              <w:widowControl/>
              <w:jc w:val="center"/>
              <w:rPr>
                <w:kern w:val="0"/>
                <w:szCs w:val="21"/>
              </w:rPr>
            </w:pPr>
            <w:r>
              <w:rPr>
                <w:kern w:val="0"/>
                <w:szCs w:val="21"/>
              </w:rPr>
              <w:t>12</w:t>
            </w:r>
          </w:p>
        </w:tc>
        <w:tc>
          <w:tcPr>
            <w:tcW w:w="851" w:type="dxa"/>
            <w:vMerge w:val="restart"/>
            <w:noWrap w:val="0"/>
            <w:vAlign w:val="center"/>
          </w:tcPr>
          <w:p>
            <w:pPr>
              <w:widowControl/>
              <w:jc w:val="left"/>
              <w:rPr>
                <w:kern w:val="0"/>
                <w:szCs w:val="21"/>
              </w:rPr>
            </w:pPr>
            <w:r>
              <w:rPr>
                <w:kern w:val="0"/>
                <w:szCs w:val="21"/>
              </w:rPr>
              <w:t>03894—001</w:t>
            </w:r>
          </w:p>
        </w:tc>
        <w:tc>
          <w:tcPr>
            <w:tcW w:w="1274" w:type="dxa"/>
            <w:vMerge w:val="restart"/>
            <w:noWrap w:val="0"/>
            <w:vAlign w:val="center"/>
          </w:tcPr>
          <w:p>
            <w:pPr>
              <w:widowControl/>
              <w:jc w:val="left"/>
              <w:rPr>
                <w:kern w:val="0"/>
                <w:szCs w:val="21"/>
              </w:rPr>
            </w:pPr>
            <w:r>
              <w:rPr>
                <w:kern w:val="0"/>
                <w:szCs w:val="21"/>
              </w:rPr>
              <w:t>出售、购买、利用国家重点保护水生野生动物及其制品</w:t>
            </w:r>
          </w:p>
        </w:tc>
        <w:tc>
          <w:tcPr>
            <w:tcW w:w="1138" w:type="dxa"/>
            <w:vMerge w:val="restart"/>
            <w:noWrap w:val="0"/>
            <w:vAlign w:val="center"/>
          </w:tcPr>
          <w:p>
            <w:pPr>
              <w:widowControl/>
              <w:jc w:val="left"/>
              <w:rPr>
                <w:kern w:val="0"/>
                <w:szCs w:val="21"/>
              </w:rPr>
            </w:pPr>
            <w:r>
              <w:rPr>
                <w:kern w:val="0"/>
                <w:szCs w:val="21"/>
              </w:rPr>
              <w:t>《中华人民共和国野生动物保护法》第二十七条第一款</w:t>
            </w:r>
          </w:p>
        </w:tc>
        <w:tc>
          <w:tcPr>
            <w:tcW w:w="1132" w:type="dxa"/>
            <w:vMerge w:val="restart"/>
            <w:noWrap w:val="0"/>
            <w:vAlign w:val="center"/>
          </w:tcPr>
          <w:p>
            <w:pPr>
              <w:widowControl/>
              <w:jc w:val="left"/>
              <w:rPr>
                <w:kern w:val="0"/>
                <w:szCs w:val="21"/>
              </w:rPr>
            </w:pPr>
            <w:r>
              <w:rPr>
                <w:kern w:val="0"/>
                <w:szCs w:val="21"/>
              </w:rPr>
              <w:t>《中华人民共和国野生动物保护法》第四十八条第一款</w:t>
            </w:r>
          </w:p>
        </w:tc>
        <w:tc>
          <w:tcPr>
            <w:tcW w:w="1528" w:type="dxa"/>
            <w:vMerge w:val="restart"/>
            <w:noWrap w:val="0"/>
            <w:vAlign w:val="center"/>
          </w:tcPr>
          <w:p>
            <w:pPr>
              <w:widowControl/>
              <w:jc w:val="left"/>
              <w:rPr>
                <w:kern w:val="0"/>
                <w:szCs w:val="21"/>
              </w:rPr>
            </w:pPr>
            <w:r>
              <w:rPr>
                <w:kern w:val="0"/>
                <w:szCs w:val="21"/>
              </w:rPr>
              <w:t>没收野生动物及其制品和违法所得，并处野生动物及其制品价值二倍以上十倍以下的罚款；情节严重的，吊销人工繁育许可证、撤销批准文件、收回专用标识；构成犯罪的，依法追究刑事责任。</w:t>
            </w:r>
          </w:p>
        </w:tc>
        <w:tc>
          <w:tcPr>
            <w:tcW w:w="1182" w:type="dxa"/>
            <w:noWrap w:val="0"/>
            <w:vAlign w:val="center"/>
          </w:tcPr>
          <w:p>
            <w:pPr>
              <w:widowControl/>
              <w:jc w:val="center"/>
              <w:rPr>
                <w:kern w:val="0"/>
                <w:szCs w:val="21"/>
              </w:rPr>
            </w:pPr>
            <w:r>
              <w:rPr>
                <w:kern w:val="0"/>
                <w:szCs w:val="21"/>
              </w:rPr>
              <w:t>较轻</w:t>
            </w:r>
          </w:p>
        </w:tc>
        <w:tc>
          <w:tcPr>
            <w:tcW w:w="1559" w:type="dxa"/>
            <w:vMerge w:val="restart"/>
            <w:noWrap w:val="0"/>
            <w:vAlign w:val="center"/>
          </w:tcPr>
          <w:p>
            <w:pPr>
              <w:widowControl/>
              <w:jc w:val="left"/>
              <w:rPr>
                <w:kern w:val="0"/>
                <w:szCs w:val="21"/>
              </w:rPr>
            </w:pPr>
            <w:r>
              <w:rPr>
                <w:kern w:val="0"/>
                <w:szCs w:val="21"/>
              </w:rPr>
              <w:t>没收制品和违法所得；</w:t>
            </w:r>
          </w:p>
          <w:p>
            <w:pPr>
              <w:widowControl/>
              <w:jc w:val="left"/>
              <w:rPr>
                <w:kern w:val="0"/>
                <w:szCs w:val="21"/>
              </w:rPr>
            </w:pPr>
            <w:r>
              <w:rPr>
                <w:kern w:val="0"/>
                <w:szCs w:val="21"/>
              </w:rPr>
              <w:t>罚款</w:t>
            </w:r>
          </w:p>
        </w:tc>
        <w:tc>
          <w:tcPr>
            <w:tcW w:w="2811" w:type="dxa"/>
            <w:noWrap w:val="0"/>
            <w:vAlign w:val="center"/>
          </w:tcPr>
          <w:p>
            <w:pPr>
              <w:widowControl/>
              <w:jc w:val="left"/>
              <w:rPr>
                <w:kern w:val="0"/>
                <w:szCs w:val="21"/>
              </w:rPr>
            </w:pPr>
            <w:r>
              <w:rPr>
                <w:kern w:val="0"/>
                <w:szCs w:val="21"/>
              </w:rPr>
              <w:t>2-3倍野生动物及其制品价值</w:t>
            </w:r>
          </w:p>
        </w:tc>
        <w:tc>
          <w:tcPr>
            <w:tcW w:w="2977" w:type="dxa"/>
            <w:gridSpan w:val="2"/>
            <w:vMerge w:val="restart"/>
            <w:noWrap/>
            <w:vAlign w:val="center"/>
          </w:tcPr>
          <w:p>
            <w:pPr>
              <w:widowControl/>
              <w:ind w:firstLine="102" w:firstLineChars="49"/>
              <w:jc w:val="left"/>
              <w:rPr>
                <w:b/>
                <w:kern w:val="0"/>
                <w:szCs w:val="21"/>
              </w:rPr>
            </w:pPr>
            <w:r>
              <w:rPr>
                <w:b/>
                <w:kern w:val="0"/>
                <w:szCs w:val="21"/>
              </w:rPr>
              <w:t>按省编委办确定的职责边界：渔业部门负责捕捞者、养殖者、展演场所的水生野生动物及其产品的非法经营利用行为的查处，其他环节的非法经营利用行为由工商部门查处。法律对部门查处职责有明确界定的，以法律为准。下同。</w:t>
            </w:r>
          </w:p>
          <w:p>
            <w:pPr>
              <w:widowControl/>
              <w:ind w:firstLine="210" w:firstLineChars="100"/>
              <w:jc w:val="left"/>
              <w:rPr>
                <w:kern w:val="0"/>
                <w:szCs w:val="21"/>
              </w:rPr>
            </w:pPr>
            <w:r>
              <w:rPr>
                <w:kern w:val="0"/>
                <w:szCs w:val="21"/>
              </w:rPr>
              <w:t>本项主要针对天然水生野生动物。处罚裁量时综合考虑：1、非法行为是否牟利目的；2、是否为致死性的利用方式；3、是否为天然水生野生动物；4、最初来源是否清楚，是否为野外非法捕获；5、如属天然水生野生动物，考虑已造成伤害、放生后存活可能性、救助和放生成本；6、社会负面影响程度。</w:t>
            </w:r>
          </w:p>
          <w:p>
            <w:pPr>
              <w:widowControl/>
              <w:ind w:firstLine="210" w:firstLineChars="100"/>
              <w:jc w:val="left"/>
              <w:rPr>
                <w:kern w:val="0"/>
                <w:szCs w:val="21"/>
              </w:rPr>
            </w:pPr>
            <w:r>
              <w:rPr>
                <w:kern w:val="0"/>
                <w:szCs w:val="21"/>
              </w:rPr>
              <w:t>动物最初来源于野外非法捕获，并且由出售、购买、利用的当事人故意致死的，按严重阶次处罚。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966" w:hRule="atLeast"/>
        </w:trPr>
        <w:tc>
          <w:tcPr>
            <w:tcW w:w="708" w:type="dxa"/>
            <w:vMerge w:val="continue"/>
            <w:noWrap/>
            <w:vAlign w:val="center"/>
          </w:tcPr>
          <w:p>
            <w:pPr>
              <w:widowControl/>
              <w:jc w:val="center"/>
              <w:rPr>
                <w:kern w:val="0"/>
                <w:szCs w:val="21"/>
              </w:rPr>
            </w:pPr>
          </w:p>
        </w:tc>
        <w:tc>
          <w:tcPr>
            <w:tcW w:w="851" w:type="dxa"/>
            <w:vMerge w:val="continue"/>
            <w:noWrap w:val="0"/>
            <w:vAlign w:val="center"/>
          </w:tcPr>
          <w:p>
            <w:pPr>
              <w:widowControl/>
              <w:jc w:val="left"/>
              <w:rPr>
                <w:kern w:val="0"/>
                <w:szCs w:val="21"/>
              </w:rPr>
            </w:pPr>
          </w:p>
        </w:tc>
        <w:tc>
          <w:tcPr>
            <w:tcW w:w="1274" w:type="dxa"/>
            <w:vMerge w:val="continue"/>
            <w:noWrap w:val="0"/>
            <w:vAlign w:val="center"/>
          </w:tcPr>
          <w:p>
            <w:pPr>
              <w:widowControl/>
              <w:jc w:val="left"/>
              <w:rPr>
                <w:kern w:val="0"/>
                <w:szCs w:val="21"/>
              </w:rPr>
            </w:pPr>
          </w:p>
        </w:tc>
        <w:tc>
          <w:tcPr>
            <w:tcW w:w="1138" w:type="dxa"/>
            <w:vMerge w:val="continue"/>
            <w:noWrap w:val="0"/>
            <w:vAlign w:val="center"/>
          </w:tcPr>
          <w:p>
            <w:pPr>
              <w:widowControl/>
              <w:jc w:val="left"/>
              <w:rPr>
                <w:kern w:val="0"/>
                <w:szCs w:val="21"/>
              </w:rPr>
            </w:pPr>
          </w:p>
        </w:tc>
        <w:tc>
          <w:tcPr>
            <w:tcW w:w="1132" w:type="dxa"/>
            <w:vMerge w:val="continue"/>
            <w:noWrap w:val="0"/>
            <w:vAlign w:val="center"/>
          </w:tcPr>
          <w:p>
            <w:pPr>
              <w:widowControl/>
              <w:jc w:val="left"/>
              <w:rPr>
                <w:kern w:val="0"/>
                <w:szCs w:val="21"/>
              </w:rPr>
            </w:pPr>
          </w:p>
        </w:tc>
        <w:tc>
          <w:tcPr>
            <w:tcW w:w="1528" w:type="dxa"/>
            <w:vMerge w:val="continue"/>
            <w:noWrap w:val="0"/>
            <w:vAlign w:val="center"/>
          </w:tcPr>
          <w:p>
            <w:pPr>
              <w:widowControl/>
              <w:jc w:val="left"/>
              <w:rPr>
                <w:kern w:val="0"/>
                <w:szCs w:val="21"/>
              </w:rPr>
            </w:pPr>
          </w:p>
        </w:tc>
        <w:tc>
          <w:tcPr>
            <w:tcW w:w="1182" w:type="dxa"/>
            <w:noWrap w:val="0"/>
            <w:vAlign w:val="center"/>
          </w:tcPr>
          <w:p>
            <w:pPr>
              <w:widowControl/>
              <w:jc w:val="center"/>
              <w:rPr>
                <w:kern w:val="0"/>
                <w:szCs w:val="21"/>
              </w:rPr>
            </w:pPr>
            <w:r>
              <w:rPr>
                <w:kern w:val="0"/>
                <w:szCs w:val="21"/>
              </w:rPr>
              <w:t>一般</w:t>
            </w:r>
          </w:p>
        </w:tc>
        <w:tc>
          <w:tcPr>
            <w:tcW w:w="1559" w:type="dxa"/>
            <w:vMerge w:val="continue"/>
            <w:noWrap w:val="0"/>
            <w:vAlign w:val="center"/>
          </w:tcPr>
          <w:p>
            <w:pPr>
              <w:widowControl/>
              <w:jc w:val="left"/>
              <w:rPr>
                <w:kern w:val="0"/>
                <w:szCs w:val="21"/>
              </w:rPr>
            </w:pPr>
          </w:p>
        </w:tc>
        <w:tc>
          <w:tcPr>
            <w:tcW w:w="2811" w:type="dxa"/>
            <w:noWrap w:val="0"/>
            <w:vAlign w:val="center"/>
          </w:tcPr>
          <w:p>
            <w:pPr>
              <w:widowControl/>
              <w:jc w:val="left"/>
              <w:rPr>
                <w:kern w:val="0"/>
                <w:szCs w:val="21"/>
              </w:rPr>
            </w:pPr>
            <w:r>
              <w:rPr>
                <w:kern w:val="0"/>
                <w:szCs w:val="21"/>
              </w:rPr>
              <w:t>3-5倍野生动物及其制品价值</w:t>
            </w:r>
          </w:p>
        </w:tc>
        <w:tc>
          <w:tcPr>
            <w:tcW w:w="2977" w:type="dxa"/>
            <w:gridSpan w:val="2"/>
            <w:vMerge w:val="continue"/>
            <w:noWrap/>
            <w:vAlign w:val="center"/>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3813" w:hRule="atLeast"/>
        </w:trPr>
        <w:tc>
          <w:tcPr>
            <w:tcW w:w="708" w:type="dxa"/>
            <w:vMerge w:val="continue"/>
            <w:noWrap/>
            <w:vAlign w:val="center"/>
          </w:tcPr>
          <w:p>
            <w:pPr>
              <w:widowControl/>
              <w:jc w:val="center"/>
              <w:rPr>
                <w:kern w:val="0"/>
                <w:szCs w:val="21"/>
              </w:rPr>
            </w:pPr>
          </w:p>
        </w:tc>
        <w:tc>
          <w:tcPr>
            <w:tcW w:w="851" w:type="dxa"/>
            <w:vMerge w:val="continue"/>
            <w:noWrap w:val="0"/>
            <w:vAlign w:val="center"/>
          </w:tcPr>
          <w:p>
            <w:pPr>
              <w:widowControl/>
              <w:jc w:val="left"/>
              <w:rPr>
                <w:kern w:val="0"/>
                <w:szCs w:val="21"/>
              </w:rPr>
            </w:pPr>
          </w:p>
        </w:tc>
        <w:tc>
          <w:tcPr>
            <w:tcW w:w="1274" w:type="dxa"/>
            <w:vMerge w:val="continue"/>
            <w:noWrap w:val="0"/>
            <w:vAlign w:val="center"/>
          </w:tcPr>
          <w:p>
            <w:pPr>
              <w:widowControl/>
              <w:jc w:val="left"/>
              <w:rPr>
                <w:kern w:val="0"/>
                <w:szCs w:val="21"/>
              </w:rPr>
            </w:pPr>
          </w:p>
        </w:tc>
        <w:tc>
          <w:tcPr>
            <w:tcW w:w="1138" w:type="dxa"/>
            <w:vMerge w:val="continue"/>
            <w:noWrap w:val="0"/>
            <w:vAlign w:val="center"/>
          </w:tcPr>
          <w:p>
            <w:pPr>
              <w:widowControl/>
              <w:jc w:val="left"/>
              <w:rPr>
                <w:kern w:val="0"/>
                <w:szCs w:val="21"/>
              </w:rPr>
            </w:pPr>
          </w:p>
        </w:tc>
        <w:tc>
          <w:tcPr>
            <w:tcW w:w="1132" w:type="dxa"/>
            <w:vMerge w:val="continue"/>
            <w:noWrap w:val="0"/>
            <w:vAlign w:val="center"/>
          </w:tcPr>
          <w:p>
            <w:pPr>
              <w:widowControl/>
              <w:jc w:val="left"/>
              <w:rPr>
                <w:kern w:val="0"/>
                <w:szCs w:val="21"/>
              </w:rPr>
            </w:pPr>
          </w:p>
        </w:tc>
        <w:tc>
          <w:tcPr>
            <w:tcW w:w="1528" w:type="dxa"/>
            <w:vMerge w:val="continue"/>
            <w:noWrap w:val="0"/>
            <w:vAlign w:val="center"/>
          </w:tcPr>
          <w:p>
            <w:pPr>
              <w:widowControl/>
              <w:jc w:val="left"/>
              <w:rPr>
                <w:kern w:val="0"/>
                <w:szCs w:val="21"/>
              </w:rPr>
            </w:pPr>
          </w:p>
        </w:tc>
        <w:tc>
          <w:tcPr>
            <w:tcW w:w="1182" w:type="dxa"/>
            <w:noWrap w:val="0"/>
            <w:vAlign w:val="center"/>
          </w:tcPr>
          <w:p>
            <w:pPr>
              <w:widowControl/>
              <w:jc w:val="center"/>
              <w:rPr>
                <w:kern w:val="0"/>
                <w:szCs w:val="21"/>
              </w:rPr>
            </w:pPr>
            <w:r>
              <w:rPr>
                <w:kern w:val="0"/>
                <w:szCs w:val="21"/>
              </w:rPr>
              <w:t>严重</w:t>
            </w:r>
          </w:p>
        </w:tc>
        <w:tc>
          <w:tcPr>
            <w:tcW w:w="1559" w:type="dxa"/>
            <w:noWrap w:val="0"/>
            <w:vAlign w:val="center"/>
          </w:tcPr>
          <w:p>
            <w:pPr>
              <w:jc w:val="left"/>
              <w:rPr>
                <w:kern w:val="0"/>
                <w:szCs w:val="21"/>
              </w:rPr>
            </w:pPr>
            <w:r>
              <w:rPr>
                <w:kern w:val="0"/>
                <w:szCs w:val="21"/>
              </w:rPr>
              <w:t>（并）吊销许可证、撤销批准文件、收回专用标识</w:t>
            </w:r>
          </w:p>
        </w:tc>
        <w:tc>
          <w:tcPr>
            <w:tcW w:w="2811" w:type="dxa"/>
            <w:noWrap w:val="0"/>
            <w:vAlign w:val="center"/>
          </w:tcPr>
          <w:p>
            <w:pPr>
              <w:widowControl/>
              <w:jc w:val="left"/>
              <w:rPr>
                <w:kern w:val="0"/>
                <w:szCs w:val="21"/>
              </w:rPr>
            </w:pPr>
            <w:r>
              <w:rPr>
                <w:kern w:val="0"/>
                <w:szCs w:val="21"/>
              </w:rPr>
              <w:t>5-10倍野生动物及其制品价值</w:t>
            </w:r>
          </w:p>
        </w:tc>
        <w:tc>
          <w:tcPr>
            <w:tcW w:w="2977" w:type="dxa"/>
            <w:gridSpan w:val="2"/>
            <w:vMerge w:val="continue"/>
            <w:noWrap/>
            <w:vAlign w:val="center"/>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560" w:hRule="atLeast"/>
        </w:trPr>
        <w:tc>
          <w:tcPr>
            <w:tcW w:w="708" w:type="dxa"/>
            <w:vMerge w:val="restart"/>
            <w:tcBorders>
              <w:bottom w:val="nil"/>
            </w:tcBorders>
            <w:noWrap/>
            <w:vAlign w:val="center"/>
          </w:tcPr>
          <w:p>
            <w:pPr>
              <w:widowControl/>
              <w:jc w:val="center"/>
              <w:rPr>
                <w:kern w:val="0"/>
                <w:szCs w:val="21"/>
              </w:rPr>
            </w:pPr>
            <w:r>
              <w:rPr>
                <w:kern w:val="0"/>
                <w:szCs w:val="21"/>
              </w:rPr>
              <w:t>13</w:t>
            </w:r>
          </w:p>
        </w:tc>
        <w:tc>
          <w:tcPr>
            <w:tcW w:w="851" w:type="dxa"/>
            <w:vMerge w:val="restart"/>
            <w:noWrap w:val="0"/>
            <w:vAlign w:val="center"/>
          </w:tcPr>
          <w:p>
            <w:pPr>
              <w:widowControl/>
              <w:jc w:val="left"/>
              <w:rPr>
                <w:kern w:val="0"/>
                <w:szCs w:val="21"/>
              </w:rPr>
            </w:pPr>
            <w:r>
              <w:rPr>
                <w:kern w:val="0"/>
                <w:szCs w:val="21"/>
              </w:rPr>
              <w:t>03894—002</w:t>
            </w:r>
          </w:p>
        </w:tc>
        <w:tc>
          <w:tcPr>
            <w:tcW w:w="1274" w:type="dxa"/>
            <w:vMerge w:val="restart"/>
            <w:noWrap w:val="0"/>
            <w:vAlign w:val="center"/>
          </w:tcPr>
          <w:p>
            <w:pPr>
              <w:widowControl/>
              <w:jc w:val="left"/>
              <w:rPr>
                <w:kern w:val="0"/>
                <w:szCs w:val="21"/>
              </w:rPr>
            </w:pPr>
            <w:r>
              <w:rPr>
                <w:kern w:val="0"/>
                <w:szCs w:val="21"/>
              </w:rPr>
              <w:t>虽经批准但未取得或未按规定使用专用标识而出售、购买、利用国家重点保护水生野生动物及其制品</w:t>
            </w:r>
          </w:p>
        </w:tc>
        <w:tc>
          <w:tcPr>
            <w:tcW w:w="1138" w:type="dxa"/>
            <w:vMerge w:val="restart"/>
            <w:noWrap w:val="0"/>
            <w:vAlign w:val="center"/>
          </w:tcPr>
          <w:p>
            <w:pPr>
              <w:widowControl/>
              <w:jc w:val="left"/>
              <w:rPr>
                <w:kern w:val="0"/>
                <w:szCs w:val="21"/>
              </w:rPr>
            </w:pPr>
            <w:r>
              <w:rPr>
                <w:kern w:val="0"/>
                <w:szCs w:val="21"/>
              </w:rPr>
              <w:t>《中华人民共和国野生动物保护法》第二十七条第二款</w:t>
            </w:r>
          </w:p>
        </w:tc>
        <w:tc>
          <w:tcPr>
            <w:tcW w:w="1132" w:type="dxa"/>
            <w:vMerge w:val="restart"/>
            <w:noWrap w:val="0"/>
            <w:vAlign w:val="center"/>
          </w:tcPr>
          <w:p>
            <w:pPr>
              <w:widowControl/>
              <w:jc w:val="left"/>
              <w:rPr>
                <w:kern w:val="0"/>
                <w:szCs w:val="21"/>
              </w:rPr>
            </w:pPr>
            <w:r>
              <w:rPr>
                <w:kern w:val="0"/>
                <w:szCs w:val="21"/>
              </w:rPr>
              <w:t>《中华人民共和国野生动物保护法》第四十八条第一款</w:t>
            </w:r>
          </w:p>
        </w:tc>
        <w:tc>
          <w:tcPr>
            <w:tcW w:w="1528" w:type="dxa"/>
            <w:vMerge w:val="restart"/>
            <w:noWrap w:val="0"/>
            <w:vAlign w:val="center"/>
          </w:tcPr>
          <w:p>
            <w:pPr>
              <w:widowControl/>
              <w:jc w:val="left"/>
              <w:rPr>
                <w:kern w:val="0"/>
                <w:szCs w:val="21"/>
              </w:rPr>
            </w:pPr>
            <w:r>
              <w:rPr>
                <w:kern w:val="0"/>
                <w:szCs w:val="21"/>
              </w:rPr>
              <w:t>没收野生动物及其制品和违法所得，并处野生动物及其制品价值二倍以上十倍以下的罚款；情节严重的，吊销人工繁育许可证、撤销批准文件、收回专用标识；构成犯罪的，依法追究刑事责任。</w:t>
            </w:r>
          </w:p>
        </w:tc>
        <w:tc>
          <w:tcPr>
            <w:tcW w:w="1182" w:type="dxa"/>
            <w:noWrap w:val="0"/>
            <w:vAlign w:val="center"/>
          </w:tcPr>
          <w:p>
            <w:pPr>
              <w:widowControl/>
              <w:jc w:val="center"/>
              <w:rPr>
                <w:kern w:val="0"/>
                <w:szCs w:val="21"/>
              </w:rPr>
            </w:pPr>
            <w:r>
              <w:rPr>
                <w:kern w:val="0"/>
                <w:szCs w:val="21"/>
              </w:rPr>
              <w:t>较轻</w:t>
            </w:r>
          </w:p>
        </w:tc>
        <w:tc>
          <w:tcPr>
            <w:tcW w:w="1559" w:type="dxa"/>
            <w:vMerge w:val="restart"/>
            <w:tcBorders>
              <w:bottom w:val="nil"/>
            </w:tcBorders>
            <w:noWrap w:val="0"/>
            <w:vAlign w:val="center"/>
          </w:tcPr>
          <w:p>
            <w:pPr>
              <w:widowControl/>
              <w:jc w:val="left"/>
              <w:rPr>
                <w:kern w:val="0"/>
                <w:szCs w:val="21"/>
              </w:rPr>
            </w:pPr>
            <w:r>
              <w:rPr>
                <w:kern w:val="0"/>
                <w:szCs w:val="21"/>
              </w:rPr>
              <w:t>没收野生动物及其制品和违法所得；</w:t>
            </w:r>
          </w:p>
          <w:p>
            <w:pPr>
              <w:widowControl/>
              <w:jc w:val="left"/>
              <w:rPr>
                <w:kern w:val="0"/>
                <w:szCs w:val="21"/>
              </w:rPr>
            </w:pPr>
            <w:r>
              <w:rPr>
                <w:kern w:val="0"/>
                <w:szCs w:val="21"/>
              </w:rPr>
              <w:t>罚款</w:t>
            </w:r>
          </w:p>
        </w:tc>
        <w:tc>
          <w:tcPr>
            <w:tcW w:w="2811" w:type="dxa"/>
            <w:noWrap w:val="0"/>
            <w:vAlign w:val="center"/>
          </w:tcPr>
          <w:p>
            <w:pPr>
              <w:widowControl/>
              <w:jc w:val="left"/>
              <w:rPr>
                <w:kern w:val="0"/>
                <w:szCs w:val="21"/>
              </w:rPr>
            </w:pPr>
            <w:r>
              <w:rPr>
                <w:kern w:val="0"/>
                <w:szCs w:val="21"/>
              </w:rPr>
              <w:t>2-3倍野生动物及其制品价值</w:t>
            </w:r>
          </w:p>
        </w:tc>
        <w:tc>
          <w:tcPr>
            <w:tcW w:w="2977" w:type="dxa"/>
            <w:gridSpan w:val="2"/>
            <w:vMerge w:val="restart"/>
            <w:tcBorders>
              <w:top w:val="nil"/>
            </w:tcBorders>
            <w:noWrap/>
            <w:vAlign w:val="center"/>
          </w:tcPr>
          <w:p>
            <w:pPr>
              <w:widowControl/>
              <w:ind w:firstLine="210" w:firstLineChars="100"/>
              <w:jc w:val="left"/>
              <w:rPr>
                <w:kern w:val="0"/>
                <w:szCs w:val="21"/>
              </w:rPr>
            </w:pPr>
            <w:r>
              <w:rPr>
                <w:kern w:val="0"/>
                <w:szCs w:val="21"/>
              </w:rPr>
              <w:t>本项主要针对天然水生野生动物。处罚裁量时综合考虑：1、出售、购买、利用的目的是否符合批准的初衷；2、是否存在野外非法捕获个体冒充经批准取得个体的行为；3、违反标识管理的时间跨度和交易次数；4、未按规定使用专用标识的性质轻于未取得。</w:t>
            </w:r>
          </w:p>
          <w:p>
            <w:pPr>
              <w:widowControl/>
              <w:ind w:firstLine="210" w:firstLineChars="100"/>
              <w:jc w:val="left"/>
              <w:rPr>
                <w:kern w:val="0"/>
                <w:szCs w:val="21"/>
              </w:rPr>
            </w:pPr>
            <w:r>
              <w:rPr>
                <w:kern w:val="0"/>
                <w:szCs w:val="21"/>
              </w:rPr>
              <w:t>来源清楚、合法，目的符合批准初衷的，可以按最低标准处罚；存在野外非法捕获个体冒充经批准取得个体的行为的，处罚从一般阶次起步。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560" w:hRule="atLeast"/>
        </w:trPr>
        <w:tc>
          <w:tcPr>
            <w:tcW w:w="708" w:type="dxa"/>
            <w:vMerge w:val="continue"/>
            <w:tcBorders>
              <w:top w:val="nil"/>
              <w:bottom w:val="nil"/>
            </w:tcBorders>
            <w:noWrap/>
            <w:vAlign w:val="center"/>
          </w:tcPr>
          <w:p>
            <w:pPr>
              <w:widowControl/>
              <w:jc w:val="center"/>
              <w:rPr>
                <w:kern w:val="0"/>
                <w:szCs w:val="21"/>
              </w:rPr>
            </w:pPr>
          </w:p>
        </w:tc>
        <w:tc>
          <w:tcPr>
            <w:tcW w:w="851" w:type="dxa"/>
            <w:vMerge w:val="continue"/>
            <w:tcBorders>
              <w:top w:val="nil"/>
            </w:tcBorders>
            <w:noWrap w:val="0"/>
            <w:vAlign w:val="center"/>
          </w:tcPr>
          <w:p>
            <w:pPr>
              <w:widowControl/>
              <w:jc w:val="left"/>
              <w:rPr>
                <w:kern w:val="0"/>
                <w:szCs w:val="21"/>
              </w:rPr>
            </w:pPr>
          </w:p>
        </w:tc>
        <w:tc>
          <w:tcPr>
            <w:tcW w:w="1274" w:type="dxa"/>
            <w:vMerge w:val="continue"/>
            <w:tcBorders>
              <w:top w:val="nil"/>
            </w:tcBorders>
            <w:noWrap w:val="0"/>
            <w:vAlign w:val="center"/>
          </w:tcPr>
          <w:p>
            <w:pPr>
              <w:widowControl/>
              <w:jc w:val="left"/>
              <w:rPr>
                <w:kern w:val="0"/>
                <w:szCs w:val="21"/>
              </w:rPr>
            </w:pPr>
          </w:p>
        </w:tc>
        <w:tc>
          <w:tcPr>
            <w:tcW w:w="1138" w:type="dxa"/>
            <w:vMerge w:val="continue"/>
            <w:tcBorders>
              <w:top w:val="nil"/>
            </w:tcBorders>
            <w:noWrap w:val="0"/>
            <w:vAlign w:val="center"/>
          </w:tcPr>
          <w:p>
            <w:pPr>
              <w:widowControl/>
              <w:jc w:val="left"/>
              <w:rPr>
                <w:kern w:val="0"/>
                <w:szCs w:val="21"/>
              </w:rPr>
            </w:pPr>
          </w:p>
        </w:tc>
        <w:tc>
          <w:tcPr>
            <w:tcW w:w="1132" w:type="dxa"/>
            <w:vMerge w:val="continue"/>
            <w:tcBorders>
              <w:top w:val="nil"/>
            </w:tcBorders>
            <w:noWrap w:val="0"/>
            <w:vAlign w:val="center"/>
          </w:tcPr>
          <w:p>
            <w:pPr>
              <w:widowControl/>
              <w:jc w:val="left"/>
              <w:rPr>
                <w:kern w:val="0"/>
                <w:szCs w:val="21"/>
              </w:rPr>
            </w:pPr>
          </w:p>
        </w:tc>
        <w:tc>
          <w:tcPr>
            <w:tcW w:w="1528" w:type="dxa"/>
            <w:vMerge w:val="continue"/>
            <w:tcBorders>
              <w:top w:val="nil"/>
            </w:tcBorders>
            <w:noWrap w:val="0"/>
            <w:vAlign w:val="center"/>
          </w:tcPr>
          <w:p>
            <w:pPr>
              <w:widowControl/>
              <w:jc w:val="left"/>
              <w:rPr>
                <w:kern w:val="0"/>
                <w:szCs w:val="21"/>
              </w:rPr>
            </w:pPr>
          </w:p>
        </w:tc>
        <w:tc>
          <w:tcPr>
            <w:tcW w:w="1182" w:type="dxa"/>
            <w:tcBorders>
              <w:top w:val="single" w:color="auto" w:sz="4" w:space="0"/>
            </w:tcBorders>
            <w:noWrap w:val="0"/>
            <w:vAlign w:val="center"/>
          </w:tcPr>
          <w:p>
            <w:pPr>
              <w:widowControl/>
              <w:jc w:val="center"/>
              <w:rPr>
                <w:kern w:val="0"/>
                <w:szCs w:val="21"/>
              </w:rPr>
            </w:pPr>
            <w:r>
              <w:rPr>
                <w:kern w:val="0"/>
                <w:szCs w:val="21"/>
              </w:rPr>
              <w:t>一般</w:t>
            </w:r>
          </w:p>
        </w:tc>
        <w:tc>
          <w:tcPr>
            <w:tcW w:w="1559" w:type="dxa"/>
            <w:vMerge w:val="continue"/>
            <w:tcBorders>
              <w:top w:val="nil"/>
              <w:bottom w:val="nil"/>
            </w:tcBorders>
            <w:noWrap w:val="0"/>
            <w:vAlign w:val="center"/>
          </w:tcPr>
          <w:p>
            <w:pPr>
              <w:widowControl/>
              <w:jc w:val="left"/>
              <w:rPr>
                <w:kern w:val="0"/>
                <w:szCs w:val="21"/>
              </w:rPr>
            </w:pPr>
          </w:p>
        </w:tc>
        <w:tc>
          <w:tcPr>
            <w:tcW w:w="2811" w:type="dxa"/>
            <w:tcBorders>
              <w:top w:val="single" w:color="auto" w:sz="4" w:space="0"/>
            </w:tcBorders>
            <w:noWrap w:val="0"/>
            <w:vAlign w:val="center"/>
          </w:tcPr>
          <w:p>
            <w:pPr>
              <w:widowControl/>
              <w:jc w:val="left"/>
              <w:rPr>
                <w:kern w:val="0"/>
                <w:szCs w:val="21"/>
              </w:rPr>
            </w:pPr>
            <w:r>
              <w:rPr>
                <w:kern w:val="0"/>
                <w:szCs w:val="21"/>
              </w:rPr>
              <w:t>3-4倍野生动物及其制品价值</w:t>
            </w:r>
          </w:p>
        </w:tc>
        <w:tc>
          <w:tcPr>
            <w:tcW w:w="2977" w:type="dxa"/>
            <w:gridSpan w:val="2"/>
            <w:vMerge w:val="continue"/>
            <w:tcBorders>
              <w:top w:val="nil"/>
            </w:tcBorders>
            <w:noWrap/>
            <w:vAlign w:val="center"/>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560" w:hRule="atLeast"/>
        </w:trPr>
        <w:tc>
          <w:tcPr>
            <w:tcW w:w="708" w:type="dxa"/>
            <w:vMerge w:val="continue"/>
            <w:tcBorders>
              <w:top w:val="nil"/>
              <w:bottom w:val="nil"/>
            </w:tcBorders>
            <w:noWrap/>
            <w:vAlign w:val="center"/>
          </w:tcPr>
          <w:p>
            <w:pPr>
              <w:widowControl/>
              <w:jc w:val="center"/>
              <w:rPr>
                <w:kern w:val="0"/>
                <w:szCs w:val="21"/>
              </w:rPr>
            </w:pPr>
          </w:p>
        </w:tc>
        <w:tc>
          <w:tcPr>
            <w:tcW w:w="851" w:type="dxa"/>
            <w:vMerge w:val="continue"/>
            <w:tcBorders>
              <w:top w:val="nil"/>
            </w:tcBorders>
            <w:noWrap w:val="0"/>
            <w:vAlign w:val="center"/>
          </w:tcPr>
          <w:p>
            <w:pPr>
              <w:widowControl/>
              <w:jc w:val="left"/>
              <w:rPr>
                <w:kern w:val="0"/>
                <w:szCs w:val="21"/>
              </w:rPr>
            </w:pPr>
          </w:p>
        </w:tc>
        <w:tc>
          <w:tcPr>
            <w:tcW w:w="1274" w:type="dxa"/>
            <w:vMerge w:val="continue"/>
            <w:tcBorders>
              <w:top w:val="nil"/>
            </w:tcBorders>
            <w:noWrap w:val="0"/>
            <w:vAlign w:val="center"/>
          </w:tcPr>
          <w:p>
            <w:pPr>
              <w:widowControl/>
              <w:jc w:val="left"/>
              <w:rPr>
                <w:kern w:val="0"/>
                <w:szCs w:val="21"/>
              </w:rPr>
            </w:pPr>
          </w:p>
        </w:tc>
        <w:tc>
          <w:tcPr>
            <w:tcW w:w="1138" w:type="dxa"/>
            <w:vMerge w:val="continue"/>
            <w:tcBorders>
              <w:top w:val="nil"/>
            </w:tcBorders>
            <w:noWrap w:val="0"/>
            <w:vAlign w:val="center"/>
          </w:tcPr>
          <w:p>
            <w:pPr>
              <w:widowControl/>
              <w:jc w:val="left"/>
              <w:rPr>
                <w:kern w:val="0"/>
                <w:szCs w:val="21"/>
              </w:rPr>
            </w:pPr>
          </w:p>
        </w:tc>
        <w:tc>
          <w:tcPr>
            <w:tcW w:w="1132" w:type="dxa"/>
            <w:vMerge w:val="continue"/>
            <w:tcBorders>
              <w:top w:val="nil"/>
            </w:tcBorders>
            <w:noWrap w:val="0"/>
            <w:vAlign w:val="center"/>
          </w:tcPr>
          <w:p>
            <w:pPr>
              <w:widowControl/>
              <w:jc w:val="left"/>
              <w:rPr>
                <w:kern w:val="0"/>
                <w:szCs w:val="21"/>
              </w:rPr>
            </w:pPr>
          </w:p>
        </w:tc>
        <w:tc>
          <w:tcPr>
            <w:tcW w:w="1528" w:type="dxa"/>
            <w:vMerge w:val="continue"/>
            <w:tcBorders>
              <w:top w:val="nil"/>
            </w:tcBorders>
            <w:noWrap w:val="0"/>
            <w:vAlign w:val="center"/>
          </w:tcPr>
          <w:p>
            <w:pPr>
              <w:widowControl/>
              <w:jc w:val="left"/>
              <w:rPr>
                <w:kern w:val="0"/>
                <w:szCs w:val="21"/>
              </w:rPr>
            </w:pPr>
          </w:p>
        </w:tc>
        <w:tc>
          <w:tcPr>
            <w:tcW w:w="1182" w:type="dxa"/>
            <w:noWrap w:val="0"/>
            <w:vAlign w:val="center"/>
          </w:tcPr>
          <w:p>
            <w:pPr>
              <w:widowControl/>
              <w:jc w:val="center"/>
              <w:rPr>
                <w:kern w:val="0"/>
                <w:szCs w:val="21"/>
              </w:rPr>
            </w:pPr>
            <w:r>
              <w:rPr>
                <w:kern w:val="0"/>
                <w:szCs w:val="21"/>
              </w:rPr>
              <w:t>严重</w:t>
            </w:r>
          </w:p>
        </w:tc>
        <w:tc>
          <w:tcPr>
            <w:tcW w:w="1559" w:type="dxa"/>
            <w:noWrap w:val="0"/>
            <w:vAlign w:val="center"/>
          </w:tcPr>
          <w:p>
            <w:pPr>
              <w:jc w:val="left"/>
              <w:rPr>
                <w:kern w:val="0"/>
                <w:szCs w:val="21"/>
              </w:rPr>
            </w:pPr>
            <w:r>
              <w:rPr>
                <w:kern w:val="0"/>
                <w:szCs w:val="21"/>
              </w:rPr>
              <w:t>（并）吊销许可证、撤销批准文件、收回专用标识</w:t>
            </w:r>
          </w:p>
        </w:tc>
        <w:tc>
          <w:tcPr>
            <w:tcW w:w="2811" w:type="dxa"/>
            <w:noWrap w:val="0"/>
            <w:vAlign w:val="center"/>
          </w:tcPr>
          <w:p>
            <w:pPr>
              <w:widowControl/>
              <w:jc w:val="left"/>
              <w:rPr>
                <w:kern w:val="0"/>
                <w:szCs w:val="21"/>
              </w:rPr>
            </w:pPr>
            <w:r>
              <w:rPr>
                <w:kern w:val="0"/>
                <w:szCs w:val="21"/>
              </w:rPr>
              <w:t>4-5倍野生动物及其制品价值</w:t>
            </w:r>
          </w:p>
        </w:tc>
        <w:tc>
          <w:tcPr>
            <w:tcW w:w="2977" w:type="dxa"/>
            <w:gridSpan w:val="2"/>
            <w:vMerge w:val="continue"/>
            <w:tcBorders>
              <w:top w:val="nil"/>
            </w:tcBorders>
            <w:noWrap/>
            <w:vAlign w:val="center"/>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545" w:hRule="atLeast"/>
        </w:trPr>
        <w:tc>
          <w:tcPr>
            <w:tcW w:w="708" w:type="dxa"/>
            <w:vMerge w:val="restart"/>
            <w:noWrap/>
            <w:vAlign w:val="center"/>
          </w:tcPr>
          <w:p>
            <w:pPr>
              <w:widowControl/>
              <w:jc w:val="center"/>
              <w:rPr>
                <w:kern w:val="0"/>
                <w:szCs w:val="21"/>
              </w:rPr>
            </w:pPr>
            <w:r>
              <w:rPr>
                <w:kern w:val="0"/>
                <w:szCs w:val="21"/>
              </w:rPr>
              <w:t>14</w:t>
            </w:r>
          </w:p>
        </w:tc>
        <w:tc>
          <w:tcPr>
            <w:tcW w:w="851" w:type="dxa"/>
            <w:vMerge w:val="restart"/>
            <w:noWrap w:val="0"/>
            <w:vAlign w:val="center"/>
          </w:tcPr>
          <w:p>
            <w:pPr>
              <w:widowControl/>
              <w:jc w:val="left"/>
              <w:rPr>
                <w:kern w:val="0"/>
                <w:szCs w:val="21"/>
              </w:rPr>
            </w:pPr>
            <w:r>
              <w:rPr>
                <w:kern w:val="0"/>
                <w:szCs w:val="21"/>
              </w:rPr>
              <w:t>03894—003</w:t>
            </w:r>
          </w:p>
        </w:tc>
        <w:tc>
          <w:tcPr>
            <w:tcW w:w="1274" w:type="dxa"/>
            <w:vMerge w:val="restart"/>
            <w:noWrap w:val="0"/>
            <w:vAlign w:val="center"/>
          </w:tcPr>
          <w:p>
            <w:pPr>
              <w:widowControl/>
              <w:jc w:val="left"/>
              <w:rPr>
                <w:kern w:val="0"/>
                <w:szCs w:val="21"/>
              </w:rPr>
            </w:pPr>
            <w:r>
              <w:rPr>
                <w:kern w:val="0"/>
                <w:szCs w:val="21"/>
              </w:rPr>
              <w:t>未取得专用标识，出售和利用列入人工繁育名录的水生野生动物</w:t>
            </w:r>
          </w:p>
        </w:tc>
        <w:tc>
          <w:tcPr>
            <w:tcW w:w="1138" w:type="dxa"/>
            <w:vMerge w:val="restart"/>
            <w:noWrap w:val="0"/>
            <w:vAlign w:val="center"/>
          </w:tcPr>
          <w:p>
            <w:pPr>
              <w:widowControl/>
              <w:jc w:val="left"/>
              <w:rPr>
                <w:kern w:val="0"/>
                <w:szCs w:val="21"/>
              </w:rPr>
            </w:pPr>
            <w:r>
              <w:rPr>
                <w:kern w:val="0"/>
                <w:szCs w:val="21"/>
              </w:rPr>
              <w:t>《中华人民共和国野生动物保护法》第二十八条</w:t>
            </w:r>
          </w:p>
        </w:tc>
        <w:tc>
          <w:tcPr>
            <w:tcW w:w="1132" w:type="dxa"/>
            <w:vMerge w:val="restart"/>
            <w:noWrap w:val="0"/>
            <w:vAlign w:val="center"/>
          </w:tcPr>
          <w:p>
            <w:pPr>
              <w:widowControl/>
              <w:jc w:val="left"/>
              <w:rPr>
                <w:kern w:val="0"/>
                <w:szCs w:val="21"/>
              </w:rPr>
            </w:pPr>
            <w:r>
              <w:rPr>
                <w:kern w:val="0"/>
                <w:szCs w:val="21"/>
              </w:rPr>
              <w:t>《中华人民共和国野生动物保护法》第四十八条第一款</w:t>
            </w:r>
          </w:p>
        </w:tc>
        <w:tc>
          <w:tcPr>
            <w:tcW w:w="1528" w:type="dxa"/>
            <w:vMerge w:val="restart"/>
            <w:noWrap w:val="0"/>
            <w:vAlign w:val="center"/>
          </w:tcPr>
          <w:p>
            <w:pPr>
              <w:widowControl/>
              <w:jc w:val="left"/>
              <w:rPr>
                <w:kern w:val="0"/>
                <w:szCs w:val="21"/>
              </w:rPr>
            </w:pPr>
            <w:r>
              <w:rPr>
                <w:kern w:val="0"/>
                <w:szCs w:val="21"/>
              </w:rPr>
              <w:t>没收野生动物及其制品和违法所得，并处野生动物及其制品价值二倍以上十倍以下的罚款；情节严重的，吊销人工繁育许可证、撤销批准文件、收回专用标识；构成犯罪的，依法追究刑事责任。</w:t>
            </w:r>
          </w:p>
        </w:tc>
        <w:tc>
          <w:tcPr>
            <w:tcW w:w="1182" w:type="dxa"/>
            <w:noWrap w:val="0"/>
            <w:vAlign w:val="center"/>
          </w:tcPr>
          <w:p>
            <w:pPr>
              <w:widowControl/>
              <w:jc w:val="center"/>
              <w:rPr>
                <w:kern w:val="0"/>
                <w:szCs w:val="21"/>
              </w:rPr>
            </w:pPr>
            <w:r>
              <w:rPr>
                <w:kern w:val="0"/>
                <w:szCs w:val="21"/>
              </w:rPr>
              <w:t>较轻</w:t>
            </w:r>
          </w:p>
        </w:tc>
        <w:tc>
          <w:tcPr>
            <w:tcW w:w="1559" w:type="dxa"/>
            <w:vMerge w:val="restart"/>
            <w:noWrap w:val="0"/>
            <w:vAlign w:val="center"/>
          </w:tcPr>
          <w:p>
            <w:pPr>
              <w:widowControl/>
              <w:jc w:val="left"/>
              <w:rPr>
                <w:kern w:val="0"/>
                <w:szCs w:val="21"/>
              </w:rPr>
            </w:pPr>
            <w:r>
              <w:rPr>
                <w:kern w:val="0"/>
                <w:szCs w:val="21"/>
              </w:rPr>
              <w:t>没收野生动物及其制品和违法所得；</w:t>
            </w:r>
          </w:p>
          <w:p>
            <w:pPr>
              <w:widowControl/>
              <w:jc w:val="left"/>
              <w:rPr>
                <w:kern w:val="0"/>
                <w:szCs w:val="21"/>
              </w:rPr>
            </w:pPr>
            <w:r>
              <w:rPr>
                <w:kern w:val="0"/>
                <w:szCs w:val="21"/>
              </w:rPr>
              <w:t>罚款；</w:t>
            </w:r>
          </w:p>
        </w:tc>
        <w:tc>
          <w:tcPr>
            <w:tcW w:w="2811" w:type="dxa"/>
            <w:noWrap w:val="0"/>
            <w:vAlign w:val="center"/>
          </w:tcPr>
          <w:p>
            <w:pPr>
              <w:widowControl/>
              <w:jc w:val="left"/>
              <w:rPr>
                <w:kern w:val="0"/>
                <w:szCs w:val="21"/>
              </w:rPr>
            </w:pPr>
            <w:r>
              <w:rPr>
                <w:kern w:val="0"/>
                <w:szCs w:val="21"/>
              </w:rPr>
              <w:t>2-3倍野生动物及其制品价值</w:t>
            </w:r>
          </w:p>
        </w:tc>
        <w:tc>
          <w:tcPr>
            <w:tcW w:w="2977" w:type="dxa"/>
            <w:gridSpan w:val="2"/>
            <w:vMerge w:val="restart"/>
            <w:noWrap/>
            <w:vAlign w:val="center"/>
          </w:tcPr>
          <w:p>
            <w:pPr>
              <w:widowControl/>
              <w:ind w:firstLine="210" w:firstLineChars="100"/>
              <w:jc w:val="left"/>
              <w:rPr>
                <w:kern w:val="0"/>
                <w:szCs w:val="21"/>
              </w:rPr>
            </w:pPr>
            <w:r>
              <w:rPr>
                <w:kern w:val="0"/>
                <w:szCs w:val="21"/>
              </w:rPr>
              <w:t>处罚裁量时综合考虑：1、能否排除天然水生野生动物的可能性；2、是否有人工繁育许可证；3、违反标识管理的时间跨度和交易次数等。</w:t>
            </w:r>
          </w:p>
          <w:p>
            <w:pPr>
              <w:widowControl/>
              <w:ind w:firstLine="210" w:firstLineChars="100"/>
              <w:jc w:val="left"/>
              <w:rPr>
                <w:kern w:val="0"/>
                <w:szCs w:val="21"/>
              </w:rPr>
            </w:pPr>
            <w:r>
              <w:rPr>
                <w:kern w:val="0"/>
                <w:szCs w:val="21"/>
              </w:rPr>
              <w:t>当事人能够明确证实动物个体系人工繁育产品的，可以参照市场同类合法产品计价，反之按天然水生野生动物计价。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398" w:hRule="atLeast"/>
        </w:trPr>
        <w:tc>
          <w:tcPr>
            <w:tcW w:w="708" w:type="dxa"/>
            <w:vMerge w:val="continue"/>
            <w:noWrap/>
            <w:vAlign w:val="center"/>
          </w:tcPr>
          <w:p>
            <w:pPr>
              <w:widowControl/>
              <w:jc w:val="center"/>
              <w:rPr>
                <w:kern w:val="0"/>
                <w:szCs w:val="21"/>
              </w:rPr>
            </w:pPr>
          </w:p>
        </w:tc>
        <w:tc>
          <w:tcPr>
            <w:tcW w:w="851" w:type="dxa"/>
            <w:vMerge w:val="continue"/>
            <w:noWrap w:val="0"/>
            <w:vAlign w:val="center"/>
          </w:tcPr>
          <w:p>
            <w:pPr>
              <w:widowControl/>
              <w:jc w:val="left"/>
              <w:rPr>
                <w:kern w:val="0"/>
                <w:szCs w:val="21"/>
              </w:rPr>
            </w:pPr>
          </w:p>
        </w:tc>
        <w:tc>
          <w:tcPr>
            <w:tcW w:w="1274" w:type="dxa"/>
            <w:vMerge w:val="continue"/>
            <w:noWrap w:val="0"/>
            <w:vAlign w:val="center"/>
          </w:tcPr>
          <w:p>
            <w:pPr>
              <w:widowControl/>
              <w:jc w:val="left"/>
              <w:rPr>
                <w:kern w:val="0"/>
                <w:szCs w:val="21"/>
              </w:rPr>
            </w:pPr>
          </w:p>
        </w:tc>
        <w:tc>
          <w:tcPr>
            <w:tcW w:w="1138" w:type="dxa"/>
            <w:vMerge w:val="continue"/>
            <w:noWrap w:val="0"/>
            <w:vAlign w:val="center"/>
          </w:tcPr>
          <w:p>
            <w:pPr>
              <w:widowControl/>
              <w:jc w:val="left"/>
              <w:rPr>
                <w:kern w:val="0"/>
                <w:szCs w:val="21"/>
              </w:rPr>
            </w:pPr>
          </w:p>
        </w:tc>
        <w:tc>
          <w:tcPr>
            <w:tcW w:w="1132" w:type="dxa"/>
            <w:vMerge w:val="continue"/>
            <w:noWrap w:val="0"/>
            <w:vAlign w:val="center"/>
          </w:tcPr>
          <w:p>
            <w:pPr>
              <w:widowControl/>
              <w:jc w:val="left"/>
              <w:rPr>
                <w:kern w:val="0"/>
                <w:szCs w:val="21"/>
              </w:rPr>
            </w:pPr>
          </w:p>
        </w:tc>
        <w:tc>
          <w:tcPr>
            <w:tcW w:w="1528" w:type="dxa"/>
            <w:vMerge w:val="continue"/>
            <w:noWrap w:val="0"/>
            <w:vAlign w:val="center"/>
          </w:tcPr>
          <w:p>
            <w:pPr>
              <w:widowControl/>
              <w:jc w:val="left"/>
              <w:rPr>
                <w:kern w:val="0"/>
                <w:szCs w:val="21"/>
              </w:rPr>
            </w:pPr>
          </w:p>
        </w:tc>
        <w:tc>
          <w:tcPr>
            <w:tcW w:w="1182" w:type="dxa"/>
            <w:noWrap w:val="0"/>
            <w:vAlign w:val="center"/>
          </w:tcPr>
          <w:p>
            <w:pPr>
              <w:widowControl/>
              <w:jc w:val="center"/>
              <w:rPr>
                <w:kern w:val="0"/>
                <w:szCs w:val="21"/>
              </w:rPr>
            </w:pPr>
            <w:r>
              <w:rPr>
                <w:kern w:val="0"/>
                <w:szCs w:val="21"/>
              </w:rPr>
              <w:t>一般</w:t>
            </w:r>
          </w:p>
        </w:tc>
        <w:tc>
          <w:tcPr>
            <w:tcW w:w="1559" w:type="dxa"/>
            <w:vMerge w:val="continue"/>
            <w:noWrap w:val="0"/>
            <w:vAlign w:val="center"/>
          </w:tcPr>
          <w:p>
            <w:pPr>
              <w:widowControl/>
              <w:jc w:val="left"/>
              <w:rPr>
                <w:kern w:val="0"/>
                <w:szCs w:val="21"/>
              </w:rPr>
            </w:pPr>
          </w:p>
        </w:tc>
        <w:tc>
          <w:tcPr>
            <w:tcW w:w="2811" w:type="dxa"/>
            <w:noWrap w:val="0"/>
            <w:vAlign w:val="center"/>
          </w:tcPr>
          <w:p>
            <w:pPr>
              <w:widowControl/>
              <w:jc w:val="left"/>
              <w:rPr>
                <w:kern w:val="0"/>
                <w:szCs w:val="21"/>
              </w:rPr>
            </w:pPr>
            <w:r>
              <w:rPr>
                <w:kern w:val="0"/>
                <w:szCs w:val="21"/>
              </w:rPr>
              <w:t>3-4倍野生动物及其制品价值</w:t>
            </w:r>
          </w:p>
        </w:tc>
        <w:tc>
          <w:tcPr>
            <w:tcW w:w="2977" w:type="dxa"/>
            <w:gridSpan w:val="2"/>
            <w:vMerge w:val="continue"/>
            <w:noWrap/>
            <w:vAlign w:val="center"/>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728" w:hRule="atLeast"/>
        </w:trPr>
        <w:tc>
          <w:tcPr>
            <w:tcW w:w="708" w:type="dxa"/>
            <w:vMerge w:val="continue"/>
            <w:noWrap/>
            <w:vAlign w:val="center"/>
          </w:tcPr>
          <w:p>
            <w:pPr>
              <w:widowControl/>
              <w:jc w:val="center"/>
              <w:rPr>
                <w:kern w:val="0"/>
                <w:szCs w:val="21"/>
              </w:rPr>
            </w:pPr>
          </w:p>
        </w:tc>
        <w:tc>
          <w:tcPr>
            <w:tcW w:w="851" w:type="dxa"/>
            <w:vMerge w:val="continue"/>
            <w:noWrap w:val="0"/>
            <w:vAlign w:val="center"/>
          </w:tcPr>
          <w:p>
            <w:pPr>
              <w:widowControl/>
              <w:jc w:val="left"/>
              <w:rPr>
                <w:kern w:val="0"/>
                <w:szCs w:val="21"/>
              </w:rPr>
            </w:pPr>
          </w:p>
        </w:tc>
        <w:tc>
          <w:tcPr>
            <w:tcW w:w="1274" w:type="dxa"/>
            <w:vMerge w:val="continue"/>
            <w:noWrap w:val="0"/>
            <w:vAlign w:val="center"/>
          </w:tcPr>
          <w:p>
            <w:pPr>
              <w:widowControl/>
              <w:jc w:val="left"/>
              <w:rPr>
                <w:kern w:val="0"/>
                <w:szCs w:val="21"/>
              </w:rPr>
            </w:pPr>
          </w:p>
        </w:tc>
        <w:tc>
          <w:tcPr>
            <w:tcW w:w="1138" w:type="dxa"/>
            <w:vMerge w:val="continue"/>
            <w:noWrap w:val="0"/>
            <w:vAlign w:val="center"/>
          </w:tcPr>
          <w:p>
            <w:pPr>
              <w:widowControl/>
              <w:jc w:val="left"/>
              <w:rPr>
                <w:kern w:val="0"/>
                <w:szCs w:val="21"/>
              </w:rPr>
            </w:pPr>
          </w:p>
        </w:tc>
        <w:tc>
          <w:tcPr>
            <w:tcW w:w="1132" w:type="dxa"/>
            <w:vMerge w:val="continue"/>
            <w:noWrap w:val="0"/>
            <w:vAlign w:val="center"/>
          </w:tcPr>
          <w:p>
            <w:pPr>
              <w:widowControl/>
              <w:jc w:val="left"/>
              <w:rPr>
                <w:kern w:val="0"/>
                <w:szCs w:val="21"/>
              </w:rPr>
            </w:pPr>
          </w:p>
        </w:tc>
        <w:tc>
          <w:tcPr>
            <w:tcW w:w="1528" w:type="dxa"/>
            <w:vMerge w:val="continue"/>
            <w:noWrap w:val="0"/>
            <w:vAlign w:val="center"/>
          </w:tcPr>
          <w:p>
            <w:pPr>
              <w:widowControl/>
              <w:jc w:val="left"/>
              <w:rPr>
                <w:kern w:val="0"/>
                <w:szCs w:val="21"/>
              </w:rPr>
            </w:pPr>
          </w:p>
        </w:tc>
        <w:tc>
          <w:tcPr>
            <w:tcW w:w="1182" w:type="dxa"/>
            <w:noWrap w:val="0"/>
            <w:vAlign w:val="center"/>
          </w:tcPr>
          <w:p>
            <w:pPr>
              <w:widowControl/>
              <w:jc w:val="center"/>
              <w:rPr>
                <w:kern w:val="0"/>
                <w:szCs w:val="21"/>
              </w:rPr>
            </w:pPr>
            <w:r>
              <w:rPr>
                <w:kern w:val="0"/>
                <w:szCs w:val="21"/>
              </w:rPr>
              <w:t>严重</w:t>
            </w:r>
          </w:p>
        </w:tc>
        <w:tc>
          <w:tcPr>
            <w:tcW w:w="1559" w:type="dxa"/>
            <w:noWrap w:val="0"/>
            <w:vAlign w:val="center"/>
          </w:tcPr>
          <w:p>
            <w:pPr>
              <w:jc w:val="left"/>
              <w:rPr>
                <w:kern w:val="0"/>
                <w:szCs w:val="21"/>
              </w:rPr>
            </w:pPr>
            <w:r>
              <w:rPr>
                <w:kern w:val="0"/>
                <w:szCs w:val="21"/>
              </w:rPr>
              <w:t>（并）吊销许可证、撤销批准文件、收回专用标识</w:t>
            </w:r>
          </w:p>
        </w:tc>
        <w:tc>
          <w:tcPr>
            <w:tcW w:w="2811" w:type="dxa"/>
            <w:noWrap w:val="0"/>
            <w:vAlign w:val="center"/>
          </w:tcPr>
          <w:p>
            <w:pPr>
              <w:widowControl/>
              <w:jc w:val="left"/>
              <w:rPr>
                <w:kern w:val="0"/>
                <w:szCs w:val="21"/>
              </w:rPr>
            </w:pPr>
            <w:r>
              <w:rPr>
                <w:kern w:val="0"/>
                <w:szCs w:val="21"/>
              </w:rPr>
              <w:t>4-5倍野生动物及其制品价值</w:t>
            </w:r>
          </w:p>
        </w:tc>
        <w:tc>
          <w:tcPr>
            <w:tcW w:w="2977" w:type="dxa"/>
            <w:gridSpan w:val="2"/>
            <w:vMerge w:val="continue"/>
            <w:noWrap/>
            <w:vAlign w:val="center"/>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835" w:hRule="atLeast"/>
        </w:trPr>
        <w:tc>
          <w:tcPr>
            <w:tcW w:w="708" w:type="dxa"/>
            <w:vMerge w:val="restart"/>
            <w:noWrap/>
            <w:vAlign w:val="center"/>
          </w:tcPr>
          <w:p>
            <w:pPr>
              <w:widowControl/>
              <w:jc w:val="center"/>
              <w:rPr>
                <w:kern w:val="0"/>
                <w:szCs w:val="21"/>
              </w:rPr>
            </w:pPr>
            <w:r>
              <w:rPr>
                <w:kern w:val="0"/>
                <w:szCs w:val="21"/>
              </w:rPr>
              <w:t>15</w:t>
            </w:r>
          </w:p>
        </w:tc>
        <w:tc>
          <w:tcPr>
            <w:tcW w:w="851" w:type="dxa"/>
            <w:vMerge w:val="restart"/>
            <w:noWrap w:val="0"/>
            <w:vAlign w:val="center"/>
          </w:tcPr>
          <w:p>
            <w:pPr>
              <w:widowControl/>
              <w:jc w:val="left"/>
              <w:rPr>
                <w:kern w:val="0"/>
                <w:szCs w:val="21"/>
              </w:rPr>
            </w:pPr>
            <w:r>
              <w:rPr>
                <w:kern w:val="0"/>
                <w:szCs w:val="21"/>
              </w:rPr>
              <w:t>03894—004</w:t>
            </w:r>
          </w:p>
        </w:tc>
        <w:tc>
          <w:tcPr>
            <w:tcW w:w="1274" w:type="dxa"/>
            <w:vMerge w:val="restart"/>
            <w:noWrap w:val="0"/>
            <w:vAlign w:val="center"/>
          </w:tcPr>
          <w:p>
            <w:pPr>
              <w:widowControl/>
              <w:jc w:val="left"/>
              <w:rPr>
                <w:kern w:val="0"/>
                <w:szCs w:val="21"/>
              </w:rPr>
            </w:pPr>
            <w:r>
              <w:rPr>
                <w:kern w:val="0"/>
                <w:szCs w:val="21"/>
              </w:rPr>
              <w:t>无许可证、批准文件的副本或者专用标识，运输、携带、寄递国家重点保护水生野生动物及其制品或者列入人工繁育名录的水生野生动物</w:t>
            </w:r>
          </w:p>
        </w:tc>
        <w:tc>
          <w:tcPr>
            <w:tcW w:w="1138" w:type="dxa"/>
            <w:vMerge w:val="restart"/>
            <w:noWrap w:val="0"/>
            <w:vAlign w:val="center"/>
          </w:tcPr>
          <w:p>
            <w:pPr>
              <w:widowControl/>
              <w:jc w:val="left"/>
              <w:rPr>
                <w:kern w:val="0"/>
                <w:szCs w:val="21"/>
              </w:rPr>
            </w:pPr>
            <w:r>
              <w:rPr>
                <w:kern w:val="0"/>
                <w:szCs w:val="21"/>
              </w:rPr>
              <w:t>《中华人民共和国野生动物保护法》第三十三条第一款</w:t>
            </w:r>
          </w:p>
        </w:tc>
        <w:tc>
          <w:tcPr>
            <w:tcW w:w="1132" w:type="dxa"/>
            <w:vMerge w:val="restart"/>
            <w:noWrap w:val="0"/>
            <w:vAlign w:val="center"/>
          </w:tcPr>
          <w:p>
            <w:pPr>
              <w:widowControl/>
              <w:jc w:val="left"/>
              <w:rPr>
                <w:kern w:val="0"/>
                <w:szCs w:val="21"/>
              </w:rPr>
            </w:pPr>
            <w:r>
              <w:rPr>
                <w:kern w:val="0"/>
                <w:szCs w:val="21"/>
              </w:rPr>
              <w:t>《中华人民共和国野生动物保护法》第四十八条第一款</w:t>
            </w:r>
          </w:p>
        </w:tc>
        <w:tc>
          <w:tcPr>
            <w:tcW w:w="1528" w:type="dxa"/>
            <w:vMerge w:val="restart"/>
            <w:noWrap w:val="0"/>
            <w:vAlign w:val="center"/>
          </w:tcPr>
          <w:p>
            <w:pPr>
              <w:widowControl/>
              <w:jc w:val="left"/>
              <w:rPr>
                <w:kern w:val="0"/>
                <w:szCs w:val="21"/>
              </w:rPr>
            </w:pPr>
            <w:r>
              <w:rPr>
                <w:kern w:val="0"/>
                <w:szCs w:val="21"/>
              </w:rPr>
              <w:t>没收野生动物及其制品和违法所得，并处野生动物及其制品价值二倍以上十倍以下的罚款；情节严重的，吊销人工繁育许可证、撤销批准文件、收回专用标识；构成犯罪的，依法追究刑事责任。</w:t>
            </w:r>
          </w:p>
        </w:tc>
        <w:tc>
          <w:tcPr>
            <w:tcW w:w="1182" w:type="dxa"/>
            <w:noWrap w:val="0"/>
            <w:vAlign w:val="center"/>
          </w:tcPr>
          <w:p>
            <w:pPr>
              <w:widowControl/>
              <w:jc w:val="center"/>
              <w:rPr>
                <w:kern w:val="0"/>
                <w:szCs w:val="21"/>
              </w:rPr>
            </w:pPr>
            <w:r>
              <w:rPr>
                <w:kern w:val="0"/>
                <w:szCs w:val="21"/>
              </w:rPr>
              <w:t>较轻</w:t>
            </w:r>
          </w:p>
        </w:tc>
        <w:tc>
          <w:tcPr>
            <w:tcW w:w="1559" w:type="dxa"/>
            <w:vMerge w:val="restart"/>
            <w:noWrap w:val="0"/>
            <w:vAlign w:val="center"/>
          </w:tcPr>
          <w:p>
            <w:pPr>
              <w:widowControl/>
              <w:jc w:val="left"/>
              <w:rPr>
                <w:kern w:val="0"/>
                <w:szCs w:val="21"/>
              </w:rPr>
            </w:pPr>
            <w:r>
              <w:rPr>
                <w:kern w:val="0"/>
                <w:szCs w:val="21"/>
              </w:rPr>
              <w:t>没收制品和违法所得；</w:t>
            </w:r>
          </w:p>
          <w:p>
            <w:pPr>
              <w:widowControl/>
              <w:jc w:val="left"/>
              <w:rPr>
                <w:kern w:val="0"/>
                <w:szCs w:val="21"/>
              </w:rPr>
            </w:pPr>
            <w:r>
              <w:rPr>
                <w:kern w:val="0"/>
                <w:szCs w:val="21"/>
              </w:rPr>
              <w:t>罚款</w:t>
            </w:r>
          </w:p>
        </w:tc>
        <w:tc>
          <w:tcPr>
            <w:tcW w:w="2811" w:type="dxa"/>
            <w:noWrap w:val="0"/>
            <w:vAlign w:val="center"/>
          </w:tcPr>
          <w:p>
            <w:pPr>
              <w:widowControl/>
              <w:jc w:val="left"/>
              <w:rPr>
                <w:kern w:val="0"/>
                <w:szCs w:val="21"/>
              </w:rPr>
            </w:pPr>
            <w:r>
              <w:rPr>
                <w:kern w:val="0"/>
                <w:szCs w:val="21"/>
              </w:rPr>
              <w:t>2-3倍野生动物及其制品价值</w:t>
            </w:r>
          </w:p>
        </w:tc>
        <w:tc>
          <w:tcPr>
            <w:tcW w:w="2977" w:type="dxa"/>
            <w:gridSpan w:val="2"/>
            <w:vMerge w:val="restart"/>
            <w:noWrap/>
            <w:vAlign w:val="center"/>
          </w:tcPr>
          <w:p>
            <w:pPr>
              <w:widowControl/>
              <w:ind w:firstLine="210" w:firstLineChars="100"/>
              <w:jc w:val="left"/>
              <w:rPr>
                <w:kern w:val="0"/>
                <w:szCs w:val="21"/>
              </w:rPr>
            </w:pPr>
            <w:r>
              <w:rPr>
                <w:kern w:val="0"/>
                <w:szCs w:val="21"/>
              </w:rPr>
              <w:t>处罚裁量时综合考虑：1、是否已出县境内或企图出县境；2、出发地上家和目的地下家是否具备持有涉案动物的实际资格；3、属天然水生野生动物还是养殖产品；4、最初来源是否清楚，是否为野外非法捕获；5、如属天然水生野生动物，考虑已造成伤害、放生后存活可能性、救助和放生成本；6、如属养殖产品，该品种是否属允许养殖和利用品种。</w:t>
            </w:r>
          </w:p>
          <w:p>
            <w:pPr>
              <w:widowControl/>
              <w:jc w:val="left"/>
              <w:rPr>
                <w:kern w:val="0"/>
                <w:szCs w:val="21"/>
              </w:rPr>
            </w:pPr>
            <w:r>
              <w:rPr>
                <w:kern w:val="0"/>
                <w:szCs w:val="21"/>
              </w:rPr>
              <w:t xml:space="preserve">  对已列入人工繁育名录的物种并且当事人能明确证实动物个体来源于人工繁育的，可以参照市场合法产品计算价值；反之，按天然水生野生动物计算价值。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832" w:hRule="atLeast"/>
        </w:trPr>
        <w:tc>
          <w:tcPr>
            <w:tcW w:w="708" w:type="dxa"/>
            <w:vMerge w:val="continue"/>
            <w:noWrap/>
            <w:vAlign w:val="center"/>
          </w:tcPr>
          <w:p>
            <w:pPr>
              <w:widowControl/>
              <w:jc w:val="center"/>
              <w:rPr>
                <w:kern w:val="0"/>
                <w:szCs w:val="21"/>
              </w:rPr>
            </w:pPr>
          </w:p>
        </w:tc>
        <w:tc>
          <w:tcPr>
            <w:tcW w:w="851" w:type="dxa"/>
            <w:vMerge w:val="continue"/>
            <w:noWrap w:val="0"/>
            <w:vAlign w:val="center"/>
          </w:tcPr>
          <w:p>
            <w:pPr>
              <w:widowControl/>
              <w:jc w:val="left"/>
              <w:rPr>
                <w:kern w:val="0"/>
                <w:szCs w:val="21"/>
              </w:rPr>
            </w:pPr>
          </w:p>
        </w:tc>
        <w:tc>
          <w:tcPr>
            <w:tcW w:w="1274" w:type="dxa"/>
            <w:vMerge w:val="continue"/>
            <w:noWrap w:val="0"/>
            <w:vAlign w:val="center"/>
          </w:tcPr>
          <w:p>
            <w:pPr>
              <w:widowControl/>
              <w:jc w:val="left"/>
              <w:rPr>
                <w:kern w:val="0"/>
                <w:szCs w:val="21"/>
              </w:rPr>
            </w:pPr>
          </w:p>
        </w:tc>
        <w:tc>
          <w:tcPr>
            <w:tcW w:w="1138" w:type="dxa"/>
            <w:vMerge w:val="continue"/>
            <w:noWrap w:val="0"/>
            <w:vAlign w:val="center"/>
          </w:tcPr>
          <w:p>
            <w:pPr>
              <w:widowControl/>
              <w:jc w:val="left"/>
              <w:rPr>
                <w:kern w:val="0"/>
                <w:szCs w:val="21"/>
              </w:rPr>
            </w:pPr>
          </w:p>
        </w:tc>
        <w:tc>
          <w:tcPr>
            <w:tcW w:w="1132" w:type="dxa"/>
            <w:vMerge w:val="continue"/>
            <w:noWrap w:val="0"/>
            <w:vAlign w:val="center"/>
          </w:tcPr>
          <w:p>
            <w:pPr>
              <w:widowControl/>
              <w:jc w:val="left"/>
              <w:rPr>
                <w:kern w:val="0"/>
                <w:szCs w:val="21"/>
              </w:rPr>
            </w:pPr>
          </w:p>
        </w:tc>
        <w:tc>
          <w:tcPr>
            <w:tcW w:w="1528" w:type="dxa"/>
            <w:vMerge w:val="continue"/>
            <w:noWrap w:val="0"/>
            <w:vAlign w:val="center"/>
          </w:tcPr>
          <w:p>
            <w:pPr>
              <w:widowControl/>
              <w:jc w:val="left"/>
              <w:rPr>
                <w:kern w:val="0"/>
                <w:szCs w:val="21"/>
              </w:rPr>
            </w:pPr>
          </w:p>
        </w:tc>
        <w:tc>
          <w:tcPr>
            <w:tcW w:w="1182" w:type="dxa"/>
            <w:noWrap w:val="0"/>
            <w:vAlign w:val="center"/>
          </w:tcPr>
          <w:p>
            <w:pPr>
              <w:widowControl/>
              <w:jc w:val="center"/>
              <w:rPr>
                <w:kern w:val="0"/>
                <w:szCs w:val="21"/>
              </w:rPr>
            </w:pPr>
            <w:r>
              <w:rPr>
                <w:kern w:val="0"/>
                <w:szCs w:val="21"/>
              </w:rPr>
              <w:t>一般</w:t>
            </w:r>
          </w:p>
        </w:tc>
        <w:tc>
          <w:tcPr>
            <w:tcW w:w="1559" w:type="dxa"/>
            <w:vMerge w:val="continue"/>
            <w:noWrap w:val="0"/>
            <w:vAlign w:val="center"/>
          </w:tcPr>
          <w:p>
            <w:pPr>
              <w:widowControl/>
              <w:jc w:val="left"/>
              <w:rPr>
                <w:kern w:val="0"/>
                <w:szCs w:val="21"/>
              </w:rPr>
            </w:pPr>
          </w:p>
        </w:tc>
        <w:tc>
          <w:tcPr>
            <w:tcW w:w="2811" w:type="dxa"/>
            <w:noWrap w:val="0"/>
            <w:vAlign w:val="center"/>
          </w:tcPr>
          <w:p>
            <w:pPr>
              <w:widowControl/>
              <w:jc w:val="left"/>
              <w:rPr>
                <w:kern w:val="0"/>
                <w:szCs w:val="21"/>
              </w:rPr>
            </w:pPr>
            <w:r>
              <w:rPr>
                <w:kern w:val="0"/>
                <w:szCs w:val="21"/>
              </w:rPr>
              <w:t>3-4倍野生动物及其制品价值</w:t>
            </w:r>
          </w:p>
        </w:tc>
        <w:tc>
          <w:tcPr>
            <w:tcW w:w="2977" w:type="dxa"/>
            <w:gridSpan w:val="2"/>
            <w:vMerge w:val="continue"/>
            <w:noWrap/>
            <w:vAlign w:val="center"/>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972" w:hRule="atLeast"/>
        </w:trPr>
        <w:tc>
          <w:tcPr>
            <w:tcW w:w="708" w:type="dxa"/>
            <w:vMerge w:val="continue"/>
            <w:noWrap/>
            <w:vAlign w:val="center"/>
          </w:tcPr>
          <w:p>
            <w:pPr>
              <w:widowControl/>
              <w:jc w:val="center"/>
              <w:rPr>
                <w:kern w:val="0"/>
                <w:szCs w:val="21"/>
              </w:rPr>
            </w:pPr>
          </w:p>
        </w:tc>
        <w:tc>
          <w:tcPr>
            <w:tcW w:w="851" w:type="dxa"/>
            <w:vMerge w:val="continue"/>
            <w:noWrap w:val="0"/>
            <w:vAlign w:val="center"/>
          </w:tcPr>
          <w:p>
            <w:pPr>
              <w:widowControl/>
              <w:jc w:val="left"/>
              <w:rPr>
                <w:kern w:val="0"/>
                <w:szCs w:val="21"/>
              </w:rPr>
            </w:pPr>
          </w:p>
        </w:tc>
        <w:tc>
          <w:tcPr>
            <w:tcW w:w="1274" w:type="dxa"/>
            <w:vMerge w:val="continue"/>
            <w:noWrap w:val="0"/>
            <w:vAlign w:val="center"/>
          </w:tcPr>
          <w:p>
            <w:pPr>
              <w:widowControl/>
              <w:jc w:val="left"/>
              <w:rPr>
                <w:kern w:val="0"/>
                <w:szCs w:val="21"/>
              </w:rPr>
            </w:pPr>
          </w:p>
        </w:tc>
        <w:tc>
          <w:tcPr>
            <w:tcW w:w="1138" w:type="dxa"/>
            <w:vMerge w:val="continue"/>
            <w:noWrap w:val="0"/>
            <w:vAlign w:val="center"/>
          </w:tcPr>
          <w:p>
            <w:pPr>
              <w:widowControl/>
              <w:jc w:val="left"/>
              <w:rPr>
                <w:kern w:val="0"/>
                <w:szCs w:val="21"/>
              </w:rPr>
            </w:pPr>
          </w:p>
        </w:tc>
        <w:tc>
          <w:tcPr>
            <w:tcW w:w="1132" w:type="dxa"/>
            <w:vMerge w:val="continue"/>
            <w:noWrap w:val="0"/>
            <w:vAlign w:val="center"/>
          </w:tcPr>
          <w:p>
            <w:pPr>
              <w:widowControl/>
              <w:jc w:val="left"/>
              <w:rPr>
                <w:kern w:val="0"/>
                <w:szCs w:val="21"/>
              </w:rPr>
            </w:pPr>
          </w:p>
        </w:tc>
        <w:tc>
          <w:tcPr>
            <w:tcW w:w="1528" w:type="dxa"/>
            <w:vMerge w:val="continue"/>
            <w:noWrap w:val="0"/>
            <w:vAlign w:val="center"/>
          </w:tcPr>
          <w:p>
            <w:pPr>
              <w:widowControl/>
              <w:jc w:val="left"/>
              <w:rPr>
                <w:kern w:val="0"/>
                <w:szCs w:val="21"/>
              </w:rPr>
            </w:pPr>
          </w:p>
        </w:tc>
        <w:tc>
          <w:tcPr>
            <w:tcW w:w="1182" w:type="dxa"/>
            <w:noWrap w:val="0"/>
            <w:vAlign w:val="center"/>
          </w:tcPr>
          <w:p>
            <w:pPr>
              <w:widowControl/>
              <w:jc w:val="center"/>
              <w:rPr>
                <w:kern w:val="0"/>
                <w:szCs w:val="21"/>
              </w:rPr>
            </w:pPr>
            <w:r>
              <w:rPr>
                <w:kern w:val="0"/>
                <w:szCs w:val="21"/>
              </w:rPr>
              <w:t>严重</w:t>
            </w:r>
          </w:p>
        </w:tc>
        <w:tc>
          <w:tcPr>
            <w:tcW w:w="1559" w:type="dxa"/>
            <w:noWrap w:val="0"/>
            <w:vAlign w:val="center"/>
          </w:tcPr>
          <w:p>
            <w:pPr>
              <w:jc w:val="left"/>
              <w:rPr>
                <w:kern w:val="0"/>
                <w:szCs w:val="21"/>
              </w:rPr>
            </w:pPr>
            <w:r>
              <w:rPr>
                <w:kern w:val="0"/>
                <w:szCs w:val="21"/>
              </w:rPr>
              <w:t>（并）吊销许可证、撤销批准文件、收回专用标识。</w:t>
            </w:r>
          </w:p>
        </w:tc>
        <w:tc>
          <w:tcPr>
            <w:tcW w:w="2811" w:type="dxa"/>
            <w:noWrap w:val="0"/>
            <w:vAlign w:val="center"/>
          </w:tcPr>
          <w:p>
            <w:pPr>
              <w:widowControl/>
              <w:jc w:val="left"/>
              <w:rPr>
                <w:kern w:val="0"/>
                <w:szCs w:val="21"/>
              </w:rPr>
            </w:pPr>
            <w:r>
              <w:rPr>
                <w:kern w:val="0"/>
                <w:szCs w:val="21"/>
              </w:rPr>
              <w:t>4-5倍野生动物及其制品价值</w:t>
            </w:r>
          </w:p>
        </w:tc>
        <w:tc>
          <w:tcPr>
            <w:tcW w:w="2977" w:type="dxa"/>
            <w:gridSpan w:val="2"/>
            <w:vMerge w:val="continue"/>
            <w:noWrap/>
            <w:vAlign w:val="center"/>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996" w:hRule="atLeast"/>
        </w:trPr>
        <w:tc>
          <w:tcPr>
            <w:tcW w:w="708" w:type="dxa"/>
            <w:vMerge w:val="restart"/>
            <w:noWrap/>
            <w:vAlign w:val="center"/>
          </w:tcPr>
          <w:p>
            <w:pPr>
              <w:widowControl/>
              <w:jc w:val="center"/>
              <w:rPr>
                <w:kern w:val="0"/>
                <w:szCs w:val="21"/>
              </w:rPr>
            </w:pPr>
            <w:r>
              <w:rPr>
                <w:kern w:val="0"/>
                <w:szCs w:val="21"/>
              </w:rPr>
              <w:t>16</w:t>
            </w:r>
          </w:p>
        </w:tc>
        <w:tc>
          <w:tcPr>
            <w:tcW w:w="851" w:type="dxa"/>
            <w:vMerge w:val="restart"/>
            <w:noWrap w:val="0"/>
            <w:vAlign w:val="center"/>
          </w:tcPr>
          <w:p>
            <w:pPr>
              <w:widowControl/>
              <w:jc w:val="left"/>
              <w:rPr>
                <w:kern w:val="0"/>
                <w:szCs w:val="21"/>
              </w:rPr>
            </w:pPr>
            <w:r>
              <w:rPr>
                <w:kern w:val="0"/>
                <w:szCs w:val="21"/>
              </w:rPr>
              <w:t>03913</w:t>
            </w:r>
          </w:p>
        </w:tc>
        <w:tc>
          <w:tcPr>
            <w:tcW w:w="1274" w:type="dxa"/>
            <w:vMerge w:val="restart"/>
            <w:noWrap w:val="0"/>
            <w:vAlign w:val="center"/>
          </w:tcPr>
          <w:p>
            <w:pPr>
              <w:widowControl/>
              <w:jc w:val="left"/>
              <w:rPr>
                <w:kern w:val="0"/>
                <w:szCs w:val="21"/>
              </w:rPr>
            </w:pPr>
            <w:r>
              <w:rPr>
                <w:kern w:val="0"/>
                <w:szCs w:val="21"/>
              </w:rPr>
              <w:t>未持有合法来源证明，出售、利用、运输非国家重点保护水生野生动物</w:t>
            </w:r>
          </w:p>
        </w:tc>
        <w:tc>
          <w:tcPr>
            <w:tcW w:w="1138" w:type="dxa"/>
            <w:vMerge w:val="restart"/>
            <w:noWrap w:val="0"/>
            <w:vAlign w:val="center"/>
          </w:tcPr>
          <w:p>
            <w:pPr>
              <w:widowControl/>
              <w:jc w:val="left"/>
              <w:rPr>
                <w:kern w:val="0"/>
                <w:szCs w:val="21"/>
              </w:rPr>
            </w:pPr>
            <w:r>
              <w:rPr>
                <w:kern w:val="0"/>
                <w:szCs w:val="21"/>
              </w:rPr>
              <w:t>《中华人民共和国野生动物保护法》第二十七条、第三十三条第二款</w:t>
            </w:r>
          </w:p>
        </w:tc>
        <w:tc>
          <w:tcPr>
            <w:tcW w:w="1132" w:type="dxa"/>
            <w:vMerge w:val="restart"/>
            <w:noWrap w:val="0"/>
            <w:vAlign w:val="center"/>
          </w:tcPr>
          <w:p>
            <w:pPr>
              <w:widowControl/>
              <w:jc w:val="left"/>
              <w:rPr>
                <w:kern w:val="0"/>
                <w:szCs w:val="21"/>
              </w:rPr>
            </w:pPr>
            <w:r>
              <w:rPr>
                <w:kern w:val="0"/>
                <w:szCs w:val="21"/>
              </w:rPr>
              <w:t>《中华人民共和国野生动物保护法》第四十八条第二款</w:t>
            </w:r>
          </w:p>
        </w:tc>
        <w:tc>
          <w:tcPr>
            <w:tcW w:w="1528" w:type="dxa"/>
            <w:vMerge w:val="restart"/>
            <w:noWrap w:val="0"/>
            <w:vAlign w:val="center"/>
          </w:tcPr>
          <w:p>
            <w:pPr>
              <w:widowControl/>
              <w:jc w:val="left"/>
              <w:rPr>
                <w:kern w:val="0"/>
                <w:szCs w:val="21"/>
              </w:rPr>
            </w:pPr>
            <w:r>
              <w:rPr>
                <w:kern w:val="0"/>
                <w:szCs w:val="21"/>
              </w:rPr>
              <w:t>按照职责分工没收野生动物，并处野生动物价值一倍以上五倍以下的罚款</w:t>
            </w:r>
          </w:p>
        </w:tc>
        <w:tc>
          <w:tcPr>
            <w:tcW w:w="1182" w:type="dxa"/>
            <w:noWrap w:val="0"/>
            <w:vAlign w:val="center"/>
          </w:tcPr>
          <w:p>
            <w:pPr>
              <w:widowControl/>
              <w:jc w:val="center"/>
              <w:rPr>
                <w:kern w:val="0"/>
                <w:szCs w:val="21"/>
              </w:rPr>
            </w:pPr>
            <w:r>
              <w:rPr>
                <w:kern w:val="0"/>
                <w:szCs w:val="21"/>
              </w:rPr>
              <w:t>较轻</w:t>
            </w:r>
          </w:p>
        </w:tc>
        <w:tc>
          <w:tcPr>
            <w:tcW w:w="1559" w:type="dxa"/>
            <w:vMerge w:val="restart"/>
            <w:noWrap w:val="0"/>
            <w:vAlign w:val="center"/>
          </w:tcPr>
          <w:p>
            <w:pPr>
              <w:widowControl/>
              <w:jc w:val="left"/>
              <w:rPr>
                <w:kern w:val="0"/>
                <w:szCs w:val="21"/>
              </w:rPr>
            </w:pPr>
            <w:r>
              <w:rPr>
                <w:kern w:val="0"/>
                <w:szCs w:val="21"/>
              </w:rPr>
              <w:t>没收野生动物；</w:t>
            </w:r>
          </w:p>
          <w:p>
            <w:pPr>
              <w:widowControl/>
              <w:jc w:val="left"/>
              <w:rPr>
                <w:kern w:val="0"/>
                <w:szCs w:val="21"/>
              </w:rPr>
            </w:pPr>
            <w:r>
              <w:rPr>
                <w:kern w:val="0"/>
                <w:szCs w:val="21"/>
              </w:rPr>
              <w:t>罚款</w:t>
            </w:r>
          </w:p>
        </w:tc>
        <w:tc>
          <w:tcPr>
            <w:tcW w:w="2811" w:type="dxa"/>
            <w:noWrap w:val="0"/>
            <w:vAlign w:val="center"/>
          </w:tcPr>
          <w:p>
            <w:pPr>
              <w:widowControl/>
              <w:jc w:val="left"/>
              <w:rPr>
                <w:kern w:val="0"/>
                <w:szCs w:val="21"/>
              </w:rPr>
            </w:pPr>
            <w:r>
              <w:rPr>
                <w:kern w:val="0"/>
                <w:szCs w:val="21"/>
              </w:rPr>
              <w:t>1-3倍野生动物价值</w:t>
            </w:r>
          </w:p>
        </w:tc>
        <w:tc>
          <w:tcPr>
            <w:tcW w:w="2977" w:type="dxa"/>
            <w:gridSpan w:val="2"/>
            <w:vMerge w:val="restart"/>
            <w:noWrap/>
            <w:vAlign w:val="center"/>
          </w:tcPr>
          <w:p>
            <w:pPr>
              <w:widowControl/>
              <w:ind w:firstLine="210" w:firstLineChars="100"/>
              <w:jc w:val="left"/>
              <w:rPr>
                <w:kern w:val="0"/>
                <w:szCs w:val="21"/>
              </w:rPr>
            </w:pPr>
            <w:r>
              <w:rPr>
                <w:kern w:val="0"/>
                <w:szCs w:val="21"/>
              </w:rPr>
              <w:t>处罚裁量时综合考虑：1、是否已出县境内或企图出县境； 2、属天然水生野生动物还是养殖产品；3、最初来源是否清楚，是否为野外非法捕获个体；4、如属天然水生野生动物，考虑已造成伤害、放生后存活可能性、救助和放生成本；5、如属养殖产品，该品种是否属允许养殖和利用品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968" w:hRule="atLeast"/>
        </w:trPr>
        <w:tc>
          <w:tcPr>
            <w:tcW w:w="708" w:type="dxa"/>
            <w:vMerge w:val="continue"/>
            <w:noWrap/>
            <w:vAlign w:val="center"/>
          </w:tcPr>
          <w:p>
            <w:pPr>
              <w:widowControl/>
              <w:jc w:val="center"/>
              <w:rPr>
                <w:kern w:val="0"/>
                <w:szCs w:val="21"/>
              </w:rPr>
            </w:pPr>
          </w:p>
        </w:tc>
        <w:tc>
          <w:tcPr>
            <w:tcW w:w="851" w:type="dxa"/>
            <w:vMerge w:val="continue"/>
            <w:noWrap w:val="0"/>
            <w:vAlign w:val="center"/>
          </w:tcPr>
          <w:p>
            <w:pPr>
              <w:widowControl/>
              <w:jc w:val="left"/>
              <w:rPr>
                <w:kern w:val="0"/>
                <w:szCs w:val="21"/>
              </w:rPr>
            </w:pPr>
          </w:p>
        </w:tc>
        <w:tc>
          <w:tcPr>
            <w:tcW w:w="1274" w:type="dxa"/>
            <w:vMerge w:val="continue"/>
            <w:noWrap w:val="0"/>
            <w:vAlign w:val="center"/>
          </w:tcPr>
          <w:p>
            <w:pPr>
              <w:widowControl/>
              <w:jc w:val="left"/>
              <w:rPr>
                <w:kern w:val="0"/>
                <w:szCs w:val="21"/>
              </w:rPr>
            </w:pPr>
          </w:p>
        </w:tc>
        <w:tc>
          <w:tcPr>
            <w:tcW w:w="1138" w:type="dxa"/>
            <w:vMerge w:val="continue"/>
            <w:noWrap w:val="0"/>
            <w:vAlign w:val="center"/>
          </w:tcPr>
          <w:p>
            <w:pPr>
              <w:widowControl/>
              <w:jc w:val="left"/>
              <w:rPr>
                <w:kern w:val="0"/>
                <w:szCs w:val="21"/>
              </w:rPr>
            </w:pPr>
          </w:p>
        </w:tc>
        <w:tc>
          <w:tcPr>
            <w:tcW w:w="1132" w:type="dxa"/>
            <w:vMerge w:val="continue"/>
            <w:noWrap w:val="0"/>
            <w:vAlign w:val="center"/>
          </w:tcPr>
          <w:p>
            <w:pPr>
              <w:widowControl/>
              <w:jc w:val="left"/>
              <w:rPr>
                <w:kern w:val="0"/>
                <w:szCs w:val="21"/>
              </w:rPr>
            </w:pPr>
          </w:p>
        </w:tc>
        <w:tc>
          <w:tcPr>
            <w:tcW w:w="1528" w:type="dxa"/>
            <w:vMerge w:val="continue"/>
            <w:noWrap w:val="0"/>
            <w:vAlign w:val="center"/>
          </w:tcPr>
          <w:p>
            <w:pPr>
              <w:widowControl/>
              <w:jc w:val="left"/>
              <w:rPr>
                <w:kern w:val="0"/>
                <w:szCs w:val="21"/>
              </w:rPr>
            </w:pPr>
          </w:p>
        </w:tc>
        <w:tc>
          <w:tcPr>
            <w:tcW w:w="1182" w:type="dxa"/>
            <w:noWrap w:val="0"/>
            <w:vAlign w:val="center"/>
          </w:tcPr>
          <w:p>
            <w:pPr>
              <w:widowControl/>
              <w:jc w:val="center"/>
              <w:rPr>
                <w:kern w:val="0"/>
                <w:szCs w:val="21"/>
              </w:rPr>
            </w:pPr>
            <w:r>
              <w:rPr>
                <w:kern w:val="0"/>
                <w:szCs w:val="21"/>
              </w:rPr>
              <w:t>一般</w:t>
            </w:r>
          </w:p>
        </w:tc>
        <w:tc>
          <w:tcPr>
            <w:tcW w:w="1559" w:type="dxa"/>
            <w:vMerge w:val="continue"/>
            <w:noWrap w:val="0"/>
            <w:vAlign w:val="center"/>
          </w:tcPr>
          <w:p>
            <w:pPr>
              <w:widowControl/>
              <w:jc w:val="left"/>
              <w:rPr>
                <w:kern w:val="0"/>
                <w:szCs w:val="21"/>
              </w:rPr>
            </w:pPr>
          </w:p>
        </w:tc>
        <w:tc>
          <w:tcPr>
            <w:tcW w:w="2811" w:type="dxa"/>
            <w:noWrap w:val="0"/>
            <w:vAlign w:val="center"/>
          </w:tcPr>
          <w:p>
            <w:pPr>
              <w:widowControl/>
              <w:jc w:val="left"/>
              <w:rPr>
                <w:kern w:val="0"/>
                <w:szCs w:val="21"/>
              </w:rPr>
            </w:pPr>
            <w:r>
              <w:rPr>
                <w:kern w:val="0"/>
                <w:szCs w:val="21"/>
              </w:rPr>
              <w:t>3-4倍野生动物价值</w:t>
            </w:r>
          </w:p>
        </w:tc>
        <w:tc>
          <w:tcPr>
            <w:tcW w:w="2977" w:type="dxa"/>
            <w:gridSpan w:val="2"/>
            <w:vMerge w:val="continue"/>
            <w:noWrap/>
            <w:vAlign w:val="center"/>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832" w:hRule="atLeast"/>
        </w:trPr>
        <w:tc>
          <w:tcPr>
            <w:tcW w:w="708" w:type="dxa"/>
            <w:vMerge w:val="continue"/>
            <w:noWrap/>
            <w:vAlign w:val="center"/>
          </w:tcPr>
          <w:p>
            <w:pPr>
              <w:widowControl/>
              <w:jc w:val="center"/>
              <w:rPr>
                <w:kern w:val="0"/>
                <w:szCs w:val="21"/>
              </w:rPr>
            </w:pPr>
          </w:p>
        </w:tc>
        <w:tc>
          <w:tcPr>
            <w:tcW w:w="851" w:type="dxa"/>
            <w:vMerge w:val="continue"/>
            <w:noWrap w:val="0"/>
            <w:vAlign w:val="center"/>
          </w:tcPr>
          <w:p>
            <w:pPr>
              <w:widowControl/>
              <w:jc w:val="left"/>
              <w:rPr>
                <w:kern w:val="0"/>
                <w:szCs w:val="21"/>
              </w:rPr>
            </w:pPr>
          </w:p>
        </w:tc>
        <w:tc>
          <w:tcPr>
            <w:tcW w:w="1274" w:type="dxa"/>
            <w:vMerge w:val="continue"/>
            <w:noWrap w:val="0"/>
            <w:vAlign w:val="center"/>
          </w:tcPr>
          <w:p>
            <w:pPr>
              <w:widowControl/>
              <w:jc w:val="left"/>
              <w:rPr>
                <w:kern w:val="0"/>
                <w:szCs w:val="21"/>
              </w:rPr>
            </w:pPr>
          </w:p>
        </w:tc>
        <w:tc>
          <w:tcPr>
            <w:tcW w:w="1138" w:type="dxa"/>
            <w:vMerge w:val="continue"/>
            <w:noWrap w:val="0"/>
            <w:vAlign w:val="center"/>
          </w:tcPr>
          <w:p>
            <w:pPr>
              <w:widowControl/>
              <w:jc w:val="left"/>
              <w:rPr>
                <w:kern w:val="0"/>
                <w:szCs w:val="21"/>
              </w:rPr>
            </w:pPr>
          </w:p>
        </w:tc>
        <w:tc>
          <w:tcPr>
            <w:tcW w:w="1132" w:type="dxa"/>
            <w:vMerge w:val="continue"/>
            <w:noWrap w:val="0"/>
            <w:vAlign w:val="center"/>
          </w:tcPr>
          <w:p>
            <w:pPr>
              <w:widowControl/>
              <w:jc w:val="left"/>
              <w:rPr>
                <w:kern w:val="0"/>
                <w:szCs w:val="21"/>
              </w:rPr>
            </w:pPr>
          </w:p>
        </w:tc>
        <w:tc>
          <w:tcPr>
            <w:tcW w:w="1528" w:type="dxa"/>
            <w:vMerge w:val="continue"/>
            <w:noWrap w:val="0"/>
            <w:vAlign w:val="center"/>
          </w:tcPr>
          <w:p>
            <w:pPr>
              <w:widowControl/>
              <w:jc w:val="left"/>
              <w:rPr>
                <w:kern w:val="0"/>
                <w:szCs w:val="21"/>
              </w:rPr>
            </w:pPr>
          </w:p>
        </w:tc>
        <w:tc>
          <w:tcPr>
            <w:tcW w:w="1182" w:type="dxa"/>
            <w:noWrap w:val="0"/>
            <w:vAlign w:val="center"/>
          </w:tcPr>
          <w:p>
            <w:pPr>
              <w:widowControl/>
              <w:jc w:val="center"/>
              <w:rPr>
                <w:kern w:val="0"/>
                <w:szCs w:val="21"/>
              </w:rPr>
            </w:pPr>
            <w:r>
              <w:rPr>
                <w:kern w:val="0"/>
                <w:szCs w:val="21"/>
              </w:rPr>
              <w:t>严重</w:t>
            </w:r>
          </w:p>
        </w:tc>
        <w:tc>
          <w:tcPr>
            <w:tcW w:w="1559" w:type="dxa"/>
            <w:vMerge w:val="continue"/>
            <w:noWrap w:val="0"/>
            <w:vAlign w:val="center"/>
          </w:tcPr>
          <w:p>
            <w:pPr>
              <w:widowControl/>
              <w:jc w:val="left"/>
              <w:rPr>
                <w:kern w:val="0"/>
                <w:szCs w:val="21"/>
              </w:rPr>
            </w:pPr>
          </w:p>
        </w:tc>
        <w:tc>
          <w:tcPr>
            <w:tcW w:w="2811" w:type="dxa"/>
            <w:noWrap w:val="0"/>
            <w:vAlign w:val="center"/>
          </w:tcPr>
          <w:p>
            <w:pPr>
              <w:widowControl/>
              <w:jc w:val="left"/>
              <w:rPr>
                <w:kern w:val="0"/>
                <w:szCs w:val="21"/>
              </w:rPr>
            </w:pPr>
            <w:r>
              <w:rPr>
                <w:kern w:val="0"/>
                <w:szCs w:val="21"/>
              </w:rPr>
              <w:t>4-5倍野生动物价值</w:t>
            </w:r>
          </w:p>
        </w:tc>
        <w:tc>
          <w:tcPr>
            <w:tcW w:w="2977" w:type="dxa"/>
            <w:gridSpan w:val="2"/>
            <w:vMerge w:val="continue"/>
            <w:noWrap/>
            <w:vAlign w:val="center"/>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686" w:hRule="atLeast"/>
        </w:trPr>
        <w:tc>
          <w:tcPr>
            <w:tcW w:w="708" w:type="dxa"/>
            <w:vMerge w:val="restart"/>
            <w:noWrap/>
            <w:vAlign w:val="center"/>
          </w:tcPr>
          <w:p>
            <w:pPr>
              <w:widowControl/>
              <w:jc w:val="center"/>
              <w:rPr>
                <w:kern w:val="0"/>
                <w:szCs w:val="21"/>
              </w:rPr>
            </w:pPr>
            <w:r>
              <w:rPr>
                <w:kern w:val="0"/>
                <w:szCs w:val="21"/>
              </w:rPr>
              <w:t>17</w:t>
            </w:r>
          </w:p>
        </w:tc>
        <w:tc>
          <w:tcPr>
            <w:tcW w:w="851" w:type="dxa"/>
            <w:vMerge w:val="restart"/>
            <w:noWrap w:val="0"/>
            <w:vAlign w:val="center"/>
          </w:tcPr>
          <w:p>
            <w:pPr>
              <w:widowControl/>
              <w:jc w:val="left"/>
              <w:rPr>
                <w:kern w:val="0"/>
                <w:szCs w:val="21"/>
              </w:rPr>
            </w:pPr>
            <w:r>
              <w:rPr>
                <w:kern w:val="0"/>
                <w:szCs w:val="21"/>
              </w:rPr>
              <w:t>03914</w:t>
            </w:r>
          </w:p>
        </w:tc>
        <w:tc>
          <w:tcPr>
            <w:tcW w:w="1274" w:type="dxa"/>
            <w:vMerge w:val="restart"/>
            <w:noWrap w:val="0"/>
            <w:vAlign w:val="center"/>
          </w:tcPr>
          <w:p>
            <w:pPr>
              <w:widowControl/>
              <w:jc w:val="left"/>
              <w:rPr>
                <w:kern w:val="0"/>
                <w:szCs w:val="21"/>
              </w:rPr>
            </w:pPr>
            <w:r>
              <w:rPr>
                <w:kern w:val="0"/>
                <w:szCs w:val="21"/>
              </w:rPr>
              <w:t>生产、经营使用国家重点保护水生野生动物及其制品或者没有合法来源证明的非国家重点保护水生野生动物及其制品制作食品；</w:t>
            </w:r>
          </w:p>
          <w:p>
            <w:pPr>
              <w:widowControl/>
              <w:jc w:val="left"/>
              <w:rPr>
                <w:kern w:val="0"/>
                <w:szCs w:val="21"/>
              </w:rPr>
            </w:pPr>
            <w:r>
              <w:rPr>
                <w:kern w:val="0"/>
                <w:szCs w:val="21"/>
              </w:rPr>
              <w:t>为食用非法购买国家重点保护水生野生动物及其制品</w:t>
            </w:r>
          </w:p>
        </w:tc>
        <w:tc>
          <w:tcPr>
            <w:tcW w:w="1138" w:type="dxa"/>
            <w:vMerge w:val="restart"/>
            <w:noWrap w:val="0"/>
            <w:vAlign w:val="center"/>
          </w:tcPr>
          <w:p>
            <w:pPr>
              <w:widowControl/>
              <w:jc w:val="left"/>
              <w:rPr>
                <w:kern w:val="0"/>
                <w:szCs w:val="21"/>
              </w:rPr>
            </w:pPr>
            <w:r>
              <w:rPr>
                <w:kern w:val="0"/>
                <w:szCs w:val="21"/>
              </w:rPr>
              <w:t>《中华人民共和国野生动物保护法》第三十条</w:t>
            </w:r>
          </w:p>
        </w:tc>
        <w:tc>
          <w:tcPr>
            <w:tcW w:w="1132" w:type="dxa"/>
            <w:vMerge w:val="restart"/>
            <w:noWrap w:val="0"/>
            <w:vAlign w:val="center"/>
          </w:tcPr>
          <w:p>
            <w:pPr>
              <w:widowControl/>
              <w:jc w:val="left"/>
              <w:rPr>
                <w:kern w:val="0"/>
                <w:szCs w:val="21"/>
              </w:rPr>
            </w:pPr>
            <w:r>
              <w:rPr>
                <w:kern w:val="0"/>
                <w:szCs w:val="21"/>
              </w:rPr>
              <w:t>《中华人民共和国野生动物保护法》第四十九条</w:t>
            </w:r>
          </w:p>
        </w:tc>
        <w:tc>
          <w:tcPr>
            <w:tcW w:w="1528" w:type="dxa"/>
            <w:vMerge w:val="restart"/>
            <w:noWrap w:val="0"/>
            <w:vAlign w:val="center"/>
          </w:tcPr>
          <w:p>
            <w:pPr>
              <w:widowControl/>
              <w:jc w:val="left"/>
              <w:rPr>
                <w:kern w:val="0"/>
                <w:szCs w:val="21"/>
              </w:rPr>
            </w:pPr>
            <w:r>
              <w:rPr>
                <w:kern w:val="0"/>
                <w:szCs w:val="21"/>
              </w:rPr>
              <w:t>责令停止违法行为，没收野生动物及其制品和违法所得，并处野生动物及其制品价值二倍以上十倍以下的罚款；构成犯罪的，依法追究刑事责任。</w:t>
            </w:r>
          </w:p>
        </w:tc>
        <w:tc>
          <w:tcPr>
            <w:tcW w:w="1182" w:type="dxa"/>
            <w:noWrap w:val="0"/>
            <w:vAlign w:val="center"/>
          </w:tcPr>
          <w:p>
            <w:pPr>
              <w:widowControl/>
              <w:jc w:val="center"/>
              <w:rPr>
                <w:kern w:val="0"/>
                <w:szCs w:val="21"/>
              </w:rPr>
            </w:pPr>
            <w:r>
              <w:rPr>
                <w:kern w:val="0"/>
                <w:szCs w:val="21"/>
              </w:rPr>
              <w:t>较轻</w:t>
            </w:r>
          </w:p>
        </w:tc>
        <w:tc>
          <w:tcPr>
            <w:tcW w:w="1559" w:type="dxa"/>
            <w:vMerge w:val="restart"/>
            <w:noWrap w:val="0"/>
            <w:vAlign w:val="center"/>
          </w:tcPr>
          <w:p>
            <w:pPr>
              <w:widowControl/>
              <w:jc w:val="left"/>
              <w:rPr>
                <w:kern w:val="0"/>
                <w:szCs w:val="21"/>
              </w:rPr>
            </w:pPr>
            <w:r>
              <w:rPr>
                <w:kern w:val="0"/>
                <w:szCs w:val="21"/>
              </w:rPr>
              <w:t>责令停止违法行为；没收违法所得；</w:t>
            </w:r>
          </w:p>
          <w:p>
            <w:pPr>
              <w:widowControl/>
              <w:jc w:val="left"/>
              <w:rPr>
                <w:kern w:val="0"/>
                <w:szCs w:val="21"/>
              </w:rPr>
            </w:pPr>
            <w:r>
              <w:rPr>
                <w:kern w:val="0"/>
                <w:szCs w:val="21"/>
              </w:rPr>
              <w:t>罚款</w:t>
            </w:r>
          </w:p>
        </w:tc>
        <w:tc>
          <w:tcPr>
            <w:tcW w:w="2811" w:type="dxa"/>
            <w:noWrap w:val="0"/>
            <w:vAlign w:val="center"/>
          </w:tcPr>
          <w:p>
            <w:pPr>
              <w:widowControl/>
              <w:jc w:val="left"/>
              <w:rPr>
                <w:kern w:val="0"/>
                <w:szCs w:val="21"/>
              </w:rPr>
            </w:pPr>
            <w:r>
              <w:rPr>
                <w:kern w:val="0"/>
                <w:szCs w:val="21"/>
              </w:rPr>
              <w:t>2-3倍野生动物及其制品价值</w:t>
            </w:r>
          </w:p>
        </w:tc>
        <w:tc>
          <w:tcPr>
            <w:tcW w:w="2977" w:type="dxa"/>
            <w:gridSpan w:val="2"/>
            <w:vMerge w:val="restart"/>
            <w:noWrap/>
            <w:vAlign w:val="center"/>
          </w:tcPr>
          <w:p>
            <w:pPr>
              <w:widowControl/>
              <w:ind w:firstLine="315" w:firstLineChars="150"/>
              <w:jc w:val="left"/>
              <w:rPr>
                <w:kern w:val="0"/>
                <w:szCs w:val="21"/>
              </w:rPr>
            </w:pPr>
            <w:r>
              <w:rPr>
                <w:kern w:val="0"/>
                <w:szCs w:val="21"/>
              </w:rPr>
              <w:t>处罚裁量时综合考虑：1、属天然水生野生动物还是养殖产品；2、最初来源是否清楚，是否系野外非法捕获；3、如属天然水生野生动物，考虑已造成伤害、放生后存活可能性、救助和放生成本；4、如属养殖产品，该品种是否属允许养殖和利用品种；5、社会负面影响程度。</w:t>
            </w:r>
          </w:p>
          <w:p>
            <w:pPr>
              <w:widowControl/>
              <w:ind w:firstLine="315" w:firstLineChars="150"/>
              <w:jc w:val="left"/>
              <w:rPr>
                <w:kern w:val="0"/>
                <w:szCs w:val="21"/>
              </w:rPr>
            </w:pPr>
            <w:r>
              <w:rPr>
                <w:kern w:val="0"/>
                <w:szCs w:val="21"/>
              </w:rPr>
              <w:t>非法购入天然水生野生动物活体并杀死后经营利用的，按严重阶次处罚。</w:t>
            </w:r>
          </w:p>
          <w:p>
            <w:pPr>
              <w:widowControl/>
              <w:jc w:val="left"/>
              <w:rPr>
                <w:kern w:val="0"/>
                <w:szCs w:val="21"/>
              </w:rPr>
            </w:pPr>
            <w:r>
              <w:rPr>
                <w:kern w:val="0"/>
                <w:szCs w:val="21"/>
              </w:rPr>
              <w:t xml:space="preserve">  水生野生动物价值标准和刑事立案标准参见03889处罚项。</w:t>
            </w:r>
          </w:p>
          <w:p>
            <w:pPr>
              <w:widowControl/>
              <w:jc w:val="left"/>
              <w:rPr>
                <w:kern w:val="0"/>
                <w:szCs w:val="21"/>
              </w:rPr>
            </w:pPr>
            <w:r>
              <w:rPr>
                <w:kern w:val="0"/>
                <w:szCs w:val="21"/>
              </w:rPr>
              <w:t xml:space="preserve">  对已列入人工驯养繁殖名录的物种，且当事人能够明确证实是养殖产品的，可以参照合法养殖产品计价。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834" w:hRule="atLeast"/>
        </w:trPr>
        <w:tc>
          <w:tcPr>
            <w:tcW w:w="708" w:type="dxa"/>
            <w:vMerge w:val="continue"/>
            <w:noWrap/>
            <w:vAlign w:val="center"/>
          </w:tcPr>
          <w:p>
            <w:pPr>
              <w:widowControl/>
              <w:jc w:val="left"/>
              <w:rPr>
                <w:kern w:val="0"/>
                <w:szCs w:val="21"/>
              </w:rPr>
            </w:pPr>
          </w:p>
        </w:tc>
        <w:tc>
          <w:tcPr>
            <w:tcW w:w="851" w:type="dxa"/>
            <w:vMerge w:val="continue"/>
            <w:noWrap w:val="0"/>
            <w:vAlign w:val="center"/>
          </w:tcPr>
          <w:p>
            <w:pPr>
              <w:widowControl/>
              <w:jc w:val="left"/>
              <w:rPr>
                <w:kern w:val="0"/>
                <w:szCs w:val="21"/>
              </w:rPr>
            </w:pPr>
          </w:p>
        </w:tc>
        <w:tc>
          <w:tcPr>
            <w:tcW w:w="1274" w:type="dxa"/>
            <w:vMerge w:val="continue"/>
            <w:noWrap w:val="0"/>
            <w:vAlign w:val="center"/>
          </w:tcPr>
          <w:p>
            <w:pPr>
              <w:widowControl/>
              <w:jc w:val="left"/>
              <w:rPr>
                <w:kern w:val="0"/>
                <w:szCs w:val="21"/>
              </w:rPr>
            </w:pPr>
          </w:p>
        </w:tc>
        <w:tc>
          <w:tcPr>
            <w:tcW w:w="1138" w:type="dxa"/>
            <w:vMerge w:val="continue"/>
            <w:noWrap w:val="0"/>
            <w:vAlign w:val="center"/>
          </w:tcPr>
          <w:p>
            <w:pPr>
              <w:widowControl/>
              <w:jc w:val="left"/>
              <w:rPr>
                <w:kern w:val="0"/>
                <w:szCs w:val="21"/>
              </w:rPr>
            </w:pPr>
          </w:p>
        </w:tc>
        <w:tc>
          <w:tcPr>
            <w:tcW w:w="1132" w:type="dxa"/>
            <w:vMerge w:val="continue"/>
            <w:noWrap w:val="0"/>
            <w:vAlign w:val="center"/>
          </w:tcPr>
          <w:p>
            <w:pPr>
              <w:widowControl/>
              <w:jc w:val="left"/>
              <w:rPr>
                <w:kern w:val="0"/>
                <w:szCs w:val="21"/>
              </w:rPr>
            </w:pPr>
          </w:p>
        </w:tc>
        <w:tc>
          <w:tcPr>
            <w:tcW w:w="1528" w:type="dxa"/>
            <w:vMerge w:val="continue"/>
            <w:noWrap w:val="0"/>
            <w:vAlign w:val="center"/>
          </w:tcPr>
          <w:p>
            <w:pPr>
              <w:widowControl/>
              <w:jc w:val="left"/>
              <w:rPr>
                <w:kern w:val="0"/>
                <w:szCs w:val="21"/>
              </w:rPr>
            </w:pPr>
          </w:p>
        </w:tc>
        <w:tc>
          <w:tcPr>
            <w:tcW w:w="1182" w:type="dxa"/>
            <w:noWrap w:val="0"/>
            <w:vAlign w:val="center"/>
          </w:tcPr>
          <w:p>
            <w:pPr>
              <w:widowControl/>
              <w:jc w:val="center"/>
              <w:rPr>
                <w:kern w:val="0"/>
                <w:szCs w:val="21"/>
              </w:rPr>
            </w:pPr>
            <w:r>
              <w:rPr>
                <w:kern w:val="0"/>
                <w:szCs w:val="21"/>
              </w:rPr>
              <w:t>一般</w:t>
            </w:r>
          </w:p>
        </w:tc>
        <w:tc>
          <w:tcPr>
            <w:tcW w:w="1559" w:type="dxa"/>
            <w:vMerge w:val="continue"/>
            <w:noWrap w:val="0"/>
            <w:vAlign w:val="center"/>
          </w:tcPr>
          <w:p>
            <w:pPr>
              <w:widowControl/>
              <w:jc w:val="left"/>
              <w:rPr>
                <w:kern w:val="0"/>
                <w:szCs w:val="21"/>
              </w:rPr>
            </w:pPr>
          </w:p>
        </w:tc>
        <w:tc>
          <w:tcPr>
            <w:tcW w:w="2811" w:type="dxa"/>
            <w:noWrap w:val="0"/>
            <w:vAlign w:val="center"/>
          </w:tcPr>
          <w:p>
            <w:pPr>
              <w:widowControl/>
              <w:jc w:val="left"/>
              <w:rPr>
                <w:kern w:val="0"/>
                <w:szCs w:val="21"/>
              </w:rPr>
            </w:pPr>
            <w:r>
              <w:rPr>
                <w:kern w:val="0"/>
                <w:szCs w:val="21"/>
              </w:rPr>
              <w:t>3-5倍野生动物及其制品价值</w:t>
            </w:r>
          </w:p>
        </w:tc>
        <w:tc>
          <w:tcPr>
            <w:tcW w:w="2977" w:type="dxa"/>
            <w:gridSpan w:val="2"/>
            <w:vMerge w:val="continue"/>
            <w:noWrap/>
            <w:vAlign w:val="center"/>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402" w:hRule="atLeast"/>
        </w:trPr>
        <w:tc>
          <w:tcPr>
            <w:tcW w:w="708" w:type="dxa"/>
            <w:vMerge w:val="continue"/>
            <w:noWrap/>
            <w:vAlign w:val="center"/>
          </w:tcPr>
          <w:p>
            <w:pPr>
              <w:widowControl/>
              <w:jc w:val="left"/>
              <w:rPr>
                <w:kern w:val="0"/>
                <w:szCs w:val="21"/>
              </w:rPr>
            </w:pPr>
          </w:p>
        </w:tc>
        <w:tc>
          <w:tcPr>
            <w:tcW w:w="851" w:type="dxa"/>
            <w:vMerge w:val="continue"/>
            <w:noWrap w:val="0"/>
            <w:vAlign w:val="center"/>
          </w:tcPr>
          <w:p>
            <w:pPr>
              <w:widowControl/>
              <w:jc w:val="left"/>
              <w:rPr>
                <w:kern w:val="0"/>
                <w:szCs w:val="21"/>
              </w:rPr>
            </w:pPr>
          </w:p>
        </w:tc>
        <w:tc>
          <w:tcPr>
            <w:tcW w:w="1274" w:type="dxa"/>
            <w:vMerge w:val="continue"/>
            <w:noWrap w:val="0"/>
            <w:vAlign w:val="center"/>
          </w:tcPr>
          <w:p>
            <w:pPr>
              <w:widowControl/>
              <w:jc w:val="left"/>
              <w:rPr>
                <w:kern w:val="0"/>
                <w:szCs w:val="21"/>
              </w:rPr>
            </w:pPr>
          </w:p>
        </w:tc>
        <w:tc>
          <w:tcPr>
            <w:tcW w:w="1138" w:type="dxa"/>
            <w:vMerge w:val="continue"/>
            <w:noWrap w:val="0"/>
            <w:vAlign w:val="center"/>
          </w:tcPr>
          <w:p>
            <w:pPr>
              <w:widowControl/>
              <w:jc w:val="left"/>
              <w:rPr>
                <w:kern w:val="0"/>
                <w:szCs w:val="21"/>
              </w:rPr>
            </w:pPr>
          </w:p>
        </w:tc>
        <w:tc>
          <w:tcPr>
            <w:tcW w:w="1132" w:type="dxa"/>
            <w:vMerge w:val="continue"/>
            <w:noWrap w:val="0"/>
            <w:vAlign w:val="center"/>
          </w:tcPr>
          <w:p>
            <w:pPr>
              <w:widowControl/>
              <w:jc w:val="left"/>
              <w:rPr>
                <w:kern w:val="0"/>
                <w:szCs w:val="21"/>
              </w:rPr>
            </w:pPr>
          </w:p>
        </w:tc>
        <w:tc>
          <w:tcPr>
            <w:tcW w:w="1528" w:type="dxa"/>
            <w:vMerge w:val="continue"/>
            <w:noWrap w:val="0"/>
            <w:vAlign w:val="center"/>
          </w:tcPr>
          <w:p>
            <w:pPr>
              <w:widowControl/>
              <w:jc w:val="left"/>
              <w:rPr>
                <w:kern w:val="0"/>
                <w:szCs w:val="21"/>
              </w:rPr>
            </w:pPr>
          </w:p>
        </w:tc>
        <w:tc>
          <w:tcPr>
            <w:tcW w:w="1182" w:type="dxa"/>
            <w:noWrap w:val="0"/>
            <w:vAlign w:val="center"/>
          </w:tcPr>
          <w:p>
            <w:pPr>
              <w:widowControl/>
              <w:jc w:val="center"/>
              <w:rPr>
                <w:kern w:val="0"/>
                <w:szCs w:val="21"/>
              </w:rPr>
            </w:pPr>
            <w:r>
              <w:rPr>
                <w:kern w:val="0"/>
                <w:szCs w:val="21"/>
              </w:rPr>
              <w:t>严重</w:t>
            </w:r>
          </w:p>
        </w:tc>
        <w:tc>
          <w:tcPr>
            <w:tcW w:w="1559" w:type="dxa"/>
            <w:vMerge w:val="continue"/>
            <w:noWrap w:val="0"/>
            <w:vAlign w:val="center"/>
          </w:tcPr>
          <w:p>
            <w:pPr>
              <w:widowControl/>
              <w:jc w:val="left"/>
              <w:rPr>
                <w:kern w:val="0"/>
                <w:szCs w:val="21"/>
              </w:rPr>
            </w:pPr>
          </w:p>
        </w:tc>
        <w:tc>
          <w:tcPr>
            <w:tcW w:w="2811" w:type="dxa"/>
            <w:noWrap w:val="0"/>
            <w:vAlign w:val="center"/>
          </w:tcPr>
          <w:p>
            <w:pPr>
              <w:widowControl/>
              <w:jc w:val="left"/>
              <w:rPr>
                <w:kern w:val="0"/>
                <w:szCs w:val="21"/>
              </w:rPr>
            </w:pPr>
            <w:r>
              <w:rPr>
                <w:kern w:val="0"/>
                <w:szCs w:val="21"/>
              </w:rPr>
              <w:t>5-10倍野生动物及其制品价值。</w:t>
            </w:r>
          </w:p>
        </w:tc>
        <w:tc>
          <w:tcPr>
            <w:tcW w:w="2977" w:type="dxa"/>
            <w:gridSpan w:val="2"/>
            <w:vMerge w:val="continue"/>
            <w:noWrap/>
            <w:vAlign w:val="center"/>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455" w:hRule="atLeast"/>
        </w:trPr>
        <w:tc>
          <w:tcPr>
            <w:tcW w:w="708" w:type="dxa"/>
            <w:vMerge w:val="restart"/>
            <w:tcBorders>
              <w:top w:val="nil"/>
              <w:bottom w:val="nil"/>
            </w:tcBorders>
            <w:noWrap/>
            <w:vAlign w:val="center"/>
          </w:tcPr>
          <w:p>
            <w:pPr>
              <w:widowControl/>
              <w:jc w:val="center"/>
              <w:rPr>
                <w:kern w:val="0"/>
                <w:szCs w:val="21"/>
              </w:rPr>
            </w:pPr>
            <w:r>
              <w:rPr>
                <w:kern w:val="0"/>
                <w:szCs w:val="21"/>
              </w:rPr>
              <w:t>18</w:t>
            </w:r>
          </w:p>
        </w:tc>
        <w:tc>
          <w:tcPr>
            <w:tcW w:w="851" w:type="dxa"/>
            <w:vMerge w:val="restart"/>
            <w:tcBorders>
              <w:top w:val="nil"/>
            </w:tcBorders>
            <w:noWrap w:val="0"/>
            <w:vAlign w:val="center"/>
          </w:tcPr>
          <w:p>
            <w:pPr>
              <w:widowControl/>
              <w:jc w:val="left"/>
              <w:rPr>
                <w:kern w:val="0"/>
                <w:szCs w:val="21"/>
              </w:rPr>
            </w:pPr>
            <w:r>
              <w:rPr>
                <w:rFonts w:eastAsia="楷体"/>
                <w:kern w:val="0"/>
                <w:sz w:val="20"/>
                <w:szCs w:val="20"/>
              </w:rPr>
              <w:t>03896</w:t>
            </w:r>
          </w:p>
        </w:tc>
        <w:tc>
          <w:tcPr>
            <w:tcW w:w="1274" w:type="dxa"/>
            <w:vMerge w:val="restart"/>
            <w:tcBorders>
              <w:top w:val="nil"/>
            </w:tcBorders>
            <w:noWrap w:val="0"/>
            <w:vAlign w:val="center"/>
          </w:tcPr>
          <w:p>
            <w:pPr>
              <w:widowControl/>
              <w:jc w:val="left"/>
              <w:rPr>
                <w:kern w:val="0"/>
                <w:szCs w:val="21"/>
              </w:rPr>
            </w:pPr>
            <w:r>
              <w:rPr>
                <w:kern w:val="0"/>
                <w:szCs w:val="21"/>
              </w:rPr>
              <w:t>未经批准，从境外引进水生野生动物物种</w:t>
            </w:r>
          </w:p>
        </w:tc>
        <w:tc>
          <w:tcPr>
            <w:tcW w:w="1138" w:type="dxa"/>
            <w:vMerge w:val="restart"/>
            <w:tcBorders>
              <w:top w:val="nil"/>
            </w:tcBorders>
            <w:noWrap w:val="0"/>
            <w:vAlign w:val="center"/>
          </w:tcPr>
          <w:p>
            <w:pPr>
              <w:widowControl/>
              <w:jc w:val="left"/>
              <w:rPr>
                <w:kern w:val="0"/>
                <w:szCs w:val="21"/>
              </w:rPr>
            </w:pPr>
            <w:r>
              <w:rPr>
                <w:kern w:val="0"/>
                <w:szCs w:val="21"/>
              </w:rPr>
              <w:t>《中华人民共和国野生动物保护法》第三十七条第一款</w:t>
            </w:r>
          </w:p>
        </w:tc>
        <w:tc>
          <w:tcPr>
            <w:tcW w:w="1132" w:type="dxa"/>
            <w:vMerge w:val="restart"/>
            <w:tcBorders>
              <w:top w:val="nil"/>
            </w:tcBorders>
            <w:noWrap w:val="0"/>
            <w:vAlign w:val="center"/>
          </w:tcPr>
          <w:p>
            <w:pPr>
              <w:widowControl/>
              <w:jc w:val="left"/>
              <w:rPr>
                <w:kern w:val="0"/>
                <w:szCs w:val="21"/>
              </w:rPr>
            </w:pPr>
            <w:r>
              <w:rPr>
                <w:kern w:val="0"/>
                <w:szCs w:val="21"/>
              </w:rPr>
              <w:t>《中华人民共和国野生动物保护法》第五十三条</w:t>
            </w:r>
          </w:p>
        </w:tc>
        <w:tc>
          <w:tcPr>
            <w:tcW w:w="1528" w:type="dxa"/>
            <w:vMerge w:val="restart"/>
            <w:tcBorders>
              <w:top w:val="nil"/>
            </w:tcBorders>
            <w:noWrap w:val="0"/>
            <w:vAlign w:val="center"/>
          </w:tcPr>
          <w:p>
            <w:pPr>
              <w:widowControl/>
              <w:jc w:val="left"/>
              <w:rPr>
                <w:kern w:val="0"/>
                <w:szCs w:val="21"/>
              </w:rPr>
            </w:pPr>
            <w:r>
              <w:rPr>
                <w:kern w:val="0"/>
                <w:szCs w:val="21"/>
              </w:rPr>
              <w:t>没收所引进的野生动物，并处五万元以上二十五万元以下的罚款；未依法实施进境检疫的，依照《中华人民共和国进出境动植物检疫法》的规定处罚；构成犯罪的，依法追究刑事责任。</w:t>
            </w:r>
          </w:p>
        </w:tc>
        <w:tc>
          <w:tcPr>
            <w:tcW w:w="1182" w:type="dxa"/>
            <w:tcBorders>
              <w:top w:val="nil"/>
            </w:tcBorders>
            <w:noWrap w:val="0"/>
            <w:vAlign w:val="center"/>
          </w:tcPr>
          <w:p>
            <w:pPr>
              <w:widowControl/>
              <w:jc w:val="center"/>
              <w:rPr>
                <w:kern w:val="0"/>
                <w:szCs w:val="21"/>
              </w:rPr>
            </w:pPr>
            <w:r>
              <w:rPr>
                <w:kern w:val="0"/>
                <w:szCs w:val="21"/>
              </w:rPr>
              <w:t>较轻</w:t>
            </w:r>
          </w:p>
        </w:tc>
        <w:tc>
          <w:tcPr>
            <w:tcW w:w="1559" w:type="dxa"/>
            <w:vMerge w:val="restart"/>
            <w:tcBorders>
              <w:top w:val="nil"/>
              <w:bottom w:val="nil"/>
            </w:tcBorders>
            <w:noWrap w:val="0"/>
            <w:vAlign w:val="center"/>
          </w:tcPr>
          <w:p>
            <w:pPr>
              <w:widowControl/>
              <w:jc w:val="left"/>
              <w:rPr>
                <w:kern w:val="0"/>
                <w:szCs w:val="21"/>
              </w:rPr>
            </w:pPr>
            <w:r>
              <w:rPr>
                <w:kern w:val="0"/>
                <w:szCs w:val="21"/>
              </w:rPr>
              <w:t>没收所引进的野生动物；</w:t>
            </w:r>
          </w:p>
          <w:p>
            <w:pPr>
              <w:widowControl/>
              <w:jc w:val="left"/>
              <w:rPr>
                <w:kern w:val="0"/>
                <w:szCs w:val="21"/>
              </w:rPr>
            </w:pPr>
            <w:r>
              <w:rPr>
                <w:kern w:val="0"/>
                <w:szCs w:val="21"/>
              </w:rPr>
              <w:t>罚款</w:t>
            </w:r>
          </w:p>
        </w:tc>
        <w:tc>
          <w:tcPr>
            <w:tcW w:w="2811" w:type="dxa"/>
            <w:tcBorders>
              <w:top w:val="nil"/>
            </w:tcBorders>
            <w:noWrap w:val="0"/>
            <w:vAlign w:val="center"/>
          </w:tcPr>
          <w:p>
            <w:pPr>
              <w:widowControl/>
              <w:jc w:val="left"/>
              <w:rPr>
                <w:kern w:val="0"/>
                <w:szCs w:val="21"/>
              </w:rPr>
            </w:pPr>
            <w:r>
              <w:rPr>
                <w:kern w:val="0"/>
                <w:szCs w:val="21"/>
              </w:rPr>
              <w:t>5-10万元。</w:t>
            </w:r>
          </w:p>
        </w:tc>
        <w:tc>
          <w:tcPr>
            <w:tcW w:w="2977" w:type="dxa"/>
            <w:gridSpan w:val="2"/>
            <w:vMerge w:val="restart"/>
            <w:tcBorders>
              <w:top w:val="nil"/>
            </w:tcBorders>
            <w:noWrap/>
            <w:vAlign w:val="center"/>
          </w:tcPr>
          <w:p>
            <w:pPr>
              <w:widowControl/>
              <w:ind w:firstLine="210" w:firstLineChars="100"/>
              <w:jc w:val="left"/>
              <w:rPr>
                <w:kern w:val="0"/>
                <w:szCs w:val="21"/>
              </w:rPr>
            </w:pPr>
            <w:r>
              <w:rPr>
                <w:kern w:val="0"/>
                <w:szCs w:val="21"/>
              </w:rPr>
              <w:t>处罚裁量时综合考虑：1、引进物种的国内或国际保护等级；2、非法引进的数量和价值；3、引进用途的对个体损伤性；4、对原产地和引入地的可能造成的生态影响；5、造成的社会负面影响等。</w:t>
            </w:r>
          </w:p>
          <w:p>
            <w:pPr>
              <w:widowControl/>
              <w:ind w:firstLine="210" w:firstLineChars="100"/>
              <w:jc w:val="left"/>
              <w:rPr>
                <w:kern w:val="0"/>
                <w:szCs w:val="21"/>
              </w:rPr>
            </w:pPr>
            <w:r>
              <w:rPr>
                <w:kern w:val="0"/>
                <w:szCs w:val="21"/>
              </w:rPr>
              <w:t>非法引进CITES附录一物种的，按严重阶次处罚。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455" w:hRule="atLeast"/>
        </w:trPr>
        <w:tc>
          <w:tcPr>
            <w:tcW w:w="708" w:type="dxa"/>
            <w:vMerge w:val="continue"/>
            <w:tcBorders>
              <w:top w:val="nil"/>
              <w:bottom w:val="nil"/>
            </w:tcBorders>
            <w:noWrap/>
            <w:vAlign w:val="center"/>
          </w:tcPr>
          <w:p>
            <w:pPr>
              <w:widowControl/>
              <w:jc w:val="left"/>
              <w:rPr>
                <w:kern w:val="0"/>
                <w:szCs w:val="21"/>
              </w:rPr>
            </w:pPr>
          </w:p>
        </w:tc>
        <w:tc>
          <w:tcPr>
            <w:tcW w:w="851" w:type="dxa"/>
            <w:vMerge w:val="continue"/>
            <w:tcBorders>
              <w:top w:val="nil"/>
            </w:tcBorders>
            <w:noWrap w:val="0"/>
            <w:vAlign w:val="center"/>
          </w:tcPr>
          <w:p>
            <w:pPr>
              <w:widowControl/>
              <w:jc w:val="left"/>
              <w:rPr>
                <w:rFonts w:eastAsia="楷体"/>
                <w:kern w:val="0"/>
                <w:sz w:val="20"/>
                <w:szCs w:val="20"/>
              </w:rPr>
            </w:pPr>
          </w:p>
        </w:tc>
        <w:tc>
          <w:tcPr>
            <w:tcW w:w="1274" w:type="dxa"/>
            <w:vMerge w:val="continue"/>
            <w:tcBorders>
              <w:top w:val="nil"/>
            </w:tcBorders>
            <w:noWrap w:val="0"/>
            <w:vAlign w:val="center"/>
          </w:tcPr>
          <w:p>
            <w:pPr>
              <w:widowControl/>
              <w:jc w:val="left"/>
              <w:rPr>
                <w:kern w:val="0"/>
                <w:szCs w:val="21"/>
              </w:rPr>
            </w:pPr>
          </w:p>
        </w:tc>
        <w:tc>
          <w:tcPr>
            <w:tcW w:w="1138" w:type="dxa"/>
            <w:vMerge w:val="continue"/>
            <w:tcBorders>
              <w:top w:val="nil"/>
            </w:tcBorders>
            <w:noWrap w:val="0"/>
            <w:vAlign w:val="center"/>
          </w:tcPr>
          <w:p>
            <w:pPr>
              <w:widowControl/>
              <w:jc w:val="left"/>
              <w:rPr>
                <w:kern w:val="0"/>
                <w:szCs w:val="21"/>
              </w:rPr>
            </w:pPr>
          </w:p>
        </w:tc>
        <w:tc>
          <w:tcPr>
            <w:tcW w:w="1132" w:type="dxa"/>
            <w:vMerge w:val="continue"/>
            <w:tcBorders>
              <w:top w:val="nil"/>
            </w:tcBorders>
            <w:noWrap w:val="0"/>
            <w:vAlign w:val="center"/>
          </w:tcPr>
          <w:p>
            <w:pPr>
              <w:widowControl/>
              <w:jc w:val="left"/>
              <w:rPr>
                <w:kern w:val="0"/>
                <w:szCs w:val="21"/>
              </w:rPr>
            </w:pPr>
          </w:p>
        </w:tc>
        <w:tc>
          <w:tcPr>
            <w:tcW w:w="1528" w:type="dxa"/>
            <w:vMerge w:val="continue"/>
            <w:tcBorders>
              <w:top w:val="nil"/>
            </w:tcBorders>
            <w:noWrap w:val="0"/>
            <w:vAlign w:val="center"/>
          </w:tcPr>
          <w:p>
            <w:pPr>
              <w:widowControl/>
              <w:jc w:val="left"/>
              <w:rPr>
                <w:kern w:val="0"/>
                <w:szCs w:val="21"/>
              </w:rPr>
            </w:pPr>
          </w:p>
        </w:tc>
        <w:tc>
          <w:tcPr>
            <w:tcW w:w="1182" w:type="dxa"/>
            <w:noWrap w:val="0"/>
            <w:vAlign w:val="center"/>
          </w:tcPr>
          <w:p>
            <w:pPr>
              <w:widowControl/>
              <w:jc w:val="center"/>
              <w:rPr>
                <w:kern w:val="0"/>
                <w:szCs w:val="21"/>
              </w:rPr>
            </w:pPr>
            <w:r>
              <w:rPr>
                <w:kern w:val="0"/>
                <w:szCs w:val="21"/>
              </w:rPr>
              <w:t>一般</w:t>
            </w:r>
          </w:p>
        </w:tc>
        <w:tc>
          <w:tcPr>
            <w:tcW w:w="1559" w:type="dxa"/>
            <w:vMerge w:val="continue"/>
            <w:tcBorders>
              <w:top w:val="nil"/>
              <w:bottom w:val="nil"/>
            </w:tcBorders>
            <w:noWrap w:val="0"/>
            <w:vAlign w:val="center"/>
          </w:tcPr>
          <w:p>
            <w:pPr>
              <w:widowControl/>
              <w:jc w:val="left"/>
              <w:rPr>
                <w:kern w:val="0"/>
                <w:szCs w:val="21"/>
              </w:rPr>
            </w:pPr>
          </w:p>
        </w:tc>
        <w:tc>
          <w:tcPr>
            <w:tcW w:w="2811" w:type="dxa"/>
            <w:noWrap w:val="0"/>
            <w:vAlign w:val="center"/>
          </w:tcPr>
          <w:p>
            <w:pPr>
              <w:widowControl/>
              <w:jc w:val="left"/>
              <w:rPr>
                <w:kern w:val="0"/>
                <w:szCs w:val="21"/>
              </w:rPr>
            </w:pPr>
            <w:r>
              <w:rPr>
                <w:kern w:val="0"/>
                <w:szCs w:val="21"/>
              </w:rPr>
              <w:t>10-15万元。</w:t>
            </w:r>
          </w:p>
        </w:tc>
        <w:tc>
          <w:tcPr>
            <w:tcW w:w="2977" w:type="dxa"/>
            <w:gridSpan w:val="2"/>
            <w:vMerge w:val="continue"/>
            <w:tcBorders>
              <w:top w:val="nil"/>
            </w:tcBorders>
            <w:noWrap/>
            <w:vAlign w:val="center"/>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455" w:hRule="atLeast"/>
        </w:trPr>
        <w:tc>
          <w:tcPr>
            <w:tcW w:w="708" w:type="dxa"/>
            <w:vMerge w:val="continue"/>
            <w:tcBorders>
              <w:top w:val="nil"/>
              <w:bottom w:val="nil"/>
            </w:tcBorders>
            <w:noWrap/>
            <w:vAlign w:val="center"/>
          </w:tcPr>
          <w:p>
            <w:pPr>
              <w:widowControl/>
              <w:jc w:val="left"/>
              <w:rPr>
                <w:kern w:val="0"/>
                <w:szCs w:val="21"/>
              </w:rPr>
            </w:pPr>
          </w:p>
        </w:tc>
        <w:tc>
          <w:tcPr>
            <w:tcW w:w="851" w:type="dxa"/>
            <w:vMerge w:val="continue"/>
            <w:tcBorders>
              <w:top w:val="nil"/>
            </w:tcBorders>
            <w:noWrap w:val="0"/>
            <w:vAlign w:val="center"/>
          </w:tcPr>
          <w:p>
            <w:pPr>
              <w:widowControl/>
              <w:jc w:val="left"/>
              <w:rPr>
                <w:rFonts w:eastAsia="楷体"/>
                <w:kern w:val="0"/>
                <w:sz w:val="20"/>
                <w:szCs w:val="20"/>
              </w:rPr>
            </w:pPr>
          </w:p>
        </w:tc>
        <w:tc>
          <w:tcPr>
            <w:tcW w:w="1274" w:type="dxa"/>
            <w:vMerge w:val="continue"/>
            <w:tcBorders>
              <w:top w:val="nil"/>
            </w:tcBorders>
            <w:noWrap w:val="0"/>
            <w:vAlign w:val="center"/>
          </w:tcPr>
          <w:p>
            <w:pPr>
              <w:widowControl/>
              <w:jc w:val="left"/>
              <w:rPr>
                <w:kern w:val="0"/>
                <w:szCs w:val="21"/>
              </w:rPr>
            </w:pPr>
          </w:p>
        </w:tc>
        <w:tc>
          <w:tcPr>
            <w:tcW w:w="1138" w:type="dxa"/>
            <w:vMerge w:val="continue"/>
            <w:tcBorders>
              <w:top w:val="nil"/>
            </w:tcBorders>
            <w:noWrap w:val="0"/>
            <w:vAlign w:val="center"/>
          </w:tcPr>
          <w:p>
            <w:pPr>
              <w:widowControl/>
              <w:jc w:val="left"/>
              <w:rPr>
                <w:kern w:val="0"/>
                <w:szCs w:val="21"/>
              </w:rPr>
            </w:pPr>
          </w:p>
        </w:tc>
        <w:tc>
          <w:tcPr>
            <w:tcW w:w="1132" w:type="dxa"/>
            <w:vMerge w:val="continue"/>
            <w:tcBorders>
              <w:top w:val="nil"/>
            </w:tcBorders>
            <w:noWrap w:val="0"/>
            <w:vAlign w:val="center"/>
          </w:tcPr>
          <w:p>
            <w:pPr>
              <w:widowControl/>
              <w:jc w:val="left"/>
              <w:rPr>
                <w:kern w:val="0"/>
                <w:szCs w:val="21"/>
              </w:rPr>
            </w:pPr>
          </w:p>
        </w:tc>
        <w:tc>
          <w:tcPr>
            <w:tcW w:w="1528" w:type="dxa"/>
            <w:vMerge w:val="continue"/>
            <w:tcBorders>
              <w:top w:val="nil"/>
            </w:tcBorders>
            <w:noWrap w:val="0"/>
            <w:vAlign w:val="center"/>
          </w:tcPr>
          <w:p>
            <w:pPr>
              <w:widowControl/>
              <w:jc w:val="left"/>
              <w:rPr>
                <w:kern w:val="0"/>
                <w:szCs w:val="21"/>
              </w:rPr>
            </w:pPr>
          </w:p>
        </w:tc>
        <w:tc>
          <w:tcPr>
            <w:tcW w:w="1182" w:type="dxa"/>
            <w:tcBorders>
              <w:top w:val="single" w:color="auto" w:sz="4" w:space="0"/>
            </w:tcBorders>
            <w:noWrap w:val="0"/>
            <w:vAlign w:val="center"/>
          </w:tcPr>
          <w:p>
            <w:pPr>
              <w:widowControl/>
              <w:jc w:val="center"/>
              <w:rPr>
                <w:kern w:val="0"/>
                <w:szCs w:val="21"/>
              </w:rPr>
            </w:pPr>
            <w:r>
              <w:rPr>
                <w:kern w:val="0"/>
                <w:szCs w:val="21"/>
              </w:rPr>
              <w:t>严重</w:t>
            </w:r>
          </w:p>
        </w:tc>
        <w:tc>
          <w:tcPr>
            <w:tcW w:w="1559" w:type="dxa"/>
            <w:vMerge w:val="continue"/>
            <w:tcBorders>
              <w:top w:val="nil"/>
              <w:bottom w:val="nil"/>
            </w:tcBorders>
            <w:noWrap w:val="0"/>
            <w:vAlign w:val="center"/>
          </w:tcPr>
          <w:p>
            <w:pPr>
              <w:widowControl/>
              <w:jc w:val="left"/>
              <w:rPr>
                <w:kern w:val="0"/>
                <w:szCs w:val="21"/>
              </w:rPr>
            </w:pPr>
          </w:p>
        </w:tc>
        <w:tc>
          <w:tcPr>
            <w:tcW w:w="2811" w:type="dxa"/>
            <w:tcBorders>
              <w:top w:val="single" w:color="auto" w:sz="4" w:space="0"/>
            </w:tcBorders>
            <w:noWrap w:val="0"/>
            <w:vAlign w:val="center"/>
          </w:tcPr>
          <w:p>
            <w:pPr>
              <w:widowControl/>
              <w:jc w:val="left"/>
              <w:rPr>
                <w:kern w:val="0"/>
                <w:szCs w:val="21"/>
              </w:rPr>
            </w:pPr>
            <w:r>
              <w:rPr>
                <w:kern w:val="0"/>
                <w:szCs w:val="21"/>
              </w:rPr>
              <w:t>15-25万元。</w:t>
            </w:r>
          </w:p>
        </w:tc>
        <w:tc>
          <w:tcPr>
            <w:tcW w:w="2977" w:type="dxa"/>
            <w:gridSpan w:val="2"/>
            <w:vMerge w:val="continue"/>
            <w:tcBorders>
              <w:top w:val="nil"/>
            </w:tcBorders>
            <w:noWrap/>
            <w:vAlign w:val="center"/>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350" w:hRule="atLeast"/>
        </w:trPr>
        <w:tc>
          <w:tcPr>
            <w:tcW w:w="708" w:type="dxa"/>
            <w:vMerge w:val="restart"/>
            <w:noWrap/>
            <w:vAlign w:val="center"/>
          </w:tcPr>
          <w:p>
            <w:pPr>
              <w:widowControl/>
              <w:jc w:val="center"/>
              <w:rPr>
                <w:kern w:val="0"/>
                <w:szCs w:val="21"/>
              </w:rPr>
            </w:pPr>
            <w:r>
              <w:rPr>
                <w:kern w:val="0"/>
                <w:szCs w:val="21"/>
              </w:rPr>
              <w:t>19</w:t>
            </w:r>
          </w:p>
        </w:tc>
        <w:tc>
          <w:tcPr>
            <w:tcW w:w="851" w:type="dxa"/>
            <w:vMerge w:val="restart"/>
            <w:noWrap w:val="0"/>
            <w:vAlign w:val="center"/>
          </w:tcPr>
          <w:p>
            <w:pPr>
              <w:widowControl/>
              <w:jc w:val="left"/>
              <w:rPr>
                <w:kern w:val="0"/>
                <w:szCs w:val="21"/>
              </w:rPr>
            </w:pPr>
            <w:r>
              <w:rPr>
                <w:rFonts w:eastAsia="楷体"/>
                <w:kern w:val="0"/>
                <w:sz w:val="20"/>
                <w:szCs w:val="20"/>
              </w:rPr>
              <w:t>03898</w:t>
            </w:r>
          </w:p>
        </w:tc>
        <w:tc>
          <w:tcPr>
            <w:tcW w:w="1274" w:type="dxa"/>
            <w:vMerge w:val="restart"/>
            <w:noWrap w:val="0"/>
            <w:vAlign w:val="center"/>
          </w:tcPr>
          <w:p>
            <w:pPr>
              <w:widowControl/>
              <w:jc w:val="left"/>
              <w:rPr>
                <w:kern w:val="0"/>
                <w:szCs w:val="21"/>
              </w:rPr>
            </w:pPr>
            <w:r>
              <w:rPr>
                <w:kern w:val="0"/>
                <w:szCs w:val="21"/>
              </w:rPr>
              <w:t>违反国家有关规定，将境外引进的水生野生动物放归野外环境</w:t>
            </w:r>
          </w:p>
        </w:tc>
        <w:tc>
          <w:tcPr>
            <w:tcW w:w="1138" w:type="dxa"/>
            <w:vMerge w:val="restart"/>
            <w:noWrap w:val="0"/>
            <w:vAlign w:val="center"/>
          </w:tcPr>
          <w:p>
            <w:pPr>
              <w:widowControl/>
              <w:jc w:val="left"/>
              <w:rPr>
                <w:kern w:val="0"/>
                <w:szCs w:val="21"/>
              </w:rPr>
            </w:pPr>
            <w:r>
              <w:rPr>
                <w:kern w:val="0"/>
                <w:szCs w:val="21"/>
              </w:rPr>
              <w:t>《中华人民共和国野生动物保护法》第三十七条第二款</w:t>
            </w:r>
          </w:p>
        </w:tc>
        <w:tc>
          <w:tcPr>
            <w:tcW w:w="1132" w:type="dxa"/>
            <w:vMerge w:val="restart"/>
            <w:noWrap w:val="0"/>
            <w:vAlign w:val="center"/>
          </w:tcPr>
          <w:p>
            <w:pPr>
              <w:widowControl/>
              <w:jc w:val="left"/>
              <w:rPr>
                <w:kern w:val="0"/>
                <w:szCs w:val="21"/>
              </w:rPr>
            </w:pPr>
            <w:r>
              <w:rPr>
                <w:kern w:val="0"/>
                <w:szCs w:val="21"/>
              </w:rPr>
              <w:t>《中华人民共和国野生动物保护法》第五十四条</w:t>
            </w:r>
          </w:p>
        </w:tc>
        <w:tc>
          <w:tcPr>
            <w:tcW w:w="1528" w:type="dxa"/>
            <w:vMerge w:val="restart"/>
            <w:noWrap w:val="0"/>
            <w:vAlign w:val="center"/>
          </w:tcPr>
          <w:p>
            <w:pPr>
              <w:widowControl/>
              <w:jc w:val="left"/>
              <w:rPr>
                <w:kern w:val="0"/>
                <w:szCs w:val="21"/>
              </w:rPr>
            </w:pPr>
            <w:r>
              <w:rPr>
                <w:kern w:val="0"/>
                <w:szCs w:val="21"/>
              </w:rPr>
              <w:t>责令限期捕回，处一万元以上五万元以下的罚款；逾期不捕回的，由有关野生动物保护主管部门代为捕回或者采取降低影响的措施，所需费用由被责令限期捕回者承担。</w:t>
            </w:r>
          </w:p>
        </w:tc>
        <w:tc>
          <w:tcPr>
            <w:tcW w:w="1182" w:type="dxa"/>
            <w:noWrap w:val="0"/>
            <w:vAlign w:val="center"/>
          </w:tcPr>
          <w:p>
            <w:pPr>
              <w:widowControl/>
              <w:jc w:val="center"/>
              <w:rPr>
                <w:kern w:val="0"/>
                <w:szCs w:val="21"/>
              </w:rPr>
            </w:pPr>
            <w:r>
              <w:rPr>
                <w:kern w:val="0"/>
                <w:szCs w:val="21"/>
              </w:rPr>
              <w:t>较轻</w:t>
            </w:r>
          </w:p>
        </w:tc>
        <w:tc>
          <w:tcPr>
            <w:tcW w:w="1559" w:type="dxa"/>
            <w:vMerge w:val="restart"/>
            <w:noWrap w:val="0"/>
            <w:vAlign w:val="center"/>
          </w:tcPr>
          <w:p>
            <w:pPr>
              <w:widowControl/>
              <w:jc w:val="left"/>
              <w:rPr>
                <w:kern w:val="0"/>
                <w:szCs w:val="21"/>
              </w:rPr>
            </w:pPr>
            <w:r>
              <w:rPr>
                <w:kern w:val="0"/>
                <w:szCs w:val="21"/>
              </w:rPr>
              <w:t>责令限期捕回；</w:t>
            </w:r>
          </w:p>
          <w:p>
            <w:pPr>
              <w:widowControl/>
              <w:jc w:val="left"/>
              <w:rPr>
                <w:kern w:val="0"/>
                <w:szCs w:val="21"/>
              </w:rPr>
            </w:pPr>
            <w:r>
              <w:rPr>
                <w:kern w:val="0"/>
                <w:szCs w:val="21"/>
              </w:rPr>
              <w:t>罚款；</w:t>
            </w:r>
          </w:p>
          <w:p>
            <w:pPr>
              <w:widowControl/>
              <w:jc w:val="left"/>
              <w:rPr>
                <w:kern w:val="0"/>
                <w:szCs w:val="21"/>
              </w:rPr>
            </w:pPr>
            <w:r>
              <w:rPr>
                <w:kern w:val="0"/>
                <w:szCs w:val="21"/>
              </w:rPr>
              <w:t>可以代履行</w:t>
            </w:r>
          </w:p>
        </w:tc>
        <w:tc>
          <w:tcPr>
            <w:tcW w:w="2811" w:type="dxa"/>
            <w:noWrap w:val="0"/>
            <w:vAlign w:val="center"/>
          </w:tcPr>
          <w:p>
            <w:pPr>
              <w:widowControl/>
              <w:jc w:val="left"/>
              <w:rPr>
                <w:kern w:val="0"/>
                <w:szCs w:val="21"/>
              </w:rPr>
            </w:pPr>
            <w:r>
              <w:rPr>
                <w:kern w:val="0"/>
                <w:szCs w:val="21"/>
              </w:rPr>
              <w:t>1-3万元。</w:t>
            </w:r>
          </w:p>
        </w:tc>
        <w:tc>
          <w:tcPr>
            <w:tcW w:w="2977" w:type="dxa"/>
            <w:gridSpan w:val="2"/>
            <w:vMerge w:val="restart"/>
            <w:noWrap/>
            <w:vAlign w:val="center"/>
          </w:tcPr>
          <w:p>
            <w:pPr>
              <w:widowControl/>
              <w:ind w:firstLine="210" w:firstLineChars="100"/>
              <w:jc w:val="left"/>
              <w:rPr>
                <w:kern w:val="0"/>
                <w:szCs w:val="21"/>
              </w:rPr>
            </w:pPr>
            <w:r>
              <w:rPr>
                <w:kern w:val="0"/>
                <w:szCs w:val="21"/>
              </w:rPr>
              <w:t>处罚裁量时综合考虑：1、放归个体对本地环境的危害性；2、擅自放归的数量；3、放归个体在野外生存和繁殖的可能性；4、捕回的可能性等。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329" w:hRule="atLeast"/>
        </w:trPr>
        <w:tc>
          <w:tcPr>
            <w:tcW w:w="708" w:type="dxa"/>
            <w:vMerge w:val="continue"/>
            <w:noWrap/>
            <w:vAlign w:val="center"/>
          </w:tcPr>
          <w:p>
            <w:pPr>
              <w:widowControl/>
              <w:jc w:val="center"/>
              <w:rPr>
                <w:kern w:val="0"/>
                <w:szCs w:val="21"/>
              </w:rPr>
            </w:pPr>
          </w:p>
        </w:tc>
        <w:tc>
          <w:tcPr>
            <w:tcW w:w="851" w:type="dxa"/>
            <w:vMerge w:val="continue"/>
            <w:noWrap w:val="0"/>
            <w:vAlign w:val="center"/>
          </w:tcPr>
          <w:p>
            <w:pPr>
              <w:widowControl/>
              <w:jc w:val="left"/>
              <w:rPr>
                <w:rFonts w:eastAsia="楷体"/>
                <w:kern w:val="0"/>
                <w:sz w:val="20"/>
                <w:szCs w:val="20"/>
              </w:rPr>
            </w:pPr>
          </w:p>
        </w:tc>
        <w:tc>
          <w:tcPr>
            <w:tcW w:w="1274" w:type="dxa"/>
            <w:vMerge w:val="continue"/>
            <w:noWrap w:val="0"/>
            <w:vAlign w:val="center"/>
          </w:tcPr>
          <w:p>
            <w:pPr>
              <w:widowControl/>
              <w:jc w:val="left"/>
              <w:rPr>
                <w:kern w:val="0"/>
                <w:szCs w:val="21"/>
              </w:rPr>
            </w:pPr>
          </w:p>
        </w:tc>
        <w:tc>
          <w:tcPr>
            <w:tcW w:w="1138" w:type="dxa"/>
            <w:vMerge w:val="continue"/>
            <w:noWrap w:val="0"/>
            <w:vAlign w:val="center"/>
          </w:tcPr>
          <w:p>
            <w:pPr>
              <w:widowControl/>
              <w:jc w:val="left"/>
              <w:rPr>
                <w:kern w:val="0"/>
                <w:szCs w:val="21"/>
              </w:rPr>
            </w:pPr>
          </w:p>
        </w:tc>
        <w:tc>
          <w:tcPr>
            <w:tcW w:w="1132" w:type="dxa"/>
            <w:vMerge w:val="continue"/>
            <w:noWrap w:val="0"/>
            <w:vAlign w:val="center"/>
          </w:tcPr>
          <w:p>
            <w:pPr>
              <w:widowControl/>
              <w:jc w:val="left"/>
              <w:rPr>
                <w:kern w:val="0"/>
                <w:szCs w:val="21"/>
              </w:rPr>
            </w:pPr>
          </w:p>
        </w:tc>
        <w:tc>
          <w:tcPr>
            <w:tcW w:w="1528" w:type="dxa"/>
            <w:vMerge w:val="continue"/>
            <w:noWrap w:val="0"/>
            <w:vAlign w:val="center"/>
          </w:tcPr>
          <w:p>
            <w:pPr>
              <w:widowControl/>
              <w:jc w:val="left"/>
              <w:rPr>
                <w:kern w:val="0"/>
                <w:szCs w:val="21"/>
              </w:rPr>
            </w:pPr>
          </w:p>
        </w:tc>
        <w:tc>
          <w:tcPr>
            <w:tcW w:w="1182" w:type="dxa"/>
            <w:noWrap w:val="0"/>
            <w:vAlign w:val="center"/>
          </w:tcPr>
          <w:p>
            <w:pPr>
              <w:widowControl/>
              <w:jc w:val="center"/>
              <w:rPr>
                <w:kern w:val="0"/>
                <w:szCs w:val="21"/>
              </w:rPr>
            </w:pPr>
            <w:r>
              <w:rPr>
                <w:kern w:val="0"/>
                <w:szCs w:val="21"/>
              </w:rPr>
              <w:t>一般</w:t>
            </w:r>
          </w:p>
        </w:tc>
        <w:tc>
          <w:tcPr>
            <w:tcW w:w="1559" w:type="dxa"/>
            <w:vMerge w:val="continue"/>
            <w:noWrap w:val="0"/>
            <w:vAlign w:val="center"/>
          </w:tcPr>
          <w:p>
            <w:pPr>
              <w:widowControl/>
              <w:jc w:val="left"/>
              <w:rPr>
                <w:kern w:val="0"/>
                <w:szCs w:val="21"/>
              </w:rPr>
            </w:pPr>
          </w:p>
        </w:tc>
        <w:tc>
          <w:tcPr>
            <w:tcW w:w="2811" w:type="dxa"/>
            <w:noWrap w:val="0"/>
            <w:vAlign w:val="center"/>
          </w:tcPr>
          <w:p>
            <w:pPr>
              <w:widowControl/>
              <w:jc w:val="left"/>
              <w:rPr>
                <w:kern w:val="0"/>
                <w:szCs w:val="21"/>
              </w:rPr>
            </w:pPr>
            <w:r>
              <w:rPr>
                <w:kern w:val="0"/>
                <w:szCs w:val="21"/>
              </w:rPr>
              <w:t>3-4万元。</w:t>
            </w:r>
          </w:p>
        </w:tc>
        <w:tc>
          <w:tcPr>
            <w:tcW w:w="2977" w:type="dxa"/>
            <w:gridSpan w:val="2"/>
            <w:vMerge w:val="continue"/>
            <w:noWrap/>
            <w:vAlign w:val="center"/>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108" w:hRule="atLeast"/>
        </w:trPr>
        <w:tc>
          <w:tcPr>
            <w:tcW w:w="708" w:type="dxa"/>
            <w:vMerge w:val="continue"/>
            <w:noWrap/>
            <w:vAlign w:val="center"/>
          </w:tcPr>
          <w:p>
            <w:pPr>
              <w:widowControl/>
              <w:jc w:val="center"/>
              <w:rPr>
                <w:kern w:val="0"/>
                <w:szCs w:val="21"/>
              </w:rPr>
            </w:pPr>
          </w:p>
        </w:tc>
        <w:tc>
          <w:tcPr>
            <w:tcW w:w="851" w:type="dxa"/>
            <w:vMerge w:val="continue"/>
            <w:noWrap w:val="0"/>
            <w:vAlign w:val="center"/>
          </w:tcPr>
          <w:p>
            <w:pPr>
              <w:widowControl/>
              <w:jc w:val="left"/>
              <w:rPr>
                <w:rFonts w:eastAsia="楷体"/>
                <w:kern w:val="0"/>
                <w:sz w:val="20"/>
                <w:szCs w:val="20"/>
              </w:rPr>
            </w:pPr>
          </w:p>
        </w:tc>
        <w:tc>
          <w:tcPr>
            <w:tcW w:w="1274" w:type="dxa"/>
            <w:vMerge w:val="continue"/>
            <w:noWrap w:val="0"/>
            <w:vAlign w:val="center"/>
          </w:tcPr>
          <w:p>
            <w:pPr>
              <w:widowControl/>
              <w:jc w:val="left"/>
              <w:rPr>
                <w:kern w:val="0"/>
                <w:szCs w:val="21"/>
              </w:rPr>
            </w:pPr>
          </w:p>
        </w:tc>
        <w:tc>
          <w:tcPr>
            <w:tcW w:w="1138" w:type="dxa"/>
            <w:vMerge w:val="continue"/>
            <w:noWrap w:val="0"/>
            <w:vAlign w:val="center"/>
          </w:tcPr>
          <w:p>
            <w:pPr>
              <w:widowControl/>
              <w:jc w:val="left"/>
              <w:rPr>
                <w:kern w:val="0"/>
                <w:szCs w:val="21"/>
              </w:rPr>
            </w:pPr>
          </w:p>
        </w:tc>
        <w:tc>
          <w:tcPr>
            <w:tcW w:w="1132" w:type="dxa"/>
            <w:vMerge w:val="continue"/>
            <w:noWrap w:val="0"/>
            <w:vAlign w:val="center"/>
          </w:tcPr>
          <w:p>
            <w:pPr>
              <w:widowControl/>
              <w:jc w:val="left"/>
              <w:rPr>
                <w:kern w:val="0"/>
                <w:szCs w:val="21"/>
              </w:rPr>
            </w:pPr>
          </w:p>
        </w:tc>
        <w:tc>
          <w:tcPr>
            <w:tcW w:w="1528" w:type="dxa"/>
            <w:vMerge w:val="continue"/>
            <w:noWrap w:val="0"/>
            <w:vAlign w:val="center"/>
          </w:tcPr>
          <w:p>
            <w:pPr>
              <w:widowControl/>
              <w:jc w:val="left"/>
              <w:rPr>
                <w:kern w:val="0"/>
                <w:szCs w:val="21"/>
              </w:rPr>
            </w:pPr>
          </w:p>
        </w:tc>
        <w:tc>
          <w:tcPr>
            <w:tcW w:w="1182" w:type="dxa"/>
            <w:noWrap w:val="0"/>
            <w:vAlign w:val="center"/>
          </w:tcPr>
          <w:p>
            <w:pPr>
              <w:widowControl/>
              <w:jc w:val="center"/>
              <w:rPr>
                <w:kern w:val="0"/>
                <w:szCs w:val="21"/>
              </w:rPr>
            </w:pPr>
            <w:r>
              <w:rPr>
                <w:kern w:val="0"/>
                <w:szCs w:val="21"/>
              </w:rPr>
              <w:t>严重</w:t>
            </w:r>
          </w:p>
        </w:tc>
        <w:tc>
          <w:tcPr>
            <w:tcW w:w="1559" w:type="dxa"/>
            <w:vMerge w:val="continue"/>
            <w:noWrap w:val="0"/>
            <w:vAlign w:val="center"/>
          </w:tcPr>
          <w:p>
            <w:pPr>
              <w:widowControl/>
              <w:jc w:val="left"/>
              <w:rPr>
                <w:kern w:val="0"/>
                <w:szCs w:val="21"/>
              </w:rPr>
            </w:pPr>
          </w:p>
        </w:tc>
        <w:tc>
          <w:tcPr>
            <w:tcW w:w="2811" w:type="dxa"/>
            <w:noWrap w:val="0"/>
            <w:vAlign w:val="center"/>
          </w:tcPr>
          <w:p>
            <w:pPr>
              <w:widowControl/>
              <w:jc w:val="left"/>
              <w:rPr>
                <w:kern w:val="0"/>
                <w:szCs w:val="21"/>
              </w:rPr>
            </w:pPr>
            <w:r>
              <w:rPr>
                <w:kern w:val="0"/>
                <w:szCs w:val="21"/>
              </w:rPr>
              <w:t>4-5万元。</w:t>
            </w:r>
          </w:p>
        </w:tc>
        <w:tc>
          <w:tcPr>
            <w:tcW w:w="2977" w:type="dxa"/>
            <w:gridSpan w:val="2"/>
            <w:vMerge w:val="continue"/>
            <w:noWrap/>
            <w:vAlign w:val="center"/>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684" w:hRule="atLeast"/>
        </w:trPr>
        <w:tc>
          <w:tcPr>
            <w:tcW w:w="708" w:type="dxa"/>
            <w:vMerge w:val="restart"/>
            <w:noWrap/>
            <w:vAlign w:val="center"/>
          </w:tcPr>
          <w:p>
            <w:pPr>
              <w:widowControl/>
              <w:jc w:val="center"/>
              <w:rPr>
                <w:kern w:val="0"/>
                <w:szCs w:val="21"/>
              </w:rPr>
            </w:pPr>
            <w:r>
              <w:rPr>
                <w:kern w:val="0"/>
                <w:szCs w:val="21"/>
              </w:rPr>
              <w:t>20</w:t>
            </w:r>
          </w:p>
        </w:tc>
        <w:tc>
          <w:tcPr>
            <w:tcW w:w="851" w:type="dxa"/>
            <w:vMerge w:val="restart"/>
            <w:noWrap w:val="0"/>
            <w:vAlign w:val="center"/>
          </w:tcPr>
          <w:p>
            <w:pPr>
              <w:widowControl/>
              <w:jc w:val="left"/>
              <w:rPr>
                <w:kern w:val="0"/>
                <w:szCs w:val="21"/>
              </w:rPr>
            </w:pPr>
            <w:r>
              <w:rPr>
                <w:rFonts w:eastAsia="楷体"/>
                <w:kern w:val="0"/>
                <w:sz w:val="20"/>
                <w:szCs w:val="20"/>
              </w:rPr>
              <w:t>03899</w:t>
            </w:r>
          </w:p>
        </w:tc>
        <w:tc>
          <w:tcPr>
            <w:tcW w:w="1274" w:type="dxa"/>
            <w:vMerge w:val="restart"/>
            <w:noWrap w:val="0"/>
            <w:vAlign w:val="center"/>
          </w:tcPr>
          <w:p>
            <w:pPr>
              <w:widowControl/>
              <w:jc w:val="left"/>
              <w:rPr>
                <w:kern w:val="0"/>
                <w:szCs w:val="21"/>
              </w:rPr>
            </w:pPr>
            <w:r>
              <w:rPr>
                <w:kern w:val="0"/>
                <w:szCs w:val="21"/>
              </w:rPr>
              <w:t>伪造、变造、买卖、转让、租借水生野生动物证件、专用标识或者有关批准文件</w:t>
            </w:r>
          </w:p>
        </w:tc>
        <w:tc>
          <w:tcPr>
            <w:tcW w:w="1138" w:type="dxa"/>
            <w:vMerge w:val="restart"/>
            <w:noWrap w:val="0"/>
            <w:vAlign w:val="center"/>
          </w:tcPr>
          <w:p>
            <w:pPr>
              <w:widowControl/>
              <w:jc w:val="left"/>
              <w:rPr>
                <w:kern w:val="0"/>
                <w:szCs w:val="21"/>
              </w:rPr>
            </w:pPr>
            <w:r>
              <w:rPr>
                <w:kern w:val="0"/>
                <w:szCs w:val="21"/>
              </w:rPr>
              <w:t>《中华人民共和国野生动物保护法》第三十九条第一款</w:t>
            </w:r>
          </w:p>
        </w:tc>
        <w:tc>
          <w:tcPr>
            <w:tcW w:w="1132" w:type="dxa"/>
            <w:vMerge w:val="restart"/>
            <w:noWrap w:val="0"/>
            <w:vAlign w:val="center"/>
          </w:tcPr>
          <w:p>
            <w:pPr>
              <w:widowControl/>
              <w:jc w:val="left"/>
              <w:rPr>
                <w:kern w:val="0"/>
                <w:szCs w:val="21"/>
              </w:rPr>
            </w:pPr>
            <w:r>
              <w:rPr>
                <w:kern w:val="0"/>
                <w:szCs w:val="21"/>
              </w:rPr>
              <w:t>《中华人民共和国野生动物保护法》第五十五条</w:t>
            </w:r>
          </w:p>
        </w:tc>
        <w:tc>
          <w:tcPr>
            <w:tcW w:w="1528" w:type="dxa"/>
            <w:vMerge w:val="restart"/>
            <w:noWrap w:val="0"/>
            <w:vAlign w:val="center"/>
          </w:tcPr>
          <w:p>
            <w:pPr>
              <w:widowControl/>
              <w:jc w:val="left"/>
              <w:rPr>
                <w:kern w:val="0"/>
                <w:szCs w:val="21"/>
              </w:rPr>
            </w:pPr>
            <w:r>
              <w:rPr>
                <w:kern w:val="0"/>
                <w:szCs w:val="21"/>
              </w:rPr>
              <w:t>没收违法证件、专用标识、有关批准文件和违法所得，并处五万元以上二十五万元以下的罚款；构成违反治安管理行为的，由公安机关依法给予治安管理处罚；构成犯罪的，依法追究刑事责任。</w:t>
            </w:r>
          </w:p>
        </w:tc>
        <w:tc>
          <w:tcPr>
            <w:tcW w:w="1182" w:type="dxa"/>
            <w:noWrap w:val="0"/>
            <w:vAlign w:val="center"/>
          </w:tcPr>
          <w:p>
            <w:pPr>
              <w:widowControl/>
              <w:jc w:val="center"/>
              <w:rPr>
                <w:kern w:val="0"/>
                <w:szCs w:val="21"/>
              </w:rPr>
            </w:pPr>
            <w:r>
              <w:rPr>
                <w:kern w:val="0"/>
                <w:szCs w:val="21"/>
              </w:rPr>
              <w:t>较轻</w:t>
            </w:r>
          </w:p>
        </w:tc>
        <w:tc>
          <w:tcPr>
            <w:tcW w:w="1559" w:type="dxa"/>
            <w:vMerge w:val="restart"/>
            <w:tcBorders>
              <w:bottom w:val="nil"/>
            </w:tcBorders>
            <w:noWrap w:val="0"/>
            <w:vAlign w:val="center"/>
          </w:tcPr>
          <w:p>
            <w:pPr>
              <w:widowControl/>
              <w:jc w:val="left"/>
              <w:rPr>
                <w:kern w:val="0"/>
                <w:szCs w:val="21"/>
              </w:rPr>
            </w:pPr>
            <w:r>
              <w:rPr>
                <w:kern w:val="0"/>
                <w:szCs w:val="21"/>
              </w:rPr>
              <w:t>没收有关证件和违法所得；</w:t>
            </w:r>
          </w:p>
          <w:p>
            <w:pPr>
              <w:widowControl/>
              <w:jc w:val="left"/>
              <w:rPr>
                <w:kern w:val="0"/>
                <w:szCs w:val="21"/>
              </w:rPr>
            </w:pPr>
            <w:r>
              <w:rPr>
                <w:kern w:val="0"/>
                <w:szCs w:val="21"/>
              </w:rPr>
              <w:t>罚款</w:t>
            </w:r>
          </w:p>
        </w:tc>
        <w:tc>
          <w:tcPr>
            <w:tcW w:w="2811" w:type="dxa"/>
            <w:noWrap w:val="0"/>
            <w:vAlign w:val="center"/>
          </w:tcPr>
          <w:p>
            <w:pPr>
              <w:widowControl/>
              <w:jc w:val="left"/>
              <w:rPr>
                <w:kern w:val="0"/>
                <w:szCs w:val="21"/>
              </w:rPr>
            </w:pPr>
            <w:r>
              <w:rPr>
                <w:kern w:val="0"/>
                <w:szCs w:val="21"/>
              </w:rPr>
              <w:t xml:space="preserve">涉及省级保护：5-7万元； </w:t>
            </w:r>
          </w:p>
          <w:p>
            <w:pPr>
              <w:widowControl/>
              <w:jc w:val="left"/>
              <w:rPr>
                <w:kern w:val="0"/>
                <w:szCs w:val="21"/>
              </w:rPr>
            </w:pPr>
            <w:r>
              <w:rPr>
                <w:kern w:val="0"/>
                <w:szCs w:val="21"/>
              </w:rPr>
              <w:t>涉及国家二级保护：7-10万元；</w:t>
            </w:r>
          </w:p>
          <w:p>
            <w:pPr>
              <w:widowControl/>
              <w:jc w:val="left"/>
              <w:rPr>
                <w:kern w:val="0"/>
                <w:szCs w:val="21"/>
              </w:rPr>
            </w:pPr>
            <w:r>
              <w:rPr>
                <w:kern w:val="0"/>
                <w:szCs w:val="21"/>
              </w:rPr>
              <w:t>涉及国家一级保护：10-15万元。</w:t>
            </w:r>
          </w:p>
        </w:tc>
        <w:tc>
          <w:tcPr>
            <w:tcW w:w="2977" w:type="dxa"/>
            <w:gridSpan w:val="2"/>
            <w:vMerge w:val="restart"/>
            <w:noWrap/>
            <w:vAlign w:val="center"/>
          </w:tcPr>
          <w:p>
            <w:pPr>
              <w:widowControl/>
              <w:ind w:firstLine="210" w:firstLineChars="100"/>
              <w:jc w:val="left"/>
              <w:rPr>
                <w:kern w:val="0"/>
                <w:szCs w:val="21"/>
              </w:rPr>
            </w:pPr>
            <w:r>
              <w:rPr>
                <w:kern w:val="0"/>
                <w:szCs w:val="21"/>
              </w:rPr>
              <w:t>裁量时综合考虑：1、涉及目标物种的保护等级；2、涉及目标是天然还是养殖个体；3、涉及目标个体的数量和可能价值；4、伪造、变造性质严重于买卖，买卖性质严重于转让、租借；5、猎捕证性质严重于驯养繁殖证、专用标识和其他批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807" w:hRule="atLeast"/>
        </w:trPr>
        <w:tc>
          <w:tcPr>
            <w:tcW w:w="708" w:type="dxa"/>
            <w:vMerge w:val="continue"/>
            <w:noWrap/>
            <w:vAlign w:val="center"/>
          </w:tcPr>
          <w:p>
            <w:pPr>
              <w:widowControl/>
              <w:jc w:val="left"/>
              <w:rPr>
                <w:kern w:val="0"/>
                <w:szCs w:val="21"/>
              </w:rPr>
            </w:pPr>
          </w:p>
        </w:tc>
        <w:tc>
          <w:tcPr>
            <w:tcW w:w="851" w:type="dxa"/>
            <w:vMerge w:val="continue"/>
            <w:noWrap w:val="0"/>
            <w:vAlign w:val="center"/>
          </w:tcPr>
          <w:p>
            <w:pPr>
              <w:widowControl/>
              <w:jc w:val="left"/>
              <w:rPr>
                <w:rFonts w:eastAsia="楷体"/>
                <w:kern w:val="0"/>
                <w:sz w:val="20"/>
                <w:szCs w:val="20"/>
              </w:rPr>
            </w:pPr>
          </w:p>
        </w:tc>
        <w:tc>
          <w:tcPr>
            <w:tcW w:w="1274" w:type="dxa"/>
            <w:vMerge w:val="continue"/>
            <w:noWrap w:val="0"/>
            <w:vAlign w:val="center"/>
          </w:tcPr>
          <w:p>
            <w:pPr>
              <w:widowControl/>
              <w:jc w:val="left"/>
              <w:rPr>
                <w:kern w:val="0"/>
                <w:szCs w:val="21"/>
              </w:rPr>
            </w:pPr>
          </w:p>
        </w:tc>
        <w:tc>
          <w:tcPr>
            <w:tcW w:w="1138" w:type="dxa"/>
            <w:vMerge w:val="continue"/>
            <w:noWrap w:val="0"/>
            <w:vAlign w:val="center"/>
          </w:tcPr>
          <w:p>
            <w:pPr>
              <w:widowControl/>
              <w:jc w:val="left"/>
              <w:rPr>
                <w:kern w:val="0"/>
                <w:szCs w:val="21"/>
              </w:rPr>
            </w:pPr>
          </w:p>
        </w:tc>
        <w:tc>
          <w:tcPr>
            <w:tcW w:w="1132" w:type="dxa"/>
            <w:vMerge w:val="continue"/>
            <w:noWrap w:val="0"/>
            <w:vAlign w:val="center"/>
          </w:tcPr>
          <w:p>
            <w:pPr>
              <w:widowControl/>
              <w:jc w:val="left"/>
              <w:rPr>
                <w:kern w:val="0"/>
                <w:szCs w:val="21"/>
              </w:rPr>
            </w:pPr>
          </w:p>
        </w:tc>
        <w:tc>
          <w:tcPr>
            <w:tcW w:w="1528" w:type="dxa"/>
            <w:vMerge w:val="continue"/>
            <w:noWrap w:val="0"/>
            <w:vAlign w:val="center"/>
          </w:tcPr>
          <w:p>
            <w:pPr>
              <w:widowControl/>
              <w:jc w:val="left"/>
              <w:rPr>
                <w:kern w:val="0"/>
                <w:szCs w:val="21"/>
              </w:rPr>
            </w:pPr>
          </w:p>
        </w:tc>
        <w:tc>
          <w:tcPr>
            <w:tcW w:w="1182" w:type="dxa"/>
            <w:noWrap w:val="0"/>
            <w:vAlign w:val="center"/>
          </w:tcPr>
          <w:p>
            <w:pPr>
              <w:widowControl/>
              <w:jc w:val="center"/>
              <w:rPr>
                <w:kern w:val="0"/>
                <w:szCs w:val="21"/>
              </w:rPr>
            </w:pPr>
            <w:r>
              <w:rPr>
                <w:kern w:val="0"/>
                <w:szCs w:val="21"/>
              </w:rPr>
              <w:t>一般</w:t>
            </w:r>
          </w:p>
        </w:tc>
        <w:tc>
          <w:tcPr>
            <w:tcW w:w="1559" w:type="dxa"/>
            <w:vMerge w:val="continue"/>
            <w:tcBorders>
              <w:bottom w:val="nil"/>
            </w:tcBorders>
            <w:noWrap w:val="0"/>
            <w:vAlign w:val="center"/>
          </w:tcPr>
          <w:p>
            <w:pPr>
              <w:widowControl/>
              <w:jc w:val="left"/>
              <w:rPr>
                <w:kern w:val="0"/>
                <w:szCs w:val="21"/>
              </w:rPr>
            </w:pPr>
          </w:p>
        </w:tc>
        <w:tc>
          <w:tcPr>
            <w:tcW w:w="2811" w:type="dxa"/>
            <w:noWrap w:val="0"/>
            <w:vAlign w:val="center"/>
          </w:tcPr>
          <w:p>
            <w:pPr>
              <w:widowControl/>
              <w:jc w:val="left"/>
              <w:rPr>
                <w:kern w:val="0"/>
                <w:szCs w:val="21"/>
              </w:rPr>
            </w:pPr>
            <w:r>
              <w:rPr>
                <w:kern w:val="0"/>
                <w:szCs w:val="21"/>
              </w:rPr>
              <w:t xml:space="preserve">涉及省级保护：7-9万元； </w:t>
            </w:r>
          </w:p>
          <w:p>
            <w:pPr>
              <w:widowControl/>
              <w:jc w:val="left"/>
              <w:rPr>
                <w:kern w:val="0"/>
                <w:szCs w:val="21"/>
              </w:rPr>
            </w:pPr>
            <w:r>
              <w:rPr>
                <w:kern w:val="0"/>
                <w:szCs w:val="21"/>
              </w:rPr>
              <w:t>涉及国家二级保护：10-13万元；</w:t>
            </w:r>
          </w:p>
          <w:p>
            <w:pPr>
              <w:widowControl/>
              <w:jc w:val="left"/>
              <w:rPr>
                <w:kern w:val="0"/>
                <w:szCs w:val="21"/>
              </w:rPr>
            </w:pPr>
            <w:r>
              <w:rPr>
                <w:kern w:val="0"/>
                <w:szCs w:val="21"/>
              </w:rPr>
              <w:t>涉及国家一级保护：15-20万元。</w:t>
            </w:r>
          </w:p>
        </w:tc>
        <w:tc>
          <w:tcPr>
            <w:tcW w:w="2977" w:type="dxa"/>
            <w:gridSpan w:val="2"/>
            <w:vMerge w:val="continue"/>
            <w:noWrap/>
            <w:vAlign w:val="center"/>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718" w:hRule="atLeast"/>
        </w:trPr>
        <w:tc>
          <w:tcPr>
            <w:tcW w:w="708" w:type="dxa"/>
            <w:vMerge w:val="continue"/>
            <w:tcBorders>
              <w:top w:val="nil"/>
            </w:tcBorders>
            <w:noWrap/>
            <w:vAlign w:val="center"/>
          </w:tcPr>
          <w:p>
            <w:pPr>
              <w:widowControl/>
              <w:jc w:val="left"/>
              <w:rPr>
                <w:kern w:val="0"/>
                <w:szCs w:val="21"/>
              </w:rPr>
            </w:pPr>
          </w:p>
        </w:tc>
        <w:tc>
          <w:tcPr>
            <w:tcW w:w="851" w:type="dxa"/>
            <w:vMerge w:val="continue"/>
            <w:tcBorders>
              <w:top w:val="nil"/>
            </w:tcBorders>
            <w:noWrap w:val="0"/>
            <w:vAlign w:val="center"/>
          </w:tcPr>
          <w:p>
            <w:pPr>
              <w:widowControl/>
              <w:jc w:val="left"/>
              <w:rPr>
                <w:rFonts w:eastAsia="楷体"/>
                <w:kern w:val="0"/>
                <w:sz w:val="20"/>
                <w:szCs w:val="20"/>
              </w:rPr>
            </w:pPr>
          </w:p>
        </w:tc>
        <w:tc>
          <w:tcPr>
            <w:tcW w:w="1274" w:type="dxa"/>
            <w:vMerge w:val="continue"/>
            <w:tcBorders>
              <w:top w:val="nil"/>
            </w:tcBorders>
            <w:noWrap w:val="0"/>
            <w:vAlign w:val="center"/>
          </w:tcPr>
          <w:p>
            <w:pPr>
              <w:widowControl/>
              <w:jc w:val="left"/>
              <w:rPr>
                <w:kern w:val="0"/>
                <w:szCs w:val="21"/>
              </w:rPr>
            </w:pPr>
          </w:p>
        </w:tc>
        <w:tc>
          <w:tcPr>
            <w:tcW w:w="1138" w:type="dxa"/>
            <w:vMerge w:val="continue"/>
            <w:tcBorders>
              <w:top w:val="nil"/>
            </w:tcBorders>
            <w:noWrap w:val="0"/>
            <w:vAlign w:val="center"/>
          </w:tcPr>
          <w:p>
            <w:pPr>
              <w:widowControl/>
              <w:jc w:val="left"/>
              <w:rPr>
                <w:kern w:val="0"/>
                <w:szCs w:val="21"/>
              </w:rPr>
            </w:pPr>
          </w:p>
        </w:tc>
        <w:tc>
          <w:tcPr>
            <w:tcW w:w="1132" w:type="dxa"/>
            <w:vMerge w:val="continue"/>
            <w:tcBorders>
              <w:top w:val="nil"/>
            </w:tcBorders>
            <w:noWrap w:val="0"/>
            <w:vAlign w:val="center"/>
          </w:tcPr>
          <w:p>
            <w:pPr>
              <w:widowControl/>
              <w:jc w:val="left"/>
              <w:rPr>
                <w:kern w:val="0"/>
                <w:szCs w:val="21"/>
              </w:rPr>
            </w:pPr>
          </w:p>
        </w:tc>
        <w:tc>
          <w:tcPr>
            <w:tcW w:w="1528" w:type="dxa"/>
            <w:vMerge w:val="continue"/>
            <w:tcBorders>
              <w:top w:val="nil"/>
            </w:tcBorders>
            <w:noWrap w:val="0"/>
            <w:vAlign w:val="center"/>
          </w:tcPr>
          <w:p>
            <w:pPr>
              <w:widowControl/>
              <w:jc w:val="left"/>
              <w:rPr>
                <w:kern w:val="0"/>
                <w:szCs w:val="21"/>
              </w:rPr>
            </w:pPr>
          </w:p>
        </w:tc>
        <w:tc>
          <w:tcPr>
            <w:tcW w:w="1182" w:type="dxa"/>
            <w:tcBorders>
              <w:top w:val="single" w:color="auto" w:sz="4" w:space="0"/>
            </w:tcBorders>
            <w:noWrap w:val="0"/>
            <w:vAlign w:val="center"/>
          </w:tcPr>
          <w:p>
            <w:pPr>
              <w:widowControl/>
              <w:jc w:val="center"/>
              <w:rPr>
                <w:kern w:val="0"/>
                <w:szCs w:val="21"/>
              </w:rPr>
            </w:pPr>
            <w:r>
              <w:rPr>
                <w:kern w:val="0"/>
                <w:szCs w:val="21"/>
              </w:rPr>
              <w:t>严重</w:t>
            </w:r>
          </w:p>
        </w:tc>
        <w:tc>
          <w:tcPr>
            <w:tcW w:w="1559" w:type="dxa"/>
            <w:vMerge w:val="continue"/>
            <w:tcBorders>
              <w:top w:val="nil"/>
              <w:bottom w:val="nil"/>
            </w:tcBorders>
            <w:noWrap w:val="0"/>
            <w:vAlign w:val="center"/>
          </w:tcPr>
          <w:p>
            <w:pPr>
              <w:widowControl/>
              <w:jc w:val="left"/>
              <w:rPr>
                <w:kern w:val="0"/>
                <w:szCs w:val="21"/>
              </w:rPr>
            </w:pPr>
          </w:p>
        </w:tc>
        <w:tc>
          <w:tcPr>
            <w:tcW w:w="2811" w:type="dxa"/>
            <w:tcBorders>
              <w:top w:val="single" w:color="auto" w:sz="4" w:space="0"/>
            </w:tcBorders>
            <w:noWrap w:val="0"/>
            <w:vAlign w:val="center"/>
          </w:tcPr>
          <w:p>
            <w:pPr>
              <w:widowControl/>
              <w:jc w:val="left"/>
              <w:rPr>
                <w:kern w:val="0"/>
                <w:szCs w:val="21"/>
              </w:rPr>
            </w:pPr>
            <w:r>
              <w:rPr>
                <w:kern w:val="0"/>
                <w:szCs w:val="21"/>
              </w:rPr>
              <w:t xml:space="preserve">涉及省级保护：9-10万元； </w:t>
            </w:r>
          </w:p>
          <w:p>
            <w:pPr>
              <w:widowControl/>
              <w:jc w:val="left"/>
              <w:rPr>
                <w:kern w:val="0"/>
                <w:szCs w:val="21"/>
              </w:rPr>
            </w:pPr>
            <w:r>
              <w:rPr>
                <w:kern w:val="0"/>
                <w:szCs w:val="21"/>
              </w:rPr>
              <w:t>涉及国家二级保护：13-15万元；</w:t>
            </w:r>
          </w:p>
          <w:p>
            <w:pPr>
              <w:widowControl/>
              <w:jc w:val="left"/>
              <w:rPr>
                <w:kern w:val="0"/>
                <w:szCs w:val="21"/>
              </w:rPr>
            </w:pPr>
            <w:r>
              <w:rPr>
                <w:kern w:val="0"/>
                <w:szCs w:val="21"/>
              </w:rPr>
              <w:t>涉及国家一级保护：20-25万元。</w:t>
            </w:r>
          </w:p>
        </w:tc>
        <w:tc>
          <w:tcPr>
            <w:tcW w:w="2977" w:type="dxa"/>
            <w:gridSpan w:val="2"/>
            <w:vMerge w:val="continue"/>
            <w:tcBorders>
              <w:top w:val="nil"/>
            </w:tcBorders>
            <w:noWrap/>
            <w:vAlign w:val="center"/>
          </w:tcPr>
          <w:p>
            <w:pPr>
              <w:widowControl/>
              <w:jc w:val="left"/>
              <w:rPr>
                <w:kern w:val="0"/>
                <w:szCs w:val="21"/>
              </w:rPr>
            </w:pPr>
          </w:p>
        </w:tc>
      </w:tr>
      <w:tr>
        <w:tblPrEx>
          <w:tblCellMar>
            <w:top w:w="0" w:type="dxa"/>
            <w:left w:w="108" w:type="dxa"/>
            <w:bottom w:w="0" w:type="dxa"/>
            <w:right w:w="108" w:type="dxa"/>
          </w:tblCellMar>
        </w:tblPrEx>
        <w:trPr>
          <w:trHeight w:val="978" w:hRule="atLeast"/>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21</w:t>
            </w:r>
          </w:p>
        </w:tc>
        <w:tc>
          <w:tcPr>
            <w:tcW w:w="851" w:type="dxa"/>
            <w:vMerge w:val="restart"/>
            <w:tcBorders>
              <w:top w:val="single" w:color="auto" w:sz="4" w:space="0"/>
              <w:left w:val="nil"/>
              <w:right w:val="single" w:color="auto" w:sz="4" w:space="0"/>
            </w:tcBorders>
            <w:noWrap w:val="0"/>
            <w:vAlign w:val="center"/>
          </w:tcPr>
          <w:p>
            <w:pPr>
              <w:jc w:val="center"/>
            </w:pPr>
            <w:r>
              <w:t>00655</w:t>
            </w:r>
          </w:p>
        </w:tc>
        <w:tc>
          <w:tcPr>
            <w:tcW w:w="1274"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外国人未经批准在中国境内对国家重点保护的水生野生动物进行科学考察、标本采集、拍摄电影、录像</w:t>
            </w:r>
          </w:p>
        </w:tc>
        <w:tc>
          <w:tcPr>
            <w:tcW w:w="1138" w:type="dxa"/>
            <w:vMerge w:val="restart"/>
            <w:tcBorders>
              <w:top w:val="nil"/>
              <w:left w:val="nil"/>
              <w:right w:val="single" w:color="auto" w:sz="4" w:space="0"/>
            </w:tcBorders>
            <w:noWrap w:val="0"/>
            <w:vAlign w:val="center"/>
          </w:tcPr>
          <w:p>
            <w:pPr>
              <w:widowControl/>
              <w:jc w:val="left"/>
              <w:rPr>
                <w:kern w:val="0"/>
                <w:szCs w:val="21"/>
              </w:rPr>
            </w:pPr>
            <w:r>
              <w:rPr>
                <w:kern w:val="0"/>
                <w:szCs w:val="21"/>
              </w:rPr>
              <w:t>《中华人民共和国水生野生动物保护实施条例》第十六条</w:t>
            </w:r>
          </w:p>
        </w:tc>
        <w:tc>
          <w:tcPr>
            <w:tcW w:w="1132" w:type="dxa"/>
            <w:vMerge w:val="restart"/>
            <w:tcBorders>
              <w:top w:val="nil"/>
              <w:left w:val="nil"/>
              <w:right w:val="single" w:color="auto" w:sz="4" w:space="0"/>
            </w:tcBorders>
            <w:noWrap w:val="0"/>
            <w:vAlign w:val="center"/>
          </w:tcPr>
          <w:p>
            <w:pPr>
              <w:widowControl/>
              <w:jc w:val="left"/>
              <w:rPr>
                <w:kern w:val="0"/>
                <w:szCs w:val="21"/>
              </w:rPr>
            </w:pPr>
            <w:r>
              <w:rPr>
                <w:kern w:val="0"/>
                <w:szCs w:val="21"/>
              </w:rPr>
              <w:t xml:space="preserve">《中华人民共和国水生野生动物保护实施条例》第三十一条 </w:t>
            </w:r>
          </w:p>
        </w:tc>
        <w:tc>
          <w:tcPr>
            <w:tcW w:w="1528" w:type="dxa"/>
            <w:vMerge w:val="restart"/>
            <w:tcBorders>
              <w:top w:val="nil"/>
              <w:left w:val="nil"/>
              <w:right w:val="nil"/>
            </w:tcBorders>
            <w:noWrap w:val="0"/>
            <w:vAlign w:val="center"/>
          </w:tcPr>
          <w:p>
            <w:pPr>
              <w:widowControl/>
              <w:jc w:val="left"/>
              <w:rPr>
                <w:kern w:val="0"/>
                <w:szCs w:val="21"/>
              </w:rPr>
            </w:pPr>
            <w:r>
              <w:rPr>
                <w:kern w:val="0"/>
                <w:szCs w:val="21"/>
              </w:rPr>
              <w:t>没收考察、拍摄的资料以及所获标本，可以并处五万元以下的罚款。</w:t>
            </w:r>
          </w:p>
        </w:tc>
        <w:tc>
          <w:tcPr>
            <w:tcW w:w="1182"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没收资料和标本</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无。</w:t>
            </w:r>
          </w:p>
        </w:tc>
        <w:tc>
          <w:tcPr>
            <w:tcW w:w="2975" w:type="dxa"/>
            <w:gridSpan w:val="2"/>
            <w:vMerge w:val="restart"/>
            <w:tcBorders>
              <w:top w:val="nil"/>
              <w:left w:val="nil"/>
              <w:right w:val="single" w:color="auto" w:sz="4" w:space="0"/>
            </w:tcBorders>
            <w:noWrap/>
            <w:vAlign w:val="center"/>
          </w:tcPr>
          <w:p>
            <w:pPr>
              <w:widowControl/>
              <w:ind w:firstLine="210" w:firstLineChars="100"/>
              <w:rPr>
                <w:kern w:val="0"/>
                <w:szCs w:val="21"/>
              </w:rPr>
            </w:pPr>
            <w:r>
              <w:rPr>
                <w:kern w:val="0"/>
                <w:szCs w:val="21"/>
              </w:rPr>
              <w:t>尚未取得实质性资料或直接相关标本的，为较轻阶次。已有实质性资料或直接相关标本，涉及国家二级保护动物的，为一般阶次；已有实质性资料和或直接相关标本，涉及一级保护动物的，为严重阶次。</w:t>
            </w:r>
          </w:p>
        </w:tc>
      </w:tr>
      <w:tr>
        <w:tblPrEx>
          <w:tblCellMar>
            <w:top w:w="0" w:type="dxa"/>
            <w:left w:w="108" w:type="dxa"/>
            <w:bottom w:w="0" w:type="dxa"/>
            <w:right w:w="108" w:type="dxa"/>
          </w:tblCellMar>
        </w:tblPrEx>
        <w:trPr>
          <w:trHeight w:val="990" w:hRule="atLeast"/>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top"/>
          </w:tcPr>
          <w:p/>
        </w:tc>
        <w:tc>
          <w:tcPr>
            <w:tcW w:w="1274" w:type="dxa"/>
            <w:vMerge w:val="continue"/>
            <w:tcBorders>
              <w:left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right w:val="single" w:color="auto" w:sz="4" w:space="0"/>
            </w:tcBorders>
            <w:noWrap w:val="0"/>
            <w:vAlign w:val="center"/>
          </w:tcPr>
          <w:p>
            <w:pPr>
              <w:widowControl/>
              <w:jc w:val="left"/>
              <w:rPr>
                <w:kern w:val="0"/>
                <w:szCs w:val="21"/>
              </w:rPr>
            </w:pPr>
          </w:p>
        </w:tc>
        <w:tc>
          <w:tcPr>
            <w:tcW w:w="1132" w:type="dxa"/>
            <w:vMerge w:val="continue"/>
            <w:tcBorders>
              <w:left w:val="nil"/>
              <w:right w:val="single" w:color="auto" w:sz="4" w:space="0"/>
            </w:tcBorders>
            <w:noWrap w:val="0"/>
            <w:vAlign w:val="center"/>
          </w:tcPr>
          <w:p>
            <w:pPr>
              <w:widowControl/>
              <w:jc w:val="left"/>
              <w:rPr>
                <w:kern w:val="0"/>
                <w:szCs w:val="21"/>
              </w:rPr>
            </w:pPr>
          </w:p>
        </w:tc>
        <w:tc>
          <w:tcPr>
            <w:tcW w:w="1528" w:type="dxa"/>
            <w:vMerge w:val="continue"/>
            <w:tcBorders>
              <w:left w:val="nil"/>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559" w:type="dxa"/>
            <w:vMerge w:val="restart"/>
            <w:tcBorders>
              <w:top w:val="nil"/>
              <w:left w:val="single" w:color="auto" w:sz="4" w:space="0"/>
              <w:right w:val="single" w:color="auto" w:sz="4" w:space="0"/>
            </w:tcBorders>
            <w:noWrap w:val="0"/>
            <w:vAlign w:val="center"/>
          </w:tcPr>
          <w:p>
            <w:pPr>
              <w:widowControl/>
              <w:rPr>
                <w:b/>
                <w:bCs/>
                <w:strike/>
                <w:kern w:val="0"/>
                <w:szCs w:val="21"/>
              </w:rPr>
            </w:pPr>
            <w:r>
              <w:rPr>
                <w:kern w:val="0"/>
                <w:szCs w:val="21"/>
              </w:rPr>
              <w:t>（并）罚款</w:t>
            </w: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1-3万元。</w:t>
            </w:r>
          </w:p>
        </w:tc>
        <w:tc>
          <w:tcPr>
            <w:tcW w:w="2975" w:type="dxa"/>
            <w:gridSpan w:val="2"/>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830" w:hRule="atLeast"/>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top"/>
          </w:tcPr>
          <w:p/>
        </w:tc>
        <w:tc>
          <w:tcPr>
            <w:tcW w:w="1274"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138"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132"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528" w:type="dxa"/>
            <w:vMerge w:val="continue"/>
            <w:tcBorders>
              <w:left w:val="nil"/>
              <w:bottom w:val="single" w:color="auto" w:sz="4" w:space="0"/>
              <w:right w:val="nil"/>
            </w:tcBorders>
            <w:noWrap w:val="0"/>
            <w:vAlign w:val="center"/>
          </w:tcPr>
          <w:p>
            <w:pPr>
              <w:widowControl/>
              <w:jc w:val="left"/>
              <w:rPr>
                <w:kern w:val="0"/>
                <w:szCs w:val="21"/>
              </w:rPr>
            </w:pPr>
          </w:p>
        </w:tc>
        <w:tc>
          <w:tcPr>
            <w:tcW w:w="1182"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559" w:type="dxa"/>
            <w:vMerge w:val="continue"/>
            <w:tcBorders>
              <w:left w:val="single" w:color="auto" w:sz="4" w:space="0"/>
              <w:bottom w:val="single" w:color="auto" w:sz="4" w:space="0"/>
              <w:right w:val="single" w:color="auto" w:sz="4" w:space="0"/>
            </w:tcBorders>
            <w:noWrap w:val="0"/>
            <w:vAlign w:val="center"/>
          </w:tcPr>
          <w:p>
            <w:pPr>
              <w:widowControl/>
              <w:rPr>
                <w:b/>
                <w:bCs/>
                <w:strike/>
                <w:kern w:val="0"/>
                <w:szCs w:val="21"/>
              </w:rPr>
            </w:pPr>
          </w:p>
        </w:tc>
        <w:tc>
          <w:tcPr>
            <w:tcW w:w="2820" w:type="dxa"/>
            <w:gridSpan w:val="2"/>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3-5万元。</w:t>
            </w:r>
          </w:p>
        </w:tc>
        <w:tc>
          <w:tcPr>
            <w:tcW w:w="2975" w:type="dxa"/>
            <w:gridSpan w:val="2"/>
            <w:vMerge w:val="continue"/>
            <w:tcBorders>
              <w:left w:val="nil"/>
              <w:bottom w:val="single" w:color="auto" w:sz="4" w:space="0"/>
              <w:right w:val="single" w:color="auto" w:sz="4" w:space="0"/>
            </w:tcBorders>
            <w:noWrap/>
            <w:vAlign w:val="center"/>
          </w:tcPr>
          <w:p>
            <w:pPr>
              <w:widowControl/>
              <w:rPr>
                <w:kern w:val="0"/>
                <w:szCs w:val="21"/>
              </w:rPr>
            </w:pPr>
          </w:p>
        </w:tc>
      </w:tr>
    </w:tbl>
    <w:p>
      <w:pPr>
        <w:spacing w:line="520" w:lineRule="exact"/>
        <w:jc w:val="left"/>
        <w:rPr>
          <w:rFonts w:eastAsia="仿宋_GB2312"/>
          <w:sz w:val="28"/>
          <w:szCs w:val="28"/>
        </w:rPr>
        <w:sectPr>
          <w:pgSz w:w="23811" w:h="16838" w:orient="landscape"/>
          <w:pgMar w:top="1797" w:right="1440" w:bottom="1797" w:left="1440" w:header="851" w:footer="992" w:gutter="0"/>
          <w:pgNumType w:start="1"/>
          <w:cols w:space="720" w:num="1"/>
          <w:docGrid w:type="linesAndChars" w:linePitch="312" w:charSpace="0"/>
        </w:sectPr>
      </w:pPr>
    </w:p>
    <w:p>
      <w:pPr>
        <w:spacing w:line="520" w:lineRule="exact"/>
        <w:jc w:val="left"/>
        <w:rPr>
          <w:rFonts w:eastAsia="仿宋_GB2312"/>
          <w:sz w:val="28"/>
          <w:szCs w:val="28"/>
        </w:rPr>
        <w:sectPr>
          <w:pgSz w:w="16838" w:h="11906" w:orient="landscape"/>
          <w:pgMar w:top="1797" w:right="1440" w:bottom="1797" w:left="1440" w:header="851" w:footer="992" w:gutter="0"/>
          <w:pgNumType w:start="1"/>
          <w:cols w:space="720" w:num="1"/>
          <w:docGrid w:type="linesAndChars" w:linePitch="312" w:charSpace="0"/>
        </w:sectPr>
      </w:pPr>
    </w:p>
    <w:p>
      <w:pPr>
        <w:jc w:val="center"/>
        <w:rPr>
          <w:rFonts w:hint="eastAsia" w:ascii="方正小标宋简体" w:eastAsia="方正小标宋简体"/>
          <w:sz w:val="36"/>
          <w:szCs w:val="36"/>
        </w:rPr>
      </w:pPr>
      <w:r>
        <w:rPr>
          <w:rFonts w:hint="eastAsia" w:ascii="方正小标宋简体" w:eastAsia="方正小标宋简体"/>
          <w:sz w:val="36"/>
          <w:szCs w:val="36"/>
        </w:rPr>
        <w:t>浙江省海洋与渔业行政处罚裁量基准表（渔业部分2017版）</w:t>
      </w:r>
    </w:p>
    <w:p/>
    <w:p>
      <w:pPr>
        <w:jc w:val="center"/>
        <w:rPr>
          <w:rFonts w:eastAsia="华康简标题宋"/>
          <w:sz w:val="40"/>
          <w:szCs w:val="44"/>
        </w:rPr>
      </w:pPr>
      <w:r>
        <w:br w:type="page"/>
      </w:r>
      <w:r>
        <w:rPr>
          <w:rFonts w:eastAsia="华康简标题宋"/>
          <w:sz w:val="40"/>
          <w:szCs w:val="44"/>
        </w:rPr>
        <w:t>浙江省海洋与渔业行政处罚裁量基准表（海监部分2017版）</w:t>
      </w:r>
    </w:p>
    <w:tbl>
      <w:tblPr>
        <w:tblStyle w:val="6"/>
        <w:tblW w:w="15167" w:type="dxa"/>
        <w:jc w:val="center"/>
        <w:tblLayout w:type="fixed"/>
        <w:tblCellMar>
          <w:top w:w="0" w:type="dxa"/>
          <w:left w:w="108" w:type="dxa"/>
          <w:bottom w:w="0" w:type="dxa"/>
          <w:right w:w="108" w:type="dxa"/>
        </w:tblCellMar>
      </w:tblPr>
      <w:tblGrid>
        <w:gridCol w:w="708"/>
        <w:gridCol w:w="851"/>
        <w:gridCol w:w="1397"/>
        <w:gridCol w:w="1260"/>
        <w:gridCol w:w="1365"/>
        <w:gridCol w:w="1680"/>
        <w:gridCol w:w="1155"/>
        <w:gridCol w:w="1785"/>
        <w:gridCol w:w="1991"/>
        <w:gridCol w:w="2975"/>
      </w:tblGrid>
      <w:tr>
        <w:tblPrEx>
          <w:tblCellMar>
            <w:top w:w="0" w:type="dxa"/>
            <w:left w:w="108" w:type="dxa"/>
            <w:bottom w:w="0" w:type="dxa"/>
            <w:right w:w="108" w:type="dxa"/>
          </w:tblCellMar>
        </w:tblPrEx>
        <w:trPr>
          <w:trHeight w:val="898" w:hRule="atLeast"/>
          <w:jc w:val="center"/>
        </w:trPr>
        <w:tc>
          <w:tcPr>
            <w:tcW w:w="708" w:type="dxa"/>
            <w:tcBorders>
              <w:top w:val="single" w:color="auto" w:sz="4" w:space="0"/>
              <w:left w:val="single" w:color="auto" w:sz="4" w:space="0"/>
              <w:bottom w:val="single" w:color="auto" w:sz="4" w:space="0"/>
              <w:right w:val="single" w:color="auto" w:sz="4" w:space="0"/>
            </w:tcBorders>
            <w:noWrap/>
            <w:vAlign w:val="center"/>
          </w:tcPr>
          <w:p>
            <w:pPr>
              <w:widowControl/>
              <w:jc w:val="center"/>
              <w:rPr>
                <w:b/>
                <w:kern w:val="0"/>
                <w:szCs w:val="21"/>
              </w:rPr>
            </w:pPr>
            <w:r>
              <w:rPr>
                <w:b/>
                <w:kern w:val="0"/>
                <w:szCs w:val="21"/>
              </w:rPr>
              <w:t>序号</w:t>
            </w:r>
          </w:p>
        </w:tc>
        <w:tc>
          <w:tcPr>
            <w:tcW w:w="851" w:type="dxa"/>
            <w:tcBorders>
              <w:top w:val="single" w:color="auto" w:sz="4" w:space="0"/>
              <w:left w:val="nil"/>
              <w:bottom w:val="single" w:color="auto" w:sz="4" w:space="0"/>
              <w:right w:val="single" w:color="auto" w:sz="4" w:space="0"/>
            </w:tcBorders>
            <w:noWrap w:val="0"/>
            <w:vAlign w:val="center"/>
          </w:tcPr>
          <w:p>
            <w:pPr>
              <w:jc w:val="center"/>
              <w:rPr>
                <w:b/>
              </w:rPr>
            </w:pPr>
            <w:r>
              <w:rPr>
                <w:b/>
              </w:rPr>
              <w:t>权力清单编号</w:t>
            </w:r>
          </w:p>
        </w:tc>
        <w:tc>
          <w:tcPr>
            <w:tcW w:w="139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b/>
                <w:kern w:val="0"/>
                <w:szCs w:val="21"/>
              </w:rPr>
            </w:pPr>
            <w:r>
              <w:rPr>
                <w:b/>
                <w:kern w:val="0"/>
                <w:szCs w:val="21"/>
              </w:rPr>
              <w:t>违法行为</w:t>
            </w:r>
          </w:p>
        </w:tc>
        <w:tc>
          <w:tcPr>
            <w:tcW w:w="1260" w:type="dxa"/>
            <w:tcBorders>
              <w:top w:val="single" w:color="auto" w:sz="4" w:space="0"/>
              <w:left w:val="nil"/>
              <w:bottom w:val="single" w:color="auto" w:sz="4" w:space="0"/>
              <w:right w:val="single" w:color="auto" w:sz="4" w:space="0"/>
            </w:tcBorders>
            <w:noWrap w:val="0"/>
            <w:vAlign w:val="center"/>
          </w:tcPr>
          <w:p>
            <w:pPr>
              <w:widowControl/>
              <w:jc w:val="center"/>
              <w:rPr>
                <w:b/>
                <w:kern w:val="0"/>
                <w:szCs w:val="21"/>
              </w:rPr>
            </w:pPr>
            <w:r>
              <w:rPr>
                <w:b/>
                <w:kern w:val="0"/>
                <w:szCs w:val="21"/>
              </w:rPr>
              <w:t>违反条款</w:t>
            </w:r>
          </w:p>
        </w:tc>
        <w:tc>
          <w:tcPr>
            <w:tcW w:w="1365" w:type="dxa"/>
            <w:tcBorders>
              <w:top w:val="single" w:color="auto" w:sz="4" w:space="0"/>
              <w:left w:val="nil"/>
              <w:bottom w:val="single" w:color="auto" w:sz="4" w:space="0"/>
              <w:right w:val="single" w:color="auto" w:sz="4" w:space="0"/>
            </w:tcBorders>
            <w:noWrap w:val="0"/>
            <w:vAlign w:val="center"/>
          </w:tcPr>
          <w:p>
            <w:pPr>
              <w:widowControl/>
              <w:jc w:val="center"/>
              <w:rPr>
                <w:b/>
                <w:kern w:val="0"/>
                <w:szCs w:val="21"/>
              </w:rPr>
            </w:pPr>
            <w:r>
              <w:rPr>
                <w:b/>
                <w:kern w:val="0"/>
                <w:szCs w:val="21"/>
              </w:rPr>
              <w:t>处罚依据</w:t>
            </w:r>
          </w:p>
        </w:tc>
        <w:tc>
          <w:tcPr>
            <w:tcW w:w="1680" w:type="dxa"/>
            <w:tcBorders>
              <w:top w:val="single" w:color="auto" w:sz="4" w:space="0"/>
              <w:left w:val="nil"/>
              <w:bottom w:val="single" w:color="auto" w:sz="4" w:space="0"/>
              <w:right w:val="nil"/>
            </w:tcBorders>
            <w:noWrap w:val="0"/>
            <w:vAlign w:val="center"/>
          </w:tcPr>
          <w:p>
            <w:pPr>
              <w:widowControl/>
              <w:jc w:val="center"/>
              <w:rPr>
                <w:b/>
                <w:kern w:val="0"/>
                <w:szCs w:val="21"/>
              </w:rPr>
            </w:pPr>
            <w:r>
              <w:rPr>
                <w:b/>
                <w:kern w:val="0"/>
                <w:szCs w:val="21"/>
              </w:rPr>
              <w:t>处罚内容</w:t>
            </w:r>
          </w:p>
        </w:tc>
        <w:tc>
          <w:tcPr>
            <w:tcW w:w="1155" w:type="dxa"/>
            <w:tcBorders>
              <w:top w:val="single" w:color="auto" w:sz="4" w:space="0"/>
              <w:left w:val="single" w:color="auto" w:sz="4" w:space="0"/>
              <w:bottom w:val="single" w:color="auto" w:sz="4" w:space="0"/>
              <w:right w:val="nil"/>
            </w:tcBorders>
            <w:noWrap/>
            <w:vAlign w:val="center"/>
          </w:tcPr>
          <w:p>
            <w:pPr>
              <w:widowControl/>
              <w:jc w:val="center"/>
              <w:rPr>
                <w:b/>
                <w:kern w:val="0"/>
                <w:szCs w:val="21"/>
              </w:rPr>
            </w:pPr>
            <w:r>
              <w:rPr>
                <w:b/>
                <w:kern w:val="0"/>
                <w:szCs w:val="21"/>
              </w:rPr>
              <w:t>裁量阶次</w:t>
            </w:r>
          </w:p>
        </w:tc>
        <w:tc>
          <w:tcPr>
            <w:tcW w:w="3776"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b/>
                <w:kern w:val="0"/>
                <w:szCs w:val="21"/>
              </w:rPr>
            </w:pPr>
            <w:r>
              <w:rPr>
                <w:b/>
                <w:kern w:val="0"/>
                <w:szCs w:val="21"/>
              </w:rPr>
              <w:t>裁量种类和罚款幅度</w:t>
            </w:r>
          </w:p>
        </w:tc>
        <w:tc>
          <w:tcPr>
            <w:tcW w:w="2975" w:type="dxa"/>
            <w:tcBorders>
              <w:top w:val="single" w:color="auto" w:sz="4" w:space="0"/>
              <w:left w:val="nil"/>
              <w:bottom w:val="single" w:color="auto" w:sz="4" w:space="0"/>
              <w:right w:val="single" w:color="auto" w:sz="4" w:space="0"/>
            </w:tcBorders>
            <w:noWrap/>
            <w:vAlign w:val="center"/>
          </w:tcPr>
          <w:p>
            <w:pPr>
              <w:widowControl/>
              <w:jc w:val="center"/>
              <w:rPr>
                <w:b/>
                <w:kern w:val="0"/>
                <w:szCs w:val="21"/>
              </w:rPr>
            </w:pPr>
            <w:r>
              <w:rPr>
                <w:b/>
                <w:kern w:val="0"/>
                <w:szCs w:val="21"/>
              </w:rPr>
              <w:t>裁量判断事项</w:t>
            </w:r>
          </w:p>
        </w:tc>
      </w:tr>
      <w:tr>
        <w:tblPrEx>
          <w:tblCellMar>
            <w:top w:w="0" w:type="dxa"/>
            <w:left w:w="108" w:type="dxa"/>
            <w:bottom w:w="0" w:type="dxa"/>
            <w:right w:w="108" w:type="dxa"/>
          </w:tblCellMar>
        </w:tblPrEx>
        <w:trPr>
          <w:trHeight w:val="966" w:hRule="atLeast"/>
          <w:jc w:val="center"/>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1</w:t>
            </w:r>
          </w:p>
        </w:tc>
        <w:tc>
          <w:tcPr>
            <w:tcW w:w="851" w:type="dxa"/>
            <w:vMerge w:val="restart"/>
            <w:tcBorders>
              <w:top w:val="single" w:color="auto" w:sz="4" w:space="0"/>
              <w:left w:val="nil"/>
              <w:right w:val="single" w:color="auto" w:sz="4" w:space="0"/>
            </w:tcBorders>
            <w:noWrap w:val="0"/>
            <w:vAlign w:val="center"/>
          </w:tcPr>
          <w:p>
            <w:pPr>
              <w:jc w:val="center"/>
            </w:pPr>
            <w:r>
              <w:t>00599</w:t>
            </w:r>
          </w:p>
        </w:tc>
        <w:tc>
          <w:tcPr>
            <w:tcW w:w="1397"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未经批准或者骗取批准，非法占用海域</w:t>
            </w:r>
          </w:p>
        </w:tc>
        <w:tc>
          <w:tcPr>
            <w:tcW w:w="1260" w:type="dxa"/>
            <w:vMerge w:val="restart"/>
            <w:tcBorders>
              <w:top w:val="nil"/>
              <w:left w:val="nil"/>
              <w:right w:val="single" w:color="auto" w:sz="4" w:space="0"/>
            </w:tcBorders>
            <w:noWrap w:val="0"/>
            <w:vAlign w:val="center"/>
          </w:tcPr>
          <w:p>
            <w:pPr>
              <w:widowControl/>
              <w:ind w:right="-107" w:rightChars="-51"/>
              <w:jc w:val="left"/>
              <w:rPr>
                <w:kern w:val="0"/>
                <w:szCs w:val="21"/>
              </w:rPr>
            </w:pPr>
            <w:r>
              <w:rPr>
                <w:kern w:val="0"/>
                <w:szCs w:val="21"/>
              </w:rPr>
              <w:t>《中华人民共和国海域使用管理法》第三条</w:t>
            </w:r>
          </w:p>
        </w:tc>
        <w:tc>
          <w:tcPr>
            <w:tcW w:w="1365" w:type="dxa"/>
            <w:vMerge w:val="restart"/>
            <w:tcBorders>
              <w:top w:val="nil"/>
              <w:left w:val="nil"/>
              <w:right w:val="single" w:color="auto" w:sz="4" w:space="0"/>
            </w:tcBorders>
            <w:noWrap w:val="0"/>
            <w:vAlign w:val="center"/>
          </w:tcPr>
          <w:p>
            <w:pPr>
              <w:widowControl/>
              <w:ind w:right="-107" w:rightChars="-51"/>
              <w:jc w:val="left"/>
              <w:rPr>
                <w:kern w:val="0"/>
                <w:szCs w:val="21"/>
              </w:rPr>
            </w:pPr>
            <w:r>
              <w:rPr>
                <w:kern w:val="0"/>
                <w:szCs w:val="21"/>
              </w:rPr>
              <w:t>《中华人民共和国海域使用管理法》第四十二条</w:t>
            </w:r>
          </w:p>
        </w:tc>
        <w:tc>
          <w:tcPr>
            <w:tcW w:w="1680" w:type="dxa"/>
            <w:vMerge w:val="restart"/>
            <w:tcBorders>
              <w:top w:val="nil"/>
              <w:left w:val="nil"/>
              <w:right w:val="nil"/>
            </w:tcBorders>
            <w:noWrap w:val="0"/>
            <w:vAlign w:val="center"/>
          </w:tcPr>
          <w:p>
            <w:pPr>
              <w:widowControl/>
              <w:ind w:right="-107" w:rightChars="-51"/>
              <w:jc w:val="left"/>
              <w:rPr>
                <w:kern w:val="0"/>
                <w:szCs w:val="21"/>
              </w:rPr>
            </w:pPr>
            <w:r>
              <w:rPr>
                <w:kern w:val="0"/>
                <w:szCs w:val="21"/>
              </w:rPr>
              <w:t>责令退还非法占用的海域，恢复海域原状，没收违法所得，并处非法占用海域期间内该海域面积应缴纳的海域使用金五倍以上十五倍以下的罚款。</w:t>
            </w: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责令退还非法占用的海域，恢复海域原状；</w:t>
            </w:r>
          </w:p>
          <w:p>
            <w:pPr>
              <w:widowControl/>
              <w:jc w:val="left"/>
              <w:rPr>
                <w:kern w:val="0"/>
                <w:szCs w:val="21"/>
              </w:rPr>
            </w:pPr>
            <w:r>
              <w:rPr>
                <w:kern w:val="0"/>
                <w:szCs w:val="21"/>
              </w:rPr>
              <w:t>没收违法所得；</w:t>
            </w:r>
          </w:p>
          <w:p>
            <w:pPr>
              <w:widowControl/>
              <w:jc w:val="left"/>
              <w:rPr>
                <w:kern w:val="0"/>
                <w:szCs w:val="21"/>
              </w:rPr>
            </w:pPr>
            <w:r>
              <w:rPr>
                <w:kern w:val="0"/>
                <w:szCs w:val="21"/>
              </w:rPr>
              <w:t>并处非法占用海域期间内该海域面积应缴纳的海域使用金的整数倍罚款</w:t>
            </w: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5-7倍罚款。</w:t>
            </w:r>
          </w:p>
        </w:tc>
        <w:tc>
          <w:tcPr>
            <w:tcW w:w="2975" w:type="dxa"/>
            <w:vMerge w:val="restart"/>
            <w:tcBorders>
              <w:top w:val="single" w:color="auto" w:sz="4" w:space="0"/>
              <w:left w:val="nil"/>
              <w:right w:val="single" w:color="auto" w:sz="4" w:space="0"/>
            </w:tcBorders>
            <w:noWrap/>
            <w:vAlign w:val="center"/>
          </w:tcPr>
          <w:p>
            <w:pPr>
              <w:widowControl/>
              <w:rPr>
                <w:kern w:val="0"/>
                <w:szCs w:val="21"/>
              </w:rPr>
            </w:pPr>
            <w:r>
              <w:rPr>
                <w:kern w:val="0"/>
                <w:szCs w:val="21"/>
              </w:rPr>
              <w:t>符合海洋功能区划，且用海面积在20公顷以下、用海时间在1年以内的，属于较轻阶次；不符合海洋功能区划的，属于严重阶次；其他情形的，属于一般阶次。</w:t>
            </w:r>
          </w:p>
        </w:tc>
      </w:tr>
      <w:tr>
        <w:tblPrEx>
          <w:tblCellMar>
            <w:top w:w="0" w:type="dxa"/>
            <w:left w:w="108" w:type="dxa"/>
            <w:bottom w:w="0" w:type="dxa"/>
            <w:right w:w="108" w:type="dxa"/>
          </w:tblCellMar>
        </w:tblPrEx>
        <w:trPr>
          <w:trHeight w:val="996"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widowControl/>
              <w:jc w:val="left"/>
              <w:rPr>
                <w:kern w:val="0"/>
                <w:szCs w:val="21"/>
              </w:rPr>
            </w:pPr>
          </w:p>
        </w:tc>
        <w:tc>
          <w:tcPr>
            <w:tcW w:w="1260" w:type="dxa"/>
            <w:vMerge w:val="continue"/>
            <w:tcBorders>
              <w:left w:val="nil"/>
              <w:right w:val="single" w:color="auto" w:sz="4" w:space="0"/>
            </w:tcBorders>
            <w:noWrap w:val="0"/>
            <w:vAlign w:val="center"/>
          </w:tcPr>
          <w:p>
            <w:pPr>
              <w:widowControl/>
              <w:jc w:val="left"/>
              <w:rPr>
                <w:kern w:val="0"/>
                <w:szCs w:val="21"/>
              </w:rPr>
            </w:pPr>
          </w:p>
        </w:tc>
        <w:tc>
          <w:tcPr>
            <w:tcW w:w="1365" w:type="dxa"/>
            <w:vMerge w:val="continue"/>
            <w:tcBorders>
              <w:left w:val="nil"/>
              <w:right w:val="single" w:color="auto" w:sz="4" w:space="0"/>
            </w:tcBorders>
            <w:noWrap w:val="0"/>
            <w:vAlign w:val="center"/>
          </w:tcPr>
          <w:p>
            <w:pPr>
              <w:widowControl/>
              <w:jc w:val="left"/>
              <w:rPr>
                <w:kern w:val="0"/>
                <w:szCs w:val="21"/>
              </w:rPr>
            </w:pPr>
          </w:p>
        </w:tc>
        <w:tc>
          <w:tcPr>
            <w:tcW w:w="1680" w:type="dxa"/>
            <w:vMerge w:val="continue"/>
            <w:tcBorders>
              <w:left w:val="nil"/>
              <w:right w:val="nil"/>
            </w:tcBorders>
            <w:noWrap w:val="0"/>
            <w:vAlign w:val="center"/>
          </w:tcPr>
          <w:p>
            <w:pPr>
              <w:widowControl/>
              <w:jc w:val="left"/>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continue"/>
            <w:tcBorders>
              <w:left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8-11倍罚款。</w:t>
            </w:r>
          </w:p>
        </w:tc>
        <w:tc>
          <w:tcPr>
            <w:tcW w:w="2975" w:type="dxa"/>
            <w:vMerge w:val="continue"/>
            <w:tcBorders>
              <w:left w:val="nil"/>
              <w:right w:val="single" w:color="auto" w:sz="4" w:space="0"/>
            </w:tcBorders>
            <w:noWrap/>
            <w:vAlign w:val="center"/>
          </w:tcPr>
          <w:p>
            <w:pPr>
              <w:rPr>
                <w:kern w:val="0"/>
                <w:szCs w:val="21"/>
              </w:rPr>
            </w:pPr>
          </w:p>
        </w:tc>
      </w:tr>
      <w:tr>
        <w:tblPrEx>
          <w:tblCellMar>
            <w:top w:w="0" w:type="dxa"/>
            <w:left w:w="108" w:type="dxa"/>
            <w:bottom w:w="0" w:type="dxa"/>
            <w:right w:w="108" w:type="dxa"/>
          </w:tblCellMar>
        </w:tblPrEx>
        <w:trPr>
          <w:trHeight w:val="347"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260"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365"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680" w:type="dxa"/>
            <w:vMerge w:val="continue"/>
            <w:tcBorders>
              <w:left w:val="nil"/>
              <w:bottom w:val="single" w:color="auto" w:sz="4" w:space="0"/>
              <w:right w:val="nil"/>
            </w:tcBorders>
            <w:noWrap w:val="0"/>
            <w:vAlign w:val="center"/>
          </w:tcPr>
          <w:p>
            <w:pPr>
              <w:widowControl/>
              <w:jc w:val="left"/>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12-15倍罚款。</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057" w:hRule="atLeast"/>
          <w:jc w:val="center"/>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2</w:t>
            </w:r>
          </w:p>
        </w:tc>
        <w:tc>
          <w:tcPr>
            <w:tcW w:w="851" w:type="dxa"/>
            <w:vMerge w:val="restart"/>
            <w:tcBorders>
              <w:top w:val="single" w:color="auto" w:sz="4" w:space="0"/>
              <w:left w:val="nil"/>
              <w:right w:val="single" w:color="auto" w:sz="4" w:space="0"/>
            </w:tcBorders>
            <w:noWrap w:val="0"/>
            <w:vAlign w:val="center"/>
          </w:tcPr>
          <w:p>
            <w:pPr>
              <w:jc w:val="center"/>
            </w:pPr>
            <w:r>
              <w:t>00599</w:t>
            </w:r>
          </w:p>
        </w:tc>
        <w:tc>
          <w:tcPr>
            <w:tcW w:w="1397"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未经批准或者骗取批准，进行围海活动</w:t>
            </w:r>
          </w:p>
        </w:tc>
        <w:tc>
          <w:tcPr>
            <w:tcW w:w="1260" w:type="dxa"/>
            <w:vMerge w:val="restart"/>
            <w:tcBorders>
              <w:top w:val="nil"/>
              <w:left w:val="nil"/>
              <w:right w:val="single" w:color="auto" w:sz="4" w:space="0"/>
            </w:tcBorders>
            <w:noWrap w:val="0"/>
            <w:vAlign w:val="center"/>
          </w:tcPr>
          <w:p>
            <w:pPr>
              <w:widowControl/>
              <w:ind w:right="-107" w:rightChars="-51"/>
              <w:jc w:val="left"/>
              <w:rPr>
                <w:kern w:val="0"/>
                <w:szCs w:val="21"/>
              </w:rPr>
            </w:pPr>
            <w:r>
              <w:rPr>
                <w:kern w:val="0"/>
                <w:szCs w:val="21"/>
              </w:rPr>
              <w:t>《中华人民共和国海域使用管理法》第三条</w:t>
            </w:r>
          </w:p>
        </w:tc>
        <w:tc>
          <w:tcPr>
            <w:tcW w:w="1365" w:type="dxa"/>
            <w:vMerge w:val="restart"/>
            <w:tcBorders>
              <w:top w:val="nil"/>
              <w:left w:val="nil"/>
              <w:right w:val="single" w:color="auto" w:sz="4" w:space="0"/>
            </w:tcBorders>
            <w:noWrap w:val="0"/>
            <w:vAlign w:val="center"/>
          </w:tcPr>
          <w:p>
            <w:pPr>
              <w:widowControl/>
              <w:ind w:right="-107" w:rightChars="-51"/>
              <w:jc w:val="left"/>
              <w:rPr>
                <w:kern w:val="0"/>
                <w:szCs w:val="21"/>
              </w:rPr>
            </w:pPr>
            <w:r>
              <w:rPr>
                <w:kern w:val="0"/>
                <w:szCs w:val="21"/>
              </w:rPr>
              <w:t>《中华人民共和国海域使用管理法》第四十二条</w:t>
            </w:r>
          </w:p>
        </w:tc>
        <w:tc>
          <w:tcPr>
            <w:tcW w:w="1680" w:type="dxa"/>
            <w:vMerge w:val="restart"/>
            <w:tcBorders>
              <w:top w:val="nil"/>
              <w:left w:val="nil"/>
              <w:right w:val="nil"/>
            </w:tcBorders>
            <w:noWrap w:val="0"/>
            <w:vAlign w:val="center"/>
          </w:tcPr>
          <w:p>
            <w:pPr>
              <w:widowControl/>
              <w:ind w:right="-107" w:rightChars="-51"/>
              <w:jc w:val="left"/>
              <w:rPr>
                <w:kern w:val="0"/>
                <w:szCs w:val="21"/>
              </w:rPr>
            </w:pPr>
            <w:r>
              <w:rPr>
                <w:kern w:val="0"/>
                <w:szCs w:val="21"/>
              </w:rPr>
              <w:t>责令退还非法占用的海域，恢复海域原状，没收违法所得，并处非法占用海域期间内该海域面积应缴纳的海域使用金十倍以上二十倍以下的罚款。</w:t>
            </w: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责令退还非法占用的海域，恢复海域原状；</w:t>
            </w:r>
          </w:p>
          <w:p>
            <w:pPr>
              <w:widowControl/>
              <w:jc w:val="left"/>
              <w:rPr>
                <w:kern w:val="0"/>
                <w:szCs w:val="21"/>
              </w:rPr>
            </w:pPr>
            <w:r>
              <w:rPr>
                <w:kern w:val="0"/>
                <w:szCs w:val="21"/>
              </w:rPr>
              <w:t>没收违法所得；</w:t>
            </w:r>
          </w:p>
          <w:p>
            <w:pPr>
              <w:widowControl/>
              <w:jc w:val="left"/>
              <w:rPr>
                <w:kern w:val="0"/>
                <w:szCs w:val="21"/>
              </w:rPr>
            </w:pPr>
            <w:r>
              <w:rPr>
                <w:kern w:val="0"/>
                <w:szCs w:val="21"/>
              </w:rPr>
              <w:t>并处非法占用海域期间内该海域面积应缴纳的海域使用金的整数倍罚款</w:t>
            </w: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10-12倍罚款。</w:t>
            </w:r>
          </w:p>
        </w:tc>
        <w:tc>
          <w:tcPr>
            <w:tcW w:w="2975" w:type="dxa"/>
            <w:vMerge w:val="restart"/>
            <w:tcBorders>
              <w:top w:val="nil"/>
              <w:left w:val="nil"/>
              <w:right w:val="single" w:color="auto" w:sz="4" w:space="0"/>
            </w:tcBorders>
            <w:noWrap/>
            <w:vAlign w:val="center"/>
          </w:tcPr>
          <w:p>
            <w:pPr>
              <w:widowControl/>
              <w:rPr>
                <w:kern w:val="0"/>
                <w:szCs w:val="21"/>
              </w:rPr>
            </w:pPr>
            <w:r>
              <w:rPr>
                <w:kern w:val="0"/>
                <w:szCs w:val="21"/>
              </w:rPr>
              <w:t>符合海洋功能区划，且围海面积在20公顷以下、用海时间在1年以内的，属于较轻阶次；不符合海洋功能区划的，属于严重阶次；其他情形的，属于一般阶次。</w:t>
            </w:r>
          </w:p>
        </w:tc>
      </w:tr>
      <w:tr>
        <w:tblPrEx>
          <w:tblCellMar>
            <w:top w:w="0" w:type="dxa"/>
            <w:left w:w="108" w:type="dxa"/>
            <w:bottom w:w="0" w:type="dxa"/>
            <w:right w:w="108" w:type="dxa"/>
          </w:tblCellMar>
        </w:tblPrEx>
        <w:trPr>
          <w:trHeight w:val="908"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widowControl/>
              <w:jc w:val="left"/>
              <w:rPr>
                <w:kern w:val="0"/>
                <w:szCs w:val="21"/>
              </w:rPr>
            </w:pPr>
          </w:p>
        </w:tc>
        <w:tc>
          <w:tcPr>
            <w:tcW w:w="1260" w:type="dxa"/>
            <w:vMerge w:val="continue"/>
            <w:tcBorders>
              <w:left w:val="nil"/>
              <w:right w:val="single" w:color="auto" w:sz="4" w:space="0"/>
            </w:tcBorders>
            <w:noWrap w:val="0"/>
            <w:vAlign w:val="center"/>
          </w:tcPr>
          <w:p>
            <w:pPr>
              <w:widowControl/>
              <w:jc w:val="left"/>
              <w:rPr>
                <w:kern w:val="0"/>
                <w:szCs w:val="21"/>
              </w:rPr>
            </w:pPr>
          </w:p>
        </w:tc>
        <w:tc>
          <w:tcPr>
            <w:tcW w:w="1365" w:type="dxa"/>
            <w:vMerge w:val="continue"/>
            <w:tcBorders>
              <w:left w:val="nil"/>
              <w:right w:val="single" w:color="auto" w:sz="4" w:space="0"/>
            </w:tcBorders>
            <w:noWrap w:val="0"/>
            <w:vAlign w:val="center"/>
          </w:tcPr>
          <w:p>
            <w:pPr>
              <w:widowControl/>
              <w:jc w:val="left"/>
              <w:rPr>
                <w:kern w:val="0"/>
                <w:szCs w:val="21"/>
              </w:rPr>
            </w:pPr>
          </w:p>
        </w:tc>
        <w:tc>
          <w:tcPr>
            <w:tcW w:w="1680" w:type="dxa"/>
            <w:vMerge w:val="continue"/>
            <w:tcBorders>
              <w:left w:val="nil"/>
              <w:right w:val="nil"/>
            </w:tcBorders>
            <w:noWrap w:val="0"/>
            <w:vAlign w:val="center"/>
          </w:tcPr>
          <w:p>
            <w:pPr>
              <w:widowControl/>
              <w:jc w:val="left"/>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continue"/>
            <w:tcBorders>
              <w:left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13-16倍罚款。</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269"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260"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365"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680" w:type="dxa"/>
            <w:vMerge w:val="continue"/>
            <w:tcBorders>
              <w:left w:val="nil"/>
              <w:bottom w:val="single" w:color="auto" w:sz="4" w:space="0"/>
              <w:right w:val="nil"/>
            </w:tcBorders>
            <w:noWrap w:val="0"/>
            <w:vAlign w:val="center"/>
          </w:tcPr>
          <w:p>
            <w:pPr>
              <w:widowControl/>
              <w:jc w:val="left"/>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17-20倍罚款。</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238" w:hRule="atLeast"/>
          <w:jc w:val="center"/>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3</w:t>
            </w:r>
          </w:p>
        </w:tc>
        <w:tc>
          <w:tcPr>
            <w:tcW w:w="851" w:type="dxa"/>
            <w:vMerge w:val="restart"/>
            <w:tcBorders>
              <w:top w:val="single" w:color="auto" w:sz="4" w:space="0"/>
              <w:left w:val="nil"/>
              <w:right w:val="single" w:color="auto" w:sz="4" w:space="0"/>
            </w:tcBorders>
            <w:noWrap w:val="0"/>
            <w:vAlign w:val="center"/>
          </w:tcPr>
          <w:p>
            <w:pPr>
              <w:jc w:val="center"/>
            </w:pPr>
            <w:r>
              <w:t>00599</w:t>
            </w:r>
          </w:p>
        </w:tc>
        <w:tc>
          <w:tcPr>
            <w:tcW w:w="1397"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未经批准或者骗取批准，进行填海活动</w:t>
            </w:r>
          </w:p>
        </w:tc>
        <w:tc>
          <w:tcPr>
            <w:tcW w:w="1260" w:type="dxa"/>
            <w:vMerge w:val="restart"/>
            <w:tcBorders>
              <w:top w:val="nil"/>
              <w:left w:val="nil"/>
              <w:right w:val="single" w:color="auto" w:sz="4" w:space="0"/>
            </w:tcBorders>
            <w:noWrap w:val="0"/>
            <w:vAlign w:val="center"/>
          </w:tcPr>
          <w:p>
            <w:pPr>
              <w:widowControl/>
              <w:ind w:right="-107" w:rightChars="-51"/>
              <w:jc w:val="left"/>
              <w:rPr>
                <w:kern w:val="0"/>
                <w:szCs w:val="21"/>
              </w:rPr>
            </w:pPr>
            <w:r>
              <w:rPr>
                <w:kern w:val="0"/>
                <w:szCs w:val="21"/>
              </w:rPr>
              <w:t>《中华人民共和国海域使用管理法》第三条</w:t>
            </w:r>
          </w:p>
        </w:tc>
        <w:tc>
          <w:tcPr>
            <w:tcW w:w="1365" w:type="dxa"/>
            <w:vMerge w:val="restart"/>
            <w:tcBorders>
              <w:top w:val="nil"/>
              <w:left w:val="nil"/>
              <w:right w:val="single" w:color="auto" w:sz="4" w:space="0"/>
            </w:tcBorders>
            <w:noWrap w:val="0"/>
            <w:vAlign w:val="center"/>
          </w:tcPr>
          <w:p>
            <w:pPr>
              <w:widowControl/>
              <w:jc w:val="left"/>
              <w:rPr>
                <w:kern w:val="0"/>
                <w:szCs w:val="21"/>
              </w:rPr>
            </w:pPr>
            <w:r>
              <w:rPr>
                <w:kern w:val="0"/>
                <w:szCs w:val="21"/>
              </w:rPr>
              <w:t>《中华人民共和国海域使用管理法》第四十二条</w:t>
            </w:r>
          </w:p>
        </w:tc>
        <w:tc>
          <w:tcPr>
            <w:tcW w:w="1680" w:type="dxa"/>
            <w:vMerge w:val="restart"/>
            <w:tcBorders>
              <w:top w:val="nil"/>
              <w:left w:val="nil"/>
              <w:right w:val="nil"/>
            </w:tcBorders>
            <w:noWrap w:val="0"/>
            <w:vAlign w:val="center"/>
          </w:tcPr>
          <w:p>
            <w:pPr>
              <w:widowControl/>
              <w:ind w:right="-107" w:rightChars="-51"/>
              <w:jc w:val="left"/>
              <w:rPr>
                <w:kern w:val="0"/>
                <w:szCs w:val="21"/>
              </w:rPr>
            </w:pPr>
            <w:r>
              <w:rPr>
                <w:kern w:val="0"/>
                <w:szCs w:val="21"/>
              </w:rPr>
              <w:t>责令退还非法占用的海域，恢复海域原状，没收违法所得，并处非法占用海域期间内该海域面积应缴纳的海域使用金十倍以上二十倍以下的罚款。</w:t>
            </w: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责令退还非法占用的海域，恢复海域原状；</w:t>
            </w:r>
          </w:p>
          <w:p>
            <w:pPr>
              <w:widowControl/>
              <w:jc w:val="left"/>
              <w:rPr>
                <w:kern w:val="0"/>
                <w:szCs w:val="21"/>
              </w:rPr>
            </w:pPr>
            <w:r>
              <w:rPr>
                <w:kern w:val="0"/>
                <w:szCs w:val="21"/>
              </w:rPr>
              <w:t>没收违法所得；</w:t>
            </w:r>
          </w:p>
          <w:p>
            <w:pPr>
              <w:widowControl/>
              <w:rPr>
                <w:kern w:val="0"/>
                <w:szCs w:val="21"/>
              </w:rPr>
            </w:pPr>
            <w:r>
              <w:rPr>
                <w:kern w:val="0"/>
                <w:szCs w:val="21"/>
              </w:rPr>
              <w:t>并处非法占用海域期间内该海域面积应缴纳的海域使用金的整数倍罚款</w:t>
            </w: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10-12倍罚款。</w:t>
            </w:r>
          </w:p>
        </w:tc>
        <w:tc>
          <w:tcPr>
            <w:tcW w:w="2975" w:type="dxa"/>
            <w:vMerge w:val="restart"/>
            <w:tcBorders>
              <w:top w:val="nil"/>
              <w:left w:val="nil"/>
              <w:right w:val="single" w:color="auto" w:sz="4" w:space="0"/>
            </w:tcBorders>
            <w:noWrap/>
            <w:vAlign w:val="center"/>
          </w:tcPr>
          <w:p>
            <w:pPr>
              <w:widowControl/>
              <w:rPr>
                <w:kern w:val="0"/>
                <w:szCs w:val="21"/>
              </w:rPr>
            </w:pPr>
            <w:r>
              <w:rPr>
                <w:kern w:val="0"/>
                <w:szCs w:val="21"/>
              </w:rPr>
              <w:t>符合海洋功能区划，且填海面积在10公顷以下、用海时间在1年以内的，属于较轻阶次；不符合海洋功能区划的，属于严重阶次；其他情形的，属于一般阶次。</w:t>
            </w:r>
          </w:p>
        </w:tc>
      </w:tr>
      <w:tr>
        <w:tblPrEx>
          <w:tblCellMar>
            <w:top w:w="0" w:type="dxa"/>
            <w:left w:w="108" w:type="dxa"/>
            <w:bottom w:w="0" w:type="dxa"/>
            <w:right w:w="108" w:type="dxa"/>
          </w:tblCellMar>
        </w:tblPrEx>
        <w:trPr>
          <w:trHeight w:val="1083"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widowControl/>
              <w:jc w:val="left"/>
              <w:rPr>
                <w:kern w:val="0"/>
                <w:szCs w:val="21"/>
              </w:rPr>
            </w:pPr>
          </w:p>
        </w:tc>
        <w:tc>
          <w:tcPr>
            <w:tcW w:w="1260" w:type="dxa"/>
            <w:vMerge w:val="continue"/>
            <w:tcBorders>
              <w:left w:val="nil"/>
              <w:right w:val="single" w:color="auto" w:sz="4" w:space="0"/>
            </w:tcBorders>
            <w:noWrap w:val="0"/>
            <w:vAlign w:val="center"/>
          </w:tcPr>
          <w:p>
            <w:pPr>
              <w:widowControl/>
              <w:jc w:val="left"/>
              <w:rPr>
                <w:kern w:val="0"/>
                <w:szCs w:val="21"/>
              </w:rPr>
            </w:pPr>
          </w:p>
        </w:tc>
        <w:tc>
          <w:tcPr>
            <w:tcW w:w="1365" w:type="dxa"/>
            <w:vMerge w:val="continue"/>
            <w:tcBorders>
              <w:left w:val="nil"/>
              <w:right w:val="single" w:color="auto" w:sz="4" w:space="0"/>
            </w:tcBorders>
            <w:noWrap w:val="0"/>
            <w:vAlign w:val="center"/>
          </w:tcPr>
          <w:p>
            <w:pPr>
              <w:widowControl/>
              <w:jc w:val="left"/>
              <w:rPr>
                <w:kern w:val="0"/>
                <w:szCs w:val="21"/>
              </w:rPr>
            </w:pPr>
          </w:p>
        </w:tc>
        <w:tc>
          <w:tcPr>
            <w:tcW w:w="1680" w:type="dxa"/>
            <w:vMerge w:val="continue"/>
            <w:tcBorders>
              <w:left w:val="nil"/>
              <w:right w:val="nil"/>
            </w:tcBorders>
            <w:noWrap w:val="0"/>
            <w:vAlign w:val="center"/>
          </w:tcPr>
          <w:p>
            <w:pPr>
              <w:widowControl/>
              <w:jc w:val="left"/>
              <w:rPr>
                <w:kern w:val="0"/>
                <w:szCs w:val="21"/>
              </w:rPr>
            </w:pPr>
          </w:p>
        </w:tc>
        <w:tc>
          <w:tcPr>
            <w:tcW w:w="1155" w:type="dxa"/>
            <w:tcBorders>
              <w:top w:val="single" w:color="auto" w:sz="4" w:space="0"/>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continue"/>
            <w:tcBorders>
              <w:left w:val="single" w:color="auto" w:sz="4" w:space="0"/>
              <w:right w:val="single" w:color="auto" w:sz="4" w:space="0"/>
            </w:tcBorders>
            <w:noWrap w:val="0"/>
            <w:vAlign w:val="center"/>
          </w:tcPr>
          <w:p>
            <w:pPr>
              <w:widowControl/>
              <w:rPr>
                <w:kern w:val="0"/>
                <w:szCs w:val="21"/>
              </w:rPr>
            </w:pPr>
          </w:p>
        </w:tc>
        <w:tc>
          <w:tcPr>
            <w:tcW w:w="1991" w:type="dxa"/>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13-16倍罚款。</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97"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260"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365"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680" w:type="dxa"/>
            <w:vMerge w:val="continue"/>
            <w:tcBorders>
              <w:left w:val="nil"/>
              <w:bottom w:val="single" w:color="auto" w:sz="4" w:space="0"/>
              <w:right w:val="nil"/>
            </w:tcBorders>
            <w:noWrap w:val="0"/>
            <w:vAlign w:val="center"/>
          </w:tcPr>
          <w:p>
            <w:pPr>
              <w:widowControl/>
              <w:jc w:val="left"/>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17-20倍罚款。</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647" w:hRule="atLeast"/>
          <w:jc w:val="center"/>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4</w:t>
            </w:r>
          </w:p>
        </w:tc>
        <w:tc>
          <w:tcPr>
            <w:tcW w:w="851" w:type="dxa"/>
            <w:vMerge w:val="restart"/>
            <w:tcBorders>
              <w:top w:val="single" w:color="auto" w:sz="4" w:space="0"/>
              <w:left w:val="nil"/>
              <w:right w:val="single" w:color="auto" w:sz="4" w:space="0"/>
            </w:tcBorders>
            <w:noWrap w:val="0"/>
            <w:vAlign w:val="center"/>
          </w:tcPr>
          <w:p>
            <w:pPr>
              <w:jc w:val="center"/>
            </w:pPr>
            <w:r>
              <w:t>00600</w:t>
            </w:r>
          </w:p>
        </w:tc>
        <w:tc>
          <w:tcPr>
            <w:tcW w:w="1397"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海域使用权期满，未办理有关手续仍继续使用海域</w:t>
            </w:r>
          </w:p>
        </w:tc>
        <w:tc>
          <w:tcPr>
            <w:tcW w:w="1260" w:type="dxa"/>
            <w:vMerge w:val="restart"/>
            <w:tcBorders>
              <w:top w:val="nil"/>
              <w:left w:val="nil"/>
              <w:right w:val="single" w:color="auto" w:sz="4" w:space="0"/>
            </w:tcBorders>
            <w:noWrap w:val="0"/>
            <w:vAlign w:val="center"/>
          </w:tcPr>
          <w:p>
            <w:pPr>
              <w:widowControl/>
              <w:ind w:right="-107" w:rightChars="-51"/>
              <w:jc w:val="left"/>
              <w:rPr>
                <w:kern w:val="0"/>
                <w:szCs w:val="21"/>
              </w:rPr>
            </w:pPr>
            <w:r>
              <w:rPr>
                <w:kern w:val="0"/>
                <w:szCs w:val="21"/>
              </w:rPr>
              <w:t>《中华人民共和国海域使用管理法》第二十六条</w:t>
            </w:r>
          </w:p>
        </w:tc>
        <w:tc>
          <w:tcPr>
            <w:tcW w:w="1365" w:type="dxa"/>
            <w:vMerge w:val="restart"/>
            <w:tcBorders>
              <w:top w:val="nil"/>
              <w:left w:val="nil"/>
              <w:right w:val="single" w:color="auto" w:sz="4" w:space="0"/>
            </w:tcBorders>
            <w:noWrap w:val="0"/>
            <w:vAlign w:val="center"/>
          </w:tcPr>
          <w:p>
            <w:pPr>
              <w:widowControl/>
              <w:jc w:val="left"/>
              <w:rPr>
                <w:kern w:val="0"/>
                <w:szCs w:val="21"/>
              </w:rPr>
            </w:pPr>
            <w:r>
              <w:rPr>
                <w:kern w:val="0"/>
                <w:szCs w:val="21"/>
              </w:rPr>
              <w:t>《中华人民共和国海域使用管理法》第四十五条</w:t>
            </w:r>
          </w:p>
        </w:tc>
        <w:tc>
          <w:tcPr>
            <w:tcW w:w="1680" w:type="dxa"/>
            <w:vMerge w:val="restart"/>
            <w:tcBorders>
              <w:top w:val="nil"/>
              <w:left w:val="nil"/>
              <w:right w:val="nil"/>
            </w:tcBorders>
            <w:noWrap w:val="0"/>
            <w:vAlign w:val="center"/>
          </w:tcPr>
          <w:p>
            <w:pPr>
              <w:widowControl/>
              <w:ind w:right="-107" w:rightChars="-51"/>
              <w:jc w:val="left"/>
              <w:rPr>
                <w:kern w:val="0"/>
                <w:szCs w:val="21"/>
              </w:rPr>
            </w:pPr>
            <w:r>
              <w:rPr>
                <w:kern w:val="0"/>
                <w:szCs w:val="21"/>
              </w:rPr>
              <w:t>责令限期办理，可以并处一万元以下的罚款；拒不办理的，以非法占用海域论处。</w:t>
            </w: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　责令限期办理；罚款</w:t>
            </w: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0.3万元以下。</w:t>
            </w:r>
          </w:p>
        </w:tc>
        <w:tc>
          <w:tcPr>
            <w:tcW w:w="2975" w:type="dxa"/>
            <w:vMerge w:val="restart"/>
            <w:tcBorders>
              <w:top w:val="nil"/>
              <w:left w:val="nil"/>
              <w:right w:val="single" w:color="auto" w:sz="4" w:space="0"/>
            </w:tcBorders>
            <w:noWrap/>
            <w:vAlign w:val="center"/>
          </w:tcPr>
          <w:p>
            <w:pPr>
              <w:widowControl/>
              <w:rPr>
                <w:kern w:val="0"/>
                <w:szCs w:val="21"/>
              </w:rPr>
            </w:pPr>
            <w:r>
              <w:rPr>
                <w:kern w:val="0"/>
                <w:szCs w:val="21"/>
              </w:rPr>
              <w:t>海域使用权期满不足10日，属于较轻阶次；海域使用权期满10日以上不足30日属于一般阶次；海域使用期满30日以上属于严重阶次；拒不办理的，以非法占用海域论处。</w:t>
            </w:r>
          </w:p>
        </w:tc>
      </w:tr>
      <w:tr>
        <w:tblPrEx>
          <w:tblCellMar>
            <w:top w:w="0" w:type="dxa"/>
            <w:left w:w="108" w:type="dxa"/>
            <w:bottom w:w="0" w:type="dxa"/>
            <w:right w:w="108" w:type="dxa"/>
          </w:tblCellMar>
        </w:tblPrEx>
        <w:trPr>
          <w:trHeight w:val="570"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widowControl/>
              <w:jc w:val="left"/>
              <w:rPr>
                <w:kern w:val="0"/>
                <w:szCs w:val="21"/>
              </w:rPr>
            </w:pPr>
          </w:p>
        </w:tc>
        <w:tc>
          <w:tcPr>
            <w:tcW w:w="1260" w:type="dxa"/>
            <w:vMerge w:val="continue"/>
            <w:tcBorders>
              <w:left w:val="nil"/>
              <w:right w:val="single" w:color="auto" w:sz="4" w:space="0"/>
            </w:tcBorders>
            <w:noWrap w:val="0"/>
            <w:vAlign w:val="center"/>
          </w:tcPr>
          <w:p>
            <w:pPr>
              <w:widowControl/>
              <w:jc w:val="left"/>
              <w:rPr>
                <w:kern w:val="0"/>
                <w:szCs w:val="21"/>
              </w:rPr>
            </w:pPr>
          </w:p>
        </w:tc>
        <w:tc>
          <w:tcPr>
            <w:tcW w:w="1365" w:type="dxa"/>
            <w:vMerge w:val="continue"/>
            <w:tcBorders>
              <w:left w:val="nil"/>
              <w:right w:val="single" w:color="auto" w:sz="4" w:space="0"/>
            </w:tcBorders>
            <w:noWrap w:val="0"/>
            <w:vAlign w:val="center"/>
          </w:tcPr>
          <w:p>
            <w:pPr>
              <w:widowControl/>
              <w:jc w:val="left"/>
              <w:rPr>
                <w:kern w:val="0"/>
                <w:szCs w:val="21"/>
              </w:rPr>
            </w:pPr>
          </w:p>
        </w:tc>
        <w:tc>
          <w:tcPr>
            <w:tcW w:w="1680" w:type="dxa"/>
            <w:vMerge w:val="continue"/>
            <w:tcBorders>
              <w:left w:val="nil"/>
              <w:right w:val="nil"/>
            </w:tcBorders>
            <w:noWrap w:val="0"/>
            <w:vAlign w:val="center"/>
          </w:tcPr>
          <w:p>
            <w:pPr>
              <w:widowControl/>
              <w:jc w:val="left"/>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continue"/>
            <w:tcBorders>
              <w:left w:val="single" w:color="auto" w:sz="4" w:space="0"/>
              <w:right w:val="single" w:color="auto" w:sz="4" w:space="0"/>
            </w:tcBorders>
            <w:noWrap w:val="0"/>
            <w:vAlign w:val="center"/>
          </w:tcPr>
          <w:p>
            <w:pPr>
              <w:widowControl/>
              <w:jc w:val="left"/>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0.3-0.6万元。</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85"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260"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365"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680" w:type="dxa"/>
            <w:vMerge w:val="continue"/>
            <w:tcBorders>
              <w:left w:val="nil"/>
              <w:bottom w:val="single" w:color="auto" w:sz="4" w:space="0"/>
              <w:right w:val="nil"/>
            </w:tcBorders>
            <w:noWrap w:val="0"/>
            <w:vAlign w:val="center"/>
          </w:tcPr>
          <w:p>
            <w:pPr>
              <w:widowControl/>
              <w:jc w:val="left"/>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0.6-1万元。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2951" w:hRule="atLeast"/>
          <w:jc w:val="center"/>
        </w:trPr>
        <w:tc>
          <w:tcPr>
            <w:tcW w:w="708" w:type="dxa"/>
            <w:vMerge w:val="restart"/>
            <w:tcBorders>
              <w:top w:val="nil"/>
              <w:left w:val="single" w:color="auto" w:sz="4" w:space="0"/>
              <w:bottom w:val="nil"/>
              <w:right w:val="single" w:color="auto" w:sz="4" w:space="0"/>
            </w:tcBorders>
            <w:noWrap/>
            <w:vAlign w:val="center"/>
          </w:tcPr>
          <w:p>
            <w:pPr>
              <w:widowControl/>
              <w:jc w:val="center"/>
              <w:rPr>
                <w:kern w:val="0"/>
                <w:szCs w:val="21"/>
              </w:rPr>
            </w:pPr>
            <w:r>
              <w:rPr>
                <w:kern w:val="0"/>
                <w:szCs w:val="21"/>
              </w:rPr>
              <w:t>5</w:t>
            </w:r>
          </w:p>
        </w:tc>
        <w:tc>
          <w:tcPr>
            <w:tcW w:w="851" w:type="dxa"/>
            <w:vMerge w:val="restart"/>
            <w:tcBorders>
              <w:top w:val="single" w:color="auto" w:sz="4" w:space="0"/>
              <w:left w:val="nil"/>
              <w:right w:val="single" w:color="auto" w:sz="4" w:space="0"/>
            </w:tcBorders>
            <w:noWrap w:val="0"/>
            <w:vAlign w:val="center"/>
          </w:tcPr>
          <w:p>
            <w:pPr>
              <w:jc w:val="center"/>
            </w:pPr>
            <w:r>
              <w:t>00601</w:t>
            </w:r>
          </w:p>
        </w:tc>
        <w:tc>
          <w:tcPr>
            <w:tcW w:w="1397" w:type="dxa"/>
            <w:vMerge w:val="restart"/>
            <w:tcBorders>
              <w:top w:val="nil"/>
              <w:left w:val="single" w:color="auto" w:sz="4" w:space="0"/>
              <w:bottom w:val="nil"/>
              <w:right w:val="single" w:color="auto" w:sz="4" w:space="0"/>
            </w:tcBorders>
            <w:noWrap w:val="0"/>
            <w:vAlign w:val="center"/>
          </w:tcPr>
          <w:p>
            <w:pPr>
              <w:widowControl/>
              <w:jc w:val="left"/>
              <w:rPr>
                <w:kern w:val="0"/>
                <w:szCs w:val="21"/>
              </w:rPr>
            </w:pPr>
            <w:r>
              <w:rPr>
                <w:kern w:val="0"/>
                <w:szCs w:val="21"/>
              </w:rPr>
              <w:t>擅自改变海域用途</w:t>
            </w:r>
          </w:p>
        </w:tc>
        <w:tc>
          <w:tcPr>
            <w:tcW w:w="1260" w:type="dxa"/>
            <w:vMerge w:val="restart"/>
            <w:tcBorders>
              <w:top w:val="nil"/>
              <w:left w:val="nil"/>
              <w:bottom w:val="nil"/>
              <w:right w:val="single" w:color="auto" w:sz="4" w:space="0"/>
            </w:tcBorders>
            <w:noWrap w:val="0"/>
            <w:vAlign w:val="center"/>
          </w:tcPr>
          <w:p>
            <w:pPr>
              <w:widowControl/>
              <w:ind w:right="-107" w:rightChars="-51"/>
              <w:jc w:val="left"/>
              <w:rPr>
                <w:kern w:val="0"/>
                <w:szCs w:val="21"/>
              </w:rPr>
            </w:pPr>
            <w:r>
              <w:rPr>
                <w:kern w:val="0"/>
                <w:szCs w:val="21"/>
              </w:rPr>
              <w:t>《中华人民共和国海域使用管理法》第二十八条</w:t>
            </w:r>
          </w:p>
        </w:tc>
        <w:tc>
          <w:tcPr>
            <w:tcW w:w="1365" w:type="dxa"/>
            <w:vMerge w:val="restart"/>
            <w:tcBorders>
              <w:top w:val="nil"/>
              <w:left w:val="nil"/>
              <w:bottom w:val="nil"/>
              <w:right w:val="single" w:color="auto" w:sz="4" w:space="0"/>
            </w:tcBorders>
            <w:noWrap w:val="0"/>
            <w:vAlign w:val="center"/>
          </w:tcPr>
          <w:p>
            <w:pPr>
              <w:widowControl/>
              <w:jc w:val="left"/>
              <w:rPr>
                <w:kern w:val="0"/>
                <w:szCs w:val="21"/>
              </w:rPr>
            </w:pPr>
            <w:r>
              <w:rPr>
                <w:kern w:val="0"/>
                <w:szCs w:val="21"/>
              </w:rPr>
              <w:t>《中华人民共和国海域使用管理法》第四十六条</w:t>
            </w:r>
          </w:p>
        </w:tc>
        <w:tc>
          <w:tcPr>
            <w:tcW w:w="1680" w:type="dxa"/>
            <w:vMerge w:val="restart"/>
            <w:tcBorders>
              <w:top w:val="nil"/>
              <w:left w:val="nil"/>
              <w:bottom w:val="nil"/>
              <w:right w:val="nil"/>
            </w:tcBorders>
            <w:noWrap w:val="0"/>
            <w:vAlign w:val="center"/>
          </w:tcPr>
          <w:p>
            <w:pPr>
              <w:widowControl/>
              <w:ind w:right="-107" w:rightChars="-51"/>
              <w:jc w:val="left"/>
              <w:rPr>
                <w:kern w:val="0"/>
                <w:szCs w:val="21"/>
              </w:rPr>
            </w:pPr>
            <w:r>
              <w:rPr>
                <w:kern w:val="0"/>
                <w:szCs w:val="21"/>
              </w:rPr>
              <w:t>责令限期改正，没收违法所得，并处非法改变海域用途的期间内该海域面积应缴纳的海域使用金五倍以上十五倍以下的罚款；对拒不改正的，由颁发海域使用权证书的人民政府注销海域使用权证书，收回海域使用权。</w:t>
            </w: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vMerge w:val="restart"/>
            <w:tcBorders>
              <w:top w:val="nil"/>
              <w:left w:val="single" w:color="auto" w:sz="4" w:space="0"/>
              <w:bottom w:val="nil"/>
              <w:right w:val="single" w:color="auto" w:sz="4" w:space="0"/>
            </w:tcBorders>
            <w:noWrap w:val="0"/>
            <w:vAlign w:val="center"/>
          </w:tcPr>
          <w:p>
            <w:pPr>
              <w:widowControl/>
              <w:rPr>
                <w:kern w:val="0"/>
                <w:szCs w:val="21"/>
              </w:rPr>
            </w:pPr>
            <w:r>
              <w:rPr>
                <w:kern w:val="0"/>
                <w:szCs w:val="21"/>
              </w:rPr>
              <w:t>责令限期改正；</w:t>
            </w:r>
          </w:p>
          <w:p>
            <w:pPr>
              <w:widowControl/>
              <w:rPr>
                <w:kern w:val="0"/>
                <w:szCs w:val="21"/>
              </w:rPr>
            </w:pPr>
            <w:r>
              <w:rPr>
                <w:kern w:val="0"/>
                <w:szCs w:val="21"/>
              </w:rPr>
              <w:t>没收违法所得；</w:t>
            </w:r>
          </w:p>
          <w:p>
            <w:pPr>
              <w:widowControl/>
              <w:rPr>
                <w:kern w:val="0"/>
                <w:szCs w:val="21"/>
              </w:rPr>
            </w:pPr>
            <w:r>
              <w:rPr>
                <w:kern w:val="0"/>
                <w:szCs w:val="21"/>
              </w:rPr>
              <w:t>并处非法改变海域用途的期限内该海域面积应缴纳的海域使用金的整数倍罚款。</w:t>
            </w:r>
          </w:p>
          <w:p>
            <w:pPr>
              <w:widowControl/>
              <w:rPr>
                <w:kern w:val="0"/>
                <w:szCs w:val="21"/>
              </w:rPr>
            </w:pPr>
            <w:r>
              <w:rPr>
                <w:kern w:val="0"/>
                <w:szCs w:val="21"/>
              </w:rPr>
              <w:t>对拒不改正的，由颁发海域使用权证书的人民政府注销海域使用权证书，收回海域使用权</w:t>
            </w: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5-7倍罚款。</w:t>
            </w:r>
          </w:p>
        </w:tc>
        <w:tc>
          <w:tcPr>
            <w:tcW w:w="2975" w:type="dxa"/>
            <w:tcBorders>
              <w:top w:val="nil"/>
              <w:left w:val="nil"/>
              <w:bottom w:val="single" w:color="auto" w:sz="4" w:space="0"/>
              <w:right w:val="single" w:color="auto" w:sz="4" w:space="0"/>
            </w:tcBorders>
            <w:noWrap/>
            <w:vAlign w:val="center"/>
          </w:tcPr>
          <w:p>
            <w:pPr>
              <w:widowControl/>
              <w:rPr>
                <w:kern w:val="0"/>
                <w:szCs w:val="21"/>
              </w:rPr>
            </w:pPr>
            <w:r>
              <w:rPr>
                <w:kern w:val="0"/>
                <w:szCs w:val="21"/>
              </w:rPr>
              <w:t>符合功能区划，将海域用途改变为除围、填海以外的其他类型或方式，占用海域面积少于20公顷的；或者符合功能区划，将海域用途改变为围海类型或方式，占用海域面积少于20公顷的；或者符合功能区划，将海域用途改变为填海类型或方式，占用海域面积少于10公顷的。</w:t>
            </w:r>
          </w:p>
        </w:tc>
      </w:tr>
      <w:tr>
        <w:tblPrEx>
          <w:tblCellMar>
            <w:top w:w="0" w:type="dxa"/>
            <w:left w:w="108" w:type="dxa"/>
            <w:bottom w:w="0" w:type="dxa"/>
            <w:right w:w="108" w:type="dxa"/>
          </w:tblCellMar>
        </w:tblPrEx>
        <w:trPr>
          <w:trHeight w:val="304" w:hRule="atLeast"/>
          <w:jc w:val="center"/>
        </w:trPr>
        <w:tc>
          <w:tcPr>
            <w:tcW w:w="708" w:type="dxa"/>
            <w:vMerge w:val="continue"/>
            <w:tcBorders>
              <w:top w:val="nil"/>
              <w:left w:val="single" w:color="auto" w:sz="4" w:space="0"/>
              <w:bottom w:val="nil"/>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top w:val="nil"/>
              <w:left w:val="single" w:color="auto" w:sz="4" w:space="0"/>
              <w:bottom w:val="nil"/>
              <w:right w:val="single" w:color="auto" w:sz="4" w:space="0"/>
            </w:tcBorders>
            <w:noWrap w:val="0"/>
            <w:vAlign w:val="center"/>
          </w:tcPr>
          <w:p>
            <w:pPr>
              <w:widowControl/>
              <w:jc w:val="left"/>
              <w:rPr>
                <w:kern w:val="0"/>
                <w:szCs w:val="21"/>
              </w:rPr>
            </w:pPr>
          </w:p>
        </w:tc>
        <w:tc>
          <w:tcPr>
            <w:tcW w:w="1260" w:type="dxa"/>
            <w:vMerge w:val="continue"/>
            <w:tcBorders>
              <w:top w:val="nil"/>
              <w:left w:val="nil"/>
              <w:bottom w:val="nil"/>
              <w:right w:val="single" w:color="auto" w:sz="4" w:space="0"/>
            </w:tcBorders>
            <w:noWrap w:val="0"/>
            <w:vAlign w:val="center"/>
          </w:tcPr>
          <w:p>
            <w:pPr>
              <w:widowControl/>
              <w:jc w:val="left"/>
              <w:rPr>
                <w:kern w:val="0"/>
                <w:szCs w:val="21"/>
              </w:rPr>
            </w:pPr>
          </w:p>
        </w:tc>
        <w:tc>
          <w:tcPr>
            <w:tcW w:w="1365" w:type="dxa"/>
            <w:vMerge w:val="continue"/>
            <w:tcBorders>
              <w:top w:val="nil"/>
              <w:left w:val="nil"/>
              <w:bottom w:val="nil"/>
              <w:right w:val="single" w:color="auto" w:sz="4" w:space="0"/>
            </w:tcBorders>
            <w:noWrap w:val="0"/>
            <w:vAlign w:val="center"/>
          </w:tcPr>
          <w:p>
            <w:pPr>
              <w:widowControl/>
              <w:jc w:val="left"/>
              <w:rPr>
                <w:kern w:val="0"/>
                <w:szCs w:val="21"/>
              </w:rPr>
            </w:pPr>
          </w:p>
        </w:tc>
        <w:tc>
          <w:tcPr>
            <w:tcW w:w="1680" w:type="dxa"/>
            <w:vMerge w:val="continue"/>
            <w:tcBorders>
              <w:top w:val="nil"/>
              <w:left w:val="nil"/>
              <w:bottom w:val="nil"/>
              <w:right w:val="nil"/>
            </w:tcBorders>
            <w:noWrap w:val="0"/>
            <w:vAlign w:val="center"/>
          </w:tcPr>
          <w:p>
            <w:pPr>
              <w:widowControl/>
              <w:jc w:val="left"/>
              <w:rPr>
                <w:kern w:val="0"/>
                <w:szCs w:val="21"/>
              </w:rPr>
            </w:pPr>
          </w:p>
        </w:tc>
        <w:tc>
          <w:tcPr>
            <w:tcW w:w="1155" w:type="dxa"/>
            <w:tcBorders>
              <w:left w:val="single" w:color="auto" w:sz="4" w:space="0"/>
              <w:bottom w:val="nil"/>
              <w:right w:val="single" w:color="auto" w:sz="4" w:space="0"/>
            </w:tcBorders>
            <w:noWrap/>
            <w:vAlign w:val="center"/>
          </w:tcPr>
          <w:p>
            <w:pPr>
              <w:jc w:val="center"/>
              <w:rPr>
                <w:kern w:val="0"/>
                <w:szCs w:val="21"/>
              </w:rPr>
            </w:pPr>
            <w:r>
              <w:rPr>
                <w:kern w:val="0"/>
                <w:szCs w:val="21"/>
              </w:rPr>
              <w:t>一般</w:t>
            </w:r>
          </w:p>
        </w:tc>
        <w:tc>
          <w:tcPr>
            <w:tcW w:w="1785" w:type="dxa"/>
            <w:vMerge w:val="continue"/>
            <w:tcBorders>
              <w:top w:val="nil"/>
              <w:left w:val="single" w:color="auto" w:sz="4" w:space="0"/>
              <w:bottom w:val="nil"/>
              <w:right w:val="single" w:color="auto" w:sz="4" w:space="0"/>
            </w:tcBorders>
            <w:noWrap w:val="0"/>
            <w:vAlign w:val="center"/>
          </w:tcPr>
          <w:p>
            <w:pPr>
              <w:widowControl/>
              <w:jc w:val="left"/>
              <w:rPr>
                <w:kern w:val="0"/>
                <w:szCs w:val="21"/>
              </w:rPr>
            </w:pPr>
          </w:p>
        </w:tc>
        <w:tc>
          <w:tcPr>
            <w:tcW w:w="1991" w:type="dxa"/>
            <w:tcBorders>
              <w:left w:val="single" w:color="auto" w:sz="4" w:space="0"/>
              <w:right w:val="single" w:color="auto" w:sz="4" w:space="0"/>
            </w:tcBorders>
            <w:noWrap w:val="0"/>
            <w:vAlign w:val="center"/>
          </w:tcPr>
          <w:p>
            <w:pPr>
              <w:rPr>
                <w:kern w:val="0"/>
                <w:szCs w:val="21"/>
              </w:rPr>
            </w:pPr>
            <w:r>
              <w:rPr>
                <w:kern w:val="0"/>
                <w:szCs w:val="21"/>
              </w:rPr>
              <w:t>8-11倍罚款。</w:t>
            </w:r>
          </w:p>
        </w:tc>
        <w:tc>
          <w:tcPr>
            <w:tcW w:w="2975" w:type="dxa"/>
            <w:tcBorders>
              <w:left w:val="nil"/>
              <w:bottom w:val="nil"/>
              <w:right w:val="single" w:color="auto" w:sz="4" w:space="0"/>
            </w:tcBorders>
            <w:noWrap/>
            <w:vAlign w:val="top"/>
          </w:tcPr>
          <w:p>
            <w:pPr>
              <w:jc w:val="center"/>
              <w:rPr>
                <w:kern w:val="0"/>
                <w:szCs w:val="21"/>
              </w:rPr>
            </w:pPr>
            <w:r>
              <w:rPr>
                <w:kern w:val="0"/>
                <w:szCs w:val="21"/>
              </w:rPr>
              <w:t>符合功能区划，将海域用途改为除围、填海以外的其他类型或方式，占用海域面积20公顷以上的；或者符合功能区划，将海域用途改为围海类型或方式，占用海域面积20公顷以上的；或者符合功能区划，将海域用途改变为填海类型或方式，占用海域面积 10公顷以上的。</w:t>
            </w:r>
          </w:p>
        </w:tc>
      </w:tr>
      <w:tr>
        <w:tblPrEx>
          <w:tblCellMar>
            <w:top w:w="0" w:type="dxa"/>
            <w:left w:w="108" w:type="dxa"/>
            <w:bottom w:w="0" w:type="dxa"/>
            <w:right w:w="108" w:type="dxa"/>
          </w:tblCellMar>
        </w:tblPrEx>
        <w:trPr>
          <w:trHeight w:val="639"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260"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365"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680" w:type="dxa"/>
            <w:vMerge w:val="continue"/>
            <w:tcBorders>
              <w:left w:val="nil"/>
              <w:bottom w:val="single" w:color="auto" w:sz="4" w:space="0"/>
              <w:right w:val="nil"/>
            </w:tcBorders>
            <w:noWrap w:val="0"/>
            <w:vAlign w:val="center"/>
          </w:tcPr>
          <w:p>
            <w:pPr>
              <w:widowControl/>
              <w:jc w:val="left"/>
              <w:rPr>
                <w:kern w:val="0"/>
                <w:szCs w:val="21"/>
              </w:rPr>
            </w:pP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12-15倍罚款。</w:t>
            </w:r>
          </w:p>
        </w:tc>
        <w:tc>
          <w:tcPr>
            <w:tcW w:w="2975" w:type="dxa"/>
            <w:tcBorders>
              <w:top w:val="single" w:color="auto" w:sz="4" w:space="0"/>
              <w:left w:val="nil"/>
              <w:bottom w:val="single" w:color="auto" w:sz="4" w:space="0"/>
              <w:right w:val="single" w:color="auto" w:sz="4" w:space="0"/>
            </w:tcBorders>
            <w:noWrap/>
            <w:vAlign w:val="center"/>
          </w:tcPr>
          <w:p>
            <w:pPr>
              <w:widowControl/>
              <w:rPr>
                <w:kern w:val="0"/>
                <w:szCs w:val="21"/>
              </w:rPr>
            </w:pPr>
            <w:r>
              <w:rPr>
                <w:kern w:val="0"/>
                <w:szCs w:val="21"/>
              </w:rPr>
              <w:t>不符合海洋功能区划的</w:t>
            </w:r>
          </w:p>
        </w:tc>
      </w:tr>
      <w:tr>
        <w:tblPrEx>
          <w:tblCellMar>
            <w:top w:w="0" w:type="dxa"/>
            <w:left w:w="108" w:type="dxa"/>
            <w:bottom w:w="0" w:type="dxa"/>
            <w:right w:w="108" w:type="dxa"/>
          </w:tblCellMar>
        </w:tblPrEx>
        <w:trPr>
          <w:trHeight w:val="1115" w:hRule="atLeast"/>
          <w:jc w:val="center"/>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6</w:t>
            </w:r>
          </w:p>
        </w:tc>
        <w:tc>
          <w:tcPr>
            <w:tcW w:w="851" w:type="dxa"/>
            <w:vMerge w:val="restart"/>
            <w:tcBorders>
              <w:top w:val="single" w:color="auto" w:sz="4" w:space="0"/>
              <w:left w:val="nil"/>
              <w:right w:val="single" w:color="auto" w:sz="4" w:space="0"/>
            </w:tcBorders>
            <w:noWrap w:val="0"/>
            <w:vAlign w:val="center"/>
          </w:tcPr>
          <w:p>
            <w:pPr>
              <w:jc w:val="center"/>
            </w:pPr>
            <w:r>
              <w:t>00602</w:t>
            </w:r>
          </w:p>
        </w:tc>
        <w:tc>
          <w:tcPr>
            <w:tcW w:w="1397"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海域使用权终止，不按规定拆除用海设施和构筑物</w:t>
            </w:r>
          </w:p>
        </w:tc>
        <w:tc>
          <w:tcPr>
            <w:tcW w:w="1260" w:type="dxa"/>
            <w:vMerge w:val="restart"/>
            <w:tcBorders>
              <w:top w:val="nil"/>
              <w:left w:val="nil"/>
              <w:right w:val="single" w:color="auto" w:sz="4" w:space="0"/>
            </w:tcBorders>
            <w:noWrap w:val="0"/>
            <w:vAlign w:val="center"/>
          </w:tcPr>
          <w:p>
            <w:pPr>
              <w:widowControl/>
              <w:ind w:right="-107" w:rightChars="-51"/>
              <w:jc w:val="left"/>
              <w:rPr>
                <w:kern w:val="0"/>
                <w:szCs w:val="21"/>
              </w:rPr>
            </w:pPr>
            <w:r>
              <w:rPr>
                <w:kern w:val="0"/>
                <w:szCs w:val="21"/>
              </w:rPr>
              <w:t>《中华人民共和国海域使用管理法》第二十九条</w:t>
            </w:r>
          </w:p>
        </w:tc>
        <w:tc>
          <w:tcPr>
            <w:tcW w:w="1365" w:type="dxa"/>
            <w:vMerge w:val="restart"/>
            <w:tcBorders>
              <w:top w:val="nil"/>
              <w:left w:val="nil"/>
              <w:right w:val="single" w:color="auto" w:sz="4" w:space="0"/>
            </w:tcBorders>
            <w:noWrap w:val="0"/>
            <w:vAlign w:val="center"/>
          </w:tcPr>
          <w:p>
            <w:pPr>
              <w:widowControl/>
              <w:ind w:right="-107" w:rightChars="-51"/>
              <w:jc w:val="left"/>
              <w:rPr>
                <w:kern w:val="0"/>
                <w:szCs w:val="21"/>
              </w:rPr>
            </w:pPr>
            <w:r>
              <w:rPr>
                <w:kern w:val="0"/>
                <w:szCs w:val="21"/>
              </w:rPr>
              <w:t xml:space="preserve">《中华人民共和国海域使用管理法》第四十七条 </w:t>
            </w:r>
          </w:p>
        </w:tc>
        <w:tc>
          <w:tcPr>
            <w:tcW w:w="1680" w:type="dxa"/>
            <w:vMerge w:val="restart"/>
            <w:tcBorders>
              <w:top w:val="nil"/>
              <w:left w:val="nil"/>
              <w:right w:val="nil"/>
            </w:tcBorders>
            <w:noWrap w:val="0"/>
            <w:vAlign w:val="center"/>
          </w:tcPr>
          <w:p>
            <w:pPr>
              <w:widowControl/>
              <w:ind w:right="-107" w:rightChars="-51"/>
              <w:jc w:val="left"/>
              <w:rPr>
                <w:kern w:val="0"/>
                <w:szCs w:val="21"/>
              </w:rPr>
            </w:pPr>
            <w:r>
              <w:rPr>
                <w:kern w:val="0"/>
                <w:szCs w:val="21"/>
              </w:rPr>
              <w:t>责令限期拆除；逾期拒不拆除的，处五万元以下的罚款，并由县级以上人民政府海洋行政主管部门委托有关单位代为拆除，所需费用由原海域使用权人承担。</w:t>
            </w: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责令限期拆除；</w:t>
            </w:r>
          </w:p>
          <w:p>
            <w:pPr>
              <w:rPr>
                <w:kern w:val="0"/>
                <w:szCs w:val="21"/>
              </w:rPr>
            </w:pPr>
            <w:r>
              <w:rPr>
                <w:kern w:val="0"/>
                <w:szCs w:val="21"/>
              </w:rPr>
              <w:t>逾期拒不拆除的，处以罚款，并由县级以上人民政府海洋行政主管部门委托有关单位代为拆除，所需费用由原海域使用权人承担</w:t>
            </w: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1万元以下。</w:t>
            </w:r>
          </w:p>
        </w:tc>
        <w:tc>
          <w:tcPr>
            <w:tcW w:w="2975" w:type="dxa"/>
            <w:vMerge w:val="restart"/>
            <w:tcBorders>
              <w:top w:val="nil"/>
              <w:left w:val="nil"/>
              <w:right w:val="single" w:color="auto" w:sz="4" w:space="0"/>
            </w:tcBorders>
            <w:noWrap/>
            <w:vAlign w:val="center"/>
          </w:tcPr>
          <w:p>
            <w:pPr>
              <w:widowControl/>
              <w:rPr>
                <w:kern w:val="0"/>
                <w:szCs w:val="21"/>
              </w:rPr>
            </w:pPr>
            <w:r>
              <w:rPr>
                <w:kern w:val="0"/>
                <w:szCs w:val="21"/>
              </w:rPr>
              <w:t>超出责令限期20天以内的，属于较轻阶次；超出责令限期20天以上60天以内的，属于一般阶次；超出责令限期60天以上的，属于严重阶次。</w:t>
            </w:r>
          </w:p>
        </w:tc>
      </w:tr>
      <w:tr>
        <w:tblPrEx>
          <w:tblCellMar>
            <w:top w:w="0" w:type="dxa"/>
            <w:left w:w="108" w:type="dxa"/>
            <w:bottom w:w="0" w:type="dxa"/>
            <w:right w:w="108" w:type="dxa"/>
          </w:tblCellMar>
        </w:tblPrEx>
        <w:trPr>
          <w:trHeight w:val="932"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widowControl/>
              <w:jc w:val="left"/>
              <w:rPr>
                <w:kern w:val="0"/>
                <w:szCs w:val="21"/>
              </w:rPr>
            </w:pPr>
          </w:p>
        </w:tc>
        <w:tc>
          <w:tcPr>
            <w:tcW w:w="1260" w:type="dxa"/>
            <w:vMerge w:val="continue"/>
            <w:tcBorders>
              <w:left w:val="nil"/>
              <w:right w:val="single" w:color="auto" w:sz="4" w:space="0"/>
            </w:tcBorders>
            <w:noWrap w:val="0"/>
            <w:vAlign w:val="center"/>
          </w:tcPr>
          <w:p>
            <w:pPr>
              <w:widowControl/>
              <w:jc w:val="left"/>
              <w:rPr>
                <w:kern w:val="0"/>
                <w:szCs w:val="21"/>
              </w:rPr>
            </w:pPr>
          </w:p>
        </w:tc>
        <w:tc>
          <w:tcPr>
            <w:tcW w:w="1365" w:type="dxa"/>
            <w:vMerge w:val="continue"/>
            <w:tcBorders>
              <w:left w:val="nil"/>
              <w:right w:val="single" w:color="auto" w:sz="4" w:space="0"/>
            </w:tcBorders>
            <w:noWrap w:val="0"/>
            <w:vAlign w:val="center"/>
          </w:tcPr>
          <w:p>
            <w:pPr>
              <w:widowControl/>
              <w:jc w:val="left"/>
              <w:rPr>
                <w:kern w:val="0"/>
                <w:szCs w:val="21"/>
              </w:rPr>
            </w:pPr>
          </w:p>
        </w:tc>
        <w:tc>
          <w:tcPr>
            <w:tcW w:w="1680" w:type="dxa"/>
            <w:vMerge w:val="continue"/>
            <w:tcBorders>
              <w:left w:val="nil"/>
              <w:right w:val="nil"/>
            </w:tcBorders>
            <w:noWrap w:val="0"/>
            <w:vAlign w:val="center"/>
          </w:tcPr>
          <w:p>
            <w:pPr>
              <w:widowControl/>
              <w:jc w:val="left"/>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continue"/>
            <w:tcBorders>
              <w:left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1-3万元。</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762"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260"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365"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680" w:type="dxa"/>
            <w:vMerge w:val="continue"/>
            <w:tcBorders>
              <w:left w:val="nil"/>
              <w:bottom w:val="single" w:color="auto" w:sz="4" w:space="0"/>
              <w:right w:val="nil"/>
            </w:tcBorders>
            <w:noWrap w:val="0"/>
            <w:vAlign w:val="center"/>
          </w:tcPr>
          <w:p>
            <w:pPr>
              <w:widowControl/>
              <w:jc w:val="left"/>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3-5万元。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615" w:hRule="atLeast"/>
          <w:jc w:val="center"/>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7</w:t>
            </w:r>
          </w:p>
        </w:tc>
        <w:tc>
          <w:tcPr>
            <w:tcW w:w="851" w:type="dxa"/>
            <w:vMerge w:val="restart"/>
            <w:tcBorders>
              <w:top w:val="single" w:color="auto" w:sz="4" w:space="0"/>
              <w:left w:val="nil"/>
              <w:right w:val="single" w:color="auto" w:sz="4" w:space="0"/>
            </w:tcBorders>
            <w:noWrap w:val="0"/>
            <w:vAlign w:val="center"/>
          </w:tcPr>
          <w:p>
            <w:pPr>
              <w:jc w:val="center"/>
            </w:pPr>
            <w:r>
              <w:t>00607</w:t>
            </w:r>
          </w:p>
        </w:tc>
        <w:tc>
          <w:tcPr>
            <w:tcW w:w="1397"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拒不接受海洋行政主管部门监督检查、不如实反映情况或者不提供有关资料</w:t>
            </w:r>
          </w:p>
        </w:tc>
        <w:tc>
          <w:tcPr>
            <w:tcW w:w="1260" w:type="dxa"/>
            <w:vMerge w:val="restart"/>
            <w:tcBorders>
              <w:top w:val="nil"/>
              <w:left w:val="nil"/>
              <w:right w:val="single" w:color="auto" w:sz="4" w:space="0"/>
            </w:tcBorders>
            <w:noWrap w:val="0"/>
            <w:vAlign w:val="center"/>
          </w:tcPr>
          <w:p>
            <w:pPr>
              <w:widowControl/>
              <w:rPr>
                <w:kern w:val="0"/>
                <w:szCs w:val="21"/>
              </w:rPr>
            </w:pPr>
            <w:r>
              <w:rPr>
                <w:kern w:val="0"/>
                <w:szCs w:val="21"/>
              </w:rPr>
              <w:t xml:space="preserve">《中华人民共和国海域使用管理法》第四十条 </w:t>
            </w:r>
          </w:p>
        </w:tc>
        <w:tc>
          <w:tcPr>
            <w:tcW w:w="1365" w:type="dxa"/>
            <w:vMerge w:val="restart"/>
            <w:tcBorders>
              <w:top w:val="nil"/>
              <w:left w:val="nil"/>
              <w:right w:val="single" w:color="auto" w:sz="4" w:space="0"/>
            </w:tcBorders>
            <w:noWrap w:val="0"/>
            <w:vAlign w:val="center"/>
          </w:tcPr>
          <w:p>
            <w:pPr>
              <w:widowControl/>
              <w:rPr>
                <w:kern w:val="0"/>
                <w:szCs w:val="21"/>
              </w:rPr>
            </w:pPr>
            <w:r>
              <w:rPr>
                <w:kern w:val="0"/>
                <w:szCs w:val="21"/>
              </w:rPr>
              <w:t xml:space="preserve">《中华人民共和国海域使用管理法》第四十九条 </w:t>
            </w:r>
          </w:p>
        </w:tc>
        <w:tc>
          <w:tcPr>
            <w:tcW w:w="1680" w:type="dxa"/>
            <w:vMerge w:val="restart"/>
            <w:tcBorders>
              <w:top w:val="nil"/>
              <w:left w:val="nil"/>
              <w:right w:val="nil"/>
            </w:tcBorders>
            <w:noWrap w:val="0"/>
            <w:vAlign w:val="center"/>
          </w:tcPr>
          <w:p>
            <w:pPr>
              <w:widowControl/>
              <w:rPr>
                <w:kern w:val="0"/>
                <w:szCs w:val="21"/>
              </w:rPr>
            </w:pPr>
            <w:r>
              <w:rPr>
                <w:kern w:val="0"/>
                <w:szCs w:val="21"/>
              </w:rPr>
              <w:t>责令限期改正，给予警告，可以并处二万元以下的罚款。</w:t>
            </w: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tcBorders>
              <w:top w:val="nil"/>
              <w:left w:val="single" w:color="auto" w:sz="4" w:space="0"/>
              <w:bottom w:val="single" w:color="auto" w:sz="4" w:space="0"/>
              <w:right w:val="single" w:color="auto" w:sz="4" w:space="0"/>
            </w:tcBorders>
            <w:noWrap w:val="0"/>
            <w:vAlign w:val="center"/>
          </w:tcPr>
          <w:p>
            <w:pPr>
              <w:widowControl/>
              <w:jc w:val="left"/>
              <w:rPr>
                <w:kern w:val="0"/>
                <w:szCs w:val="21"/>
              </w:rPr>
            </w:pPr>
            <w:r>
              <w:rPr>
                <w:kern w:val="0"/>
                <w:szCs w:val="21"/>
              </w:rPr>
              <w:t>责令限期改正，给予警告</w:t>
            </w: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无。</w:t>
            </w:r>
          </w:p>
        </w:tc>
        <w:tc>
          <w:tcPr>
            <w:tcW w:w="2975" w:type="dxa"/>
            <w:vMerge w:val="restart"/>
            <w:tcBorders>
              <w:top w:val="nil"/>
              <w:left w:val="nil"/>
              <w:right w:val="single" w:color="auto" w:sz="4" w:space="0"/>
            </w:tcBorders>
            <w:noWrap/>
            <w:vAlign w:val="center"/>
          </w:tcPr>
          <w:p>
            <w:pPr>
              <w:widowControl/>
              <w:rPr>
                <w:kern w:val="0"/>
                <w:szCs w:val="21"/>
              </w:rPr>
            </w:pPr>
            <w:r>
              <w:rPr>
                <w:kern w:val="0"/>
                <w:szCs w:val="21"/>
              </w:rPr>
              <w:t>经教育后能改正的，属于较轻阶次；经教育后仍不配合监督检查，在被检查时不如实反映情况或者不提供有关资料的，属于一般阶次；违法行为造成严重后果的，属于严重阶次。</w:t>
            </w:r>
          </w:p>
        </w:tc>
      </w:tr>
      <w:tr>
        <w:tblPrEx>
          <w:tblCellMar>
            <w:top w:w="0" w:type="dxa"/>
            <w:left w:w="108" w:type="dxa"/>
            <w:bottom w:w="0" w:type="dxa"/>
            <w:right w:w="108" w:type="dxa"/>
          </w:tblCellMar>
        </w:tblPrEx>
        <w:trPr>
          <w:trHeight w:val="900"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widowControl/>
              <w:jc w:val="left"/>
              <w:rPr>
                <w:kern w:val="0"/>
                <w:szCs w:val="21"/>
              </w:rPr>
            </w:pPr>
          </w:p>
        </w:tc>
        <w:tc>
          <w:tcPr>
            <w:tcW w:w="1260" w:type="dxa"/>
            <w:vMerge w:val="continue"/>
            <w:tcBorders>
              <w:left w:val="nil"/>
              <w:right w:val="single" w:color="auto" w:sz="4" w:space="0"/>
            </w:tcBorders>
            <w:noWrap w:val="0"/>
            <w:vAlign w:val="center"/>
          </w:tcPr>
          <w:p>
            <w:pPr>
              <w:widowControl/>
              <w:jc w:val="left"/>
              <w:rPr>
                <w:kern w:val="0"/>
                <w:szCs w:val="21"/>
              </w:rPr>
            </w:pPr>
          </w:p>
        </w:tc>
        <w:tc>
          <w:tcPr>
            <w:tcW w:w="1365" w:type="dxa"/>
            <w:vMerge w:val="continue"/>
            <w:tcBorders>
              <w:left w:val="nil"/>
              <w:right w:val="single" w:color="auto" w:sz="4" w:space="0"/>
            </w:tcBorders>
            <w:noWrap w:val="0"/>
            <w:vAlign w:val="center"/>
          </w:tcPr>
          <w:p>
            <w:pPr>
              <w:widowControl/>
              <w:jc w:val="left"/>
              <w:rPr>
                <w:kern w:val="0"/>
                <w:szCs w:val="21"/>
              </w:rPr>
            </w:pPr>
          </w:p>
        </w:tc>
        <w:tc>
          <w:tcPr>
            <w:tcW w:w="1680" w:type="dxa"/>
            <w:vMerge w:val="continue"/>
            <w:tcBorders>
              <w:left w:val="nil"/>
              <w:right w:val="nil"/>
            </w:tcBorders>
            <w:noWrap w:val="0"/>
            <w:vAlign w:val="center"/>
          </w:tcPr>
          <w:p>
            <w:pPr>
              <w:widowControl/>
              <w:jc w:val="left"/>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（并）罚款</w:t>
            </w: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1.5万元以下。</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598"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260"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365"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680" w:type="dxa"/>
            <w:vMerge w:val="continue"/>
            <w:tcBorders>
              <w:left w:val="nil"/>
              <w:bottom w:val="single" w:color="auto" w:sz="4" w:space="0"/>
              <w:right w:val="nil"/>
            </w:tcBorders>
            <w:noWrap w:val="0"/>
            <w:vAlign w:val="center"/>
          </w:tcPr>
          <w:p>
            <w:pPr>
              <w:widowControl/>
              <w:jc w:val="left"/>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1.5-2万元。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832" w:hRule="atLeast"/>
          <w:jc w:val="center"/>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8</w:t>
            </w:r>
          </w:p>
        </w:tc>
        <w:tc>
          <w:tcPr>
            <w:tcW w:w="851" w:type="dxa"/>
            <w:vMerge w:val="restart"/>
            <w:tcBorders>
              <w:top w:val="single" w:color="auto" w:sz="4" w:space="0"/>
              <w:left w:val="nil"/>
              <w:right w:val="single" w:color="auto" w:sz="4" w:space="0"/>
            </w:tcBorders>
            <w:noWrap w:val="0"/>
            <w:vAlign w:val="center"/>
          </w:tcPr>
          <w:p>
            <w:pPr>
              <w:jc w:val="center"/>
            </w:pPr>
            <w:r>
              <w:t>00602</w:t>
            </w:r>
          </w:p>
        </w:tc>
        <w:tc>
          <w:tcPr>
            <w:tcW w:w="1397" w:type="dxa"/>
            <w:vMerge w:val="restart"/>
            <w:tcBorders>
              <w:top w:val="single" w:color="auto" w:sz="4" w:space="0"/>
              <w:left w:val="single" w:color="auto" w:sz="4" w:space="0"/>
              <w:right w:val="single" w:color="auto" w:sz="4" w:space="0"/>
            </w:tcBorders>
            <w:noWrap w:val="0"/>
            <w:vAlign w:val="center"/>
          </w:tcPr>
          <w:p>
            <w:pPr>
              <w:rPr>
                <w:kern w:val="0"/>
                <w:szCs w:val="21"/>
              </w:rPr>
            </w:pPr>
            <w:r>
              <w:rPr>
                <w:kern w:val="0"/>
                <w:szCs w:val="21"/>
              </w:rPr>
              <w:t>海域使用权终止后，原海域使用权人未拆除可能造成海洋环境污染或者影响其他用海项目的用海设施和构筑物</w:t>
            </w:r>
          </w:p>
        </w:tc>
        <w:tc>
          <w:tcPr>
            <w:tcW w:w="1260" w:type="dxa"/>
            <w:vMerge w:val="restart"/>
            <w:tcBorders>
              <w:top w:val="single" w:color="auto" w:sz="4" w:space="0"/>
              <w:left w:val="nil"/>
              <w:right w:val="single" w:color="auto" w:sz="4" w:space="0"/>
            </w:tcBorders>
            <w:noWrap w:val="0"/>
            <w:vAlign w:val="center"/>
          </w:tcPr>
          <w:p>
            <w:pPr>
              <w:rPr>
                <w:kern w:val="0"/>
                <w:szCs w:val="21"/>
              </w:rPr>
            </w:pPr>
            <w:r>
              <w:rPr>
                <w:kern w:val="0"/>
                <w:szCs w:val="21"/>
              </w:rPr>
              <w:t>《浙江省海域使用管理条例》第三十四条第三款</w:t>
            </w:r>
          </w:p>
        </w:tc>
        <w:tc>
          <w:tcPr>
            <w:tcW w:w="1365" w:type="dxa"/>
            <w:vMerge w:val="restart"/>
            <w:tcBorders>
              <w:top w:val="single" w:color="auto" w:sz="4" w:space="0"/>
              <w:left w:val="nil"/>
              <w:right w:val="single" w:color="auto" w:sz="4" w:space="0"/>
            </w:tcBorders>
            <w:noWrap w:val="0"/>
            <w:vAlign w:val="center"/>
          </w:tcPr>
          <w:p>
            <w:pPr>
              <w:rPr>
                <w:kern w:val="0"/>
                <w:szCs w:val="21"/>
              </w:rPr>
            </w:pPr>
            <w:r>
              <w:rPr>
                <w:kern w:val="0"/>
                <w:szCs w:val="21"/>
              </w:rPr>
              <w:t>《浙江省海域使用管理条例》第四十一条</w:t>
            </w:r>
          </w:p>
        </w:tc>
        <w:tc>
          <w:tcPr>
            <w:tcW w:w="1680" w:type="dxa"/>
            <w:vMerge w:val="restart"/>
            <w:tcBorders>
              <w:top w:val="single" w:color="auto" w:sz="4" w:space="0"/>
              <w:left w:val="nil"/>
              <w:right w:val="nil"/>
            </w:tcBorders>
            <w:noWrap w:val="0"/>
            <w:vAlign w:val="center"/>
          </w:tcPr>
          <w:p>
            <w:pPr>
              <w:rPr>
                <w:kern w:val="0"/>
                <w:szCs w:val="21"/>
              </w:rPr>
            </w:pPr>
            <w:r>
              <w:rPr>
                <w:kern w:val="0"/>
                <w:szCs w:val="21"/>
              </w:rPr>
              <w:t>责令限期拆除；逾期未拆除的，处二万元以上五万元以下的罚款，并由县级以上人民政府海洋主管部门或者其委托的没有利害关系的第三人代为拆除，所需费用由原海域使用权人承担。</w:t>
            </w: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vMerge w:val="restart"/>
            <w:tcBorders>
              <w:left w:val="single" w:color="auto" w:sz="4" w:space="0"/>
              <w:right w:val="single" w:color="auto" w:sz="4" w:space="0"/>
            </w:tcBorders>
            <w:noWrap w:val="0"/>
            <w:vAlign w:val="center"/>
          </w:tcPr>
          <w:p>
            <w:pPr>
              <w:rPr>
                <w:kern w:val="0"/>
                <w:szCs w:val="21"/>
              </w:rPr>
            </w:pPr>
            <w:r>
              <w:rPr>
                <w:kern w:val="0"/>
                <w:szCs w:val="21"/>
              </w:rPr>
              <w:t>责令限期拆除；逾期未拆除的罚款，并由县级以上人民政府海洋主管部门或者其委托的没有利害关系的第三人代为拆除，所需费用由原海域使用权人承担</w:t>
            </w:r>
          </w:p>
        </w:tc>
        <w:tc>
          <w:tcPr>
            <w:tcW w:w="1991" w:type="dxa"/>
            <w:tcBorders>
              <w:top w:val="single" w:color="auto" w:sz="4" w:space="0"/>
              <w:left w:val="single" w:color="auto" w:sz="4" w:space="0"/>
              <w:bottom w:val="single" w:color="auto" w:sz="4" w:space="0"/>
              <w:right w:val="single" w:color="auto" w:sz="4" w:space="0"/>
            </w:tcBorders>
            <w:noWrap w:val="0"/>
            <w:vAlign w:val="center"/>
          </w:tcPr>
          <w:p>
            <w:pPr>
              <w:widowControl/>
              <w:rPr>
                <w:szCs w:val="21"/>
              </w:rPr>
            </w:pPr>
            <w:r>
              <w:rPr>
                <w:szCs w:val="21"/>
              </w:rPr>
              <w:t>2-3万。</w:t>
            </w:r>
          </w:p>
        </w:tc>
        <w:tc>
          <w:tcPr>
            <w:tcW w:w="2975" w:type="dxa"/>
            <w:vMerge w:val="restart"/>
            <w:tcBorders>
              <w:left w:val="nil"/>
              <w:right w:val="single" w:color="auto" w:sz="4" w:space="0"/>
            </w:tcBorders>
            <w:noWrap/>
            <w:vAlign w:val="center"/>
          </w:tcPr>
          <w:p>
            <w:pPr>
              <w:widowControl/>
              <w:rPr>
                <w:kern w:val="0"/>
                <w:szCs w:val="21"/>
              </w:rPr>
            </w:pPr>
            <w:r>
              <w:rPr>
                <w:kern w:val="0"/>
                <w:szCs w:val="21"/>
              </w:rPr>
              <w:t>逾期未拆除中：对海洋环境已造成严重污染或严重影响其他用海项目的，属于严重阶次；对海洋环境已造成一定污染或已一定程度影响其他用海项目的，属于一般阶次；对海洋环境尚未造成污染或尚未实际影响其他用海项目的，属于较轻阶次。</w:t>
            </w:r>
          </w:p>
        </w:tc>
      </w:tr>
      <w:tr>
        <w:tblPrEx>
          <w:tblCellMar>
            <w:top w:w="0" w:type="dxa"/>
            <w:left w:w="108" w:type="dxa"/>
            <w:bottom w:w="0" w:type="dxa"/>
            <w:right w:w="108" w:type="dxa"/>
          </w:tblCellMar>
        </w:tblPrEx>
        <w:trPr>
          <w:trHeight w:val="788"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rPr>
                <w:kern w:val="0"/>
                <w:szCs w:val="21"/>
              </w:rPr>
            </w:pPr>
          </w:p>
        </w:tc>
        <w:tc>
          <w:tcPr>
            <w:tcW w:w="1260" w:type="dxa"/>
            <w:vMerge w:val="continue"/>
            <w:tcBorders>
              <w:left w:val="nil"/>
              <w:right w:val="single" w:color="auto" w:sz="4" w:space="0"/>
            </w:tcBorders>
            <w:noWrap w:val="0"/>
            <w:vAlign w:val="center"/>
          </w:tcPr>
          <w:p>
            <w:pPr>
              <w:rPr>
                <w:kern w:val="0"/>
                <w:szCs w:val="21"/>
              </w:rPr>
            </w:pPr>
          </w:p>
        </w:tc>
        <w:tc>
          <w:tcPr>
            <w:tcW w:w="1365" w:type="dxa"/>
            <w:vMerge w:val="continue"/>
            <w:tcBorders>
              <w:left w:val="nil"/>
              <w:right w:val="single" w:color="auto" w:sz="4" w:space="0"/>
            </w:tcBorders>
            <w:noWrap w:val="0"/>
            <w:vAlign w:val="center"/>
          </w:tcPr>
          <w:p>
            <w:pPr>
              <w:rPr>
                <w:kern w:val="0"/>
                <w:szCs w:val="21"/>
              </w:rPr>
            </w:pPr>
          </w:p>
        </w:tc>
        <w:tc>
          <w:tcPr>
            <w:tcW w:w="1680" w:type="dxa"/>
            <w:vMerge w:val="continue"/>
            <w:tcBorders>
              <w:left w:val="nil"/>
              <w:right w:val="nil"/>
            </w:tcBorders>
            <w:noWrap w:val="0"/>
            <w:vAlign w:val="center"/>
          </w:tcPr>
          <w:p>
            <w:pPr>
              <w:rPr>
                <w:kern w:val="0"/>
                <w:szCs w:val="21"/>
              </w:rPr>
            </w:pP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一般</w:t>
            </w:r>
          </w:p>
        </w:tc>
        <w:tc>
          <w:tcPr>
            <w:tcW w:w="1785" w:type="dxa"/>
            <w:vMerge w:val="continue"/>
            <w:tcBorders>
              <w:left w:val="single" w:color="auto" w:sz="4" w:space="0"/>
              <w:right w:val="single" w:color="auto" w:sz="4" w:space="0"/>
            </w:tcBorders>
            <w:noWrap w:val="0"/>
            <w:vAlign w:val="center"/>
          </w:tcPr>
          <w:p>
            <w:pPr>
              <w:widowControl/>
              <w:rPr>
                <w:kern w:val="0"/>
                <w:szCs w:val="21"/>
              </w:rPr>
            </w:pPr>
          </w:p>
        </w:tc>
        <w:tc>
          <w:tcPr>
            <w:tcW w:w="1991" w:type="dxa"/>
            <w:tcBorders>
              <w:top w:val="single" w:color="auto" w:sz="4" w:space="0"/>
              <w:left w:val="single" w:color="auto" w:sz="4" w:space="0"/>
              <w:bottom w:val="single" w:color="auto" w:sz="4" w:space="0"/>
              <w:right w:val="single" w:color="auto" w:sz="4" w:space="0"/>
            </w:tcBorders>
            <w:noWrap w:val="0"/>
            <w:vAlign w:val="center"/>
          </w:tcPr>
          <w:p>
            <w:pPr>
              <w:widowControl/>
              <w:rPr>
                <w:szCs w:val="21"/>
              </w:rPr>
            </w:pPr>
            <w:r>
              <w:rPr>
                <w:szCs w:val="21"/>
              </w:rPr>
              <w:t>3-4万元。</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309"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1260" w:type="dxa"/>
            <w:vMerge w:val="continue"/>
            <w:tcBorders>
              <w:left w:val="nil"/>
              <w:bottom w:val="single" w:color="auto" w:sz="4" w:space="0"/>
              <w:right w:val="single" w:color="auto" w:sz="4" w:space="0"/>
            </w:tcBorders>
            <w:noWrap w:val="0"/>
            <w:vAlign w:val="center"/>
          </w:tcPr>
          <w:p>
            <w:pPr>
              <w:rPr>
                <w:kern w:val="0"/>
                <w:szCs w:val="21"/>
              </w:rPr>
            </w:pPr>
          </w:p>
        </w:tc>
        <w:tc>
          <w:tcPr>
            <w:tcW w:w="1365" w:type="dxa"/>
            <w:vMerge w:val="continue"/>
            <w:tcBorders>
              <w:left w:val="nil"/>
              <w:bottom w:val="single" w:color="auto" w:sz="4" w:space="0"/>
              <w:right w:val="single" w:color="auto" w:sz="4" w:space="0"/>
            </w:tcBorders>
            <w:noWrap w:val="0"/>
            <w:vAlign w:val="center"/>
          </w:tcPr>
          <w:p>
            <w:pPr>
              <w:rPr>
                <w:kern w:val="0"/>
                <w:szCs w:val="21"/>
              </w:rPr>
            </w:pPr>
          </w:p>
        </w:tc>
        <w:tc>
          <w:tcPr>
            <w:tcW w:w="1680" w:type="dxa"/>
            <w:vMerge w:val="continue"/>
            <w:tcBorders>
              <w:left w:val="nil"/>
              <w:bottom w:val="single" w:color="auto" w:sz="4" w:space="0"/>
              <w:right w:val="nil"/>
            </w:tcBorders>
            <w:noWrap w:val="0"/>
            <w:vAlign w:val="center"/>
          </w:tcPr>
          <w:p>
            <w:pPr>
              <w:rPr>
                <w:kern w:val="0"/>
                <w:szCs w:val="21"/>
              </w:rPr>
            </w:pP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single" w:color="auto" w:sz="4" w:space="0"/>
              <w:left w:val="single" w:color="auto" w:sz="4" w:space="0"/>
              <w:bottom w:val="single" w:color="auto" w:sz="4" w:space="0"/>
              <w:right w:val="single" w:color="auto" w:sz="4" w:space="0"/>
            </w:tcBorders>
            <w:noWrap w:val="0"/>
            <w:vAlign w:val="center"/>
          </w:tcPr>
          <w:p>
            <w:pPr>
              <w:widowControl/>
              <w:rPr>
                <w:szCs w:val="21"/>
              </w:rPr>
            </w:pPr>
            <w:r>
              <w:rPr>
                <w:szCs w:val="21"/>
              </w:rPr>
              <w:t>4-5万元。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550" w:hRule="atLeast"/>
          <w:jc w:val="center"/>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9</w:t>
            </w:r>
          </w:p>
        </w:tc>
        <w:tc>
          <w:tcPr>
            <w:tcW w:w="851" w:type="dxa"/>
            <w:vMerge w:val="restart"/>
            <w:tcBorders>
              <w:top w:val="single" w:color="auto" w:sz="4" w:space="0"/>
              <w:left w:val="nil"/>
              <w:right w:val="single" w:color="auto" w:sz="4" w:space="0"/>
            </w:tcBorders>
            <w:noWrap w:val="0"/>
            <w:vAlign w:val="center"/>
          </w:tcPr>
          <w:p>
            <w:pPr>
              <w:jc w:val="center"/>
            </w:pPr>
            <w:r>
              <w:t>00602</w:t>
            </w:r>
          </w:p>
        </w:tc>
        <w:tc>
          <w:tcPr>
            <w:tcW w:w="1397"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未经批准在无居民海岛采石、挖海沙、采伐林木或者采集生物、非生物样本</w:t>
            </w:r>
          </w:p>
        </w:tc>
        <w:tc>
          <w:tcPr>
            <w:tcW w:w="1260" w:type="dxa"/>
            <w:vMerge w:val="restart"/>
            <w:tcBorders>
              <w:top w:val="nil"/>
              <w:left w:val="nil"/>
              <w:right w:val="single" w:color="auto" w:sz="4" w:space="0"/>
            </w:tcBorders>
            <w:noWrap w:val="0"/>
            <w:vAlign w:val="center"/>
          </w:tcPr>
          <w:p>
            <w:pPr>
              <w:widowControl/>
              <w:jc w:val="left"/>
              <w:rPr>
                <w:kern w:val="0"/>
                <w:szCs w:val="21"/>
              </w:rPr>
            </w:pPr>
            <w:r>
              <w:rPr>
                <w:kern w:val="0"/>
                <w:szCs w:val="21"/>
              </w:rPr>
              <w:t>《中华人民共和国海岛保护法》第二十八条、第二十九条</w:t>
            </w:r>
          </w:p>
        </w:tc>
        <w:tc>
          <w:tcPr>
            <w:tcW w:w="1365" w:type="dxa"/>
            <w:vMerge w:val="restart"/>
            <w:tcBorders>
              <w:top w:val="nil"/>
              <w:left w:val="nil"/>
              <w:right w:val="single" w:color="auto" w:sz="4" w:space="0"/>
            </w:tcBorders>
            <w:noWrap w:val="0"/>
            <w:vAlign w:val="center"/>
          </w:tcPr>
          <w:p>
            <w:pPr>
              <w:widowControl/>
              <w:jc w:val="left"/>
              <w:rPr>
                <w:kern w:val="0"/>
                <w:szCs w:val="21"/>
              </w:rPr>
            </w:pPr>
            <w:r>
              <w:rPr>
                <w:kern w:val="0"/>
                <w:szCs w:val="21"/>
              </w:rPr>
              <w:t>《中华人民共和国海岛保护法》第四十七条第一款</w:t>
            </w:r>
          </w:p>
        </w:tc>
        <w:tc>
          <w:tcPr>
            <w:tcW w:w="1680" w:type="dxa"/>
            <w:vMerge w:val="restart"/>
            <w:tcBorders>
              <w:top w:val="nil"/>
              <w:left w:val="nil"/>
              <w:right w:val="nil"/>
            </w:tcBorders>
            <w:noWrap w:val="0"/>
            <w:vAlign w:val="center"/>
          </w:tcPr>
          <w:p>
            <w:pPr>
              <w:widowControl/>
              <w:ind w:right="-107" w:rightChars="-51"/>
              <w:jc w:val="left"/>
              <w:rPr>
                <w:kern w:val="0"/>
                <w:szCs w:val="21"/>
              </w:rPr>
            </w:pPr>
            <w:r>
              <w:rPr>
                <w:kern w:val="0"/>
                <w:szCs w:val="21"/>
              </w:rPr>
              <w:t>违反本法规定，在无居民海岛采石、挖海砂、采伐林木或者采集生物、非生物样本的，由县级以上人民政府海洋主管部门责令停止违法行为，没收违法所得，可以并处二万元以下的罚款。</w:t>
            </w: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责令停止违法行为；</w:t>
            </w:r>
          </w:p>
          <w:p>
            <w:pPr>
              <w:widowControl/>
              <w:jc w:val="left"/>
              <w:rPr>
                <w:kern w:val="0"/>
                <w:szCs w:val="21"/>
              </w:rPr>
            </w:pPr>
            <w:r>
              <w:rPr>
                <w:kern w:val="0"/>
                <w:szCs w:val="21"/>
              </w:rPr>
              <w:t>没收违法所得；</w:t>
            </w:r>
          </w:p>
          <w:p>
            <w:pPr>
              <w:widowControl/>
              <w:jc w:val="left"/>
              <w:rPr>
                <w:kern w:val="0"/>
                <w:szCs w:val="21"/>
              </w:rPr>
            </w:pPr>
            <w:r>
              <w:rPr>
                <w:kern w:val="0"/>
                <w:szCs w:val="21"/>
              </w:rPr>
              <w:t>并处罚款</w:t>
            </w: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0.6万元以下。</w:t>
            </w:r>
          </w:p>
        </w:tc>
        <w:tc>
          <w:tcPr>
            <w:tcW w:w="2975" w:type="dxa"/>
            <w:vMerge w:val="restart"/>
            <w:tcBorders>
              <w:top w:val="nil"/>
              <w:left w:val="nil"/>
              <w:right w:val="single" w:color="auto" w:sz="4" w:space="0"/>
            </w:tcBorders>
            <w:noWrap/>
            <w:vAlign w:val="center"/>
          </w:tcPr>
          <w:p>
            <w:pPr>
              <w:widowControl/>
              <w:rPr>
                <w:kern w:val="0"/>
                <w:szCs w:val="21"/>
              </w:rPr>
            </w:pPr>
            <w:r>
              <w:rPr>
                <w:kern w:val="0"/>
                <w:szCs w:val="21"/>
              </w:rPr>
              <w:t>开采数量较小，对海岛生态环境损害较小，属于较轻阶次；开采数量较大，对海岛生态环境造成损害较大，属于一般阶次；开采数量大，对海岛生态环境造成损害严重，属于严重阶次。</w:t>
            </w:r>
          </w:p>
        </w:tc>
      </w:tr>
      <w:tr>
        <w:tblPrEx>
          <w:tblCellMar>
            <w:top w:w="0" w:type="dxa"/>
            <w:left w:w="108" w:type="dxa"/>
            <w:bottom w:w="0" w:type="dxa"/>
            <w:right w:w="108" w:type="dxa"/>
          </w:tblCellMar>
        </w:tblPrEx>
        <w:trPr>
          <w:trHeight w:val="935"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widowControl/>
              <w:jc w:val="left"/>
              <w:rPr>
                <w:kern w:val="0"/>
                <w:szCs w:val="21"/>
              </w:rPr>
            </w:pPr>
          </w:p>
        </w:tc>
        <w:tc>
          <w:tcPr>
            <w:tcW w:w="1260" w:type="dxa"/>
            <w:vMerge w:val="continue"/>
            <w:tcBorders>
              <w:left w:val="nil"/>
              <w:right w:val="single" w:color="auto" w:sz="4" w:space="0"/>
            </w:tcBorders>
            <w:noWrap w:val="0"/>
            <w:vAlign w:val="center"/>
          </w:tcPr>
          <w:p>
            <w:pPr>
              <w:widowControl/>
              <w:jc w:val="left"/>
              <w:rPr>
                <w:kern w:val="0"/>
                <w:szCs w:val="21"/>
              </w:rPr>
            </w:pPr>
          </w:p>
        </w:tc>
        <w:tc>
          <w:tcPr>
            <w:tcW w:w="1365" w:type="dxa"/>
            <w:vMerge w:val="continue"/>
            <w:tcBorders>
              <w:left w:val="nil"/>
              <w:right w:val="single" w:color="auto" w:sz="4" w:space="0"/>
            </w:tcBorders>
            <w:noWrap w:val="0"/>
            <w:vAlign w:val="center"/>
          </w:tcPr>
          <w:p>
            <w:pPr>
              <w:widowControl/>
              <w:jc w:val="left"/>
              <w:rPr>
                <w:kern w:val="0"/>
                <w:szCs w:val="21"/>
              </w:rPr>
            </w:pPr>
          </w:p>
        </w:tc>
        <w:tc>
          <w:tcPr>
            <w:tcW w:w="1680" w:type="dxa"/>
            <w:vMerge w:val="continue"/>
            <w:tcBorders>
              <w:left w:val="nil"/>
              <w:right w:val="nil"/>
            </w:tcBorders>
            <w:noWrap w:val="0"/>
            <w:vAlign w:val="center"/>
          </w:tcPr>
          <w:p>
            <w:pPr>
              <w:widowControl/>
              <w:jc w:val="left"/>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continue"/>
            <w:tcBorders>
              <w:left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0.6-1.4万元。</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935"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260"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365"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680" w:type="dxa"/>
            <w:vMerge w:val="continue"/>
            <w:tcBorders>
              <w:left w:val="nil"/>
              <w:bottom w:val="single" w:color="auto" w:sz="4" w:space="0"/>
              <w:right w:val="nil"/>
            </w:tcBorders>
            <w:noWrap w:val="0"/>
            <w:vAlign w:val="center"/>
          </w:tcPr>
          <w:p>
            <w:pPr>
              <w:widowControl/>
              <w:jc w:val="left"/>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1.4-2万元。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238" w:hRule="atLeast"/>
          <w:jc w:val="center"/>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10</w:t>
            </w:r>
          </w:p>
        </w:tc>
        <w:tc>
          <w:tcPr>
            <w:tcW w:w="851" w:type="dxa"/>
            <w:vMerge w:val="restart"/>
            <w:tcBorders>
              <w:top w:val="single" w:color="auto" w:sz="4" w:space="0"/>
              <w:left w:val="nil"/>
              <w:right w:val="single" w:color="auto" w:sz="4" w:space="0"/>
            </w:tcBorders>
            <w:noWrap w:val="0"/>
            <w:vAlign w:val="center"/>
          </w:tcPr>
          <w:p>
            <w:pPr>
              <w:jc w:val="center"/>
            </w:pPr>
            <w:r>
              <w:t>00604</w:t>
            </w:r>
          </w:p>
        </w:tc>
        <w:tc>
          <w:tcPr>
            <w:tcW w:w="1397"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未经批准在无居民海岛进行生产、建设活动或者组织开展旅游活动</w:t>
            </w:r>
          </w:p>
        </w:tc>
        <w:tc>
          <w:tcPr>
            <w:tcW w:w="1260" w:type="dxa"/>
            <w:vMerge w:val="restart"/>
            <w:tcBorders>
              <w:top w:val="nil"/>
              <w:left w:val="nil"/>
              <w:right w:val="single" w:color="auto" w:sz="4" w:space="0"/>
            </w:tcBorders>
            <w:noWrap w:val="0"/>
            <w:vAlign w:val="center"/>
          </w:tcPr>
          <w:p>
            <w:pPr>
              <w:widowControl/>
              <w:ind w:right="-107" w:rightChars="-51"/>
              <w:jc w:val="left"/>
              <w:rPr>
                <w:kern w:val="0"/>
                <w:szCs w:val="21"/>
              </w:rPr>
            </w:pPr>
            <w:r>
              <w:rPr>
                <w:kern w:val="0"/>
                <w:szCs w:val="21"/>
              </w:rPr>
              <w:t>《中华人民共和国海岛保护法》第二十八条</w:t>
            </w:r>
          </w:p>
        </w:tc>
        <w:tc>
          <w:tcPr>
            <w:tcW w:w="1365" w:type="dxa"/>
            <w:vMerge w:val="restart"/>
            <w:tcBorders>
              <w:top w:val="nil"/>
              <w:left w:val="nil"/>
              <w:right w:val="single" w:color="auto" w:sz="4" w:space="0"/>
            </w:tcBorders>
            <w:noWrap w:val="0"/>
            <w:vAlign w:val="center"/>
          </w:tcPr>
          <w:p>
            <w:pPr>
              <w:widowControl/>
              <w:ind w:right="-107" w:rightChars="-51"/>
              <w:jc w:val="left"/>
              <w:rPr>
                <w:kern w:val="0"/>
                <w:szCs w:val="21"/>
              </w:rPr>
            </w:pPr>
            <w:r>
              <w:rPr>
                <w:kern w:val="0"/>
                <w:szCs w:val="21"/>
              </w:rPr>
              <w:t>《中华人民共和国海岛保护法》第四十七条 第二款</w:t>
            </w:r>
          </w:p>
        </w:tc>
        <w:tc>
          <w:tcPr>
            <w:tcW w:w="1680" w:type="dxa"/>
            <w:vMerge w:val="restart"/>
            <w:tcBorders>
              <w:top w:val="nil"/>
              <w:left w:val="nil"/>
              <w:right w:val="nil"/>
            </w:tcBorders>
            <w:noWrap w:val="0"/>
            <w:vAlign w:val="center"/>
          </w:tcPr>
          <w:p>
            <w:pPr>
              <w:widowControl/>
              <w:ind w:right="-107" w:rightChars="-51"/>
              <w:jc w:val="left"/>
              <w:rPr>
                <w:kern w:val="0"/>
                <w:szCs w:val="21"/>
              </w:rPr>
            </w:pPr>
            <w:r>
              <w:rPr>
                <w:kern w:val="0"/>
                <w:szCs w:val="21"/>
              </w:rPr>
              <w:t>违反本法规定，在无居民海岛进行生产、建设活动或者组织开展旅游活动的，由县级以上人民政府海洋主管部门责令停止违法行为，没收违法所得，并处二万元以上二十万元以下的罚款。</w:t>
            </w: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责令停止违法行为；</w:t>
            </w:r>
          </w:p>
          <w:p>
            <w:pPr>
              <w:widowControl/>
              <w:jc w:val="left"/>
              <w:rPr>
                <w:kern w:val="0"/>
                <w:szCs w:val="21"/>
              </w:rPr>
            </w:pPr>
            <w:r>
              <w:rPr>
                <w:kern w:val="0"/>
                <w:szCs w:val="21"/>
              </w:rPr>
              <w:t>没收违法所得；</w:t>
            </w:r>
          </w:p>
          <w:p>
            <w:pPr>
              <w:widowControl/>
              <w:rPr>
                <w:kern w:val="0"/>
                <w:szCs w:val="21"/>
              </w:rPr>
            </w:pPr>
            <w:r>
              <w:rPr>
                <w:kern w:val="0"/>
                <w:szCs w:val="21"/>
              </w:rPr>
              <w:t>并处罚款</w:t>
            </w: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2-8万元。</w:t>
            </w:r>
          </w:p>
        </w:tc>
        <w:tc>
          <w:tcPr>
            <w:tcW w:w="2975" w:type="dxa"/>
            <w:vMerge w:val="restart"/>
            <w:tcBorders>
              <w:top w:val="nil"/>
              <w:left w:val="nil"/>
              <w:right w:val="single" w:color="auto" w:sz="4" w:space="0"/>
            </w:tcBorders>
            <w:noWrap/>
            <w:vAlign w:val="center"/>
          </w:tcPr>
          <w:p>
            <w:pPr>
              <w:widowControl/>
              <w:rPr>
                <w:sz w:val="18"/>
                <w:szCs w:val="18"/>
              </w:rPr>
            </w:pPr>
            <w:r>
              <w:rPr>
                <w:kern w:val="0"/>
                <w:szCs w:val="21"/>
              </w:rPr>
              <w:t>符合海岛保护规划，对海岛及其周边海域生态环境损害较小，属于较轻阶次；不符合海岛保护规划的，属于严重阶次；其他情形属于一般阶次。</w:t>
            </w:r>
          </w:p>
        </w:tc>
      </w:tr>
      <w:tr>
        <w:tblPrEx>
          <w:tblCellMar>
            <w:top w:w="0" w:type="dxa"/>
            <w:left w:w="108" w:type="dxa"/>
            <w:bottom w:w="0" w:type="dxa"/>
            <w:right w:w="108" w:type="dxa"/>
          </w:tblCellMar>
        </w:tblPrEx>
        <w:trPr>
          <w:trHeight w:val="1348"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widowControl/>
              <w:jc w:val="left"/>
              <w:rPr>
                <w:kern w:val="0"/>
                <w:szCs w:val="21"/>
              </w:rPr>
            </w:pPr>
          </w:p>
        </w:tc>
        <w:tc>
          <w:tcPr>
            <w:tcW w:w="1260" w:type="dxa"/>
            <w:vMerge w:val="continue"/>
            <w:tcBorders>
              <w:left w:val="nil"/>
              <w:right w:val="single" w:color="auto" w:sz="4" w:space="0"/>
            </w:tcBorders>
            <w:noWrap w:val="0"/>
            <w:vAlign w:val="center"/>
          </w:tcPr>
          <w:p>
            <w:pPr>
              <w:widowControl/>
              <w:jc w:val="left"/>
              <w:rPr>
                <w:kern w:val="0"/>
                <w:szCs w:val="21"/>
              </w:rPr>
            </w:pPr>
          </w:p>
        </w:tc>
        <w:tc>
          <w:tcPr>
            <w:tcW w:w="1365" w:type="dxa"/>
            <w:vMerge w:val="continue"/>
            <w:tcBorders>
              <w:left w:val="nil"/>
              <w:right w:val="single" w:color="auto" w:sz="4" w:space="0"/>
            </w:tcBorders>
            <w:noWrap w:val="0"/>
            <w:vAlign w:val="center"/>
          </w:tcPr>
          <w:p>
            <w:pPr>
              <w:widowControl/>
              <w:jc w:val="left"/>
              <w:rPr>
                <w:kern w:val="0"/>
                <w:szCs w:val="21"/>
              </w:rPr>
            </w:pPr>
          </w:p>
        </w:tc>
        <w:tc>
          <w:tcPr>
            <w:tcW w:w="1680" w:type="dxa"/>
            <w:vMerge w:val="continue"/>
            <w:tcBorders>
              <w:left w:val="nil"/>
              <w:right w:val="nil"/>
            </w:tcBorders>
            <w:noWrap w:val="0"/>
            <w:vAlign w:val="center"/>
          </w:tcPr>
          <w:p>
            <w:pPr>
              <w:widowControl/>
              <w:jc w:val="left"/>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continue"/>
            <w:tcBorders>
              <w:left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8-14万元。</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451"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260"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365"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680" w:type="dxa"/>
            <w:vMerge w:val="continue"/>
            <w:tcBorders>
              <w:left w:val="nil"/>
              <w:bottom w:val="single" w:color="auto" w:sz="4" w:space="0"/>
              <w:right w:val="nil"/>
            </w:tcBorders>
            <w:noWrap w:val="0"/>
            <w:vAlign w:val="center"/>
          </w:tcPr>
          <w:p>
            <w:pPr>
              <w:widowControl/>
              <w:jc w:val="left"/>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14-20万元。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843" w:hRule="atLeast"/>
          <w:jc w:val="center"/>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11</w:t>
            </w:r>
          </w:p>
        </w:tc>
        <w:tc>
          <w:tcPr>
            <w:tcW w:w="851" w:type="dxa"/>
            <w:vMerge w:val="restart"/>
            <w:tcBorders>
              <w:top w:val="single" w:color="auto" w:sz="4" w:space="0"/>
              <w:left w:val="nil"/>
              <w:right w:val="single" w:color="auto" w:sz="4" w:space="0"/>
            </w:tcBorders>
            <w:noWrap w:val="0"/>
            <w:vAlign w:val="center"/>
          </w:tcPr>
          <w:p>
            <w:pPr>
              <w:jc w:val="center"/>
            </w:pPr>
            <w:r>
              <w:t>00605</w:t>
            </w:r>
          </w:p>
        </w:tc>
        <w:tc>
          <w:tcPr>
            <w:tcW w:w="1397"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未经批准进行严重改变无居民海岛自然地形、地貌</w:t>
            </w:r>
          </w:p>
        </w:tc>
        <w:tc>
          <w:tcPr>
            <w:tcW w:w="1260" w:type="dxa"/>
            <w:vMerge w:val="restart"/>
            <w:tcBorders>
              <w:top w:val="single" w:color="auto" w:sz="4" w:space="0"/>
              <w:left w:val="nil"/>
              <w:right w:val="single" w:color="auto" w:sz="4" w:space="0"/>
            </w:tcBorders>
            <w:noWrap w:val="0"/>
            <w:vAlign w:val="center"/>
          </w:tcPr>
          <w:p>
            <w:pPr>
              <w:widowControl/>
              <w:rPr>
                <w:kern w:val="0"/>
                <w:szCs w:val="21"/>
              </w:rPr>
            </w:pPr>
            <w:r>
              <w:rPr>
                <w:kern w:val="0"/>
                <w:szCs w:val="21"/>
              </w:rPr>
              <w:t>《中华人民共和国海岛保护法》第三十条第三款</w:t>
            </w:r>
          </w:p>
        </w:tc>
        <w:tc>
          <w:tcPr>
            <w:tcW w:w="1365" w:type="dxa"/>
            <w:vMerge w:val="restart"/>
            <w:tcBorders>
              <w:top w:val="single" w:color="auto" w:sz="4" w:space="0"/>
              <w:left w:val="nil"/>
              <w:right w:val="single" w:color="auto" w:sz="4" w:space="0"/>
            </w:tcBorders>
            <w:noWrap w:val="0"/>
            <w:vAlign w:val="center"/>
          </w:tcPr>
          <w:p>
            <w:pPr>
              <w:widowControl/>
              <w:rPr>
                <w:kern w:val="0"/>
                <w:szCs w:val="21"/>
              </w:rPr>
            </w:pPr>
            <w:r>
              <w:rPr>
                <w:kern w:val="0"/>
                <w:szCs w:val="21"/>
              </w:rPr>
              <w:t>《中华人民共和国海岛保护法》第四十八条</w:t>
            </w:r>
          </w:p>
        </w:tc>
        <w:tc>
          <w:tcPr>
            <w:tcW w:w="1680" w:type="dxa"/>
            <w:vMerge w:val="restart"/>
            <w:tcBorders>
              <w:top w:val="single" w:color="auto" w:sz="4" w:space="0"/>
              <w:left w:val="nil"/>
              <w:right w:val="nil"/>
            </w:tcBorders>
            <w:noWrap w:val="0"/>
            <w:vAlign w:val="center"/>
          </w:tcPr>
          <w:p>
            <w:pPr>
              <w:widowControl/>
              <w:ind w:right="-2" w:rightChars="-1"/>
              <w:rPr>
                <w:kern w:val="0"/>
                <w:szCs w:val="21"/>
              </w:rPr>
            </w:pPr>
            <w:r>
              <w:rPr>
                <w:kern w:val="0"/>
                <w:szCs w:val="21"/>
              </w:rPr>
              <w:t>由县级以上人民政府海洋主管部门责令停止违法行为，处以五万元以上五十万元以下的罚款。</w:t>
            </w: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责令停止违法行为；</w:t>
            </w:r>
          </w:p>
          <w:p>
            <w:pPr>
              <w:widowControl/>
              <w:rPr>
                <w:kern w:val="0"/>
                <w:szCs w:val="21"/>
              </w:rPr>
            </w:pPr>
            <w:r>
              <w:rPr>
                <w:kern w:val="0"/>
                <w:szCs w:val="21"/>
              </w:rPr>
              <w:t>并处罚款</w:t>
            </w:r>
          </w:p>
        </w:tc>
        <w:tc>
          <w:tcPr>
            <w:tcW w:w="1991" w:type="dxa"/>
            <w:tcBorders>
              <w:top w:val="single" w:color="auto" w:sz="4" w:space="0"/>
              <w:left w:val="single" w:color="auto" w:sz="4" w:space="0"/>
              <w:bottom w:val="single" w:color="auto" w:sz="4" w:space="0"/>
              <w:right w:val="single" w:color="auto" w:sz="4" w:space="0"/>
            </w:tcBorders>
            <w:noWrap w:val="0"/>
            <w:vAlign w:val="center"/>
          </w:tcPr>
          <w:p>
            <w:pPr>
              <w:rPr>
                <w:kern w:val="0"/>
                <w:szCs w:val="21"/>
              </w:rPr>
            </w:pPr>
            <w:r>
              <w:rPr>
                <w:kern w:val="0"/>
                <w:szCs w:val="21"/>
              </w:rPr>
              <w:t>5-20万元。</w:t>
            </w:r>
          </w:p>
        </w:tc>
        <w:tc>
          <w:tcPr>
            <w:tcW w:w="2975" w:type="dxa"/>
            <w:vMerge w:val="restart"/>
            <w:tcBorders>
              <w:top w:val="single" w:color="auto" w:sz="4" w:space="0"/>
              <w:left w:val="nil"/>
              <w:right w:val="single" w:color="auto" w:sz="4" w:space="0"/>
            </w:tcBorders>
            <w:noWrap/>
            <w:vAlign w:val="center"/>
          </w:tcPr>
          <w:p>
            <w:pPr>
              <w:rPr>
                <w:sz w:val="18"/>
                <w:szCs w:val="18"/>
              </w:rPr>
            </w:pPr>
            <w:r>
              <w:rPr>
                <w:kern w:val="0"/>
                <w:szCs w:val="21"/>
              </w:rPr>
              <w:t>符合海岛保护规划，改变海岛自然地形、地貌面积在1公顷以下的，属于较轻阶次；不符合海岛保护规划的，属于严重阶次；其他情形属于一般阶次。</w:t>
            </w:r>
          </w:p>
        </w:tc>
      </w:tr>
      <w:tr>
        <w:tblPrEx>
          <w:tblCellMar>
            <w:top w:w="0" w:type="dxa"/>
            <w:left w:w="108" w:type="dxa"/>
            <w:bottom w:w="0" w:type="dxa"/>
            <w:right w:w="108" w:type="dxa"/>
          </w:tblCellMar>
        </w:tblPrEx>
        <w:trPr>
          <w:trHeight w:val="685"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widowControl/>
              <w:jc w:val="left"/>
              <w:rPr>
                <w:kern w:val="0"/>
                <w:szCs w:val="21"/>
              </w:rPr>
            </w:pPr>
          </w:p>
        </w:tc>
        <w:tc>
          <w:tcPr>
            <w:tcW w:w="1260" w:type="dxa"/>
            <w:vMerge w:val="continue"/>
            <w:tcBorders>
              <w:left w:val="nil"/>
              <w:right w:val="single" w:color="auto" w:sz="4" w:space="0"/>
            </w:tcBorders>
            <w:noWrap w:val="0"/>
            <w:vAlign w:val="center"/>
          </w:tcPr>
          <w:p>
            <w:pPr>
              <w:widowControl/>
              <w:jc w:val="left"/>
              <w:rPr>
                <w:kern w:val="0"/>
                <w:szCs w:val="21"/>
              </w:rPr>
            </w:pPr>
          </w:p>
        </w:tc>
        <w:tc>
          <w:tcPr>
            <w:tcW w:w="1365" w:type="dxa"/>
            <w:vMerge w:val="continue"/>
            <w:tcBorders>
              <w:left w:val="nil"/>
              <w:right w:val="single" w:color="auto" w:sz="4" w:space="0"/>
            </w:tcBorders>
            <w:noWrap w:val="0"/>
            <w:vAlign w:val="center"/>
          </w:tcPr>
          <w:p>
            <w:pPr>
              <w:widowControl/>
              <w:jc w:val="left"/>
              <w:rPr>
                <w:kern w:val="0"/>
                <w:szCs w:val="21"/>
              </w:rPr>
            </w:pPr>
          </w:p>
        </w:tc>
        <w:tc>
          <w:tcPr>
            <w:tcW w:w="1680" w:type="dxa"/>
            <w:vMerge w:val="continue"/>
            <w:tcBorders>
              <w:left w:val="nil"/>
              <w:right w:val="nil"/>
            </w:tcBorders>
            <w:noWrap w:val="0"/>
            <w:vAlign w:val="center"/>
          </w:tcPr>
          <w:p>
            <w:pPr>
              <w:widowControl/>
              <w:jc w:val="left"/>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continue"/>
            <w:tcBorders>
              <w:left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rPr>
                <w:kern w:val="0"/>
                <w:szCs w:val="21"/>
              </w:rPr>
            </w:pPr>
            <w:r>
              <w:rPr>
                <w:kern w:val="0"/>
                <w:szCs w:val="21"/>
              </w:rPr>
              <w:t>20-35万元。</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281"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260"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365"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680" w:type="dxa"/>
            <w:vMerge w:val="continue"/>
            <w:tcBorders>
              <w:left w:val="nil"/>
              <w:bottom w:val="single" w:color="auto" w:sz="4" w:space="0"/>
              <w:right w:val="nil"/>
            </w:tcBorders>
            <w:noWrap w:val="0"/>
            <w:vAlign w:val="center"/>
          </w:tcPr>
          <w:p>
            <w:pPr>
              <w:widowControl/>
              <w:jc w:val="left"/>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rPr>
                <w:kern w:val="0"/>
                <w:szCs w:val="21"/>
              </w:rPr>
            </w:pPr>
            <w:r>
              <w:rPr>
                <w:kern w:val="0"/>
                <w:szCs w:val="21"/>
              </w:rPr>
              <w:t>35-50万元。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720" w:hRule="atLeast"/>
          <w:jc w:val="center"/>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12</w:t>
            </w:r>
          </w:p>
        </w:tc>
        <w:tc>
          <w:tcPr>
            <w:tcW w:w="851" w:type="dxa"/>
            <w:vMerge w:val="restart"/>
            <w:tcBorders>
              <w:top w:val="single" w:color="auto" w:sz="4" w:space="0"/>
              <w:left w:val="nil"/>
              <w:right w:val="single" w:color="auto" w:sz="4" w:space="0"/>
            </w:tcBorders>
            <w:noWrap w:val="0"/>
            <w:vAlign w:val="center"/>
          </w:tcPr>
          <w:p>
            <w:pPr>
              <w:jc w:val="center"/>
            </w:pPr>
            <w:r>
              <w:t>00606</w:t>
            </w:r>
          </w:p>
        </w:tc>
        <w:tc>
          <w:tcPr>
            <w:tcW w:w="1397" w:type="dxa"/>
            <w:vMerge w:val="restart"/>
            <w:tcBorders>
              <w:top w:val="single" w:color="auto" w:sz="4" w:space="0"/>
              <w:left w:val="single" w:color="auto" w:sz="4" w:space="0"/>
              <w:right w:val="single" w:color="auto" w:sz="4" w:space="0"/>
            </w:tcBorders>
            <w:noWrap w:val="0"/>
            <w:vAlign w:val="top"/>
          </w:tcPr>
          <w:p>
            <w:pPr>
              <w:widowControl/>
              <w:ind w:right="-107" w:rightChars="-51"/>
              <w:jc w:val="left"/>
              <w:rPr>
                <w:kern w:val="0"/>
                <w:szCs w:val="21"/>
              </w:rPr>
            </w:pPr>
            <w:r>
              <w:rPr>
                <w:kern w:val="0"/>
                <w:szCs w:val="21"/>
              </w:rPr>
              <w:t>未经批准在领海基点保护区范围内进行工程建设或者其他改变该地区地形、地貌活动</w:t>
            </w:r>
          </w:p>
        </w:tc>
        <w:tc>
          <w:tcPr>
            <w:tcW w:w="1260" w:type="dxa"/>
            <w:vMerge w:val="restart"/>
            <w:tcBorders>
              <w:top w:val="nil"/>
              <w:left w:val="nil"/>
              <w:right w:val="single" w:color="auto" w:sz="4" w:space="0"/>
            </w:tcBorders>
            <w:noWrap w:val="0"/>
            <w:vAlign w:val="center"/>
          </w:tcPr>
          <w:p>
            <w:pPr>
              <w:widowControl/>
              <w:rPr>
                <w:kern w:val="0"/>
                <w:szCs w:val="21"/>
              </w:rPr>
            </w:pPr>
            <w:r>
              <w:rPr>
                <w:kern w:val="0"/>
                <w:szCs w:val="21"/>
              </w:rPr>
              <w:t>《中华人民共和国海岛保护法》第三十七条第二款</w:t>
            </w:r>
          </w:p>
        </w:tc>
        <w:tc>
          <w:tcPr>
            <w:tcW w:w="1365" w:type="dxa"/>
            <w:vMerge w:val="restart"/>
            <w:tcBorders>
              <w:top w:val="nil"/>
              <w:left w:val="nil"/>
              <w:right w:val="single" w:color="auto" w:sz="4" w:space="0"/>
            </w:tcBorders>
            <w:noWrap w:val="0"/>
            <w:vAlign w:val="center"/>
          </w:tcPr>
          <w:p>
            <w:pPr>
              <w:widowControl/>
              <w:rPr>
                <w:kern w:val="0"/>
                <w:szCs w:val="21"/>
              </w:rPr>
            </w:pPr>
            <w:r>
              <w:rPr>
                <w:kern w:val="0"/>
                <w:szCs w:val="21"/>
              </w:rPr>
              <w:t>《中华人民共和国海岛保护法》第五十条</w:t>
            </w:r>
          </w:p>
        </w:tc>
        <w:tc>
          <w:tcPr>
            <w:tcW w:w="1680" w:type="dxa"/>
            <w:vMerge w:val="restart"/>
            <w:tcBorders>
              <w:top w:val="nil"/>
              <w:left w:val="nil"/>
              <w:right w:val="nil"/>
            </w:tcBorders>
            <w:noWrap w:val="0"/>
            <w:vAlign w:val="top"/>
          </w:tcPr>
          <w:p>
            <w:pPr>
              <w:widowControl/>
              <w:ind w:right="-107" w:rightChars="-51"/>
              <w:jc w:val="left"/>
              <w:rPr>
                <w:kern w:val="0"/>
                <w:szCs w:val="21"/>
              </w:rPr>
            </w:pPr>
            <w:r>
              <w:rPr>
                <w:kern w:val="0"/>
                <w:szCs w:val="21"/>
              </w:rPr>
              <w:t>由县级以上人民政府海洋主管部门责令停止违法行为，处以二万元以上二十万元以下的罚款。</w:t>
            </w: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责令停止违法行为；</w:t>
            </w:r>
          </w:p>
          <w:p>
            <w:pPr>
              <w:widowControl/>
              <w:rPr>
                <w:kern w:val="0"/>
                <w:szCs w:val="21"/>
              </w:rPr>
            </w:pPr>
            <w:r>
              <w:rPr>
                <w:kern w:val="0"/>
                <w:szCs w:val="21"/>
              </w:rPr>
              <w:t>并处罚款</w:t>
            </w: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2-10万元。</w:t>
            </w:r>
          </w:p>
        </w:tc>
        <w:tc>
          <w:tcPr>
            <w:tcW w:w="2975" w:type="dxa"/>
            <w:vMerge w:val="restart"/>
            <w:tcBorders>
              <w:top w:val="nil"/>
              <w:left w:val="nil"/>
              <w:right w:val="single" w:color="auto" w:sz="4" w:space="0"/>
            </w:tcBorders>
            <w:noWrap/>
            <w:vAlign w:val="center"/>
          </w:tcPr>
          <w:p>
            <w:pPr>
              <w:widowControl/>
              <w:rPr>
                <w:kern w:val="0"/>
                <w:szCs w:val="21"/>
              </w:rPr>
            </w:pPr>
            <w:r>
              <w:rPr>
                <w:kern w:val="0"/>
                <w:szCs w:val="21"/>
              </w:rPr>
              <w:t>地形、地貌轻微改变，属于较轻阶次；地形、地貌一定改变，属于一般阶次；地形、地貌严重改变，属于严重阶次。</w:t>
            </w:r>
          </w:p>
        </w:tc>
      </w:tr>
      <w:tr>
        <w:tblPrEx>
          <w:tblCellMar>
            <w:top w:w="0" w:type="dxa"/>
            <w:left w:w="108" w:type="dxa"/>
            <w:bottom w:w="0" w:type="dxa"/>
            <w:right w:w="108" w:type="dxa"/>
          </w:tblCellMar>
        </w:tblPrEx>
        <w:trPr>
          <w:trHeight w:val="720"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widowControl/>
              <w:jc w:val="left"/>
              <w:rPr>
                <w:kern w:val="0"/>
                <w:szCs w:val="21"/>
              </w:rPr>
            </w:pPr>
          </w:p>
        </w:tc>
        <w:tc>
          <w:tcPr>
            <w:tcW w:w="1260" w:type="dxa"/>
            <w:vMerge w:val="continue"/>
            <w:tcBorders>
              <w:left w:val="nil"/>
              <w:right w:val="single" w:color="auto" w:sz="4" w:space="0"/>
            </w:tcBorders>
            <w:noWrap w:val="0"/>
            <w:vAlign w:val="center"/>
          </w:tcPr>
          <w:p>
            <w:pPr>
              <w:widowControl/>
              <w:jc w:val="left"/>
              <w:rPr>
                <w:kern w:val="0"/>
                <w:szCs w:val="21"/>
              </w:rPr>
            </w:pPr>
          </w:p>
        </w:tc>
        <w:tc>
          <w:tcPr>
            <w:tcW w:w="1365" w:type="dxa"/>
            <w:vMerge w:val="continue"/>
            <w:tcBorders>
              <w:left w:val="nil"/>
              <w:right w:val="single" w:color="auto" w:sz="4" w:space="0"/>
            </w:tcBorders>
            <w:noWrap w:val="0"/>
            <w:vAlign w:val="center"/>
          </w:tcPr>
          <w:p>
            <w:pPr>
              <w:widowControl/>
              <w:jc w:val="left"/>
              <w:rPr>
                <w:kern w:val="0"/>
                <w:szCs w:val="21"/>
              </w:rPr>
            </w:pPr>
          </w:p>
        </w:tc>
        <w:tc>
          <w:tcPr>
            <w:tcW w:w="1680" w:type="dxa"/>
            <w:vMerge w:val="continue"/>
            <w:tcBorders>
              <w:left w:val="nil"/>
              <w:right w:val="nil"/>
            </w:tcBorders>
            <w:noWrap w:val="0"/>
            <w:vAlign w:val="center"/>
          </w:tcPr>
          <w:p>
            <w:pPr>
              <w:widowControl/>
              <w:jc w:val="left"/>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continue"/>
            <w:tcBorders>
              <w:left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10-15万元。</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720"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260"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365"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680" w:type="dxa"/>
            <w:vMerge w:val="continue"/>
            <w:tcBorders>
              <w:left w:val="nil"/>
              <w:bottom w:val="single" w:color="auto" w:sz="4" w:space="0"/>
              <w:right w:val="nil"/>
            </w:tcBorders>
            <w:noWrap w:val="0"/>
            <w:vAlign w:val="center"/>
          </w:tcPr>
          <w:p>
            <w:pPr>
              <w:widowControl/>
              <w:jc w:val="left"/>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15-20万元。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035" w:hRule="atLeast"/>
          <w:jc w:val="center"/>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13</w:t>
            </w:r>
          </w:p>
        </w:tc>
        <w:tc>
          <w:tcPr>
            <w:tcW w:w="851" w:type="dxa"/>
            <w:vMerge w:val="restart"/>
            <w:tcBorders>
              <w:top w:val="single" w:color="auto" w:sz="4" w:space="0"/>
              <w:left w:val="nil"/>
              <w:right w:val="single" w:color="auto" w:sz="4" w:space="0"/>
            </w:tcBorders>
            <w:noWrap w:val="0"/>
            <w:vAlign w:val="center"/>
          </w:tcPr>
          <w:p>
            <w:pPr>
              <w:jc w:val="center"/>
            </w:pPr>
            <w:r>
              <w:t>00607</w:t>
            </w:r>
          </w:p>
        </w:tc>
        <w:tc>
          <w:tcPr>
            <w:tcW w:w="1397" w:type="dxa"/>
            <w:vMerge w:val="restart"/>
            <w:tcBorders>
              <w:top w:val="nil"/>
              <w:left w:val="single" w:color="auto" w:sz="4" w:space="0"/>
              <w:right w:val="single" w:color="auto" w:sz="4" w:space="0"/>
            </w:tcBorders>
            <w:noWrap w:val="0"/>
            <w:vAlign w:val="top"/>
          </w:tcPr>
          <w:p>
            <w:pPr>
              <w:widowControl/>
              <w:ind w:right="-107" w:rightChars="-51"/>
              <w:jc w:val="left"/>
              <w:rPr>
                <w:kern w:val="0"/>
                <w:szCs w:val="21"/>
              </w:rPr>
            </w:pPr>
            <w:r>
              <w:rPr>
                <w:kern w:val="0"/>
                <w:szCs w:val="21"/>
              </w:rPr>
              <w:t>在临时性利用的无居民海岛建造永久性建筑物或者设施，或者在依法确定为开展旅游活动的可利用无居民海岛建造居民定居场所</w:t>
            </w:r>
          </w:p>
        </w:tc>
        <w:tc>
          <w:tcPr>
            <w:tcW w:w="1260" w:type="dxa"/>
            <w:vMerge w:val="restart"/>
            <w:tcBorders>
              <w:top w:val="nil"/>
              <w:left w:val="nil"/>
              <w:right w:val="single" w:color="auto" w:sz="4" w:space="0"/>
            </w:tcBorders>
            <w:noWrap w:val="0"/>
            <w:vAlign w:val="center"/>
          </w:tcPr>
          <w:p>
            <w:pPr>
              <w:widowControl/>
              <w:rPr>
                <w:kern w:val="0"/>
                <w:szCs w:val="21"/>
              </w:rPr>
            </w:pPr>
            <w:r>
              <w:rPr>
                <w:kern w:val="0"/>
                <w:szCs w:val="21"/>
              </w:rPr>
              <w:t>《中华人民共和国海岛保护法》第三十四条、第三十五条</w:t>
            </w:r>
          </w:p>
        </w:tc>
        <w:tc>
          <w:tcPr>
            <w:tcW w:w="1365" w:type="dxa"/>
            <w:vMerge w:val="restart"/>
            <w:tcBorders>
              <w:top w:val="nil"/>
              <w:left w:val="nil"/>
              <w:right w:val="single" w:color="auto" w:sz="4" w:space="0"/>
            </w:tcBorders>
            <w:noWrap w:val="0"/>
            <w:vAlign w:val="center"/>
          </w:tcPr>
          <w:p>
            <w:pPr>
              <w:widowControl/>
              <w:rPr>
                <w:kern w:val="0"/>
                <w:szCs w:val="21"/>
              </w:rPr>
            </w:pPr>
            <w:r>
              <w:rPr>
                <w:kern w:val="0"/>
                <w:szCs w:val="21"/>
              </w:rPr>
              <w:t>《中华人民共和国海岛保护法》第五十条</w:t>
            </w:r>
          </w:p>
        </w:tc>
        <w:tc>
          <w:tcPr>
            <w:tcW w:w="1680" w:type="dxa"/>
            <w:vMerge w:val="restart"/>
            <w:tcBorders>
              <w:top w:val="nil"/>
              <w:left w:val="nil"/>
              <w:right w:val="nil"/>
            </w:tcBorders>
            <w:noWrap w:val="0"/>
            <w:vAlign w:val="center"/>
          </w:tcPr>
          <w:p>
            <w:pPr>
              <w:widowControl/>
              <w:rPr>
                <w:kern w:val="0"/>
                <w:szCs w:val="21"/>
              </w:rPr>
            </w:pPr>
            <w:r>
              <w:rPr>
                <w:kern w:val="0"/>
                <w:szCs w:val="21"/>
              </w:rPr>
              <w:t>由县级以上人民政府海洋主管部门责令停止违法行为，处以二万元以上二十万元以下的罚款。</w:t>
            </w: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责令停止违法行为；</w:t>
            </w:r>
          </w:p>
          <w:p>
            <w:pPr>
              <w:widowControl/>
              <w:rPr>
                <w:kern w:val="0"/>
                <w:szCs w:val="21"/>
              </w:rPr>
            </w:pPr>
            <w:r>
              <w:rPr>
                <w:kern w:val="0"/>
                <w:szCs w:val="21"/>
              </w:rPr>
              <w:t>并处罚款</w:t>
            </w: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2-8万元。</w:t>
            </w:r>
          </w:p>
        </w:tc>
        <w:tc>
          <w:tcPr>
            <w:tcW w:w="2975" w:type="dxa"/>
            <w:vMerge w:val="restart"/>
            <w:tcBorders>
              <w:top w:val="nil"/>
              <w:left w:val="nil"/>
              <w:right w:val="single" w:color="auto" w:sz="4" w:space="0"/>
            </w:tcBorders>
            <w:noWrap/>
            <w:vAlign w:val="center"/>
          </w:tcPr>
          <w:p>
            <w:pPr>
              <w:rPr>
                <w:kern w:val="0"/>
                <w:szCs w:val="21"/>
              </w:rPr>
            </w:pPr>
            <w:r>
              <w:rPr>
                <w:kern w:val="0"/>
                <w:szCs w:val="21"/>
              </w:rPr>
              <w:t>主动纠正自己的违法行为，积极配合监督管理，恢复海岛原貌，属于较轻阶次；配合监督管理，违法行为对海岛及周边生态环境造成较大影响，属于一般阶次；拒不恢复海岛原貌，违法行为对海岛及周边生态环境造成严重影响，属于严重阶次。</w:t>
            </w:r>
          </w:p>
        </w:tc>
      </w:tr>
      <w:tr>
        <w:tblPrEx>
          <w:tblCellMar>
            <w:top w:w="0" w:type="dxa"/>
            <w:left w:w="108" w:type="dxa"/>
            <w:bottom w:w="0" w:type="dxa"/>
            <w:right w:w="108" w:type="dxa"/>
          </w:tblCellMar>
        </w:tblPrEx>
        <w:trPr>
          <w:trHeight w:val="1035"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widowControl/>
              <w:jc w:val="left"/>
              <w:rPr>
                <w:kern w:val="0"/>
                <w:szCs w:val="21"/>
              </w:rPr>
            </w:pPr>
          </w:p>
        </w:tc>
        <w:tc>
          <w:tcPr>
            <w:tcW w:w="1260" w:type="dxa"/>
            <w:vMerge w:val="continue"/>
            <w:tcBorders>
              <w:left w:val="nil"/>
              <w:right w:val="single" w:color="auto" w:sz="4" w:space="0"/>
            </w:tcBorders>
            <w:noWrap w:val="0"/>
            <w:vAlign w:val="center"/>
          </w:tcPr>
          <w:p>
            <w:pPr>
              <w:widowControl/>
              <w:jc w:val="left"/>
              <w:rPr>
                <w:kern w:val="0"/>
                <w:szCs w:val="21"/>
              </w:rPr>
            </w:pPr>
          </w:p>
        </w:tc>
        <w:tc>
          <w:tcPr>
            <w:tcW w:w="1365" w:type="dxa"/>
            <w:vMerge w:val="continue"/>
            <w:tcBorders>
              <w:left w:val="nil"/>
              <w:right w:val="single" w:color="auto" w:sz="4" w:space="0"/>
            </w:tcBorders>
            <w:noWrap w:val="0"/>
            <w:vAlign w:val="center"/>
          </w:tcPr>
          <w:p>
            <w:pPr>
              <w:widowControl/>
              <w:jc w:val="left"/>
              <w:rPr>
                <w:kern w:val="0"/>
                <w:szCs w:val="21"/>
              </w:rPr>
            </w:pPr>
          </w:p>
        </w:tc>
        <w:tc>
          <w:tcPr>
            <w:tcW w:w="1680" w:type="dxa"/>
            <w:vMerge w:val="continue"/>
            <w:tcBorders>
              <w:left w:val="nil"/>
              <w:right w:val="nil"/>
            </w:tcBorders>
            <w:noWrap w:val="0"/>
            <w:vAlign w:val="center"/>
          </w:tcPr>
          <w:p>
            <w:pPr>
              <w:widowControl/>
              <w:jc w:val="left"/>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continue"/>
            <w:tcBorders>
              <w:left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8-15万元。</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035"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260"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365"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680" w:type="dxa"/>
            <w:vMerge w:val="continue"/>
            <w:tcBorders>
              <w:left w:val="nil"/>
              <w:bottom w:val="single" w:color="auto" w:sz="4" w:space="0"/>
              <w:right w:val="nil"/>
            </w:tcBorders>
            <w:noWrap w:val="0"/>
            <w:vAlign w:val="center"/>
          </w:tcPr>
          <w:p>
            <w:pPr>
              <w:widowControl/>
              <w:jc w:val="left"/>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15-20万元。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752" w:hRule="atLeast"/>
          <w:jc w:val="center"/>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14</w:t>
            </w:r>
          </w:p>
        </w:tc>
        <w:tc>
          <w:tcPr>
            <w:tcW w:w="851" w:type="dxa"/>
            <w:vMerge w:val="restart"/>
            <w:tcBorders>
              <w:top w:val="single" w:color="auto" w:sz="4" w:space="0"/>
              <w:left w:val="nil"/>
              <w:right w:val="single" w:color="auto" w:sz="4" w:space="0"/>
            </w:tcBorders>
            <w:noWrap w:val="0"/>
            <w:vAlign w:val="center"/>
          </w:tcPr>
          <w:p>
            <w:pPr>
              <w:jc w:val="center"/>
            </w:pPr>
            <w:r>
              <w:t>00603</w:t>
            </w:r>
          </w:p>
        </w:tc>
        <w:tc>
          <w:tcPr>
            <w:tcW w:w="1397"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拒绝海洋主管部门监督检查，在接受监督检查时弄虚作假，或者不提供有关文件和资料</w:t>
            </w:r>
          </w:p>
        </w:tc>
        <w:tc>
          <w:tcPr>
            <w:tcW w:w="1260" w:type="dxa"/>
            <w:vMerge w:val="restart"/>
            <w:tcBorders>
              <w:top w:val="nil"/>
              <w:left w:val="nil"/>
              <w:right w:val="single" w:color="auto" w:sz="4" w:space="0"/>
            </w:tcBorders>
            <w:noWrap w:val="0"/>
            <w:vAlign w:val="center"/>
          </w:tcPr>
          <w:p>
            <w:pPr>
              <w:widowControl/>
              <w:rPr>
                <w:kern w:val="0"/>
                <w:szCs w:val="21"/>
              </w:rPr>
            </w:pPr>
            <w:r>
              <w:rPr>
                <w:kern w:val="0"/>
                <w:szCs w:val="21"/>
              </w:rPr>
              <w:t>《中华人民共和国海岛保护法》第四十二条</w:t>
            </w:r>
          </w:p>
        </w:tc>
        <w:tc>
          <w:tcPr>
            <w:tcW w:w="1365" w:type="dxa"/>
            <w:vMerge w:val="restart"/>
            <w:tcBorders>
              <w:top w:val="nil"/>
              <w:left w:val="nil"/>
              <w:right w:val="single" w:color="auto" w:sz="4" w:space="0"/>
            </w:tcBorders>
            <w:noWrap w:val="0"/>
            <w:vAlign w:val="center"/>
          </w:tcPr>
          <w:p>
            <w:pPr>
              <w:widowControl/>
              <w:rPr>
                <w:kern w:val="0"/>
                <w:szCs w:val="21"/>
              </w:rPr>
            </w:pPr>
            <w:r>
              <w:rPr>
                <w:kern w:val="0"/>
                <w:szCs w:val="21"/>
              </w:rPr>
              <w:t>《中华人民共和国海岛保护法》第五十四条</w:t>
            </w:r>
          </w:p>
        </w:tc>
        <w:tc>
          <w:tcPr>
            <w:tcW w:w="1680" w:type="dxa"/>
            <w:vMerge w:val="restart"/>
            <w:tcBorders>
              <w:top w:val="nil"/>
              <w:left w:val="nil"/>
              <w:right w:val="nil"/>
            </w:tcBorders>
            <w:noWrap w:val="0"/>
            <w:vAlign w:val="center"/>
          </w:tcPr>
          <w:p>
            <w:pPr>
              <w:widowControl/>
              <w:rPr>
                <w:kern w:val="0"/>
                <w:szCs w:val="21"/>
              </w:rPr>
            </w:pPr>
            <w:r>
              <w:rPr>
                <w:kern w:val="0"/>
                <w:szCs w:val="21"/>
              </w:rPr>
              <w:t>责令改正，可以处二万元以下的罚款。</w:t>
            </w: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责令改正</w:t>
            </w: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无。</w:t>
            </w:r>
          </w:p>
        </w:tc>
        <w:tc>
          <w:tcPr>
            <w:tcW w:w="2975" w:type="dxa"/>
            <w:vMerge w:val="restart"/>
            <w:tcBorders>
              <w:top w:val="nil"/>
              <w:left w:val="nil"/>
              <w:right w:val="single" w:color="auto" w:sz="4" w:space="0"/>
            </w:tcBorders>
            <w:noWrap/>
            <w:vAlign w:val="center"/>
          </w:tcPr>
          <w:p>
            <w:pPr>
              <w:widowControl/>
              <w:rPr>
                <w:kern w:val="0"/>
                <w:szCs w:val="21"/>
              </w:rPr>
            </w:pPr>
            <w:r>
              <w:rPr>
                <w:kern w:val="0"/>
                <w:szCs w:val="21"/>
              </w:rPr>
              <w:t>经教育后能改正的，属于较轻阶次；经教育后仍不配合监督检查，在被检查时不如实反映情况或者不提供有关资料的，属于一般阶次；违法行为造成严重后果的，属于严重阶次。</w:t>
            </w:r>
          </w:p>
        </w:tc>
      </w:tr>
      <w:tr>
        <w:tblPrEx>
          <w:tblCellMar>
            <w:top w:w="0" w:type="dxa"/>
            <w:left w:w="108" w:type="dxa"/>
            <w:bottom w:w="0" w:type="dxa"/>
            <w:right w:w="108" w:type="dxa"/>
          </w:tblCellMar>
        </w:tblPrEx>
        <w:trPr>
          <w:trHeight w:val="695"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widowControl/>
              <w:jc w:val="left"/>
              <w:rPr>
                <w:kern w:val="0"/>
                <w:szCs w:val="21"/>
              </w:rPr>
            </w:pPr>
          </w:p>
        </w:tc>
        <w:tc>
          <w:tcPr>
            <w:tcW w:w="1260" w:type="dxa"/>
            <w:vMerge w:val="continue"/>
            <w:tcBorders>
              <w:left w:val="nil"/>
              <w:right w:val="single" w:color="auto" w:sz="4" w:space="0"/>
            </w:tcBorders>
            <w:noWrap w:val="0"/>
            <w:vAlign w:val="center"/>
          </w:tcPr>
          <w:p>
            <w:pPr>
              <w:widowControl/>
              <w:jc w:val="left"/>
              <w:rPr>
                <w:kern w:val="0"/>
                <w:szCs w:val="21"/>
              </w:rPr>
            </w:pPr>
          </w:p>
        </w:tc>
        <w:tc>
          <w:tcPr>
            <w:tcW w:w="1365" w:type="dxa"/>
            <w:vMerge w:val="continue"/>
            <w:tcBorders>
              <w:left w:val="nil"/>
              <w:right w:val="single" w:color="auto" w:sz="4" w:space="0"/>
            </w:tcBorders>
            <w:noWrap w:val="0"/>
            <w:vAlign w:val="center"/>
          </w:tcPr>
          <w:p>
            <w:pPr>
              <w:widowControl/>
              <w:jc w:val="left"/>
              <w:rPr>
                <w:kern w:val="0"/>
                <w:szCs w:val="21"/>
              </w:rPr>
            </w:pPr>
          </w:p>
        </w:tc>
        <w:tc>
          <w:tcPr>
            <w:tcW w:w="1680" w:type="dxa"/>
            <w:vMerge w:val="continue"/>
            <w:tcBorders>
              <w:left w:val="nil"/>
              <w:right w:val="nil"/>
            </w:tcBorders>
            <w:noWrap w:val="0"/>
            <w:vAlign w:val="center"/>
          </w:tcPr>
          <w:p>
            <w:pPr>
              <w:widowControl/>
              <w:jc w:val="left"/>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restart"/>
            <w:tcBorders>
              <w:top w:val="nil"/>
              <w:left w:val="single" w:color="auto" w:sz="4" w:space="0"/>
              <w:right w:val="single" w:color="auto" w:sz="4" w:space="0"/>
            </w:tcBorders>
            <w:noWrap w:val="0"/>
            <w:vAlign w:val="center"/>
          </w:tcPr>
          <w:p>
            <w:pPr>
              <w:widowControl/>
              <w:jc w:val="left"/>
              <w:rPr>
                <w:kern w:val="0"/>
                <w:szCs w:val="21"/>
              </w:rPr>
            </w:pPr>
            <w:r>
              <w:rPr>
                <w:kern w:val="0"/>
                <w:szCs w:val="21"/>
              </w:rPr>
              <w:t>（并）罚款</w:t>
            </w: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1.5万元以下。</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720"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260"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365"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680" w:type="dxa"/>
            <w:vMerge w:val="continue"/>
            <w:tcBorders>
              <w:left w:val="nil"/>
              <w:bottom w:val="single" w:color="auto" w:sz="4" w:space="0"/>
              <w:right w:val="nil"/>
            </w:tcBorders>
            <w:noWrap w:val="0"/>
            <w:vAlign w:val="center"/>
          </w:tcPr>
          <w:p>
            <w:pPr>
              <w:widowControl/>
              <w:jc w:val="left"/>
              <w:rPr>
                <w:kern w:val="0"/>
                <w:szCs w:val="21"/>
              </w:rPr>
            </w:pP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1.5-2万元。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2008" w:hRule="atLeast"/>
          <w:jc w:val="center"/>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15</w:t>
            </w:r>
          </w:p>
        </w:tc>
        <w:tc>
          <w:tcPr>
            <w:tcW w:w="851" w:type="dxa"/>
            <w:vMerge w:val="restart"/>
            <w:tcBorders>
              <w:top w:val="single" w:color="auto" w:sz="4" w:space="0"/>
              <w:left w:val="nil"/>
              <w:right w:val="single" w:color="auto" w:sz="4" w:space="0"/>
            </w:tcBorders>
            <w:noWrap w:val="0"/>
            <w:vAlign w:val="center"/>
          </w:tcPr>
          <w:p>
            <w:pPr>
              <w:jc w:val="center"/>
            </w:pPr>
            <w:r>
              <w:t>00612</w:t>
            </w:r>
          </w:p>
        </w:tc>
        <w:tc>
          <w:tcPr>
            <w:tcW w:w="1397" w:type="dxa"/>
            <w:vMerge w:val="restart"/>
            <w:tcBorders>
              <w:top w:val="single" w:color="auto" w:sz="4" w:space="0"/>
              <w:left w:val="single" w:color="auto" w:sz="4" w:space="0"/>
              <w:right w:val="single" w:color="auto" w:sz="4" w:space="0"/>
            </w:tcBorders>
            <w:noWrap w:val="0"/>
            <w:vAlign w:val="center"/>
          </w:tcPr>
          <w:p>
            <w:pPr>
              <w:rPr>
                <w:kern w:val="0"/>
                <w:szCs w:val="21"/>
              </w:rPr>
            </w:pPr>
            <w:r>
              <w:rPr>
                <w:kern w:val="0"/>
                <w:szCs w:val="21"/>
              </w:rPr>
              <w:t>未取得海洋倾倒许可证，向海洋倾倒废弃物</w:t>
            </w:r>
          </w:p>
        </w:tc>
        <w:tc>
          <w:tcPr>
            <w:tcW w:w="1260" w:type="dxa"/>
            <w:vMerge w:val="restart"/>
            <w:tcBorders>
              <w:top w:val="single" w:color="auto" w:sz="4" w:space="0"/>
              <w:left w:val="nil"/>
              <w:right w:val="single" w:color="auto" w:sz="4" w:space="0"/>
            </w:tcBorders>
            <w:noWrap w:val="0"/>
            <w:vAlign w:val="center"/>
          </w:tcPr>
          <w:p>
            <w:pPr>
              <w:rPr>
                <w:kern w:val="0"/>
                <w:szCs w:val="21"/>
              </w:rPr>
            </w:pPr>
            <w:r>
              <w:rPr>
                <w:kern w:val="0"/>
                <w:szCs w:val="21"/>
              </w:rPr>
              <w:t>《中华人民共和国海洋环境保护法》第五十五条第一款、第二款</w:t>
            </w:r>
          </w:p>
        </w:tc>
        <w:tc>
          <w:tcPr>
            <w:tcW w:w="1365" w:type="dxa"/>
            <w:vMerge w:val="restart"/>
            <w:tcBorders>
              <w:top w:val="single" w:color="auto" w:sz="4" w:space="0"/>
              <w:left w:val="nil"/>
              <w:right w:val="single" w:color="auto" w:sz="4" w:space="0"/>
            </w:tcBorders>
            <w:noWrap w:val="0"/>
            <w:vAlign w:val="center"/>
          </w:tcPr>
          <w:p>
            <w:pPr>
              <w:rPr>
                <w:kern w:val="0"/>
                <w:szCs w:val="21"/>
              </w:rPr>
            </w:pPr>
            <w:r>
              <w:rPr>
                <w:kern w:val="0"/>
                <w:szCs w:val="21"/>
              </w:rPr>
              <w:t>《中华人民共和国海洋环境保护法》第七十三条第一款第（三）项、第二款</w:t>
            </w:r>
          </w:p>
        </w:tc>
        <w:tc>
          <w:tcPr>
            <w:tcW w:w="1680" w:type="dxa"/>
            <w:vMerge w:val="restart"/>
            <w:tcBorders>
              <w:top w:val="single" w:color="auto" w:sz="4" w:space="0"/>
              <w:left w:val="nil"/>
              <w:right w:val="nil"/>
            </w:tcBorders>
            <w:noWrap w:val="0"/>
            <w:vAlign w:val="center"/>
          </w:tcPr>
          <w:p>
            <w:pPr>
              <w:rPr>
                <w:kern w:val="0"/>
                <w:szCs w:val="21"/>
              </w:rPr>
            </w:pPr>
            <w:r>
              <w:rPr>
                <w:kern w:val="0"/>
                <w:szCs w:val="21"/>
              </w:rPr>
              <w:t>责令停止违法行为、限期改正或者责令采取限制生产、停产整治等措施，并处三万元以上二十万元以下的罚款；拒不改正的，可以自责令改正之日的次日起，按照原罚款数额按日连续处罚。</w:t>
            </w: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vMerge w:val="restart"/>
            <w:tcBorders>
              <w:top w:val="single" w:color="auto" w:sz="4" w:space="0"/>
              <w:left w:val="single" w:color="auto" w:sz="4" w:space="0"/>
              <w:right w:val="single" w:color="auto" w:sz="4" w:space="0"/>
            </w:tcBorders>
            <w:noWrap w:val="0"/>
            <w:vAlign w:val="center"/>
          </w:tcPr>
          <w:p>
            <w:pPr>
              <w:widowControl/>
              <w:rPr>
                <w:kern w:val="0"/>
                <w:szCs w:val="21"/>
              </w:rPr>
            </w:pPr>
            <w:r>
              <w:rPr>
                <w:kern w:val="0"/>
                <w:szCs w:val="21"/>
              </w:rPr>
              <w:t>责令停止违法行为、限期改正或者责令采取限制生产、停产整治；</w:t>
            </w:r>
          </w:p>
          <w:p>
            <w:pPr>
              <w:widowControl/>
              <w:rPr>
                <w:kern w:val="0"/>
                <w:szCs w:val="21"/>
              </w:rPr>
            </w:pPr>
            <w:r>
              <w:rPr>
                <w:kern w:val="0"/>
                <w:szCs w:val="21"/>
              </w:rPr>
              <w:t>并处罚款；</w:t>
            </w:r>
          </w:p>
          <w:p>
            <w:pPr>
              <w:widowControl/>
              <w:rPr>
                <w:kern w:val="0"/>
                <w:szCs w:val="21"/>
              </w:rPr>
            </w:pPr>
            <w:r>
              <w:rPr>
                <w:kern w:val="0"/>
                <w:szCs w:val="21"/>
              </w:rPr>
              <w:t>拒不改正的，可按日连续罚款</w:t>
            </w:r>
          </w:p>
        </w:tc>
        <w:tc>
          <w:tcPr>
            <w:tcW w:w="1991" w:type="dxa"/>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3-8万元。</w:t>
            </w:r>
          </w:p>
        </w:tc>
        <w:tc>
          <w:tcPr>
            <w:tcW w:w="2975" w:type="dxa"/>
            <w:vMerge w:val="restart"/>
            <w:tcBorders>
              <w:top w:val="single" w:color="auto" w:sz="4" w:space="0"/>
              <w:left w:val="nil"/>
              <w:right w:val="single" w:color="auto" w:sz="4" w:space="0"/>
            </w:tcBorders>
            <w:noWrap/>
            <w:vAlign w:val="center"/>
          </w:tcPr>
          <w:p>
            <w:pPr>
              <w:rPr>
                <w:kern w:val="0"/>
                <w:szCs w:val="21"/>
              </w:rPr>
            </w:pPr>
            <w:r>
              <w:rPr>
                <w:kern w:val="0"/>
                <w:szCs w:val="21"/>
              </w:rPr>
              <w:t>倾倒在倾倒区内且运载工具净吨位不足500吨的，或者倾倒在倾倒区外且运载工具净吨位不足200吨的，属于较轻阶次；倾倒在倾倒区内且运载工具净吨位500吨以上不足1000吨的，或倾倒在倾倒区外且运载工具净吨位200吨以上不足500吨的，属于一般阶次；倾倒在倾倒区内且运载工具净吨位1000吨以上的，或者倾倒在倾倒区外且运载工具净吨位500吨以上的，属于严重阶次。特别的，不论运载工具吨位，倾倒在海洋保护区、养殖区、航道、锚地的，或者向海洋倾倒有毒、有害、放射性、惰性无机地质材料等废弃物的，视为严重阶次。</w:t>
            </w:r>
          </w:p>
        </w:tc>
      </w:tr>
      <w:tr>
        <w:tblPrEx>
          <w:tblCellMar>
            <w:top w:w="0" w:type="dxa"/>
            <w:left w:w="108" w:type="dxa"/>
            <w:bottom w:w="0" w:type="dxa"/>
            <w:right w:w="108" w:type="dxa"/>
          </w:tblCellMar>
        </w:tblPrEx>
        <w:trPr>
          <w:trHeight w:val="1839"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rPr>
                <w:kern w:val="0"/>
                <w:szCs w:val="21"/>
              </w:rPr>
            </w:pPr>
          </w:p>
        </w:tc>
        <w:tc>
          <w:tcPr>
            <w:tcW w:w="1260" w:type="dxa"/>
            <w:vMerge w:val="continue"/>
            <w:tcBorders>
              <w:left w:val="nil"/>
              <w:right w:val="single" w:color="auto" w:sz="4" w:space="0"/>
            </w:tcBorders>
            <w:noWrap w:val="0"/>
            <w:vAlign w:val="center"/>
          </w:tcPr>
          <w:p>
            <w:pPr>
              <w:rPr>
                <w:kern w:val="0"/>
                <w:szCs w:val="21"/>
              </w:rPr>
            </w:pPr>
          </w:p>
        </w:tc>
        <w:tc>
          <w:tcPr>
            <w:tcW w:w="1365" w:type="dxa"/>
            <w:vMerge w:val="continue"/>
            <w:tcBorders>
              <w:left w:val="nil"/>
              <w:right w:val="single" w:color="auto" w:sz="4" w:space="0"/>
            </w:tcBorders>
            <w:noWrap w:val="0"/>
            <w:vAlign w:val="center"/>
          </w:tcPr>
          <w:p>
            <w:pPr>
              <w:rPr>
                <w:kern w:val="0"/>
                <w:szCs w:val="21"/>
              </w:rPr>
            </w:pPr>
          </w:p>
        </w:tc>
        <w:tc>
          <w:tcPr>
            <w:tcW w:w="1680" w:type="dxa"/>
            <w:vMerge w:val="continue"/>
            <w:tcBorders>
              <w:left w:val="nil"/>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continue"/>
            <w:tcBorders>
              <w:left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8-15万元。</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895"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1260" w:type="dxa"/>
            <w:vMerge w:val="continue"/>
            <w:tcBorders>
              <w:left w:val="nil"/>
              <w:bottom w:val="single" w:color="auto" w:sz="4" w:space="0"/>
              <w:right w:val="single" w:color="auto" w:sz="4" w:space="0"/>
            </w:tcBorders>
            <w:noWrap w:val="0"/>
            <w:vAlign w:val="center"/>
          </w:tcPr>
          <w:p>
            <w:pPr>
              <w:rPr>
                <w:kern w:val="0"/>
                <w:szCs w:val="21"/>
              </w:rPr>
            </w:pPr>
          </w:p>
        </w:tc>
        <w:tc>
          <w:tcPr>
            <w:tcW w:w="1365" w:type="dxa"/>
            <w:vMerge w:val="continue"/>
            <w:tcBorders>
              <w:left w:val="nil"/>
              <w:bottom w:val="single" w:color="auto" w:sz="4" w:space="0"/>
              <w:right w:val="single" w:color="auto" w:sz="4" w:space="0"/>
            </w:tcBorders>
            <w:noWrap w:val="0"/>
            <w:vAlign w:val="center"/>
          </w:tcPr>
          <w:p>
            <w:pPr>
              <w:rPr>
                <w:kern w:val="0"/>
                <w:szCs w:val="21"/>
              </w:rPr>
            </w:pPr>
          </w:p>
        </w:tc>
        <w:tc>
          <w:tcPr>
            <w:tcW w:w="1680" w:type="dxa"/>
            <w:vMerge w:val="continue"/>
            <w:tcBorders>
              <w:left w:val="nil"/>
              <w:bottom w:val="single" w:color="auto" w:sz="4" w:space="0"/>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15-20万元。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720" w:hRule="atLeast"/>
          <w:jc w:val="center"/>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16</w:t>
            </w:r>
          </w:p>
        </w:tc>
        <w:tc>
          <w:tcPr>
            <w:tcW w:w="851" w:type="dxa"/>
            <w:vMerge w:val="restart"/>
            <w:tcBorders>
              <w:left w:val="nil"/>
              <w:right w:val="single" w:color="auto" w:sz="4" w:space="0"/>
            </w:tcBorders>
            <w:noWrap w:val="0"/>
            <w:vAlign w:val="center"/>
          </w:tcPr>
          <w:p>
            <w:pPr>
              <w:jc w:val="center"/>
            </w:pPr>
            <w:r>
              <w:t>00617</w:t>
            </w:r>
          </w:p>
        </w:tc>
        <w:tc>
          <w:tcPr>
            <w:tcW w:w="1397" w:type="dxa"/>
            <w:vMerge w:val="restart"/>
            <w:tcBorders>
              <w:top w:val="nil"/>
              <w:left w:val="single" w:color="auto" w:sz="4" w:space="0"/>
              <w:right w:val="single" w:color="auto" w:sz="4" w:space="0"/>
            </w:tcBorders>
            <w:noWrap w:val="0"/>
            <w:vAlign w:val="center"/>
          </w:tcPr>
          <w:p>
            <w:pPr>
              <w:rPr>
                <w:kern w:val="0"/>
                <w:szCs w:val="21"/>
              </w:rPr>
            </w:pPr>
            <w:r>
              <w:rPr>
                <w:kern w:val="0"/>
                <w:szCs w:val="21"/>
              </w:rPr>
              <w:t>不按照许可证的规定倾倒，或者向已经封闭的倾倒区倾倒废弃物</w:t>
            </w:r>
          </w:p>
        </w:tc>
        <w:tc>
          <w:tcPr>
            <w:tcW w:w="1260" w:type="dxa"/>
            <w:vMerge w:val="restart"/>
            <w:tcBorders>
              <w:top w:val="nil"/>
              <w:left w:val="nil"/>
              <w:right w:val="single" w:color="auto" w:sz="4" w:space="0"/>
            </w:tcBorders>
            <w:noWrap w:val="0"/>
            <w:vAlign w:val="center"/>
          </w:tcPr>
          <w:p>
            <w:pPr>
              <w:rPr>
                <w:kern w:val="0"/>
                <w:szCs w:val="21"/>
              </w:rPr>
            </w:pPr>
            <w:r>
              <w:rPr>
                <w:kern w:val="0"/>
                <w:szCs w:val="21"/>
              </w:rPr>
              <w:t>《中华人民共和国海洋环境保护法》第五十九条</w:t>
            </w:r>
          </w:p>
        </w:tc>
        <w:tc>
          <w:tcPr>
            <w:tcW w:w="1365" w:type="dxa"/>
            <w:vMerge w:val="restart"/>
            <w:tcBorders>
              <w:top w:val="nil"/>
              <w:left w:val="nil"/>
              <w:right w:val="single" w:color="auto" w:sz="4" w:space="0"/>
            </w:tcBorders>
            <w:noWrap w:val="0"/>
            <w:vAlign w:val="center"/>
          </w:tcPr>
          <w:p>
            <w:pPr>
              <w:rPr>
                <w:kern w:val="0"/>
                <w:szCs w:val="21"/>
              </w:rPr>
            </w:pPr>
            <w:r>
              <w:rPr>
                <w:kern w:val="0"/>
                <w:szCs w:val="21"/>
              </w:rPr>
              <w:t>《中华人民共和国海洋环境保护法》第八十五条</w:t>
            </w:r>
          </w:p>
        </w:tc>
        <w:tc>
          <w:tcPr>
            <w:tcW w:w="1680" w:type="dxa"/>
            <w:vMerge w:val="restart"/>
            <w:tcBorders>
              <w:top w:val="nil"/>
              <w:left w:val="nil"/>
              <w:right w:val="nil"/>
            </w:tcBorders>
            <w:noWrap w:val="0"/>
            <w:vAlign w:val="center"/>
          </w:tcPr>
          <w:p>
            <w:pPr>
              <w:rPr>
                <w:kern w:val="0"/>
                <w:szCs w:val="21"/>
              </w:rPr>
            </w:pPr>
            <w:r>
              <w:rPr>
                <w:kern w:val="0"/>
                <w:szCs w:val="21"/>
              </w:rPr>
              <w:t>予以警告，并处三万元以上二十万元以下的罚款；对情节严重的，可以暂扣或者吊销许可证。</w:t>
            </w: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vMerge w:val="restart"/>
            <w:tcBorders>
              <w:top w:val="nil"/>
              <w:left w:val="single" w:color="auto" w:sz="4" w:space="0"/>
              <w:right w:val="single" w:color="auto" w:sz="4" w:space="0"/>
            </w:tcBorders>
            <w:noWrap w:val="0"/>
            <w:vAlign w:val="center"/>
          </w:tcPr>
          <w:p>
            <w:pPr>
              <w:widowControl/>
              <w:rPr>
                <w:kern w:val="0"/>
                <w:szCs w:val="21"/>
              </w:rPr>
            </w:pPr>
            <w:r>
              <w:rPr>
                <w:szCs w:val="21"/>
              </w:rPr>
              <w:t>予以警告</w:t>
            </w:r>
            <w:r>
              <w:rPr>
                <w:kern w:val="0"/>
                <w:szCs w:val="21"/>
              </w:rPr>
              <w:t>，并处罚款</w:t>
            </w:r>
          </w:p>
        </w:tc>
        <w:tc>
          <w:tcPr>
            <w:tcW w:w="1991" w:type="dxa"/>
            <w:tcBorders>
              <w:top w:val="nil"/>
              <w:left w:val="single" w:color="auto" w:sz="4" w:space="0"/>
              <w:bottom w:val="single" w:color="auto" w:sz="4" w:space="0"/>
              <w:right w:val="single" w:color="auto" w:sz="4" w:space="0"/>
            </w:tcBorders>
            <w:noWrap w:val="0"/>
            <w:vAlign w:val="center"/>
          </w:tcPr>
          <w:p>
            <w:pPr>
              <w:rPr>
                <w:kern w:val="0"/>
                <w:szCs w:val="21"/>
              </w:rPr>
            </w:pPr>
            <w:r>
              <w:rPr>
                <w:kern w:val="0"/>
                <w:szCs w:val="21"/>
              </w:rPr>
              <w:t>3-8万元。</w:t>
            </w:r>
          </w:p>
        </w:tc>
        <w:tc>
          <w:tcPr>
            <w:tcW w:w="2975" w:type="dxa"/>
            <w:vMerge w:val="restart"/>
            <w:tcBorders>
              <w:top w:val="nil"/>
              <w:left w:val="nil"/>
              <w:right w:val="single" w:color="auto" w:sz="4" w:space="0"/>
            </w:tcBorders>
            <w:noWrap/>
            <w:vAlign w:val="center"/>
          </w:tcPr>
          <w:p>
            <w:pPr>
              <w:rPr>
                <w:szCs w:val="21"/>
              </w:rPr>
            </w:pPr>
            <w:r>
              <w:rPr>
                <w:kern w:val="0"/>
                <w:szCs w:val="21"/>
              </w:rPr>
              <w:t>运载工具净吨位不足500吨的，属于较轻阶次；运载工具净吨位500吨以上不足1000吨的，属于一般阶次；运载工具净吨位1000吨以上的，或者倾倒在海洋保护区、养殖区、航道、锚地的，或者向海洋倾倒有毒、有害、放射性、惰性无机地质材料等废弃物的，属于严重阶次。</w:t>
            </w:r>
          </w:p>
        </w:tc>
      </w:tr>
      <w:tr>
        <w:tblPrEx>
          <w:tblCellMar>
            <w:top w:w="0" w:type="dxa"/>
            <w:left w:w="108" w:type="dxa"/>
            <w:bottom w:w="0" w:type="dxa"/>
            <w:right w:w="108" w:type="dxa"/>
          </w:tblCellMar>
        </w:tblPrEx>
        <w:trPr>
          <w:trHeight w:val="720"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rPr>
                <w:kern w:val="0"/>
                <w:szCs w:val="21"/>
              </w:rPr>
            </w:pPr>
          </w:p>
        </w:tc>
        <w:tc>
          <w:tcPr>
            <w:tcW w:w="1260" w:type="dxa"/>
            <w:vMerge w:val="continue"/>
            <w:tcBorders>
              <w:left w:val="nil"/>
              <w:right w:val="single" w:color="auto" w:sz="4" w:space="0"/>
            </w:tcBorders>
            <w:noWrap w:val="0"/>
            <w:vAlign w:val="center"/>
          </w:tcPr>
          <w:p>
            <w:pPr>
              <w:rPr>
                <w:kern w:val="0"/>
                <w:szCs w:val="21"/>
              </w:rPr>
            </w:pPr>
          </w:p>
        </w:tc>
        <w:tc>
          <w:tcPr>
            <w:tcW w:w="1365" w:type="dxa"/>
            <w:vMerge w:val="continue"/>
            <w:tcBorders>
              <w:left w:val="nil"/>
              <w:right w:val="single" w:color="auto" w:sz="4" w:space="0"/>
            </w:tcBorders>
            <w:noWrap w:val="0"/>
            <w:vAlign w:val="center"/>
          </w:tcPr>
          <w:p>
            <w:pPr>
              <w:rPr>
                <w:kern w:val="0"/>
                <w:szCs w:val="21"/>
              </w:rPr>
            </w:pPr>
          </w:p>
        </w:tc>
        <w:tc>
          <w:tcPr>
            <w:tcW w:w="1680" w:type="dxa"/>
            <w:vMerge w:val="continue"/>
            <w:tcBorders>
              <w:left w:val="nil"/>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rPr>
                <w:kern w:val="0"/>
                <w:szCs w:val="21"/>
              </w:rPr>
            </w:pPr>
            <w:r>
              <w:rPr>
                <w:kern w:val="0"/>
                <w:szCs w:val="21"/>
              </w:rPr>
              <w:t>8-15万元。</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720"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1260" w:type="dxa"/>
            <w:vMerge w:val="continue"/>
            <w:tcBorders>
              <w:left w:val="nil"/>
              <w:bottom w:val="single" w:color="auto" w:sz="4" w:space="0"/>
              <w:right w:val="single" w:color="auto" w:sz="4" w:space="0"/>
            </w:tcBorders>
            <w:noWrap w:val="0"/>
            <w:vAlign w:val="center"/>
          </w:tcPr>
          <w:p>
            <w:pPr>
              <w:rPr>
                <w:kern w:val="0"/>
                <w:szCs w:val="21"/>
              </w:rPr>
            </w:pPr>
          </w:p>
        </w:tc>
        <w:tc>
          <w:tcPr>
            <w:tcW w:w="1365" w:type="dxa"/>
            <w:vMerge w:val="continue"/>
            <w:tcBorders>
              <w:left w:val="nil"/>
              <w:bottom w:val="single" w:color="auto" w:sz="4" w:space="0"/>
              <w:right w:val="single" w:color="auto" w:sz="4" w:space="0"/>
            </w:tcBorders>
            <w:noWrap w:val="0"/>
            <w:vAlign w:val="center"/>
          </w:tcPr>
          <w:p>
            <w:pPr>
              <w:rPr>
                <w:kern w:val="0"/>
                <w:szCs w:val="21"/>
              </w:rPr>
            </w:pPr>
          </w:p>
        </w:tc>
        <w:tc>
          <w:tcPr>
            <w:tcW w:w="1680" w:type="dxa"/>
            <w:vMerge w:val="continue"/>
            <w:tcBorders>
              <w:left w:val="nil"/>
              <w:bottom w:val="single" w:color="auto" w:sz="4" w:space="0"/>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tcBorders>
              <w:top w:val="single" w:color="auto" w:sz="4" w:space="0"/>
              <w:left w:val="single" w:color="auto" w:sz="4" w:space="0"/>
              <w:bottom w:val="single" w:color="auto" w:sz="4" w:space="0"/>
              <w:right w:val="single" w:color="auto" w:sz="4" w:space="0"/>
            </w:tcBorders>
            <w:noWrap w:val="0"/>
            <w:vAlign w:val="center"/>
          </w:tcPr>
          <w:p>
            <w:pPr>
              <w:rPr>
                <w:kern w:val="0"/>
                <w:szCs w:val="21"/>
              </w:rPr>
            </w:pPr>
            <w:r>
              <w:rPr>
                <w:kern w:val="0"/>
                <w:szCs w:val="21"/>
              </w:rPr>
              <w:t>（并）暂扣或者吊销许可证</w:t>
            </w:r>
          </w:p>
        </w:tc>
        <w:tc>
          <w:tcPr>
            <w:tcW w:w="1991" w:type="dxa"/>
            <w:tcBorders>
              <w:top w:val="nil"/>
              <w:left w:val="single" w:color="auto" w:sz="4" w:space="0"/>
              <w:bottom w:val="single" w:color="auto" w:sz="4" w:space="0"/>
              <w:right w:val="single" w:color="auto" w:sz="4" w:space="0"/>
            </w:tcBorders>
            <w:noWrap w:val="0"/>
            <w:vAlign w:val="center"/>
          </w:tcPr>
          <w:p>
            <w:pPr>
              <w:rPr>
                <w:kern w:val="0"/>
                <w:szCs w:val="21"/>
              </w:rPr>
            </w:pPr>
            <w:r>
              <w:rPr>
                <w:kern w:val="0"/>
                <w:szCs w:val="21"/>
              </w:rPr>
              <w:t>15-20万元。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615" w:hRule="atLeast"/>
          <w:jc w:val="center"/>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17</w:t>
            </w:r>
          </w:p>
        </w:tc>
        <w:tc>
          <w:tcPr>
            <w:tcW w:w="851" w:type="dxa"/>
            <w:vMerge w:val="restart"/>
            <w:tcBorders>
              <w:top w:val="single" w:color="auto" w:sz="4" w:space="0"/>
              <w:left w:val="nil"/>
              <w:right w:val="single" w:color="auto" w:sz="4" w:space="0"/>
            </w:tcBorders>
            <w:noWrap w:val="0"/>
            <w:vAlign w:val="center"/>
          </w:tcPr>
          <w:p>
            <w:pPr>
              <w:jc w:val="center"/>
              <w:rPr>
                <w:b/>
              </w:rPr>
            </w:pPr>
            <w:r>
              <w:t>00613</w:t>
            </w:r>
          </w:p>
        </w:tc>
        <w:tc>
          <w:tcPr>
            <w:tcW w:w="1397" w:type="dxa"/>
            <w:vMerge w:val="restart"/>
            <w:tcBorders>
              <w:top w:val="nil"/>
              <w:left w:val="single" w:color="auto" w:sz="4" w:space="0"/>
              <w:right w:val="single" w:color="auto" w:sz="4" w:space="0"/>
            </w:tcBorders>
            <w:noWrap w:val="0"/>
            <w:vAlign w:val="center"/>
          </w:tcPr>
          <w:p>
            <w:pPr>
              <w:rPr>
                <w:kern w:val="0"/>
                <w:szCs w:val="21"/>
              </w:rPr>
            </w:pPr>
            <w:r>
              <w:rPr>
                <w:kern w:val="0"/>
                <w:szCs w:val="21"/>
              </w:rPr>
              <w:t>不按照规定记录海洋废弃物倾倒情况，或者不按照规定提交倾倒报告</w:t>
            </w:r>
          </w:p>
        </w:tc>
        <w:tc>
          <w:tcPr>
            <w:tcW w:w="1260" w:type="dxa"/>
            <w:vMerge w:val="restart"/>
            <w:tcBorders>
              <w:top w:val="nil"/>
              <w:left w:val="nil"/>
              <w:right w:val="single" w:color="auto" w:sz="4" w:space="0"/>
            </w:tcBorders>
            <w:noWrap w:val="0"/>
            <w:vAlign w:val="center"/>
          </w:tcPr>
          <w:p>
            <w:pPr>
              <w:rPr>
                <w:kern w:val="0"/>
                <w:szCs w:val="21"/>
              </w:rPr>
            </w:pPr>
            <w:r>
              <w:rPr>
                <w:kern w:val="0"/>
                <w:szCs w:val="21"/>
              </w:rPr>
              <w:t>《中华人民共和国海洋环境保护法》第六十条</w:t>
            </w:r>
          </w:p>
        </w:tc>
        <w:tc>
          <w:tcPr>
            <w:tcW w:w="1365" w:type="dxa"/>
            <w:vMerge w:val="restart"/>
            <w:tcBorders>
              <w:top w:val="nil"/>
              <w:left w:val="nil"/>
              <w:right w:val="single" w:color="auto" w:sz="4" w:space="0"/>
            </w:tcBorders>
            <w:noWrap w:val="0"/>
            <w:vAlign w:val="center"/>
          </w:tcPr>
          <w:p>
            <w:pPr>
              <w:spacing w:line="280" w:lineRule="exact"/>
              <w:rPr>
                <w:kern w:val="0"/>
                <w:szCs w:val="21"/>
              </w:rPr>
            </w:pPr>
            <w:r>
              <w:rPr>
                <w:kern w:val="0"/>
                <w:szCs w:val="21"/>
              </w:rPr>
              <w:t>《中华人民共和国海洋环境保护法》第七十四条第一款第（三）项、第二款</w:t>
            </w:r>
          </w:p>
        </w:tc>
        <w:tc>
          <w:tcPr>
            <w:tcW w:w="1680" w:type="dxa"/>
            <w:vMerge w:val="restart"/>
            <w:tcBorders>
              <w:top w:val="nil"/>
              <w:left w:val="nil"/>
              <w:right w:val="nil"/>
            </w:tcBorders>
            <w:noWrap w:val="0"/>
            <w:vAlign w:val="center"/>
          </w:tcPr>
          <w:p>
            <w:pPr>
              <w:rPr>
                <w:kern w:val="0"/>
                <w:szCs w:val="21"/>
              </w:rPr>
            </w:pPr>
            <w:r>
              <w:rPr>
                <w:kern w:val="0"/>
                <w:szCs w:val="21"/>
              </w:rPr>
              <w:t>予以警告，或者处以二万元以下的罚款。</w:t>
            </w: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警告</w:t>
            </w: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无。</w:t>
            </w:r>
          </w:p>
        </w:tc>
        <w:tc>
          <w:tcPr>
            <w:tcW w:w="2975" w:type="dxa"/>
            <w:vMerge w:val="restart"/>
            <w:tcBorders>
              <w:top w:val="nil"/>
              <w:left w:val="nil"/>
              <w:right w:val="single" w:color="auto" w:sz="4" w:space="0"/>
            </w:tcBorders>
            <w:noWrap/>
            <w:vAlign w:val="center"/>
          </w:tcPr>
          <w:p>
            <w:pPr>
              <w:rPr>
                <w:kern w:val="0"/>
                <w:szCs w:val="21"/>
              </w:rPr>
            </w:pPr>
            <w:r>
              <w:rPr>
                <w:kern w:val="0"/>
                <w:szCs w:val="21"/>
              </w:rPr>
              <w:t>倾倒记录少量缺失的，属于较轻阶次；倾倒记录缺失较多的，或者不按规定递交倾倒报告但属初次违反的，属于一般阶次；不按规定递交倾倒报告二次以上的，属于严重阶次。</w:t>
            </w:r>
          </w:p>
        </w:tc>
      </w:tr>
      <w:tr>
        <w:tblPrEx>
          <w:tblCellMar>
            <w:top w:w="0" w:type="dxa"/>
            <w:left w:w="108" w:type="dxa"/>
            <w:bottom w:w="0" w:type="dxa"/>
            <w:right w:w="108" w:type="dxa"/>
          </w:tblCellMar>
        </w:tblPrEx>
        <w:trPr>
          <w:trHeight w:val="615"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rPr>
                <w:b/>
              </w:rPr>
            </w:pPr>
          </w:p>
        </w:tc>
        <w:tc>
          <w:tcPr>
            <w:tcW w:w="1397" w:type="dxa"/>
            <w:vMerge w:val="continue"/>
            <w:tcBorders>
              <w:left w:val="single" w:color="auto" w:sz="4" w:space="0"/>
              <w:right w:val="single" w:color="auto" w:sz="4" w:space="0"/>
            </w:tcBorders>
            <w:noWrap w:val="0"/>
            <w:vAlign w:val="center"/>
          </w:tcPr>
          <w:p>
            <w:pPr>
              <w:rPr>
                <w:kern w:val="0"/>
                <w:szCs w:val="21"/>
              </w:rPr>
            </w:pPr>
          </w:p>
        </w:tc>
        <w:tc>
          <w:tcPr>
            <w:tcW w:w="1260" w:type="dxa"/>
            <w:vMerge w:val="continue"/>
            <w:tcBorders>
              <w:left w:val="nil"/>
              <w:right w:val="single" w:color="auto" w:sz="4" w:space="0"/>
            </w:tcBorders>
            <w:noWrap w:val="0"/>
            <w:vAlign w:val="center"/>
          </w:tcPr>
          <w:p>
            <w:pPr>
              <w:rPr>
                <w:kern w:val="0"/>
                <w:szCs w:val="21"/>
              </w:rPr>
            </w:pPr>
          </w:p>
        </w:tc>
        <w:tc>
          <w:tcPr>
            <w:tcW w:w="1365" w:type="dxa"/>
            <w:vMerge w:val="continue"/>
            <w:tcBorders>
              <w:left w:val="nil"/>
              <w:right w:val="single" w:color="auto" w:sz="4" w:space="0"/>
            </w:tcBorders>
            <w:noWrap w:val="0"/>
            <w:vAlign w:val="center"/>
          </w:tcPr>
          <w:p>
            <w:pPr>
              <w:rPr>
                <w:kern w:val="0"/>
                <w:szCs w:val="21"/>
              </w:rPr>
            </w:pPr>
          </w:p>
        </w:tc>
        <w:tc>
          <w:tcPr>
            <w:tcW w:w="1680" w:type="dxa"/>
            <w:vMerge w:val="continue"/>
            <w:tcBorders>
              <w:left w:val="nil"/>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restart"/>
            <w:tcBorders>
              <w:top w:val="single" w:color="auto" w:sz="4" w:space="0"/>
              <w:left w:val="single" w:color="auto" w:sz="4" w:space="0"/>
              <w:right w:val="single" w:color="auto" w:sz="4" w:space="0"/>
            </w:tcBorders>
            <w:noWrap w:val="0"/>
            <w:vAlign w:val="center"/>
          </w:tcPr>
          <w:p>
            <w:pPr>
              <w:rPr>
                <w:kern w:val="0"/>
                <w:szCs w:val="21"/>
              </w:rPr>
            </w:pPr>
            <w:r>
              <w:rPr>
                <w:kern w:val="0"/>
                <w:szCs w:val="21"/>
              </w:rPr>
              <w:t>罚款</w:t>
            </w: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szCs w:val="21"/>
              </w:rPr>
              <w:t>1万元以下。</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615"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rPr>
                <w:b/>
              </w:rPr>
            </w:pPr>
          </w:p>
        </w:tc>
        <w:tc>
          <w:tcPr>
            <w:tcW w:w="1397"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1260" w:type="dxa"/>
            <w:vMerge w:val="continue"/>
            <w:tcBorders>
              <w:left w:val="nil"/>
              <w:bottom w:val="single" w:color="auto" w:sz="4" w:space="0"/>
              <w:right w:val="single" w:color="auto" w:sz="4" w:space="0"/>
            </w:tcBorders>
            <w:noWrap w:val="0"/>
            <w:vAlign w:val="center"/>
          </w:tcPr>
          <w:p>
            <w:pPr>
              <w:rPr>
                <w:kern w:val="0"/>
                <w:szCs w:val="21"/>
              </w:rPr>
            </w:pPr>
          </w:p>
        </w:tc>
        <w:tc>
          <w:tcPr>
            <w:tcW w:w="1365" w:type="dxa"/>
            <w:vMerge w:val="continue"/>
            <w:tcBorders>
              <w:left w:val="nil"/>
              <w:bottom w:val="single" w:color="auto" w:sz="4" w:space="0"/>
              <w:right w:val="single" w:color="auto" w:sz="4" w:space="0"/>
            </w:tcBorders>
            <w:noWrap w:val="0"/>
            <w:vAlign w:val="center"/>
          </w:tcPr>
          <w:p>
            <w:pPr>
              <w:rPr>
                <w:kern w:val="0"/>
                <w:szCs w:val="21"/>
              </w:rPr>
            </w:pPr>
          </w:p>
        </w:tc>
        <w:tc>
          <w:tcPr>
            <w:tcW w:w="1680" w:type="dxa"/>
            <w:vMerge w:val="continue"/>
            <w:tcBorders>
              <w:left w:val="nil"/>
              <w:bottom w:val="single" w:color="auto" w:sz="4" w:space="0"/>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szCs w:val="21"/>
              </w:rPr>
              <w:t>1-2万元。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696" w:hRule="atLeast"/>
          <w:jc w:val="center"/>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18</w:t>
            </w:r>
          </w:p>
        </w:tc>
        <w:tc>
          <w:tcPr>
            <w:tcW w:w="851" w:type="dxa"/>
            <w:vMerge w:val="restart"/>
            <w:tcBorders>
              <w:top w:val="single" w:color="auto" w:sz="4" w:space="0"/>
              <w:left w:val="nil"/>
              <w:right w:val="single" w:color="auto" w:sz="4" w:space="0"/>
            </w:tcBorders>
            <w:noWrap w:val="0"/>
            <w:vAlign w:val="center"/>
          </w:tcPr>
          <w:p>
            <w:pPr>
              <w:jc w:val="center"/>
            </w:pPr>
            <w:r>
              <w:t>00612</w:t>
            </w:r>
          </w:p>
        </w:tc>
        <w:tc>
          <w:tcPr>
            <w:tcW w:w="1397" w:type="dxa"/>
            <w:vMerge w:val="restart"/>
            <w:tcBorders>
              <w:top w:val="nil"/>
              <w:left w:val="single" w:color="auto" w:sz="4" w:space="0"/>
              <w:right w:val="single" w:color="auto" w:sz="4" w:space="0"/>
            </w:tcBorders>
            <w:noWrap w:val="0"/>
            <w:vAlign w:val="center"/>
          </w:tcPr>
          <w:p>
            <w:pPr>
              <w:rPr>
                <w:kern w:val="0"/>
                <w:szCs w:val="21"/>
              </w:rPr>
            </w:pPr>
            <w:r>
              <w:rPr>
                <w:kern w:val="0"/>
                <w:szCs w:val="21"/>
              </w:rPr>
              <w:t>向海域排放禁止排放的污染物或者其他物质</w:t>
            </w:r>
          </w:p>
        </w:tc>
        <w:tc>
          <w:tcPr>
            <w:tcW w:w="1260" w:type="dxa"/>
            <w:vMerge w:val="restart"/>
            <w:tcBorders>
              <w:top w:val="nil"/>
              <w:left w:val="nil"/>
              <w:right w:val="single" w:color="auto" w:sz="4" w:space="0"/>
            </w:tcBorders>
            <w:noWrap w:val="0"/>
            <w:vAlign w:val="center"/>
          </w:tcPr>
          <w:p>
            <w:pPr>
              <w:ind w:right="-107" w:rightChars="-51"/>
              <w:rPr>
                <w:kern w:val="0"/>
                <w:szCs w:val="21"/>
              </w:rPr>
            </w:pPr>
            <w:r>
              <w:rPr>
                <w:kern w:val="0"/>
                <w:szCs w:val="21"/>
              </w:rPr>
              <w:t>《中华人民共和国海洋环境保护法》第三十三条第一款</w:t>
            </w:r>
          </w:p>
        </w:tc>
        <w:tc>
          <w:tcPr>
            <w:tcW w:w="1365" w:type="dxa"/>
            <w:vMerge w:val="restart"/>
            <w:tcBorders>
              <w:top w:val="nil"/>
              <w:left w:val="nil"/>
              <w:right w:val="single" w:color="auto" w:sz="4" w:space="0"/>
            </w:tcBorders>
            <w:noWrap w:val="0"/>
            <w:vAlign w:val="center"/>
          </w:tcPr>
          <w:p>
            <w:pPr>
              <w:rPr>
                <w:kern w:val="0"/>
                <w:szCs w:val="21"/>
              </w:rPr>
            </w:pPr>
            <w:r>
              <w:rPr>
                <w:kern w:val="0"/>
                <w:szCs w:val="21"/>
              </w:rPr>
              <w:t>《中华人民共和国海洋环境保护法》第七十三条第一款第（一）项、第二款</w:t>
            </w:r>
          </w:p>
        </w:tc>
        <w:tc>
          <w:tcPr>
            <w:tcW w:w="1680" w:type="dxa"/>
            <w:vMerge w:val="restart"/>
            <w:tcBorders>
              <w:top w:val="nil"/>
              <w:left w:val="nil"/>
              <w:right w:val="nil"/>
            </w:tcBorders>
            <w:noWrap w:val="0"/>
            <w:vAlign w:val="center"/>
          </w:tcPr>
          <w:p>
            <w:pPr>
              <w:rPr>
                <w:kern w:val="0"/>
                <w:szCs w:val="21"/>
              </w:rPr>
            </w:pPr>
            <w:r>
              <w:rPr>
                <w:kern w:val="0"/>
                <w:szCs w:val="21"/>
              </w:rPr>
              <w:t>责令限期改正，并处以三万元以上二十万元以下的罚款。</w:t>
            </w: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责令限期改正，并处罚款</w:t>
            </w: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3-8万元。</w:t>
            </w:r>
          </w:p>
        </w:tc>
        <w:tc>
          <w:tcPr>
            <w:tcW w:w="2975" w:type="dxa"/>
            <w:vMerge w:val="restart"/>
            <w:tcBorders>
              <w:top w:val="nil"/>
              <w:left w:val="nil"/>
              <w:right w:val="single" w:color="auto" w:sz="4" w:space="0"/>
            </w:tcBorders>
            <w:noWrap/>
            <w:vAlign w:val="center"/>
          </w:tcPr>
          <w:p>
            <w:r>
              <w:rPr>
                <w:kern w:val="0"/>
                <w:szCs w:val="21"/>
              </w:rPr>
              <w:t>造成危害较小的，属于较轻阶次；造成危害较大的，属于一般阶次；造成严重危害的，属于严重阶次。</w:t>
            </w:r>
          </w:p>
        </w:tc>
      </w:tr>
      <w:tr>
        <w:tblPrEx>
          <w:tblCellMar>
            <w:top w:w="0" w:type="dxa"/>
            <w:left w:w="108" w:type="dxa"/>
            <w:bottom w:w="0" w:type="dxa"/>
            <w:right w:w="108" w:type="dxa"/>
          </w:tblCellMar>
        </w:tblPrEx>
        <w:trPr>
          <w:trHeight w:val="752"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rPr>
                <w:kern w:val="0"/>
                <w:szCs w:val="21"/>
              </w:rPr>
            </w:pPr>
          </w:p>
        </w:tc>
        <w:tc>
          <w:tcPr>
            <w:tcW w:w="1260" w:type="dxa"/>
            <w:vMerge w:val="continue"/>
            <w:tcBorders>
              <w:left w:val="nil"/>
              <w:right w:val="single" w:color="auto" w:sz="4" w:space="0"/>
            </w:tcBorders>
            <w:noWrap w:val="0"/>
            <w:vAlign w:val="center"/>
          </w:tcPr>
          <w:p>
            <w:pPr>
              <w:rPr>
                <w:kern w:val="0"/>
                <w:szCs w:val="21"/>
              </w:rPr>
            </w:pPr>
          </w:p>
        </w:tc>
        <w:tc>
          <w:tcPr>
            <w:tcW w:w="1365" w:type="dxa"/>
            <w:vMerge w:val="continue"/>
            <w:tcBorders>
              <w:left w:val="nil"/>
              <w:right w:val="single" w:color="auto" w:sz="4" w:space="0"/>
            </w:tcBorders>
            <w:noWrap w:val="0"/>
            <w:vAlign w:val="center"/>
          </w:tcPr>
          <w:p>
            <w:pPr>
              <w:rPr>
                <w:kern w:val="0"/>
                <w:szCs w:val="21"/>
              </w:rPr>
            </w:pPr>
          </w:p>
        </w:tc>
        <w:tc>
          <w:tcPr>
            <w:tcW w:w="1680" w:type="dxa"/>
            <w:vMerge w:val="continue"/>
            <w:tcBorders>
              <w:left w:val="nil"/>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continue"/>
            <w:tcBorders>
              <w:left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8-15万元。</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547"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1260" w:type="dxa"/>
            <w:vMerge w:val="continue"/>
            <w:tcBorders>
              <w:left w:val="nil"/>
              <w:bottom w:val="single" w:color="auto" w:sz="4" w:space="0"/>
              <w:right w:val="single" w:color="auto" w:sz="4" w:space="0"/>
            </w:tcBorders>
            <w:noWrap w:val="0"/>
            <w:vAlign w:val="center"/>
          </w:tcPr>
          <w:p>
            <w:pPr>
              <w:rPr>
                <w:kern w:val="0"/>
                <w:szCs w:val="21"/>
              </w:rPr>
            </w:pPr>
          </w:p>
        </w:tc>
        <w:tc>
          <w:tcPr>
            <w:tcW w:w="1365" w:type="dxa"/>
            <w:vMerge w:val="continue"/>
            <w:tcBorders>
              <w:left w:val="nil"/>
              <w:bottom w:val="single" w:color="auto" w:sz="4" w:space="0"/>
              <w:right w:val="single" w:color="auto" w:sz="4" w:space="0"/>
            </w:tcBorders>
            <w:noWrap w:val="0"/>
            <w:vAlign w:val="center"/>
          </w:tcPr>
          <w:p>
            <w:pPr>
              <w:rPr>
                <w:kern w:val="0"/>
                <w:szCs w:val="21"/>
              </w:rPr>
            </w:pPr>
          </w:p>
        </w:tc>
        <w:tc>
          <w:tcPr>
            <w:tcW w:w="1680" w:type="dxa"/>
            <w:vMerge w:val="continue"/>
            <w:tcBorders>
              <w:left w:val="nil"/>
              <w:bottom w:val="single" w:color="auto" w:sz="4" w:space="0"/>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15-20万元。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383" w:hRule="atLeast"/>
          <w:jc w:val="center"/>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19</w:t>
            </w:r>
          </w:p>
        </w:tc>
        <w:tc>
          <w:tcPr>
            <w:tcW w:w="851" w:type="dxa"/>
            <w:vMerge w:val="restart"/>
            <w:tcBorders>
              <w:top w:val="single" w:color="auto" w:sz="4" w:space="0"/>
              <w:left w:val="nil"/>
              <w:right w:val="single" w:color="auto" w:sz="4" w:space="0"/>
            </w:tcBorders>
            <w:noWrap w:val="0"/>
            <w:vAlign w:val="center"/>
          </w:tcPr>
          <w:p>
            <w:pPr>
              <w:jc w:val="center"/>
            </w:pPr>
            <w:r>
              <w:t>00612</w:t>
            </w:r>
          </w:p>
        </w:tc>
        <w:tc>
          <w:tcPr>
            <w:tcW w:w="1397" w:type="dxa"/>
            <w:vMerge w:val="restart"/>
            <w:tcBorders>
              <w:top w:val="nil"/>
              <w:left w:val="single" w:color="auto" w:sz="4" w:space="0"/>
              <w:right w:val="single" w:color="auto" w:sz="4" w:space="0"/>
            </w:tcBorders>
            <w:noWrap w:val="0"/>
            <w:vAlign w:val="center"/>
          </w:tcPr>
          <w:p>
            <w:pPr>
              <w:rPr>
                <w:kern w:val="0"/>
                <w:szCs w:val="21"/>
              </w:rPr>
            </w:pPr>
            <w:r>
              <w:rPr>
                <w:kern w:val="0"/>
                <w:szCs w:val="21"/>
              </w:rPr>
              <w:t>不按照规定向海洋排放污染物，或者超过标准排放污染物</w:t>
            </w:r>
          </w:p>
        </w:tc>
        <w:tc>
          <w:tcPr>
            <w:tcW w:w="1260" w:type="dxa"/>
            <w:vMerge w:val="restart"/>
            <w:tcBorders>
              <w:top w:val="nil"/>
              <w:left w:val="nil"/>
              <w:right w:val="single" w:color="auto" w:sz="4" w:space="0"/>
            </w:tcBorders>
            <w:noWrap w:val="0"/>
            <w:vAlign w:val="center"/>
          </w:tcPr>
          <w:p>
            <w:pPr>
              <w:rPr>
                <w:kern w:val="0"/>
                <w:szCs w:val="21"/>
              </w:rPr>
            </w:pPr>
            <w:r>
              <w:rPr>
                <w:kern w:val="0"/>
                <w:szCs w:val="21"/>
              </w:rPr>
              <w:t>《中华人民共和国海洋环境保护法》第五十一条五十二条、五十三条</w:t>
            </w:r>
          </w:p>
        </w:tc>
        <w:tc>
          <w:tcPr>
            <w:tcW w:w="1365" w:type="dxa"/>
            <w:vMerge w:val="restart"/>
            <w:tcBorders>
              <w:top w:val="nil"/>
              <w:left w:val="nil"/>
              <w:right w:val="single" w:color="auto" w:sz="4" w:space="0"/>
            </w:tcBorders>
            <w:noWrap w:val="0"/>
            <w:vAlign w:val="center"/>
          </w:tcPr>
          <w:p>
            <w:pPr>
              <w:rPr>
                <w:kern w:val="0"/>
                <w:szCs w:val="21"/>
              </w:rPr>
            </w:pPr>
            <w:r>
              <w:rPr>
                <w:kern w:val="0"/>
                <w:szCs w:val="21"/>
              </w:rPr>
              <w:t>《中华人民共和国海洋环境保护法》第七十三条第一款第（二）项、第二款</w:t>
            </w:r>
          </w:p>
        </w:tc>
        <w:tc>
          <w:tcPr>
            <w:tcW w:w="1680" w:type="dxa"/>
            <w:vMerge w:val="restart"/>
            <w:tcBorders>
              <w:top w:val="nil"/>
              <w:left w:val="nil"/>
              <w:right w:val="nil"/>
            </w:tcBorders>
            <w:noWrap w:val="0"/>
            <w:vAlign w:val="center"/>
          </w:tcPr>
          <w:p>
            <w:pPr>
              <w:rPr>
                <w:kern w:val="0"/>
                <w:szCs w:val="21"/>
              </w:rPr>
            </w:pPr>
            <w:r>
              <w:rPr>
                <w:kern w:val="0"/>
                <w:szCs w:val="21"/>
              </w:rPr>
              <w:t>责令停止违法行为、限期改正或者责令采取限制生产、停产整治等措施，并处二万元以上十万元以下的罚款；拒不改正的，可以自责令改正之日的次日起，按照原罚款数额按日连续处罚。</w:t>
            </w: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责令停止违法行为、限期改正或者责令采取限制生产、停产整治；</w:t>
            </w:r>
          </w:p>
          <w:p>
            <w:pPr>
              <w:widowControl/>
              <w:rPr>
                <w:kern w:val="0"/>
                <w:szCs w:val="21"/>
              </w:rPr>
            </w:pPr>
            <w:r>
              <w:rPr>
                <w:kern w:val="0"/>
                <w:szCs w:val="21"/>
              </w:rPr>
              <w:t>并处罚款；</w:t>
            </w:r>
          </w:p>
          <w:p>
            <w:pPr>
              <w:widowControl/>
              <w:rPr>
                <w:kern w:val="0"/>
                <w:szCs w:val="21"/>
              </w:rPr>
            </w:pPr>
            <w:r>
              <w:rPr>
                <w:kern w:val="0"/>
                <w:szCs w:val="21"/>
              </w:rPr>
              <w:t>拒不改正的，可按日连续罚款</w:t>
            </w: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2-5万元。</w:t>
            </w:r>
          </w:p>
        </w:tc>
        <w:tc>
          <w:tcPr>
            <w:tcW w:w="2975" w:type="dxa"/>
            <w:vMerge w:val="restart"/>
            <w:tcBorders>
              <w:top w:val="nil"/>
              <w:left w:val="nil"/>
              <w:right w:val="single" w:color="auto" w:sz="4" w:space="0"/>
            </w:tcBorders>
            <w:noWrap/>
            <w:vAlign w:val="center"/>
          </w:tcPr>
          <w:p>
            <w:r>
              <w:rPr>
                <w:kern w:val="0"/>
                <w:szCs w:val="21"/>
              </w:rPr>
              <w:t>造成危害较小的，属于较轻阶次；造成危害较大的，属于一般阶次；造成严重危害的，属于严重阶次。</w:t>
            </w:r>
          </w:p>
        </w:tc>
      </w:tr>
      <w:tr>
        <w:tblPrEx>
          <w:tblCellMar>
            <w:top w:w="0" w:type="dxa"/>
            <w:left w:w="108" w:type="dxa"/>
            <w:bottom w:w="0" w:type="dxa"/>
            <w:right w:w="108" w:type="dxa"/>
          </w:tblCellMar>
        </w:tblPrEx>
        <w:trPr>
          <w:trHeight w:val="1399"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rPr>
                <w:kern w:val="0"/>
                <w:szCs w:val="21"/>
              </w:rPr>
            </w:pPr>
          </w:p>
        </w:tc>
        <w:tc>
          <w:tcPr>
            <w:tcW w:w="1260" w:type="dxa"/>
            <w:vMerge w:val="continue"/>
            <w:tcBorders>
              <w:left w:val="nil"/>
              <w:right w:val="single" w:color="auto" w:sz="4" w:space="0"/>
            </w:tcBorders>
            <w:noWrap w:val="0"/>
            <w:vAlign w:val="center"/>
          </w:tcPr>
          <w:p>
            <w:pPr>
              <w:rPr>
                <w:kern w:val="0"/>
                <w:szCs w:val="21"/>
              </w:rPr>
            </w:pPr>
          </w:p>
        </w:tc>
        <w:tc>
          <w:tcPr>
            <w:tcW w:w="1365" w:type="dxa"/>
            <w:vMerge w:val="continue"/>
            <w:tcBorders>
              <w:left w:val="nil"/>
              <w:right w:val="single" w:color="auto" w:sz="4" w:space="0"/>
            </w:tcBorders>
            <w:noWrap w:val="0"/>
            <w:vAlign w:val="center"/>
          </w:tcPr>
          <w:p>
            <w:pPr>
              <w:rPr>
                <w:kern w:val="0"/>
                <w:szCs w:val="21"/>
              </w:rPr>
            </w:pPr>
          </w:p>
        </w:tc>
        <w:tc>
          <w:tcPr>
            <w:tcW w:w="1680" w:type="dxa"/>
            <w:vMerge w:val="continue"/>
            <w:tcBorders>
              <w:left w:val="nil"/>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continue"/>
            <w:tcBorders>
              <w:left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5-8万元。</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720"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1260" w:type="dxa"/>
            <w:vMerge w:val="continue"/>
            <w:tcBorders>
              <w:left w:val="nil"/>
              <w:bottom w:val="single" w:color="auto" w:sz="4" w:space="0"/>
              <w:right w:val="single" w:color="auto" w:sz="4" w:space="0"/>
            </w:tcBorders>
            <w:noWrap w:val="0"/>
            <w:vAlign w:val="center"/>
          </w:tcPr>
          <w:p>
            <w:pPr>
              <w:rPr>
                <w:kern w:val="0"/>
                <w:szCs w:val="21"/>
              </w:rPr>
            </w:pPr>
          </w:p>
        </w:tc>
        <w:tc>
          <w:tcPr>
            <w:tcW w:w="1365" w:type="dxa"/>
            <w:vMerge w:val="continue"/>
            <w:tcBorders>
              <w:left w:val="nil"/>
              <w:bottom w:val="single" w:color="auto" w:sz="4" w:space="0"/>
              <w:right w:val="single" w:color="auto" w:sz="4" w:space="0"/>
            </w:tcBorders>
            <w:noWrap w:val="0"/>
            <w:vAlign w:val="center"/>
          </w:tcPr>
          <w:p>
            <w:pPr>
              <w:rPr>
                <w:kern w:val="0"/>
                <w:szCs w:val="21"/>
              </w:rPr>
            </w:pPr>
          </w:p>
        </w:tc>
        <w:tc>
          <w:tcPr>
            <w:tcW w:w="1680" w:type="dxa"/>
            <w:vMerge w:val="continue"/>
            <w:tcBorders>
              <w:left w:val="nil"/>
              <w:bottom w:val="single" w:color="auto" w:sz="4" w:space="0"/>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8-10万元。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552" w:hRule="atLeast"/>
          <w:jc w:val="center"/>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20</w:t>
            </w:r>
          </w:p>
        </w:tc>
        <w:tc>
          <w:tcPr>
            <w:tcW w:w="851" w:type="dxa"/>
            <w:vMerge w:val="restart"/>
            <w:tcBorders>
              <w:top w:val="single" w:color="auto" w:sz="4" w:space="0"/>
              <w:left w:val="nil"/>
              <w:right w:val="single" w:color="auto" w:sz="4" w:space="0"/>
            </w:tcBorders>
            <w:noWrap w:val="0"/>
            <w:vAlign w:val="center"/>
          </w:tcPr>
          <w:p>
            <w:pPr>
              <w:jc w:val="center"/>
            </w:pPr>
            <w:r>
              <w:t>00612</w:t>
            </w:r>
          </w:p>
        </w:tc>
        <w:tc>
          <w:tcPr>
            <w:tcW w:w="1397" w:type="dxa"/>
            <w:vMerge w:val="restart"/>
            <w:tcBorders>
              <w:top w:val="single" w:color="auto" w:sz="4" w:space="0"/>
              <w:left w:val="single" w:color="auto" w:sz="4" w:space="0"/>
              <w:right w:val="single" w:color="auto" w:sz="4" w:space="0"/>
            </w:tcBorders>
            <w:noWrap w:val="0"/>
            <w:vAlign w:val="center"/>
          </w:tcPr>
          <w:p>
            <w:pPr>
              <w:rPr>
                <w:kern w:val="0"/>
                <w:szCs w:val="21"/>
              </w:rPr>
            </w:pPr>
            <w:r>
              <w:rPr>
                <w:kern w:val="0"/>
                <w:szCs w:val="21"/>
              </w:rPr>
              <w:t>因发生事故或者其他突发性事件，造成海洋环境污染事故，不立即采取处理措施</w:t>
            </w:r>
          </w:p>
        </w:tc>
        <w:tc>
          <w:tcPr>
            <w:tcW w:w="1260" w:type="dxa"/>
            <w:vMerge w:val="restart"/>
            <w:tcBorders>
              <w:top w:val="single" w:color="auto" w:sz="4" w:space="0"/>
              <w:left w:val="nil"/>
              <w:right w:val="single" w:color="auto" w:sz="4" w:space="0"/>
            </w:tcBorders>
            <w:noWrap w:val="0"/>
            <w:vAlign w:val="center"/>
          </w:tcPr>
          <w:p>
            <w:pPr>
              <w:rPr>
                <w:kern w:val="0"/>
                <w:szCs w:val="21"/>
              </w:rPr>
            </w:pPr>
            <w:r>
              <w:rPr>
                <w:kern w:val="0"/>
                <w:szCs w:val="21"/>
              </w:rPr>
              <w:t>《中华人民共和国海洋环境保护法》第十七条第一款</w:t>
            </w:r>
          </w:p>
        </w:tc>
        <w:tc>
          <w:tcPr>
            <w:tcW w:w="1365" w:type="dxa"/>
            <w:vMerge w:val="restart"/>
            <w:tcBorders>
              <w:top w:val="single" w:color="auto" w:sz="4" w:space="0"/>
              <w:left w:val="nil"/>
              <w:right w:val="single" w:color="auto" w:sz="4" w:space="0"/>
            </w:tcBorders>
            <w:noWrap w:val="0"/>
            <w:vAlign w:val="center"/>
          </w:tcPr>
          <w:p>
            <w:pPr>
              <w:rPr>
                <w:kern w:val="0"/>
                <w:szCs w:val="21"/>
              </w:rPr>
            </w:pPr>
            <w:r>
              <w:rPr>
                <w:kern w:val="0"/>
                <w:szCs w:val="21"/>
              </w:rPr>
              <w:t>《中华人民共和国海洋环境保护法》第七十三条第一款第（四）项、第二款</w:t>
            </w:r>
          </w:p>
        </w:tc>
        <w:tc>
          <w:tcPr>
            <w:tcW w:w="1680" w:type="dxa"/>
            <w:vMerge w:val="restart"/>
            <w:tcBorders>
              <w:top w:val="single" w:color="auto" w:sz="4" w:space="0"/>
              <w:left w:val="nil"/>
              <w:right w:val="nil"/>
            </w:tcBorders>
            <w:noWrap w:val="0"/>
            <w:vAlign w:val="center"/>
          </w:tcPr>
          <w:p>
            <w:pPr>
              <w:rPr>
                <w:kern w:val="0"/>
                <w:szCs w:val="21"/>
              </w:rPr>
            </w:pPr>
            <w:r>
              <w:rPr>
                <w:kern w:val="0"/>
                <w:szCs w:val="21"/>
              </w:rPr>
              <w:t>责令停止违法行为、限期改正或者责令采取限制生产、停产整治等措施，并处二万元以上十万元以下的罚款；拒不改正的，可以自责令改正之日的次日起，按照原罚款数额按日连续处罚。</w:t>
            </w: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vMerge w:val="restart"/>
            <w:tcBorders>
              <w:top w:val="single" w:color="auto" w:sz="4" w:space="0"/>
              <w:left w:val="single" w:color="auto" w:sz="4" w:space="0"/>
              <w:right w:val="single" w:color="auto" w:sz="4" w:space="0"/>
            </w:tcBorders>
            <w:noWrap w:val="0"/>
            <w:vAlign w:val="center"/>
          </w:tcPr>
          <w:p>
            <w:pPr>
              <w:widowControl/>
              <w:rPr>
                <w:kern w:val="0"/>
                <w:szCs w:val="21"/>
              </w:rPr>
            </w:pPr>
            <w:r>
              <w:rPr>
                <w:kern w:val="0"/>
                <w:szCs w:val="21"/>
              </w:rPr>
              <w:t>责令停止违法行为、限期改正或者责令采取限制生产、停产整治；</w:t>
            </w:r>
          </w:p>
          <w:p>
            <w:pPr>
              <w:widowControl/>
              <w:rPr>
                <w:kern w:val="0"/>
                <w:szCs w:val="21"/>
              </w:rPr>
            </w:pPr>
            <w:r>
              <w:rPr>
                <w:kern w:val="0"/>
                <w:szCs w:val="21"/>
              </w:rPr>
              <w:t>并处罚款；</w:t>
            </w:r>
          </w:p>
          <w:p>
            <w:pPr>
              <w:widowControl/>
              <w:rPr>
                <w:kern w:val="0"/>
                <w:szCs w:val="21"/>
              </w:rPr>
            </w:pPr>
            <w:r>
              <w:rPr>
                <w:kern w:val="0"/>
                <w:szCs w:val="21"/>
              </w:rPr>
              <w:t>拒不改正的，可按日连续罚款</w:t>
            </w:r>
          </w:p>
        </w:tc>
        <w:tc>
          <w:tcPr>
            <w:tcW w:w="1991" w:type="dxa"/>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2-5万元。</w:t>
            </w:r>
          </w:p>
        </w:tc>
        <w:tc>
          <w:tcPr>
            <w:tcW w:w="2975" w:type="dxa"/>
            <w:vMerge w:val="restart"/>
            <w:tcBorders>
              <w:top w:val="single" w:color="auto" w:sz="4" w:space="0"/>
              <w:left w:val="nil"/>
              <w:right w:val="single" w:color="auto" w:sz="4" w:space="0"/>
            </w:tcBorders>
            <w:noWrap/>
            <w:vAlign w:val="center"/>
          </w:tcPr>
          <w:p>
            <w:r>
              <w:rPr>
                <w:kern w:val="0"/>
                <w:szCs w:val="21"/>
              </w:rPr>
              <w:t>发生一般事故或其他突发性事件，不立即采取措施的，属于较轻阶次；发生较大事故或其他突发性事件不立即采取措施的，属于一般阶次；发生重大事故或其他突发性事件，不立即采取措施的，属于严重阶次。</w:t>
            </w:r>
          </w:p>
        </w:tc>
      </w:tr>
      <w:tr>
        <w:tblPrEx>
          <w:tblCellMar>
            <w:top w:w="0" w:type="dxa"/>
            <w:left w:w="108" w:type="dxa"/>
            <w:bottom w:w="0" w:type="dxa"/>
            <w:right w:w="108" w:type="dxa"/>
          </w:tblCellMar>
        </w:tblPrEx>
        <w:trPr>
          <w:trHeight w:val="978"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rPr>
                <w:kern w:val="0"/>
                <w:szCs w:val="21"/>
              </w:rPr>
            </w:pPr>
          </w:p>
        </w:tc>
        <w:tc>
          <w:tcPr>
            <w:tcW w:w="1260" w:type="dxa"/>
            <w:vMerge w:val="continue"/>
            <w:tcBorders>
              <w:left w:val="nil"/>
              <w:right w:val="single" w:color="auto" w:sz="4" w:space="0"/>
            </w:tcBorders>
            <w:noWrap w:val="0"/>
            <w:vAlign w:val="center"/>
          </w:tcPr>
          <w:p>
            <w:pPr>
              <w:rPr>
                <w:kern w:val="0"/>
                <w:szCs w:val="21"/>
              </w:rPr>
            </w:pPr>
          </w:p>
        </w:tc>
        <w:tc>
          <w:tcPr>
            <w:tcW w:w="1365" w:type="dxa"/>
            <w:vMerge w:val="continue"/>
            <w:tcBorders>
              <w:left w:val="nil"/>
              <w:right w:val="single" w:color="auto" w:sz="4" w:space="0"/>
            </w:tcBorders>
            <w:noWrap w:val="0"/>
            <w:vAlign w:val="center"/>
          </w:tcPr>
          <w:p>
            <w:pPr>
              <w:rPr>
                <w:kern w:val="0"/>
                <w:szCs w:val="21"/>
              </w:rPr>
            </w:pPr>
          </w:p>
        </w:tc>
        <w:tc>
          <w:tcPr>
            <w:tcW w:w="1680" w:type="dxa"/>
            <w:vMerge w:val="continue"/>
            <w:tcBorders>
              <w:left w:val="nil"/>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continue"/>
            <w:tcBorders>
              <w:left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5-8万元。</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720"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1260" w:type="dxa"/>
            <w:vMerge w:val="continue"/>
            <w:tcBorders>
              <w:left w:val="nil"/>
              <w:bottom w:val="single" w:color="auto" w:sz="4" w:space="0"/>
              <w:right w:val="single" w:color="auto" w:sz="4" w:space="0"/>
            </w:tcBorders>
            <w:noWrap w:val="0"/>
            <w:vAlign w:val="center"/>
          </w:tcPr>
          <w:p>
            <w:pPr>
              <w:rPr>
                <w:kern w:val="0"/>
                <w:szCs w:val="21"/>
              </w:rPr>
            </w:pPr>
          </w:p>
        </w:tc>
        <w:tc>
          <w:tcPr>
            <w:tcW w:w="1365" w:type="dxa"/>
            <w:vMerge w:val="continue"/>
            <w:tcBorders>
              <w:left w:val="nil"/>
              <w:bottom w:val="single" w:color="auto" w:sz="4" w:space="0"/>
              <w:right w:val="single" w:color="auto" w:sz="4" w:space="0"/>
            </w:tcBorders>
            <w:noWrap w:val="0"/>
            <w:vAlign w:val="center"/>
          </w:tcPr>
          <w:p>
            <w:pPr>
              <w:rPr>
                <w:kern w:val="0"/>
                <w:szCs w:val="21"/>
              </w:rPr>
            </w:pPr>
          </w:p>
        </w:tc>
        <w:tc>
          <w:tcPr>
            <w:tcW w:w="1680" w:type="dxa"/>
            <w:vMerge w:val="continue"/>
            <w:tcBorders>
              <w:left w:val="nil"/>
              <w:bottom w:val="single" w:color="auto" w:sz="4" w:space="0"/>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8-10万元。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868" w:hRule="atLeast"/>
          <w:jc w:val="center"/>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21</w:t>
            </w:r>
          </w:p>
        </w:tc>
        <w:tc>
          <w:tcPr>
            <w:tcW w:w="851" w:type="dxa"/>
            <w:vMerge w:val="restart"/>
            <w:tcBorders>
              <w:top w:val="single" w:color="auto" w:sz="4" w:space="0"/>
              <w:left w:val="nil"/>
              <w:right w:val="single" w:color="auto" w:sz="4" w:space="0"/>
            </w:tcBorders>
            <w:noWrap w:val="0"/>
            <w:vAlign w:val="center"/>
          </w:tcPr>
          <w:p>
            <w:pPr>
              <w:jc w:val="center"/>
              <w:rPr>
                <w:b/>
              </w:rPr>
            </w:pPr>
            <w:r>
              <w:t>00613</w:t>
            </w:r>
          </w:p>
        </w:tc>
        <w:tc>
          <w:tcPr>
            <w:tcW w:w="1397" w:type="dxa"/>
            <w:vMerge w:val="restart"/>
            <w:tcBorders>
              <w:top w:val="nil"/>
              <w:left w:val="single" w:color="auto" w:sz="4" w:space="0"/>
              <w:right w:val="single" w:color="auto" w:sz="4" w:space="0"/>
            </w:tcBorders>
            <w:noWrap w:val="0"/>
            <w:vAlign w:val="center"/>
          </w:tcPr>
          <w:p>
            <w:pPr>
              <w:rPr>
                <w:kern w:val="0"/>
                <w:szCs w:val="21"/>
              </w:rPr>
            </w:pPr>
            <w:r>
              <w:rPr>
                <w:kern w:val="0"/>
                <w:szCs w:val="21"/>
              </w:rPr>
              <w:t>发生事故或者其他突发性事件不按照规定报告</w:t>
            </w:r>
          </w:p>
        </w:tc>
        <w:tc>
          <w:tcPr>
            <w:tcW w:w="1260" w:type="dxa"/>
            <w:vMerge w:val="restart"/>
            <w:tcBorders>
              <w:top w:val="nil"/>
              <w:left w:val="nil"/>
              <w:right w:val="single" w:color="auto" w:sz="4" w:space="0"/>
            </w:tcBorders>
            <w:noWrap w:val="0"/>
            <w:vAlign w:val="center"/>
          </w:tcPr>
          <w:p>
            <w:pPr>
              <w:rPr>
                <w:kern w:val="0"/>
                <w:szCs w:val="21"/>
              </w:rPr>
            </w:pPr>
            <w:r>
              <w:rPr>
                <w:kern w:val="0"/>
                <w:szCs w:val="21"/>
              </w:rPr>
              <w:t>《中华人民共和国海洋环境保护法》第十七条第一款</w:t>
            </w:r>
          </w:p>
        </w:tc>
        <w:tc>
          <w:tcPr>
            <w:tcW w:w="1365" w:type="dxa"/>
            <w:vMerge w:val="restart"/>
            <w:tcBorders>
              <w:top w:val="nil"/>
              <w:left w:val="nil"/>
              <w:right w:val="single" w:color="auto" w:sz="4" w:space="0"/>
            </w:tcBorders>
            <w:noWrap w:val="0"/>
            <w:vAlign w:val="center"/>
          </w:tcPr>
          <w:p>
            <w:pPr>
              <w:rPr>
                <w:kern w:val="0"/>
                <w:szCs w:val="21"/>
              </w:rPr>
            </w:pPr>
            <w:r>
              <w:rPr>
                <w:kern w:val="0"/>
                <w:szCs w:val="21"/>
              </w:rPr>
              <w:t>《中华人民共和国海洋环境保护法》第七十四条第一款第（二）项、第二款</w:t>
            </w:r>
          </w:p>
        </w:tc>
        <w:tc>
          <w:tcPr>
            <w:tcW w:w="1680" w:type="dxa"/>
            <w:vMerge w:val="restart"/>
            <w:tcBorders>
              <w:top w:val="nil"/>
              <w:left w:val="nil"/>
              <w:right w:val="nil"/>
            </w:tcBorders>
            <w:noWrap w:val="0"/>
            <w:vAlign w:val="center"/>
          </w:tcPr>
          <w:p>
            <w:pPr>
              <w:rPr>
                <w:kern w:val="0"/>
                <w:szCs w:val="21"/>
              </w:rPr>
            </w:pPr>
            <w:r>
              <w:rPr>
                <w:kern w:val="0"/>
                <w:szCs w:val="21"/>
              </w:rPr>
              <w:t>予以警告，或者处以五万元以下的罚款。</w:t>
            </w: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罚款</w:t>
            </w: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szCs w:val="21"/>
              </w:rPr>
              <w:t>2万元以下。</w:t>
            </w:r>
          </w:p>
        </w:tc>
        <w:tc>
          <w:tcPr>
            <w:tcW w:w="2975" w:type="dxa"/>
            <w:vMerge w:val="restart"/>
            <w:tcBorders>
              <w:top w:val="nil"/>
              <w:left w:val="nil"/>
              <w:right w:val="single" w:color="auto" w:sz="4" w:space="0"/>
            </w:tcBorders>
            <w:noWrap/>
            <w:vAlign w:val="center"/>
          </w:tcPr>
          <w:p>
            <w:r>
              <w:rPr>
                <w:kern w:val="0"/>
                <w:szCs w:val="21"/>
              </w:rPr>
              <w:t>不按规定报告，但造成环境影响较小的，属于较轻阶次；不按规定报告，且造成环境影响较大的，属于一般阶次；不按规定报告，且造成环境影响严重的，属于严重阶次。</w:t>
            </w:r>
          </w:p>
        </w:tc>
      </w:tr>
      <w:tr>
        <w:tblPrEx>
          <w:tblCellMar>
            <w:top w:w="0" w:type="dxa"/>
            <w:left w:w="108" w:type="dxa"/>
            <w:bottom w:w="0" w:type="dxa"/>
            <w:right w:w="108" w:type="dxa"/>
          </w:tblCellMar>
        </w:tblPrEx>
        <w:trPr>
          <w:trHeight w:val="651"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rPr>
                <w:kern w:val="0"/>
                <w:szCs w:val="21"/>
              </w:rPr>
            </w:pPr>
          </w:p>
        </w:tc>
        <w:tc>
          <w:tcPr>
            <w:tcW w:w="1260" w:type="dxa"/>
            <w:vMerge w:val="continue"/>
            <w:tcBorders>
              <w:left w:val="nil"/>
              <w:right w:val="single" w:color="auto" w:sz="4" w:space="0"/>
            </w:tcBorders>
            <w:noWrap w:val="0"/>
            <w:vAlign w:val="center"/>
          </w:tcPr>
          <w:p>
            <w:pPr>
              <w:rPr>
                <w:kern w:val="0"/>
                <w:szCs w:val="21"/>
              </w:rPr>
            </w:pPr>
          </w:p>
        </w:tc>
        <w:tc>
          <w:tcPr>
            <w:tcW w:w="1365" w:type="dxa"/>
            <w:vMerge w:val="continue"/>
            <w:tcBorders>
              <w:left w:val="nil"/>
              <w:right w:val="single" w:color="auto" w:sz="4" w:space="0"/>
            </w:tcBorders>
            <w:noWrap w:val="0"/>
            <w:vAlign w:val="center"/>
          </w:tcPr>
          <w:p>
            <w:pPr>
              <w:rPr>
                <w:kern w:val="0"/>
                <w:szCs w:val="21"/>
              </w:rPr>
            </w:pPr>
          </w:p>
        </w:tc>
        <w:tc>
          <w:tcPr>
            <w:tcW w:w="1680" w:type="dxa"/>
            <w:vMerge w:val="continue"/>
            <w:tcBorders>
              <w:left w:val="nil"/>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continue"/>
            <w:tcBorders>
              <w:left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szCs w:val="21"/>
              </w:rPr>
              <w:t>2-4万元。</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49"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1260" w:type="dxa"/>
            <w:vMerge w:val="continue"/>
            <w:tcBorders>
              <w:left w:val="nil"/>
              <w:bottom w:val="single" w:color="auto" w:sz="4" w:space="0"/>
              <w:right w:val="single" w:color="auto" w:sz="4" w:space="0"/>
            </w:tcBorders>
            <w:noWrap w:val="0"/>
            <w:vAlign w:val="center"/>
          </w:tcPr>
          <w:p>
            <w:pPr>
              <w:rPr>
                <w:kern w:val="0"/>
                <w:szCs w:val="21"/>
              </w:rPr>
            </w:pPr>
          </w:p>
        </w:tc>
        <w:tc>
          <w:tcPr>
            <w:tcW w:w="1365" w:type="dxa"/>
            <w:vMerge w:val="continue"/>
            <w:tcBorders>
              <w:left w:val="nil"/>
              <w:bottom w:val="single" w:color="auto" w:sz="4" w:space="0"/>
              <w:right w:val="single" w:color="auto" w:sz="4" w:space="0"/>
            </w:tcBorders>
            <w:noWrap w:val="0"/>
            <w:vAlign w:val="center"/>
          </w:tcPr>
          <w:p>
            <w:pPr>
              <w:rPr>
                <w:kern w:val="0"/>
                <w:szCs w:val="21"/>
              </w:rPr>
            </w:pPr>
          </w:p>
        </w:tc>
        <w:tc>
          <w:tcPr>
            <w:tcW w:w="1680" w:type="dxa"/>
            <w:vMerge w:val="continue"/>
            <w:tcBorders>
              <w:left w:val="nil"/>
              <w:bottom w:val="single" w:color="auto" w:sz="4" w:space="0"/>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szCs w:val="21"/>
              </w:rPr>
              <w:t>4-5万元。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3394" w:hRule="atLeast"/>
          <w:jc w:val="center"/>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22</w:t>
            </w:r>
          </w:p>
        </w:tc>
        <w:tc>
          <w:tcPr>
            <w:tcW w:w="851" w:type="dxa"/>
            <w:vMerge w:val="restart"/>
            <w:tcBorders>
              <w:top w:val="single" w:color="auto" w:sz="4" w:space="0"/>
              <w:left w:val="nil"/>
              <w:right w:val="single" w:color="auto" w:sz="4" w:space="0"/>
            </w:tcBorders>
            <w:noWrap w:val="0"/>
            <w:vAlign w:val="center"/>
          </w:tcPr>
          <w:p>
            <w:pPr>
              <w:jc w:val="center"/>
            </w:pPr>
            <w:r>
              <w:rPr>
                <w:kern w:val="0"/>
                <w:szCs w:val="21"/>
              </w:rPr>
              <w:t>00717—001</w:t>
            </w:r>
          </w:p>
        </w:tc>
        <w:tc>
          <w:tcPr>
            <w:tcW w:w="1397" w:type="dxa"/>
            <w:vMerge w:val="restart"/>
            <w:tcBorders>
              <w:top w:val="single" w:color="auto" w:sz="4" w:space="0"/>
              <w:left w:val="single" w:color="auto" w:sz="4" w:space="0"/>
              <w:right w:val="single" w:color="auto" w:sz="4" w:space="0"/>
            </w:tcBorders>
            <w:noWrap w:val="0"/>
            <w:vAlign w:val="center"/>
          </w:tcPr>
          <w:p>
            <w:pPr>
              <w:rPr>
                <w:kern w:val="0"/>
                <w:szCs w:val="21"/>
              </w:rPr>
            </w:pPr>
            <w:r>
              <w:rPr>
                <w:kern w:val="0"/>
                <w:szCs w:val="21"/>
              </w:rPr>
              <w:t>海洋工程建设项目不符合全国海洋主体功能区规划、海洋功能区划、海洋环境保护规划和国家有关环境保护标准；</w:t>
            </w:r>
          </w:p>
          <w:p>
            <w:pPr>
              <w:rPr>
                <w:kern w:val="0"/>
                <w:szCs w:val="21"/>
              </w:rPr>
            </w:pPr>
            <w:r>
              <w:rPr>
                <w:kern w:val="0"/>
                <w:szCs w:val="21"/>
              </w:rPr>
              <w:t>或者建设项目开工前未编制海洋环境影响报告书（表）或未报海洋行政主管部门审查批准</w:t>
            </w:r>
          </w:p>
        </w:tc>
        <w:tc>
          <w:tcPr>
            <w:tcW w:w="1260" w:type="dxa"/>
            <w:vMerge w:val="restart"/>
            <w:tcBorders>
              <w:top w:val="single" w:color="auto" w:sz="4" w:space="0"/>
              <w:left w:val="nil"/>
              <w:right w:val="single" w:color="auto" w:sz="4" w:space="0"/>
            </w:tcBorders>
            <w:noWrap w:val="0"/>
            <w:vAlign w:val="center"/>
          </w:tcPr>
          <w:p>
            <w:pPr>
              <w:rPr>
                <w:kern w:val="0"/>
                <w:szCs w:val="21"/>
              </w:rPr>
            </w:pPr>
            <w:r>
              <w:rPr>
                <w:kern w:val="0"/>
                <w:szCs w:val="21"/>
              </w:rPr>
              <w:t>《中华人民共和国海洋环境保护法》第四十七条第一款</w:t>
            </w:r>
          </w:p>
        </w:tc>
        <w:tc>
          <w:tcPr>
            <w:tcW w:w="1365" w:type="dxa"/>
            <w:vMerge w:val="restart"/>
            <w:tcBorders>
              <w:top w:val="single" w:color="auto" w:sz="4" w:space="0"/>
              <w:left w:val="nil"/>
              <w:right w:val="single" w:color="auto" w:sz="4" w:space="0"/>
            </w:tcBorders>
            <w:noWrap w:val="0"/>
            <w:vAlign w:val="center"/>
          </w:tcPr>
          <w:p>
            <w:pPr>
              <w:rPr>
                <w:kern w:val="0"/>
                <w:szCs w:val="21"/>
              </w:rPr>
            </w:pPr>
            <w:r>
              <w:rPr>
                <w:kern w:val="0"/>
                <w:szCs w:val="21"/>
              </w:rPr>
              <w:t>《中华人民共和国海洋环境保护法》第八十二条第一款</w:t>
            </w:r>
          </w:p>
        </w:tc>
        <w:tc>
          <w:tcPr>
            <w:tcW w:w="1680" w:type="dxa"/>
            <w:vMerge w:val="restart"/>
            <w:tcBorders>
              <w:top w:val="single" w:color="auto" w:sz="4" w:space="0"/>
              <w:left w:val="nil"/>
              <w:right w:val="nil"/>
            </w:tcBorders>
            <w:noWrap w:val="0"/>
            <w:vAlign w:val="center"/>
          </w:tcPr>
          <w:p>
            <w:pPr>
              <w:rPr>
                <w:kern w:val="0"/>
                <w:szCs w:val="21"/>
              </w:rPr>
            </w:pPr>
            <w:r>
              <w:rPr>
                <w:kern w:val="0"/>
                <w:szCs w:val="21"/>
              </w:rPr>
              <w:t>责令其停止施工，根据违法情节和危害后果，处建设项目总投资额百分之一以上百分之五以下的罚款，并可以责令恢复原状。</w:t>
            </w: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vMerge w:val="restart"/>
            <w:tcBorders>
              <w:top w:val="single" w:color="auto" w:sz="4" w:space="0"/>
              <w:left w:val="single" w:color="auto" w:sz="4" w:space="0"/>
              <w:right w:val="single" w:color="auto" w:sz="4" w:space="0"/>
            </w:tcBorders>
            <w:noWrap w:val="0"/>
            <w:vAlign w:val="center"/>
          </w:tcPr>
          <w:p>
            <w:pPr>
              <w:widowControl/>
              <w:jc w:val="left"/>
              <w:rPr>
                <w:kern w:val="0"/>
                <w:szCs w:val="21"/>
              </w:rPr>
            </w:pPr>
            <w:r>
              <w:rPr>
                <w:kern w:val="0"/>
                <w:szCs w:val="21"/>
              </w:rPr>
              <w:t>责令停止施工；</w:t>
            </w:r>
          </w:p>
          <w:p>
            <w:pPr>
              <w:widowControl/>
              <w:jc w:val="left"/>
              <w:rPr>
                <w:kern w:val="0"/>
                <w:szCs w:val="21"/>
              </w:rPr>
            </w:pPr>
            <w:r>
              <w:rPr>
                <w:kern w:val="0"/>
                <w:szCs w:val="21"/>
              </w:rPr>
              <w:t>罚款；</w:t>
            </w:r>
          </w:p>
          <w:p>
            <w:pPr>
              <w:widowControl/>
              <w:rPr>
                <w:kern w:val="0"/>
                <w:szCs w:val="21"/>
              </w:rPr>
            </w:pPr>
            <w:r>
              <w:rPr>
                <w:kern w:val="0"/>
                <w:szCs w:val="21"/>
              </w:rPr>
              <w:t>可以责令恢复原状</w:t>
            </w:r>
          </w:p>
        </w:tc>
        <w:tc>
          <w:tcPr>
            <w:tcW w:w="1991" w:type="dxa"/>
            <w:tcBorders>
              <w:top w:val="single" w:color="auto" w:sz="4" w:space="0"/>
              <w:left w:val="single" w:color="auto" w:sz="4" w:space="0"/>
              <w:bottom w:val="single" w:color="auto" w:sz="4" w:space="0"/>
              <w:right w:val="single" w:color="auto" w:sz="4" w:space="0"/>
            </w:tcBorders>
            <w:noWrap w:val="0"/>
            <w:vAlign w:val="center"/>
          </w:tcPr>
          <w:p>
            <w:pPr>
              <w:widowControl/>
              <w:rPr>
                <w:szCs w:val="21"/>
              </w:rPr>
            </w:pPr>
            <w:r>
              <w:rPr>
                <w:kern w:val="0"/>
                <w:szCs w:val="21"/>
              </w:rPr>
              <w:t>处海洋工程建设项目总投资额1-2%的罚款。</w:t>
            </w:r>
          </w:p>
        </w:tc>
        <w:tc>
          <w:tcPr>
            <w:tcW w:w="2975" w:type="dxa"/>
            <w:vMerge w:val="restart"/>
            <w:tcBorders>
              <w:top w:val="single" w:color="auto" w:sz="4" w:space="0"/>
              <w:left w:val="nil"/>
              <w:right w:val="single" w:color="auto" w:sz="4" w:space="0"/>
            </w:tcBorders>
            <w:noWrap/>
            <w:vAlign w:val="center"/>
          </w:tcPr>
          <w:p>
            <w:pPr>
              <w:widowControl/>
              <w:ind w:firstLine="210" w:firstLineChars="100"/>
              <w:jc w:val="left"/>
              <w:rPr>
                <w:kern w:val="0"/>
                <w:szCs w:val="21"/>
              </w:rPr>
            </w:pPr>
            <w:r>
              <w:rPr>
                <w:kern w:val="0"/>
                <w:szCs w:val="21"/>
              </w:rPr>
              <w:t>较轻阶次：项目符合主体功能区规划、海洋功能区划、海洋环保规划和环境保护标准，开工前已编制环境影响报告书（表）但尚未报经海洋行政主管部门审查批准，且完成总工程量10%以下的。</w:t>
            </w:r>
          </w:p>
          <w:p>
            <w:pPr>
              <w:widowControl/>
              <w:jc w:val="left"/>
              <w:rPr>
                <w:kern w:val="0"/>
                <w:szCs w:val="21"/>
              </w:rPr>
            </w:pPr>
            <w:r>
              <w:rPr>
                <w:kern w:val="0"/>
                <w:szCs w:val="21"/>
              </w:rPr>
              <w:t xml:space="preserve">  一般阶次：项目符合主体功能区规划、海洋功能区划、海洋环保规划和环境保护标准的中：1、开工前未编制海洋环境影响报告书（表），且完成总工程量10%以下的；2、开工前虽编制报告书（表）但未经海洋主管部门审查批准，且完成总工程量10%--30%的。</w:t>
            </w:r>
          </w:p>
          <w:p>
            <w:pPr>
              <w:widowControl/>
              <w:rPr>
                <w:kern w:val="0"/>
                <w:szCs w:val="21"/>
              </w:rPr>
            </w:pPr>
            <w:r>
              <w:rPr>
                <w:kern w:val="0"/>
                <w:szCs w:val="21"/>
              </w:rPr>
              <w:t xml:space="preserve">  严重阶次：1、项目不符合主体功能区规划、海洋功能区划、海洋环保规划或环境保护标准的；2、虽符合规划、区划和标准，但开工前未编制海洋环境影响报告书（表），且完成总工程量10%以上的；3、虽符合规划、区划和标准并编制了海洋环境影响报告书（表），但报告书（表）未经海洋主管部门审查批准即开工，且完成总工程量30%以上的。</w:t>
            </w:r>
          </w:p>
        </w:tc>
      </w:tr>
      <w:tr>
        <w:tblPrEx>
          <w:tblCellMar>
            <w:top w:w="0" w:type="dxa"/>
            <w:left w:w="108" w:type="dxa"/>
            <w:bottom w:w="0" w:type="dxa"/>
            <w:right w:w="108" w:type="dxa"/>
          </w:tblCellMar>
        </w:tblPrEx>
        <w:trPr>
          <w:trHeight w:val="2691"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rPr>
                <w:kern w:val="0"/>
                <w:szCs w:val="21"/>
              </w:rPr>
            </w:pPr>
          </w:p>
        </w:tc>
        <w:tc>
          <w:tcPr>
            <w:tcW w:w="1260" w:type="dxa"/>
            <w:vMerge w:val="continue"/>
            <w:tcBorders>
              <w:left w:val="nil"/>
              <w:right w:val="single" w:color="auto" w:sz="4" w:space="0"/>
            </w:tcBorders>
            <w:noWrap w:val="0"/>
            <w:vAlign w:val="center"/>
          </w:tcPr>
          <w:p>
            <w:pPr>
              <w:rPr>
                <w:kern w:val="0"/>
                <w:szCs w:val="21"/>
              </w:rPr>
            </w:pPr>
          </w:p>
        </w:tc>
        <w:tc>
          <w:tcPr>
            <w:tcW w:w="1365" w:type="dxa"/>
            <w:vMerge w:val="continue"/>
            <w:tcBorders>
              <w:left w:val="nil"/>
              <w:right w:val="single" w:color="auto" w:sz="4" w:space="0"/>
            </w:tcBorders>
            <w:noWrap w:val="0"/>
            <w:vAlign w:val="center"/>
          </w:tcPr>
          <w:p>
            <w:pPr>
              <w:rPr>
                <w:kern w:val="0"/>
                <w:szCs w:val="21"/>
              </w:rPr>
            </w:pPr>
          </w:p>
        </w:tc>
        <w:tc>
          <w:tcPr>
            <w:tcW w:w="1680" w:type="dxa"/>
            <w:vMerge w:val="continue"/>
            <w:tcBorders>
              <w:left w:val="nil"/>
              <w:right w:val="nil"/>
            </w:tcBorders>
            <w:noWrap w:val="0"/>
            <w:vAlign w:val="center"/>
          </w:tcPr>
          <w:p>
            <w:pPr>
              <w:rPr>
                <w:kern w:val="0"/>
                <w:szCs w:val="21"/>
              </w:rPr>
            </w:pP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一般</w:t>
            </w:r>
          </w:p>
        </w:tc>
        <w:tc>
          <w:tcPr>
            <w:tcW w:w="1785" w:type="dxa"/>
            <w:vMerge w:val="continue"/>
            <w:tcBorders>
              <w:left w:val="single" w:color="auto" w:sz="4" w:space="0"/>
              <w:right w:val="single" w:color="auto" w:sz="4" w:space="0"/>
            </w:tcBorders>
            <w:noWrap w:val="0"/>
            <w:vAlign w:val="center"/>
          </w:tcPr>
          <w:p>
            <w:pPr>
              <w:widowControl/>
              <w:rPr>
                <w:kern w:val="0"/>
                <w:szCs w:val="21"/>
              </w:rPr>
            </w:pPr>
          </w:p>
        </w:tc>
        <w:tc>
          <w:tcPr>
            <w:tcW w:w="1991" w:type="dxa"/>
            <w:tcBorders>
              <w:top w:val="single" w:color="auto" w:sz="4" w:space="0"/>
              <w:left w:val="single" w:color="auto" w:sz="4" w:space="0"/>
              <w:bottom w:val="single" w:color="auto" w:sz="4" w:space="0"/>
              <w:right w:val="single" w:color="auto" w:sz="4" w:space="0"/>
            </w:tcBorders>
            <w:noWrap w:val="0"/>
            <w:vAlign w:val="center"/>
          </w:tcPr>
          <w:p>
            <w:pPr>
              <w:widowControl/>
              <w:rPr>
                <w:szCs w:val="21"/>
              </w:rPr>
            </w:pPr>
            <w:r>
              <w:rPr>
                <w:kern w:val="0"/>
                <w:szCs w:val="21"/>
              </w:rPr>
              <w:t>处海洋工程建设项目总投资额2-3%的罚款。</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707"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1260" w:type="dxa"/>
            <w:vMerge w:val="continue"/>
            <w:tcBorders>
              <w:left w:val="nil"/>
              <w:bottom w:val="single" w:color="auto" w:sz="4" w:space="0"/>
              <w:right w:val="single" w:color="auto" w:sz="4" w:space="0"/>
            </w:tcBorders>
            <w:noWrap w:val="0"/>
            <w:vAlign w:val="center"/>
          </w:tcPr>
          <w:p>
            <w:pPr>
              <w:rPr>
                <w:kern w:val="0"/>
                <w:szCs w:val="21"/>
              </w:rPr>
            </w:pPr>
          </w:p>
        </w:tc>
        <w:tc>
          <w:tcPr>
            <w:tcW w:w="1365" w:type="dxa"/>
            <w:vMerge w:val="continue"/>
            <w:tcBorders>
              <w:left w:val="nil"/>
              <w:bottom w:val="single" w:color="auto" w:sz="4" w:space="0"/>
              <w:right w:val="single" w:color="auto" w:sz="4" w:space="0"/>
            </w:tcBorders>
            <w:noWrap w:val="0"/>
            <w:vAlign w:val="center"/>
          </w:tcPr>
          <w:p>
            <w:pPr>
              <w:rPr>
                <w:kern w:val="0"/>
                <w:szCs w:val="21"/>
              </w:rPr>
            </w:pPr>
          </w:p>
        </w:tc>
        <w:tc>
          <w:tcPr>
            <w:tcW w:w="1680" w:type="dxa"/>
            <w:vMerge w:val="continue"/>
            <w:tcBorders>
              <w:left w:val="nil"/>
              <w:bottom w:val="single" w:color="auto" w:sz="4" w:space="0"/>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szCs w:val="21"/>
              </w:rPr>
            </w:pPr>
            <w:r>
              <w:rPr>
                <w:kern w:val="0"/>
                <w:szCs w:val="21"/>
              </w:rPr>
              <w:t>处海洋工程建设项目总投资额3-5%的罚款。</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838" w:hRule="atLeast"/>
          <w:jc w:val="center"/>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23</w:t>
            </w:r>
          </w:p>
        </w:tc>
        <w:tc>
          <w:tcPr>
            <w:tcW w:w="851" w:type="dxa"/>
            <w:vMerge w:val="restart"/>
            <w:tcBorders>
              <w:top w:val="single" w:color="auto" w:sz="4" w:space="0"/>
              <w:left w:val="nil"/>
              <w:right w:val="single" w:color="auto" w:sz="4" w:space="0"/>
            </w:tcBorders>
            <w:noWrap w:val="0"/>
            <w:vAlign w:val="center"/>
          </w:tcPr>
          <w:p>
            <w:pPr>
              <w:jc w:val="center"/>
            </w:pPr>
            <w:r>
              <w:t>00717—002</w:t>
            </w:r>
          </w:p>
        </w:tc>
        <w:tc>
          <w:tcPr>
            <w:tcW w:w="1397" w:type="dxa"/>
            <w:vMerge w:val="restart"/>
            <w:tcBorders>
              <w:top w:val="nil"/>
              <w:left w:val="single" w:color="auto" w:sz="4" w:space="0"/>
              <w:right w:val="single" w:color="auto" w:sz="4" w:space="0"/>
            </w:tcBorders>
            <w:noWrap w:val="0"/>
            <w:vAlign w:val="center"/>
          </w:tcPr>
          <w:p>
            <w:pPr>
              <w:rPr>
                <w:szCs w:val="21"/>
              </w:rPr>
            </w:pPr>
            <w:r>
              <w:rPr>
                <w:szCs w:val="21"/>
              </w:rPr>
              <w:t>海洋工程建设项目未建成环境保护设施、环境保护设施未达到规定要求即投入生产、使用</w:t>
            </w:r>
          </w:p>
        </w:tc>
        <w:tc>
          <w:tcPr>
            <w:tcW w:w="1260" w:type="dxa"/>
            <w:vMerge w:val="restart"/>
            <w:tcBorders>
              <w:top w:val="nil"/>
              <w:left w:val="nil"/>
              <w:right w:val="single" w:color="auto" w:sz="4" w:space="0"/>
            </w:tcBorders>
            <w:noWrap w:val="0"/>
            <w:vAlign w:val="center"/>
          </w:tcPr>
          <w:p>
            <w:pPr>
              <w:rPr>
                <w:szCs w:val="21"/>
              </w:rPr>
            </w:pPr>
            <w:r>
              <w:rPr>
                <w:szCs w:val="21"/>
              </w:rPr>
              <w:t>《中华人民共和国海洋环境保护法》第四十八条第一款</w:t>
            </w:r>
          </w:p>
        </w:tc>
        <w:tc>
          <w:tcPr>
            <w:tcW w:w="1365" w:type="dxa"/>
            <w:vMerge w:val="restart"/>
            <w:tcBorders>
              <w:top w:val="nil"/>
              <w:left w:val="nil"/>
              <w:right w:val="single" w:color="auto" w:sz="4" w:space="0"/>
            </w:tcBorders>
            <w:noWrap w:val="0"/>
            <w:vAlign w:val="center"/>
          </w:tcPr>
          <w:p>
            <w:pPr>
              <w:rPr>
                <w:szCs w:val="21"/>
              </w:rPr>
            </w:pPr>
            <w:r>
              <w:rPr>
                <w:szCs w:val="21"/>
              </w:rPr>
              <w:t>《中华人民共和国海洋环境保护法》第八十二条第二款</w:t>
            </w:r>
          </w:p>
        </w:tc>
        <w:tc>
          <w:tcPr>
            <w:tcW w:w="1680" w:type="dxa"/>
            <w:vMerge w:val="restart"/>
            <w:tcBorders>
              <w:top w:val="nil"/>
              <w:left w:val="nil"/>
              <w:right w:val="nil"/>
            </w:tcBorders>
            <w:noWrap w:val="0"/>
            <w:vAlign w:val="center"/>
          </w:tcPr>
          <w:p>
            <w:pPr>
              <w:rPr>
                <w:szCs w:val="21"/>
              </w:rPr>
            </w:pPr>
            <w:r>
              <w:rPr>
                <w:szCs w:val="21"/>
              </w:rPr>
              <w:t>责令其停止生产、使用，并处五万元以上二十万元以下的罚款。</w:t>
            </w: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vMerge w:val="restart"/>
            <w:tcBorders>
              <w:top w:val="nil"/>
              <w:left w:val="single" w:color="auto" w:sz="4" w:space="0"/>
              <w:right w:val="single" w:color="auto" w:sz="4" w:space="0"/>
            </w:tcBorders>
            <w:noWrap w:val="0"/>
            <w:vAlign w:val="center"/>
          </w:tcPr>
          <w:p>
            <w:pPr>
              <w:widowControl/>
              <w:rPr>
                <w:szCs w:val="21"/>
              </w:rPr>
            </w:pPr>
            <w:r>
              <w:rPr>
                <w:szCs w:val="21"/>
              </w:rPr>
              <w:t>责令停止生产、使用；</w:t>
            </w:r>
          </w:p>
          <w:p>
            <w:pPr>
              <w:widowControl/>
              <w:rPr>
                <w:kern w:val="0"/>
                <w:szCs w:val="21"/>
              </w:rPr>
            </w:pPr>
            <w:r>
              <w:rPr>
                <w:szCs w:val="21"/>
              </w:rPr>
              <w:t>并处罚款</w:t>
            </w: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5-10万元。</w:t>
            </w:r>
          </w:p>
        </w:tc>
        <w:tc>
          <w:tcPr>
            <w:tcW w:w="2975" w:type="dxa"/>
            <w:vMerge w:val="restart"/>
            <w:tcBorders>
              <w:top w:val="nil"/>
              <w:left w:val="nil"/>
              <w:right w:val="single" w:color="auto" w:sz="4" w:space="0"/>
            </w:tcBorders>
            <w:noWrap/>
            <w:vAlign w:val="center"/>
          </w:tcPr>
          <w:p>
            <w:r>
              <w:rPr>
                <w:szCs w:val="21"/>
              </w:rPr>
              <w:t>项目环保设施已申请验收，但未完成验收就投入生产、使用的，属较轻阶次；验收不合格即投入生产、使用的，属一般阶次；未建成环保设施的，或者环保设施未申请验收即投入生产、使用的，属严重阶次。</w:t>
            </w:r>
          </w:p>
        </w:tc>
      </w:tr>
      <w:tr>
        <w:tblPrEx>
          <w:tblCellMar>
            <w:top w:w="0" w:type="dxa"/>
            <w:left w:w="108" w:type="dxa"/>
            <w:bottom w:w="0" w:type="dxa"/>
            <w:right w:w="108" w:type="dxa"/>
          </w:tblCellMar>
        </w:tblPrEx>
        <w:trPr>
          <w:trHeight w:val="1063"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rPr>
                <w:kern w:val="0"/>
                <w:szCs w:val="21"/>
              </w:rPr>
            </w:pPr>
          </w:p>
        </w:tc>
        <w:tc>
          <w:tcPr>
            <w:tcW w:w="1260" w:type="dxa"/>
            <w:vMerge w:val="continue"/>
            <w:tcBorders>
              <w:left w:val="nil"/>
              <w:right w:val="single" w:color="auto" w:sz="4" w:space="0"/>
            </w:tcBorders>
            <w:noWrap w:val="0"/>
            <w:vAlign w:val="center"/>
          </w:tcPr>
          <w:p>
            <w:pPr>
              <w:rPr>
                <w:kern w:val="0"/>
                <w:szCs w:val="21"/>
              </w:rPr>
            </w:pPr>
          </w:p>
        </w:tc>
        <w:tc>
          <w:tcPr>
            <w:tcW w:w="1365" w:type="dxa"/>
            <w:vMerge w:val="continue"/>
            <w:tcBorders>
              <w:left w:val="nil"/>
              <w:right w:val="single" w:color="auto" w:sz="4" w:space="0"/>
            </w:tcBorders>
            <w:noWrap w:val="0"/>
            <w:vAlign w:val="center"/>
          </w:tcPr>
          <w:p>
            <w:pPr>
              <w:rPr>
                <w:kern w:val="0"/>
                <w:szCs w:val="21"/>
              </w:rPr>
            </w:pPr>
          </w:p>
        </w:tc>
        <w:tc>
          <w:tcPr>
            <w:tcW w:w="1680" w:type="dxa"/>
            <w:vMerge w:val="continue"/>
            <w:tcBorders>
              <w:left w:val="nil"/>
              <w:right w:val="nil"/>
            </w:tcBorders>
            <w:noWrap w:val="0"/>
            <w:vAlign w:val="center"/>
          </w:tcPr>
          <w:p>
            <w:pPr>
              <w:rPr>
                <w:kern w:val="0"/>
                <w:szCs w:val="21"/>
              </w:rPr>
            </w:pPr>
          </w:p>
        </w:tc>
        <w:tc>
          <w:tcPr>
            <w:tcW w:w="1155" w:type="dxa"/>
            <w:tcBorders>
              <w:top w:val="single" w:color="auto" w:sz="4" w:space="0"/>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continue"/>
            <w:tcBorders>
              <w:left w:val="single" w:color="auto" w:sz="4" w:space="0"/>
              <w:right w:val="single" w:color="auto" w:sz="4" w:space="0"/>
            </w:tcBorders>
            <w:noWrap w:val="0"/>
            <w:vAlign w:val="center"/>
          </w:tcPr>
          <w:p>
            <w:pPr>
              <w:widowControl/>
              <w:rPr>
                <w:kern w:val="0"/>
                <w:szCs w:val="21"/>
              </w:rPr>
            </w:pPr>
          </w:p>
        </w:tc>
        <w:tc>
          <w:tcPr>
            <w:tcW w:w="1991" w:type="dxa"/>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szCs w:val="21"/>
              </w:rPr>
              <w:t>10-15万元。</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930"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1260" w:type="dxa"/>
            <w:vMerge w:val="continue"/>
            <w:tcBorders>
              <w:left w:val="nil"/>
              <w:bottom w:val="single" w:color="auto" w:sz="4" w:space="0"/>
              <w:right w:val="single" w:color="auto" w:sz="4" w:space="0"/>
            </w:tcBorders>
            <w:noWrap w:val="0"/>
            <w:vAlign w:val="center"/>
          </w:tcPr>
          <w:p>
            <w:pPr>
              <w:rPr>
                <w:kern w:val="0"/>
                <w:szCs w:val="21"/>
              </w:rPr>
            </w:pPr>
          </w:p>
        </w:tc>
        <w:tc>
          <w:tcPr>
            <w:tcW w:w="1365" w:type="dxa"/>
            <w:vMerge w:val="continue"/>
            <w:tcBorders>
              <w:left w:val="nil"/>
              <w:bottom w:val="single" w:color="auto" w:sz="4" w:space="0"/>
              <w:right w:val="single" w:color="auto" w:sz="4" w:space="0"/>
            </w:tcBorders>
            <w:noWrap w:val="0"/>
            <w:vAlign w:val="center"/>
          </w:tcPr>
          <w:p>
            <w:pPr>
              <w:rPr>
                <w:kern w:val="0"/>
                <w:szCs w:val="21"/>
              </w:rPr>
            </w:pPr>
          </w:p>
        </w:tc>
        <w:tc>
          <w:tcPr>
            <w:tcW w:w="1680" w:type="dxa"/>
            <w:vMerge w:val="continue"/>
            <w:tcBorders>
              <w:left w:val="nil"/>
              <w:bottom w:val="single" w:color="auto" w:sz="4" w:space="0"/>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szCs w:val="21"/>
              </w:rPr>
              <w:t>15-20万元。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615" w:hRule="atLeast"/>
          <w:jc w:val="center"/>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24</w:t>
            </w:r>
          </w:p>
        </w:tc>
        <w:tc>
          <w:tcPr>
            <w:tcW w:w="851" w:type="dxa"/>
            <w:vMerge w:val="restart"/>
            <w:tcBorders>
              <w:top w:val="single" w:color="auto" w:sz="4" w:space="0"/>
              <w:left w:val="nil"/>
              <w:right w:val="single" w:color="auto" w:sz="4" w:space="0"/>
            </w:tcBorders>
            <w:noWrap w:val="0"/>
            <w:vAlign w:val="center"/>
          </w:tcPr>
          <w:p>
            <w:pPr>
              <w:jc w:val="center"/>
            </w:pPr>
            <w:r>
              <w:t>00616</w:t>
            </w:r>
          </w:p>
        </w:tc>
        <w:tc>
          <w:tcPr>
            <w:tcW w:w="1397" w:type="dxa"/>
            <w:vMerge w:val="restart"/>
            <w:tcBorders>
              <w:top w:val="nil"/>
              <w:left w:val="single" w:color="auto" w:sz="4" w:space="0"/>
              <w:right w:val="single" w:color="auto" w:sz="4" w:space="0"/>
            </w:tcBorders>
            <w:noWrap w:val="0"/>
            <w:vAlign w:val="center"/>
          </w:tcPr>
          <w:p>
            <w:pPr>
              <w:rPr>
                <w:kern w:val="0"/>
                <w:szCs w:val="21"/>
              </w:rPr>
            </w:pPr>
            <w:r>
              <w:rPr>
                <w:kern w:val="0"/>
                <w:szCs w:val="21"/>
              </w:rPr>
              <w:t>海洋工程建设使用含超标准放射性物质或者易溶出有毒有害物质材料</w:t>
            </w:r>
          </w:p>
        </w:tc>
        <w:tc>
          <w:tcPr>
            <w:tcW w:w="1260" w:type="dxa"/>
            <w:vMerge w:val="restart"/>
            <w:tcBorders>
              <w:top w:val="nil"/>
              <w:left w:val="nil"/>
              <w:right w:val="single" w:color="auto" w:sz="4" w:space="0"/>
            </w:tcBorders>
            <w:noWrap w:val="0"/>
            <w:vAlign w:val="center"/>
          </w:tcPr>
          <w:p>
            <w:pPr>
              <w:rPr>
                <w:kern w:val="0"/>
                <w:szCs w:val="21"/>
              </w:rPr>
            </w:pPr>
            <w:r>
              <w:rPr>
                <w:kern w:val="0"/>
                <w:szCs w:val="21"/>
              </w:rPr>
              <w:t>《中华人民共和国海洋环境保护法》第四十九条</w:t>
            </w:r>
          </w:p>
        </w:tc>
        <w:tc>
          <w:tcPr>
            <w:tcW w:w="1365" w:type="dxa"/>
            <w:vMerge w:val="restart"/>
            <w:tcBorders>
              <w:top w:val="nil"/>
              <w:left w:val="nil"/>
              <w:right w:val="single" w:color="auto" w:sz="4" w:space="0"/>
            </w:tcBorders>
            <w:noWrap w:val="0"/>
            <w:vAlign w:val="center"/>
          </w:tcPr>
          <w:p>
            <w:pPr>
              <w:rPr>
                <w:kern w:val="0"/>
                <w:szCs w:val="21"/>
              </w:rPr>
            </w:pPr>
            <w:r>
              <w:rPr>
                <w:kern w:val="0"/>
                <w:szCs w:val="21"/>
              </w:rPr>
              <w:t>《中华人民共和国海洋环境保护法》第八十三条</w:t>
            </w:r>
          </w:p>
        </w:tc>
        <w:tc>
          <w:tcPr>
            <w:tcW w:w="1680" w:type="dxa"/>
            <w:vMerge w:val="restart"/>
            <w:tcBorders>
              <w:top w:val="nil"/>
              <w:left w:val="nil"/>
              <w:right w:val="nil"/>
            </w:tcBorders>
            <w:noWrap w:val="0"/>
            <w:vAlign w:val="center"/>
          </w:tcPr>
          <w:p>
            <w:pPr>
              <w:ind w:right="-107" w:rightChars="-51"/>
              <w:rPr>
                <w:kern w:val="0"/>
                <w:szCs w:val="21"/>
              </w:rPr>
            </w:pPr>
            <w:r>
              <w:rPr>
                <w:kern w:val="0"/>
                <w:szCs w:val="21"/>
              </w:rPr>
              <w:t>处五万元以下的罚款，并责令其停止该建设项目的运行，直到消除污染危害。</w:t>
            </w: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处以罚款，并责令其停止该建设项目的运行，直到消除污染危害</w:t>
            </w: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szCs w:val="21"/>
              </w:rPr>
              <w:t>1万元以下。</w:t>
            </w:r>
          </w:p>
        </w:tc>
        <w:tc>
          <w:tcPr>
            <w:tcW w:w="2975" w:type="dxa"/>
            <w:vMerge w:val="restart"/>
            <w:tcBorders>
              <w:top w:val="nil"/>
              <w:left w:val="nil"/>
              <w:right w:val="single" w:color="auto" w:sz="4" w:space="0"/>
            </w:tcBorders>
            <w:noWrap/>
            <w:vAlign w:val="center"/>
          </w:tcPr>
          <w:p>
            <w:r>
              <w:rPr>
                <w:kern w:val="0"/>
                <w:szCs w:val="21"/>
              </w:rPr>
              <w:t>对海洋环境影响较小或主动消除污染危害的，属于较轻阶次；对海洋环境影响较大的，属于一般阶次；对海洋环境影响严重的，属于严重阶次。</w:t>
            </w:r>
          </w:p>
        </w:tc>
      </w:tr>
      <w:tr>
        <w:tblPrEx>
          <w:tblCellMar>
            <w:top w:w="0" w:type="dxa"/>
            <w:left w:w="108" w:type="dxa"/>
            <w:bottom w:w="0" w:type="dxa"/>
            <w:right w:w="108" w:type="dxa"/>
          </w:tblCellMar>
        </w:tblPrEx>
        <w:trPr>
          <w:trHeight w:val="615"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rPr>
                <w:kern w:val="0"/>
                <w:szCs w:val="21"/>
              </w:rPr>
            </w:pPr>
          </w:p>
        </w:tc>
        <w:tc>
          <w:tcPr>
            <w:tcW w:w="1260" w:type="dxa"/>
            <w:vMerge w:val="continue"/>
            <w:tcBorders>
              <w:left w:val="nil"/>
              <w:right w:val="single" w:color="auto" w:sz="4" w:space="0"/>
            </w:tcBorders>
            <w:noWrap w:val="0"/>
            <w:vAlign w:val="center"/>
          </w:tcPr>
          <w:p>
            <w:pPr>
              <w:rPr>
                <w:kern w:val="0"/>
                <w:szCs w:val="21"/>
              </w:rPr>
            </w:pPr>
          </w:p>
        </w:tc>
        <w:tc>
          <w:tcPr>
            <w:tcW w:w="1365" w:type="dxa"/>
            <w:vMerge w:val="continue"/>
            <w:tcBorders>
              <w:left w:val="nil"/>
              <w:right w:val="single" w:color="auto" w:sz="4" w:space="0"/>
            </w:tcBorders>
            <w:noWrap w:val="0"/>
            <w:vAlign w:val="center"/>
          </w:tcPr>
          <w:p>
            <w:pPr>
              <w:rPr>
                <w:kern w:val="0"/>
                <w:szCs w:val="21"/>
              </w:rPr>
            </w:pPr>
          </w:p>
        </w:tc>
        <w:tc>
          <w:tcPr>
            <w:tcW w:w="1680" w:type="dxa"/>
            <w:vMerge w:val="continue"/>
            <w:tcBorders>
              <w:left w:val="nil"/>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continue"/>
            <w:tcBorders>
              <w:left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szCs w:val="21"/>
              </w:rPr>
              <w:t>1-3万元。</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615"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1260" w:type="dxa"/>
            <w:vMerge w:val="continue"/>
            <w:tcBorders>
              <w:left w:val="nil"/>
              <w:bottom w:val="single" w:color="auto" w:sz="4" w:space="0"/>
              <w:right w:val="single" w:color="auto" w:sz="4" w:space="0"/>
            </w:tcBorders>
            <w:noWrap w:val="0"/>
            <w:vAlign w:val="center"/>
          </w:tcPr>
          <w:p>
            <w:pPr>
              <w:rPr>
                <w:kern w:val="0"/>
                <w:szCs w:val="21"/>
              </w:rPr>
            </w:pPr>
          </w:p>
        </w:tc>
        <w:tc>
          <w:tcPr>
            <w:tcW w:w="1365" w:type="dxa"/>
            <w:vMerge w:val="continue"/>
            <w:tcBorders>
              <w:left w:val="nil"/>
              <w:bottom w:val="single" w:color="auto" w:sz="4" w:space="0"/>
              <w:right w:val="single" w:color="auto" w:sz="4" w:space="0"/>
            </w:tcBorders>
            <w:noWrap w:val="0"/>
            <w:vAlign w:val="center"/>
          </w:tcPr>
          <w:p>
            <w:pPr>
              <w:rPr>
                <w:kern w:val="0"/>
                <w:szCs w:val="21"/>
              </w:rPr>
            </w:pPr>
          </w:p>
        </w:tc>
        <w:tc>
          <w:tcPr>
            <w:tcW w:w="1680" w:type="dxa"/>
            <w:vMerge w:val="continue"/>
            <w:tcBorders>
              <w:left w:val="nil"/>
              <w:bottom w:val="single" w:color="auto" w:sz="4" w:space="0"/>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szCs w:val="21"/>
              </w:rPr>
              <w:t>3-5万元。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658" w:hRule="atLeast"/>
          <w:jc w:val="center"/>
        </w:trPr>
        <w:tc>
          <w:tcPr>
            <w:tcW w:w="708" w:type="dxa"/>
            <w:vMerge w:val="restart"/>
            <w:tcBorders>
              <w:left w:val="single" w:color="auto" w:sz="4" w:space="0"/>
              <w:right w:val="single" w:color="auto" w:sz="4" w:space="0"/>
            </w:tcBorders>
            <w:noWrap/>
            <w:vAlign w:val="center"/>
          </w:tcPr>
          <w:p>
            <w:pPr>
              <w:widowControl/>
              <w:jc w:val="center"/>
              <w:rPr>
                <w:kern w:val="0"/>
                <w:szCs w:val="21"/>
              </w:rPr>
            </w:pPr>
            <w:r>
              <w:rPr>
                <w:kern w:val="0"/>
                <w:szCs w:val="21"/>
              </w:rPr>
              <w:t>25</w:t>
            </w:r>
          </w:p>
        </w:tc>
        <w:tc>
          <w:tcPr>
            <w:tcW w:w="851" w:type="dxa"/>
            <w:vMerge w:val="restart"/>
            <w:tcBorders>
              <w:top w:val="single" w:color="auto" w:sz="4" w:space="0"/>
              <w:left w:val="nil"/>
              <w:right w:val="single" w:color="auto" w:sz="4" w:space="0"/>
            </w:tcBorders>
            <w:noWrap w:val="0"/>
            <w:vAlign w:val="center"/>
          </w:tcPr>
          <w:p>
            <w:pPr>
              <w:jc w:val="center"/>
            </w:pPr>
            <w:r>
              <w:t>00613</w:t>
            </w:r>
          </w:p>
        </w:tc>
        <w:tc>
          <w:tcPr>
            <w:tcW w:w="1397" w:type="dxa"/>
            <w:vMerge w:val="restart"/>
            <w:tcBorders>
              <w:left w:val="single" w:color="auto" w:sz="4" w:space="0"/>
              <w:right w:val="single" w:color="auto" w:sz="4" w:space="0"/>
            </w:tcBorders>
            <w:noWrap w:val="0"/>
            <w:vAlign w:val="center"/>
          </w:tcPr>
          <w:p>
            <w:pPr>
              <w:rPr>
                <w:kern w:val="0"/>
                <w:szCs w:val="21"/>
              </w:rPr>
            </w:pPr>
            <w:r>
              <w:rPr>
                <w:kern w:val="0"/>
                <w:szCs w:val="21"/>
              </w:rPr>
              <w:t>不按照规定申报或者拒报污染物排放有关事项或者在申报时弄虚作假</w:t>
            </w:r>
          </w:p>
        </w:tc>
        <w:tc>
          <w:tcPr>
            <w:tcW w:w="1260" w:type="dxa"/>
            <w:vMerge w:val="restart"/>
            <w:tcBorders>
              <w:left w:val="nil"/>
              <w:right w:val="single" w:color="auto" w:sz="4" w:space="0"/>
            </w:tcBorders>
            <w:noWrap w:val="0"/>
            <w:vAlign w:val="center"/>
          </w:tcPr>
          <w:p>
            <w:pPr>
              <w:rPr>
                <w:kern w:val="0"/>
                <w:szCs w:val="21"/>
              </w:rPr>
            </w:pPr>
            <w:r>
              <w:rPr>
                <w:kern w:val="0"/>
                <w:szCs w:val="21"/>
              </w:rPr>
              <w:t>《中华人民共和国海洋环境保护法》相应条款</w:t>
            </w:r>
          </w:p>
        </w:tc>
        <w:tc>
          <w:tcPr>
            <w:tcW w:w="1365" w:type="dxa"/>
            <w:vMerge w:val="restart"/>
            <w:tcBorders>
              <w:left w:val="nil"/>
              <w:right w:val="single" w:color="auto" w:sz="4" w:space="0"/>
            </w:tcBorders>
            <w:noWrap w:val="0"/>
            <w:vAlign w:val="center"/>
          </w:tcPr>
          <w:p>
            <w:pPr>
              <w:rPr>
                <w:kern w:val="0"/>
                <w:szCs w:val="21"/>
              </w:rPr>
            </w:pPr>
            <w:r>
              <w:rPr>
                <w:kern w:val="0"/>
                <w:szCs w:val="21"/>
              </w:rPr>
              <w:t>《中华人民共和国海洋环境保护法》</w:t>
            </w:r>
            <w:r>
              <w:t>第七十四条第一款第（一）项、第二款</w:t>
            </w:r>
          </w:p>
        </w:tc>
        <w:tc>
          <w:tcPr>
            <w:tcW w:w="1680" w:type="dxa"/>
            <w:vMerge w:val="restart"/>
            <w:tcBorders>
              <w:left w:val="nil"/>
              <w:right w:val="nil"/>
            </w:tcBorders>
            <w:noWrap w:val="0"/>
            <w:vAlign w:val="center"/>
          </w:tcPr>
          <w:p>
            <w:pPr>
              <w:rPr>
                <w:kern w:val="0"/>
                <w:szCs w:val="21"/>
              </w:rPr>
            </w:pPr>
            <w:r>
              <w:rPr>
                <w:kern w:val="0"/>
                <w:szCs w:val="21"/>
              </w:rPr>
              <w:t>予以警告，或者处以二万元以下的罚款。</w:t>
            </w: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vMerge w:val="restart"/>
            <w:tcBorders>
              <w:left w:val="single" w:color="auto" w:sz="4" w:space="0"/>
              <w:right w:val="single" w:color="auto" w:sz="4" w:space="0"/>
            </w:tcBorders>
            <w:noWrap w:val="0"/>
            <w:vAlign w:val="center"/>
          </w:tcPr>
          <w:p>
            <w:pPr>
              <w:widowControl/>
              <w:rPr>
                <w:kern w:val="0"/>
                <w:szCs w:val="21"/>
              </w:rPr>
            </w:pPr>
            <w:r>
              <w:rPr>
                <w:kern w:val="0"/>
                <w:szCs w:val="21"/>
              </w:rPr>
              <w:t>罚款</w:t>
            </w:r>
          </w:p>
        </w:tc>
        <w:tc>
          <w:tcPr>
            <w:tcW w:w="1991" w:type="dxa"/>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0.6万元以下。</w:t>
            </w:r>
          </w:p>
        </w:tc>
        <w:tc>
          <w:tcPr>
            <w:tcW w:w="2975" w:type="dxa"/>
            <w:vMerge w:val="restart"/>
            <w:tcBorders>
              <w:left w:val="nil"/>
              <w:right w:val="single" w:color="auto" w:sz="4" w:space="0"/>
            </w:tcBorders>
            <w:noWrap/>
            <w:vAlign w:val="center"/>
          </w:tcPr>
          <w:p>
            <w:pPr>
              <w:widowControl/>
              <w:rPr>
                <w:kern w:val="0"/>
                <w:szCs w:val="21"/>
              </w:rPr>
            </w:pPr>
            <w:r>
              <w:rPr>
                <w:kern w:val="0"/>
                <w:szCs w:val="21"/>
              </w:rPr>
              <w:t>初次违法，积极配合整改，未造成影响的，属于较轻阶次；在申报时弄虚作假的，但能配合改正的属于一般阶次；拒不改正的或者拒报的，属于严重阶次。</w:t>
            </w:r>
          </w:p>
        </w:tc>
      </w:tr>
      <w:tr>
        <w:tblPrEx>
          <w:tblCellMar>
            <w:top w:w="0" w:type="dxa"/>
            <w:left w:w="108" w:type="dxa"/>
            <w:bottom w:w="0" w:type="dxa"/>
            <w:right w:w="108" w:type="dxa"/>
          </w:tblCellMar>
        </w:tblPrEx>
        <w:trPr>
          <w:trHeight w:val="710"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top"/>
          </w:tcPr>
          <w:p/>
        </w:tc>
        <w:tc>
          <w:tcPr>
            <w:tcW w:w="1397" w:type="dxa"/>
            <w:vMerge w:val="continue"/>
            <w:tcBorders>
              <w:left w:val="single" w:color="auto" w:sz="4" w:space="0"/>
              <w:right w:val="single" w:color="auto" w:sz="4" w:space="0"/>
            </w:tcBorders>
            <w:noWrap w:val="0"/>
            <w:vAlign w:val="center"/>
          </w:tcPr>
          <w:p>
            <w:pPr>
              <w:rPr>
                <w:kern w:val="0"/>
                <w:szCs w:val="21"/>
              </w:rPr>
            </w:pPr>
          </w:p>
        </w:tc>
        <w:tc>
          <w:tcPr>
            <w:tcW w:w="1260" w:type="dxa"/>
            <w:vMerge w:val="continue"/>
            <w:tcBorders>
              <w:left w:val="nil"/>
              <w:right w:val="single" w:color="auto" w:sz="4" w:space="0"/>
            </w:tcBorders>
            <w:noWrap w:val="0"/>
            <w:vAlign w:val="center"/>
          </w:tcPr>
          <w:p>
            <w:pPr>
              <w:rPr>
                <w:kern w:val="0"/>
                <w:szCs w:val="21"/>
              </w:rPr>
            </w:pPr>
          </w:p>
        </w:tc>
        <w:tc>
          <w:tcPr>
            <w:tcW w:w="1365" w:type="dxa"/>
            <w:vMerge w:val="continue"/>
            <w:tcBorders>
              <w:left w:val="nil"/>
              <w:right w:val="single" w:color="auto" w:sz="4" w:space="0"/>
            </w:tcBorders>
            <w:noWrap w:val="0"/>
            <w:vAlign w:val="center"/>
          </w:tcPr>
          <w:p>
            <w:pPr>
              <w:rPr>
                <w:kern w:val="0"/>
                <w:szCs w:val="21"/>
              </w:rPr>
            </w:pPr>
          </w:p>
        </w:tc>
        <w:tc>
          <w:tcPr>
            <w:tcW w:w="1680" w:type="dxa"/>
            <w:vMerge w:val="continue"/>
            <w:tcBorders>
              <w:left w:val="nil"/>
              <w:right w:val="nil"/>
            </w:tcBorders>
            <w:noWrap w:val="0"/>
            <w:vAlign w:val="center"/>
          </w:tcPr>
          <w:p>
            <w:pPr>
              <w:rPr>
                <w:kern w:val="0"/>
                <w:szCs w:val="21"/>
              </w:rPr>
            </w:pP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一般</w:t>
            </w:r>
          </w:p>
        </w:tc>
        <w:tc>
          <w:tcPr>
            <w:tcW w:w="1785" w:type="dxa"/>
            <w:vMerge w:val="continue"/>
            <w:tcBorders>
              <w:left w:val="single" w:color="auto" w:sz="4" w:space="0"/>
              <w:right w:val="single" w:color="auto" w:sz="4" w:space="0"/>
            </w:tcBorders>
            <w:noWrap w:val="0"/>
            <w:vAlign w:val="center"/>
          </w:tcPr>
          <w:p>
            <w:pPr>
              <w:widowControl/>
              <w:rPr>
                <w:kern w:val="0"/>
                <w:szCs w:val="21"/>
              </w:rPr>
            </w:pPr>
          </w:p>
        </w:tc>
        <w:tc>
          <w:tcPr>
            <w:tcW w:w="1991" w:type="dxa"/>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0.6-1.4万元。</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297"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top"/>
          </w:tcPr>
          <w:p/>
        </w:tc>
        <w:tc>
          <w:tcPr>
            <w:tcW w:w="1397"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1260" w:type="dxa"/>
            <w:vMerge w:val="continue"/>
            <w:tcBorders>
              <w:left w:val="nil"/>
              <w:bottom w:val="single" w:color="auto" w:sz="4" w:space="0"/>
              <w:right w:val="single" w:color="auto" w:sz="4" w:space="0"/>
            </w:tcBorders>
            <w:noWrap w:val="0"/>
            <w:vAlign w:val="center"/>
          </w:tcPr>
          <w:p>
            <w:pPr>
              <w:rPr>
                <w:kern w:val="0"/>
                <w:szCs w:val="21"/>
              </w:rPr>
            </w:pPr>
          </w:p>
        </w:tc>
        <w:tc>
          <w:tcPr>
            <w:tcW w:w="1365" w:type="dxa"/>
            <w:vMerge w:val="continue"/>
            <w:tcBorders>
              <w:left w:val="nil"/>
              <w:bottom w:val="single" w:color="auto" w:sz="4" w:space="0"/>
              <w:right w:val="single" w:color="auto" w:sz="4" w:space="0"/>
            </w:tcBorders>
            <w:noWrap w:val="0"/>
            <w:vAlign w:val="center"/>
          </w:tcPr>
          <w:p>
            <w:pPr>
              <w:rPr>
                <w:kern w:val="0"/>
                <w:szCs w:val="21"/>
              </w:rPr>
            </w:pPr>
          </w:p>
        </w:tc>
        <w:tc>
          <w:tcPr>
            <w:tcW w:w="1680" w:type="dxa"/>
            <w:vMerge w:val="continue"/>
            <w:tcBorders>
              <w:left w:val="nil"/>
              <w:bottom w:val="single" w:color="auto" w:sz="4" w:space="0"/>
              <w:right w:val="nil"/>
            </w:tcBorders>
            <w:noWrap w:val="0"/>
            <w:vAlign w:val="center"/>
          </w:tcPr>
          <w:p>
            <w:pPr>
              <w:rPr>
                <w:kern w:val="0"/>
                <w:szCs w:val="21"/>
              </w:rPr>
            </w:pP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1.4-2万元。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702" w:hRule="atLeast"/>
          <w:jc w:val="center"/>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26</w:t>
            </w:r>
          </w:p>
        </w:tc>
        <w:tc>
          <w:tcPr>
            <w:tcW w:w="851" w:type="dxa"/>
            <w:vMerge w:val="restart"/>
            <w:tcBorders>
              <w:top w:val="single" w:color="auto" w:sz="4" w:space="0"/>
              <w:left w:val="nil"/>
              <w:right w:val="single" w:color="auto" w:sz="4" w:space="0"/>
            </w:tcBorders>
            <w:noWrap w:val="0"/>
            <w:vAlign w:val="center"/>
          </w:tcPr>
          <w:p>
            <w:pPr>
              <w:jc w:val="center"/>
            </w:pPr>
            <w:r>
              <w:t>00613</w:t>
            </w:r>
          </w:p>
        </w:tc>
        <w:tc>
          <w:tcPr>
            <w:tcW w:w="1397" w:type="dxa"/>
            <w:vMerge w:val="restart"/>
            <w:tcBorders>
              <w:top w:val="nil"/>
              <w:left w:val="single" w:color="auto" w:sz="4" w:space="0"/>
              <w:right w:val="single" w:color="auto" w:sz="4" w:space="0"/>
            </w:tcBorders>
            <w:noWrap w:val="0"/>
            <w:vAlign w:val="center"/>
          </w:tcPr>
          <w:p>
            <w:pPr>
              <w:rPr>
                <w:kern w:val="0"/>
                <w:szCs w:val="21"/>
              </w:rPr>
            </w:pPr>
            <w:r>
              <w:rPr>
                <w:kern w:val="0"/>
                <w:szCs w:val="21"/>
              </w:rPr>
              <w:t>拒报或者谎报船舶载运污染危害性货物申报事项</w:t>
            </w:r>
          </w:p>
        </w:tc>
        <w:tc>
          <w:tcPr>
            <w:tcW w:w="1260" w:type="dxa"/>
            <w:vMerge w:val="restart"/>
            <w:tcBorders>
              <w:top w:val="nil"/>
              <w:left w:val="nil"/>
              <w:right w:val="single" w:color="auto" w:sz="4" w:space="0"/>
            </w:tcBorders>
            <w:noWrap w:val="0"/>
            <w:vAlign w:val="center"/>
          </w:tcPr>
          <w:p>
            <w:pPr>
              <w:rPr>
                <w:kern w:val="0"/>
                <w:szCs w:val="21"/>
              </w:rPr>
            </w:pPr>
            <w:r>
              <w:rPr>
                <w:kern w:val="0"/>
                <w:szCs w:val="21"/>
              </w:rPr>
              <w:t>《中华人民共和国海洋环境保护法》第六十七条</w:t>
            </w:r>
          </w:p>
        </w:tc>
        <w:tc>
          <w:tcPr>
            <w:tcW w:w="1365" w:type="dxa"/>
            <w:vMerge w:val="restart"/>
            <w:tcBorders>
              <w:top w:val="nil"/>
              <w:left w:val="nil"/>
              <w:right w:val="single" w:color="auto" w:sz="4" w:space="0"/>
            </w:tcBorders>
            <w:noWrap w:val="0"/>
            <w:vAlign w:val="top"/>
          </w:tcPr>
          <w:p>
            <w:pPr>
              <w:rPr>
                <w:kern w:val="0"/>
                <w:szCs w:val="21"/>
              </w:rPr>
            </w:pPr>
            <w:r>
              <w:rPr>
                <w:kern w:val="0"/>
                <w:szCs w:val="21"/>
              </w:rPr>
              <w:t>《中华人民共和国海洋环境保护法》第七十四条第一款第（四）项、第二款</w:t>
            </w:r>
          </w:p>
        </w:tc>
        <w:tc>
          <w:tcPr>
            <w:tcW w:w="1680" w:type="dxa"/>
            <w:vMerge w:val="restart"/>
            <w:tcBorders>
              <w:top w:val="nil"/>
              <w:left w:val="nil"/>
              <w:right w:val="nil"/>
            </w:tcBorders>
            <w:noWrap w:val="0"/>
            <w:vAlign w:val="center"/>
          </w:tcPr>
          <w:p>
            <w:pPr>
              <w:rPr>
                <w:kern w:val="0"/>
                <w:szCs w:val="21"/>
              </w:rPr>
            </w:pPr>
            <w:r>
              <w:rPr>
                <w:kern w:val="0"/>
                <w:szCs w:val="21"/>
              </w:rPr>
              <w:t>予以警告，或者处以五万元以下的罚款。</w:t>
            </w: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警告</w:t>
            </w: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无。</w:t>
            </w:r>
          </w:p>
        </w:tc>
        <w:tc>
          <w:tcPr>
            <w:tcW w:w="2975" w:type="dxa"/>
            <w:vMerge w:val="restart"/>
            <w:tcBorders>
              <w:top w:val="nil"/>
              <w:left w:val="nil"/>
              <w:right w:val="single" w:color="auto" w:sz="4" w:space="0"/>
            </w:tcBorders>
            <w:noWrap/>
            <w:vAlign w:val="center"/>
          </w:tcPr>
          <w:p>
            <w:r>
              <w:rPr>
                <w:kern w:val="0"/>
                <w:szCs w:val="21"/>
              </w:rPr>
              <w:t>初次违法，积极配合整改，未造成影响的，属于较轻阶次；第二次违法，或影响较轻的，属于一般阶次；三次以上违法行，或影响严重的，属于严重阶次。</w:t>
            </w:r>
          </w:p>
        </w:tc>
      </w:tr>
      <w:tr>
        <w:tblPrEx>
          <w:tblCellMar>
            <w:top w:w="0" w:type="dxa"/>
            <w:left w:w="108" w:type="dxa"/>
            <w:bottom w:w="0" w:type="dxa"/>
            <w:right w:w="108" w:type="dxa"/>
          </w:tblCellMar>
        </w:tblPrEx>
        <w:trPr>
          <w:trHeight w:val="684"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rPr>
                <w:kern w:val="0"/>
                <w:szCs w:val="21"/>
              </w:rPr>
            </w:pPr>
          </w:p>
        </w:tc>
        <w:tc>
          <w:tcPr>
            <w:tcW w:w="1260" w:type="dxa"/>
            <w:vMerge w:val="continue"/>
            <w:tcBorders>
              <w:left w:val="nil"/>
              <w:right w:val="single" w:color="auto" w:sz="4" w:space="0"/>
            </w:tcBorders>
            <w:noWrap w:val="0"/>
            <w:vAlign w:val="center"/>
          </w:tcPr>
          <w:p>
            <w:pPr>
              <w:rPr>
                <w:kern w:val="0"/>
                <w:szCs w:val="21"/>
              </w:rPr>
            </w:pPr>
          </w:p>
        </w:tc>
        <w:tc>
          <w:tcPr>
            <w:tcW w:w="1365" w:type="dxa"/>
            <w:vMerge w:val="continue"/>
            <w:tcBorders>
              <w:left w:val="nil"/>
              <w:right w:val="single" w:color="auto" w:sz="4" w:space="0"/>
            </w:tcBorders>
            <w:noWrap w:val="0"/>
            <w:vAlign w:val="center"/>
          </w:tcPr>
          <w:p>
            <w:pPr>
              <w:rPr>
                <w:kern w:val="0"/>
                <w:szCs w:val="21"/>
              </w:rPr>
            </w:pPr>
          </w:p>
        </w:tc>
        <w:tc>
          <w:tcPr>
            <w:tcW w:w="1680" w:type="dxa"/>
            <w:vMerge w:val="continue"/>
            <w:tcBorders>
              <w:left w:val="nil"/>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罚款</w:t>
            </w: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szCs w:val="21"/>
              </w:rPr>
              <w:t>1-3万元。</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625"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1260" w:type="dxa"/>
            <w:vMerge w:val="continue"/>
            <w:tcBorders>
              <w:left w:val="nil"/>
              <w:bottom w:val="single" w:color="auto" w:sz="4" w:space="0"/>
              <w:right w:val="single" w:color="auto" w:sz="4" w:space="0"/>
            </w:tcBorders>
            <w:noWrap w:val="0"/>
            <w:vAlign w:val="center"/>
          </w:tcPr>
          <w:p>
            <w:pPr>
              <w:rPr>
                <w:kern w:val="0"/>
                <w:szCs w:val="21"/>
              </w:rPr>
            </w:pPr>
          </w:p>
        </w:tc>
        <w:tc>
          <w:tcPr>
            <w:tcW w:w="1365" w:type="dxa"/>
            <w:vMerge w:val="continue"/>
            <w:tcBorders>
              <w:left w:val="nil"/>
              <w:bottom w:val="single" w:color="auto" w:sz="4" w:space="0"/>
              <w:right w:val="single" w:color="auto" w:sz="4" w:space="0"/>
            </w:tcBorders>
            <w:noWrap w:val="0"/>
            <w:vAlign w:val="center"/>
          </w:tcPr>
          <w:p>
            <w:pPr>
              <w:rPr>
                <w:kern w:val="0"/>
                <w:szCs w:val="21"/>
              </w:rPr>
            </w:pPr>
          </w:p>
        </w:tc>
        <w:tc>
          <w:tcPr>
            <w:tcW w:w="1680" w:type="dxa"/>
            <w:vMerge w:val="continue"/>
            <w:tcBorders>
              <w:left w:val="nil"/>
              <w:bottom w:val="single" w:color="auto" w:sz="4" w:space="0"/>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szCs w:val="21"/>
              </w:rPr>
              <w:t>3-5万元。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720" w:hRule="atLeast"/>
          <w:jc w:val="center"/>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27</w:t>
            </w:r>
          </w:p>
        </w:tc>
        <w:tc>
          <w:tcPr>
            <w:tcW w:w="851" w:type="dxa"/>
            <w:vMerge w:val="restart"/>
            <w:tcBorders>
              <w:top w:val="single" w:color="auto" w:sz="4" w:space="0"/>
              <w:left w:val="nil"/>
              <w:right w:val="single" w:color="auto" w:sz="4" w:space="0"/>
            </w:tcBorders>
            <w:noWrap w:val="0"/>
            <w:vAlign w:val="center"/>
          </w:tcPr>
          <w:p>
            <w:pPr>
              <w:jc w:val="center"/>
            </w:pPr>
            <w:r>
              <w:t>00615</w:t>
            </w:r>
          </w:p>
        </w:tc>
        <w:tc>
          <w:tcPr>
            <w:tcW w:w="1397" w:type="dxa"/>
            <w:vMerge w:val="restart"/>
            <w:tcBorders>
              <w:top w:val="nil"/>
              <w:left w:val="single" w:color="auto" w:sz="4" w:space="0"/>
              <w:right w:val="single" w:color="auto" w:sz="4" w:space="0"/>
            </w:tcBorders>
            <w:noWrap w:val="0"/>
            <w:vAlign w:val="center"/>
          </w:tcPr>
          <w:p>
            <w:pPr>
              <w:rPr>
                <w:szCs w:val="21"/>
              </w:rPr>
            </w:pPr>
            <w:r>
              <w:rPr>
                <w:szCs w:val="21"/>
              </w:rPr>
              <w:t>造成珊瑚礁、红树林等海洋生态系统及海洋水产资源、海洋保护区破坏</w:t>
            </w:r>
          </w:p>
        </w:tc>
        <w:tc>
          <w:tcPr>
            <w:tcW w:w="1260" w:type="dxa"/>
            <w:vMerge w:val="restart"/>
            <w:tcBorders>
              <w:top w:val="nil"/>
              <w:left w:val="nil"/>
              <w:right w:val="single" w:color="auto" w:sz="4" w:space="0"/>
            </w:tcBorders>
            <w:noWrap w:val="0"/>
            <w:vAlign w:val="center"/>
          </w:tcPr>
          <w:p>
            <w:pPr>
              <w:rPr>
                <w:szCs w:val="21"/>
              </w:rPr>
            </w:pPr>
            <w:r>
              <w:rPr>
                <w:szCs w:val="21"/>
              </w:rPr>
              <w:t>《中华人民共和国海洋环境保护法》相应条款</w:t>
            </w:r>
          </w:p>
        </w:tc>
        <w:tc>
          <w:tcPr>
            <w:tcW w:w="1365" w:type="dxa"/>
            <w:vMerge w:val="restart"/>
            <w:tcBorders>
              <w:top w:val="nil"/>
              <w:left w:val="nil"/>
              <w:right w:val="single" w:color="auto" w:sz="4" w:space="0"/>
            </w:tcBorders>
            <w:noWrap w:val="0"/>
            <w:vAlign w:val="center"/>
          </w:tcPr>
          <w:p>
            <w:pPr>
              <w:rPr>
                <w:szCs w:val="21"/>
              </w:rPr>
            </w:pPr>
            <w:r>
              <w:rPr>
                <w:szCs w:val="21"/>
              </w:rPr>
              <w:t>《中华人民共和国海洋环境保护法》第七十六条</w:t>
            </w:r>
          </w:p>
        </w:tc>
        <w:tc>
          <w:tcPr>
            <w:tcW w:w="1680" w:type="dxa"/>
            <w:vMerge w:val="restart"/>
            <w:tcBorders>
              <w:top w:val="nil"/>
              <w:left w:val="nil"/>
              <w:right w:val="nil"/>
            </w:tcBorders>
            <w:noWrap w:val="0"/>
            <w:vAlign w:val="center"/>
          </w:tcPr>
          <w:p>
            <w:pPr>
              <w:rPr>
                <w:szCs w:val="21"/>
              </w:rPr>
            </w:pPr>
            <w:r>
              <w:rPr>
                <w:szCs w:val="21"/>
              </w:rPr>
              <w:t>责令限期改正和采取补救措施，并处一万元以上十万元以下的罚款；有违法所得的，没收其违法所得。</w:t>
            </w: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责令限期改正，采取补救措施；</w:t>
            </w:r>
          </w:p>
          <w:p>
            <w:pPr>
              <w:widowControl/>
              <w:rPr>
                <w:kern w:val="0"/>
                <w:szCs w:val="21"/>
              </w:rPr>
            </w:pPr>
            <w:r>
              <w:rPr>
                <w:kern w:val="0"/>
                <w:szCs w:val="21"/>
              </w:rPr>
              <w:t>并处罚款；</w:t>
            </w:r>
          </w:p>
          <w:p>
            <w:pPr>
              <w:widowControl/>
              <w:rPr>
                <w:kern w:val="0"/>
                <w:szCs w:val="21"/>
              </w:rPr>
            </w:pPr>
            <w:r>
              <w:rPr>
                <w:kern w:val="0"/>
                <w:szCs w:val="21"/>
              </w:rPr>
              <w:t>有违法所得的，没收违法所得</w:t>
            </w:r>
          </w:p>
        </w:tc>
        <w:tc>
          <w:tcPr>
            <w:tcW w:w="1991" w:type="dxa"/>
            <w:tcBorders>
              <w:top w:val="nil"/>
              <w:left w:val="single" w:color="auto" w:sz="4" w:space="0"/>
              <w:bottom w:val="single" w:color="auto" w:sz="4" w:space="0"/>
              <w:right w:val="single" w:color="auto" w:sz="4" w:space="0"/>
            </w:tcBorders>
            <w:noWrap w:val="0"/>
            <w:vAlign w:val="center"/>
          </w:tcPr>
          <w:p>
            <w:pPr>
              <w:rPr>
                <w:kern w:val="0"/>
                <w:szCs w:val="21"/>
              </w:rPr>
            </w:pPr>
            <w:r>
              <w:rPr>
                <w:kern w:val="0"/>
                <w:szCs w:val="21"/>
              </w:rPr>
              <w:t>1-4万元。</w:t>
            </w:r>
          </w:p>
        </w:tc>
        <w:tc>
          <w:tcPr>
            <w:tcW w:w="2975" w:type="dxa"/>
            <w:vMerge w:val="restart"/>
            <w:tcBorders>
              <w:top w:val="nil"/>
              <w:left w:val="nil"/>
              <w:right w:val="single" w:color="auto" w:sz="4" w:space="0"/>
            </w:tcBorders>
            <w:noWrap/>
            <w:vAlign w:val="center"/>
          </w:tcPr>
          <w:p>
            <w:r>
              <w:rPr>
                <w:kern w:val="0"/>
                <w:szCs w:val="21"/>
              </w:rPr>
              <w:t>破坏轻微，区域较小的，属于较轻阶次；破坏明显，区域较大的，属于一般阶次；破坏严重，区域巨大的，属于严重阶次。</w:t>
            </w:r>
          </w:p>
        </w:tc>
      </w:tr>
      <w:tr>
        <w:tblPrEx>
          <w:tblCellMar>
            <w:top w:w="0" w:type="dxa"/>
            <w:left w:w="108" w:type="dxa"/>
            <w:bottom w:w="0" w:type="dxa"/>
            <w:right w:w="108" w:type="dxa"/>
          </w:tblCellMar>
        </w:tblPrEx>
        <w:trPr>
          <w:trHeight w:val="830"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rPr>
                <w:kern w:val="0"/>
                <w:szCs w:val="21"/>
              </w:rPr>
            </w:pPr>
          </w:p>
        </w:tc>
        <w:tc>
          <w:tcPr>
            <w:tcW w:w="1260" w:type="dxa"/>
            <w:vMerge w:val="continue"/>
            <w:tcBorders>
              <w:left w:val="nil"/>
              <w:right w:val="single" w:color="auto" w:sz="4" w:space="0"/>
            </w:tcBorders>
            <w:noWrap w:val="0"/>
            <w:vAlign w:val="center"/>
          </w:tcPr>
          <w:p>
            <w:pPr>
              <w:rPr>
                <w:kern w:val="0"/>
                <w:szCs w:val="21"/>
              </w:rPr>
            </w:pPr>
          </w:p>
        </w:tc>
        <w:tc>
          <w:tcPr>
            <w:tcW w:w="1365" w:type="dxa"/>
            <w:vMerge w:val="continue"/>
            <w:tcBorders>
              <w:left w:val="nil"/>
              <w:right w:val="single" w:color="auto" w:sz="4" w:space="0"/>
            </w:tcBorders>
            <w:noWrap w:val="0"/>
            <w:vAlign w:val="center"/>
          </w:tcPr>
          <w:p>
            <w:pPr>
              <w:rPr>
                <w:kern w:val="0"/>
                <w:szCs w:val="21"/>
              </w:rPr>
            </w:pPr>
          </w:p>
        </w:tc>
        <w:tc>
          <w:tcPr>
            <w:tcW w:w="1680" w:type="dxa"/>
            <w:vMerge w:val="continue"/>
            <w:tcBorders>
              <w:left w:val="nil"/>
              <w:right w:val="nil"/>
            </w:tcBorders>
            <w:noWrap w:val="0"/>
            <w:vAlign w:val="center"/>
          </w:tcPr>
          <w:p>
            <w:pPr>
              <w:rPr>
                <w:kern w:val="0"/>
                <w:szCs w:val="21"/>
              </w:rPr>
            </w:pPr>
          </w:p>
        </w:tc>
        <w:tc>
          <w:tcPr>
            <w:tcW w:w="1155" w:type="dxa"/>
            <w:tcBorders>
              <w:top w:val="single" w:color="auto" w:sz="4" w:space="0"/>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continue"/>
            <w:tcBorders>
              <w:left w:val="single" w:color="auto" w:sz="4" w:space="0"/>
              <w:right w:val="single" w:color="auto" w:sz="4" w:space="0"/>
            </w:tcBorders>
            <w:noWrap w:val="0"/>
            <w:vAlign w:val="center"/>
          </w:tcPr>
          <w:p>
            <w:pPr>
              <w:widowControl/>
              <w:rPr>
                <w:kern w:val="0"/>
                <w:szCs w:val="21"/>
              </w:rPr>
            </w:pPr>
          </w:p>
        </w:tc>
        <w:tc>
          <w:tcPr>
            <w:tcW w:w="1991" w:type="dxa"/>
            <w:tcBorders>
              <w:top w:val="single" w:color="auto" w:sz="4" w:space="0"/>
              <w:left w:val="single" w:color="auto" w:sz="4" w:space="0"/>
              <w:bottom w:val="single" w:color="auto" w:sz="4" w:space="0"/>
              <w:right w:val="single" w:color="auto" w:sz="4" w:space="0"/>
            </w:tcBorders>
            <w:noWrap w:val="0"/>
            <w:vAlign w:val="center"/>
          </w:tcPr>
          <w:p>
            <w:pPr>
              <w:rPr>
                <w:kern w:val="0"/>
                <w:szCs w:val="21"/>
              </w:rPr>
            </w:pPr>
            <w:r>
              <w:rPr>
                <w:kern w:val="0"/>
                <w:szCs w:val="21"/>
              </w:rPr>
              <w:t>4-7万元。</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522"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1260" w:type="dxa"/>
            <w:vMerge w:val="continue"/>
            <w:tcBorders>
              <w:left w:val="nil"/>
              <w:bottom w:val="single" w:color="auto" w:sz="4" w:space="0"/>
              <w:right w:val="single" w:color="auto" w:sz="4" w:space="0"/>
            </w:tcBorders>
            <w:noWrap w:val="0"/>
            <w:vAlign w:val="center"/>
          </w:tcPr>
          <w:p>
            <w:pPr>
              <w:rPr>
                <w:kern w:val="0"/>
                <w:szCs w:val="21"/>
              </w:rPr>
            </w:pPr>
          </w:p>
        </w:tc>
        <w:tc>
          <w:tcPr>
            <w:tcW w:w="1365" w:type="dxa"/>
            <w:vMerge w:val="continue"/>
            <w:tcBorders>
              <w:left w:val="nil"/>
              <w:bottom w:val="single" w:color="auto" w:sz="4" w:space="0"/>
              <w:right w:val="single" w:color="auto" w:sz="4" w:space="0"/>
            </w:tcBorders>
            <w:noWrap w:val="0"/>
            <w:vAlign w:val="center"/>
          </w:tcPr>
          <w:p>
            <w:pPr>
              <w:rPr>
                <w:kern w:val="0"/>
                <w:szCs w:val="21"/>
              </w:rPr>
            </w:pPr>
          </w:p>
        </w:tc>
        <w:tc>
          <w:tcPr>
            <w:tcW w:w="1680" w:type="dxa"/>
            <w:vMerge w:val="continue"/>
            <w:tcBorders>
              <w:left w:val="nil"/>
              <w:bottom w:val="single" w:color="auto" w:sz="4" w:space="0"/>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rPr>
                <w:kern w:val="0"/>
                <w:szCs w:val="21"/>
              </w:rPr>
            </w:pPr>
            <w:r>
              <w:rPr>
                <w:kern w:val="0"/>
                <w:szCs w:val="21"/>
              </w:rPr>
              <w:t>7-10万元。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439" w:hRule="atLeast"/>
          <w:jc w:val="center"/>
        </w:trPr>
        <w:tc>
          <w:tcPr>
            <w:tcW w:w="708"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28</w:t>
            </w:r>
          </w:p>
        </w:tc>
        <w:tc>
          <w:tcPr>
            <w:tcW w:w="851" w:type="dxa"/>
            <w:vMerge w:val="restart"/>
            <w:tcBorders>
              <w:top w:val="single" w:color="auto" w:sz="4" w:space="0"/>
              <w:left w:val="nil"/>
              <w:bottom w:val="single" w:color="auto" w:sz="4" w:space="0"/>
              <w:right w:val="single" w:color="auto" w:sz="4" w:space="0"/>
            </w:tcBorders>
            <w:noWrap w:val="0"/>
            <w:vAlign w:val="center"/>
          </w:tcPr>
          <w:p>
            <w:pPr>
              <w:jc w:val="center"/>
            </w:pPr>
            <w:r>
              <w:t>00614</w:t>
            </w:r>
          </w:p>
        </w:tc>
        <w:tc>
          <w:tcPr>
            <w:tcW w:w="1397" w:type="dxa"/>
            <w:vMerge w:val="restart"/>
            <w:tcBorders>
              <w:top w:val="single" w:color="auto" w:sz="4" w:space="0"/>
              <w:left w:val="single" w:color="auto" w:sz="4" w:space="0"/>
              <w:bottom w:val="single" w:color="auto" w:sz="4" w:space="0"/>
              <w:right w:val="single" w:color="auto" w:sz="4" w:space="0"/>
            </w:tcBorders>
            <w:noWrap w:val="0"/>
            <w:vAlign w:val="center"/>
          </w:tcPr>
          <w:p>
            <w:pPr>
              <w:rPr>
                <w:kern w:val="0"/>
                <w:szCs w:val="21"/>
              </w:rPr>
            </w:pPr>
            <w:r>
              <w:rPr>
                <w:kern w:val="0"/>
                <w:szCs w:val="21"/>
              </w:rPr>
              <w:t>海洋工程建设或海洋倾废、排污造成海洋环境污染事故</w:t>
            </w:r>
          </w:p>
        </w:tc>
        <w:tc>
          <w:tcPr>
            <w:tcW w:w="1260" w:type="dxa"/>
            <w:vMerge w:val="restart"/>
            <w:tcBorders>
              <w:top w:val="single" w:color="auto" w:sz="4" w:space="0"/>
              <w:left w:val="nil"/>
              <w:bottom w:val="single" w:color="auto" w:sz="4" w:space="0"/>
              <w:right w:val="single" w:color="auto" w:sz="4" w:space="0"/>
            </w:tcBorders>
            <w:noWrap w:val="0"/>
            <w:vAlign w:val="center"/>
          </w:tcPr>
          <w:p>
            <w:pPr>
              <w:rPr>
                <w:kern w:val="0"/>
                <w:szCs w:val="21"/>
              </w:rPr>
            </w:pPr>
            <w:r>
              <w:rPr>
                <w:kern w:val="0"/>
                <w:szCs w:val="21"/>
              </w:rPr>
              <w:t>按污染肇事的不同原因，对照《中华人民共和国海洋环境保护法》相应条款</w:t>
            </w:r>
          </w:p>
        </w:tc>
        <w:tc>
          <w:tcPr>
            <w:tcW w:w="1365" w:type="dxa"/>
            <w:vMerge w:val="restart"/>
            <w:tcBorders>
              <w:top w:val="single" w:color="auto" w:sz="4" w:space="0"/>
              <w:left w:val="nil"/>
              <w:bottom w:val="single" w:color="auto" w:sz="4" w:space="0"/>
              <w:right w:val="single" w:color="auto" w:sz="4" w:space="0"/>
            </w:tcBorders>
            <w:noWrap w:val="0"/>
            <w:vAlign w:val="center"/>
          </w:tcPr>
          <w:p>
            <w:pPr>
              <w:widowControl/>
              <w:jc w:val="left"/>
              <w:rPr>
                <w:kern w:val="0"/>
                <w:szCs w:val="21"/>
              </w:rPr>
            </w:pPr>
            <w:r>
              <w:rPr>
                <w:kern w:val="0"/>
                <w:szCs w:val="21"/>
              </w:rPr>
              <w:t>《中华人民共和国海洋环境保护法》第九十条第一款、第二款</w:t>
            </w:r>
          </w:p>
        </w:tc>
        <w:tc>
          <w:tcPr>
            <w:tcW w:w="1680" w:type="dxa"/>
            <w:vMerge w:val="restart"/>
            <w:tcBorders>
              <w:top w:val="single" w:color="auto" w:sz="4" w:space="0"/>
              <w:left w:val="nil"/>
              <w:bottom w:val="single" w:color="auto" w:sz="4" w:space="0"/>
              <w:right w:val="nil"/>
            </w:tcBorders>
            <w:noWrap w:val="0"/>
            <w:vAlign w:val="center"/>
          </w:tcPr>
          <w:p>
            <w:pPr>
              <w:widowControl/>
              <w:ind w:right="-107" w:rightChars="-51"/>
              <w:jc w:val="left"/>
              <w:rPr>
                <w:kern w:val="0"/>
                <w:szCs w:val="21"/>
              </w:rPr>
            </w:pPr>
            <w:r>
              <w:t>对一般或者较大海洋环境污染事故的，按直接损失的百分之二十计罚；对造成重大或者特大海洋环境污染事故的，按直接损失的百分之三十计罚。对直接负责的主管人员和其他直接责任人员可以处上年度从本单位取得收入百分之五十以下的罚款。</w:t>
            </w:r>
          </w:p>
        </w:tc>
        <w:tc>
          <w:tcPr>
            <w:tcW w:w="1155" w:type="dxa"/>
            <w:tcBorders>
              <w:top w:val="single" w:color="auto" w:sz="4" w:space="0"/>
              <w:left w:val="single" w:color="auto" w:sz="4" w:space="0"/>
              <w:bottom w:val="single" w:color="auto" w:sz="4" w:space="0"/>
              <w:right w:val="single" w:color="auto" w:sz="4" w:space="0"/>
            </w:tcBorders>
            <w:noWrap/>
            <w:vAlign w:val="center"/>
          </w:tcPr>
          <w:p>
            <w:pPr>
              <w:jc w:val="center"/>
              <w:rPr>
                <w:kern w:val="0"/>
                <w:szCs w:val="21"/>
              </w:rPr>
            </w:pPr>
            <w:r>
              <w:rPr>
                <w:kern w:val="0"/>
                <w:szCs w:val="21"/>
              </w:rPr>
              <w:t>较轻</w:t>
            </w:r>
          </w:p>
        </w:tc>
        <w:tc>
          <w:tcPr>
            <w:tcW w:w="178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罚款</w:t>
            </w:r>
          </w:p>
        </w:tc>
        <w:tc>
          <w:tcPr>
            <w:tcW w:w="1991" w:type="dxa"/>
            <w:vMerge w:val="restart"/>
            <w:tcBorders>
              <w:top w:val="single" w:color="auto" w:sz="4" w:space="0"/>
              <w:left w:val="single" w:color="auto" w:sz="4" w:space="0"/>
              <w:bottom w:val="single" w:color="auto" w:sz="4" w:space="0"/>
              <w:right w:val="single" w:color="auto" w:sz="4" w:space="0"/>
            </w:tcBorders>
            <w:noWrap w:val="0"/>
            <w:vAlign w:val="center"/>
          </w:tcPr>
          <w:p>
            <w:r>
              <w:t>对单位：处污染直接损失额20%的罚款；</w:t>
            </w:r>
          </w:p>
          <w:p>
            <w:pPr>
              <w:rPr>
                <w:kern w:val="0"/>
                <w:szCs w:val="21"/>
              </w:rPr>
            </w:pPr>
            <w:r>
              <w:t>对直接负责人和责任人：可处上年收入30%以下罚款</w:t>
            </w:r>
          </w:p>
        </w:tc>
        <w:tc>
          <w:tcPr>
            <w:tcW w:w="2975" w:type="dxa"/>
            <w:vMerge w:val="restart"/>
            <w:tcBorders>
              <w:top w:val="single" w:color="auto" w:sz="4" w:space="0"/>
              <w:left w:val="nil"/>
              <w:bottom w:val="single" w:color="auto" w:sz="4" w:space="0"/>
              <w:right w:val="single" w:color="auto" w:sz="4" w:space="0"/>
            </w:tcBorders>
            <w:noWrap/>
            <w:vAlign w:val="center"/>
          </w:tcPr>
          <w:p>
            <w:pPr>
              <w:widowControl/>
              <w:rPr>
                <w:kern w:val="0"/>
                <w:szCs w:val="21"/>
              </w:rPr>
            </w:pPr>
            <w:r>
              <w:t>造成重大或者特大海洋环境污染事故的，属于严重阶次；其余为较轻或一般阶次。</w:t>
            </w:r>
          </w:p>
        </w:tc>
      </w:tr>
      <w:tr>
        <w:tblPrEx>
          <w:tblCellMar>
            <w:top w:w="0" w:type="dxa"/>
            <w:left w:w="108" w:type="dxa"/>
            <w:bottom w:w="0" w:type="dxa"/>
            <w:right w:w="108" w:type="dxa"/>
          </w:tblCellMar>
        </w:tblPrEx>
        <w:trPr>
          <w:trHeight w:val="1540" w:hRule="atLeast"/>
          <w:jc w:val="center"/>
        </w:trPr>
        <w:tc>
          <w:tcPr>
            <w:tcW w:w="708" w:type="dxa"/>
            <w:vMerge w:val="continue"/>
            <w:tcBorders>
              <w:top w:val="single" w:color="auto" w:sz="4" w:space="0"/>
              <w:left w:val="single" w:color="auto" w:sz="4" w:space="0"/>
              <w:right w:val="single" w:color="auto" w:sz="4" w:space="0"/>
            </w:tcBorders>
            <w:noWrap/>
            <w:vAlign w:val="center"/>
          </w:tcPr>
          <w:p>
            <w:pPr>
              <w:widowControl/>
              <w:jc w:val="center"/>
              <w:rPr>
                <w:kern w:val="0"/>
                <w:szCs w:val="21"/>
              </w:rPr>
            </w:pPr>
          </w:p>
        </w:tc>
        <w:tc>
          <w:tcPr>
            <w:tcW w:w="851" w:type="dxa"/>
            <w:vMerge w:val="continue"/>
            <w:tcBorders>
              <w:top w:val="single" w:color="auto" w:sz="4" w:space="0"/>
              <w:left w:val="nil"/>
              <w:right w:val="single" w:color="auto" w:sz="4" w:space="0"/>
            </w:tcBorders>
            <w:noWrap w:val="0"/>
            <w:vAlign w:val="center"/>
          </w:tcPr>
          <w:p>
            <w:pPr>
              <w:jc w:val="center"/>
            </w:pPr>
          </w:p>
        </w:tc>
        <w:tc>
          <w:tcPr>
            <w:tcW w:w="1397" w:type="dxa"/>
            <w:vMerge w:val="continue"/>
            <w:tcBorders>
              <w:top w:val="single" w:color="auto" w:sz="4" w:space="0"/>
              <w:left w:val="single" w:color="auto" w:sz="4" w:space="0"/>
              <w:right w:val="single" w:color="auto" w:sz="4" w:space="0"/>
            </w:tcBorders>
            <w:noWrap w:val="0"/>
            <w:vAlign w:val="center"/>
          </w:tcPr>
          <w:p>
            <w:pPr>
              <w:rPr>
                <w:kern w:val="0"/>
                <w:szCs w:val="21"/>
              </w:rPr>
            </w:pPr>
          </w:p>
        </w:tc>
        <w:tc>
          <w:tcPr>
            <w:tcW w:w="1260" w:type="dxa"/>
            <w:vMerge w:val="continue"/>
            <w:tcBorders>
              <w:top w:val="single" w:color="auto" w:sz="4" w:space="0"/>
              <w:left w:val="nil"/>
              <w:right w:val="single" w:color="auto" w:sz="4" w:space="0"/>
            </w:tcBorders>
            <w:noWrap w:val="0"/>
            <w:vAlign w:val="center"/>
          </w:tcPr>
          <w:p>
            <w:pPr>
              <w:rPr>
                <w:kern w:val="0"/>
                <w:szCs w:val="21"/>
              </w:rPr>
            </w:pPr>
          </w:p>
        </w:tc>
        <w:tc>
          <w:tcPr>
            <w:tcW w:w="1365" w:type="dxa"/>
            <w:vMerge w:val="continue"/>
            <w:tcBorders>
              <w:top w:val="single" w:color="auto" w:sz="4" w:space="0"/>
              <w:left w:val="nil"/>
              <w:right w:val="single" w:color="auto" w:sz="4" w:space="0"/>
            </w:tcBorders>
            <w:noWrap w:val="0"/>
            <w:vAlign w:val="center"/>
          </w:tcPr>
          <w:p>
            <w:pPr>
              <w:widowControl/>
              <w:jc w:val="left"/>
              <w:rPr>
                <w:kern w:val="0"/>
                <w:szCs w:val="21"/>
              </w:rPr>
            </w:pPr>
          </w:p>
        </w:tc>
        <w:tc>
          <w:tcPr>
            <w:tcW w:w="1680" w:type="dxa"/>
            <w:vMerge w:val="continue"/>
            <w:tcBorders>
              <w:top w:val="single" w:color="auto" w:sz="4" w:space="0"/>
              <w:left w:val="nil"/>
              <w:right w:val="nil"/>
            </w:tcBorders>
            <w:noWrap w:val="0"/>
            <w:vAlign w:val="center"/>
          </w:tcPr>
          <w:p>
            <w:pPr>
              <w:widowControl/>
              <w:jc w:val="left"/>
              <w:rPr>
                <w:kern w:val="0"/>
                <w:szCs w:val="21"/>
              </w:rPr>
            </w:pPr>
          </w:p>
        </w:tc>
        <w:tc>
          <w:tcPr>
            <w:tcW w:w="1155" w:type="dxa"/>
            <w:tcBorders>
              <w:top w:val="single" w:color="auto" w:sz="4" w:space="0"/>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continue"/>
            <w:tcBorders>
              <w:top w:val="single" w:color="auto" w:sz="4" w:space="0"/>
              <w:left w:val="single" w:color="auto" w:sz="4" w:space="0"/>
              <w:right w:val="single" w:color="auto" w:sz="4" w:space="0"/>
            </w:tcBorders>
            <w:noWrap w:val="0"/>
            <w:vAlign w:val="center"/>
          </w:tcPr>
          <w:p>
            <w:pPr>
              <w:widowControl/>
              <w:rPr>
                <w:kern w:val="0"/>
                <w:szCs w:val="21"/>
              </w:rPr>
            </w:pPr>
          </w:p>
        </w:tc>
        <w:tc>
          <w:tcPr>
            <w:tcW w:w="1991" w:type="dxa"/>
            <w:vMerge w:val="continue"/>
            <w:tcBorders>
              <w:top w:val="single" w:color="auto" w:sz="4" w:space="0"/>
              <w:left w:val="single" w:color="auto" w:sz="4" w:space="0"/>
              <w:bottom w:val="single" w:color="auto" w:sz="4" w:space="0"/>
              <w:right w:val="single" w:color="auto" w:sz="4" w:space="0"/>
            </w:tcBorders>
            <w:noWrap w:val="0"/>
            <w:vAlign w:val="center"/>
          </w:tcPr>
          <w:p>
            <w:pPr>
              <w:rPr>
                <w:kern w:val="0"/>
                <w:szCs w:val="21"/>
              </w:rPr>
            </w:pPr>
          </w:p>
        </w:tc>
        <w:tc>
          <w:tcPr>
            <w:tcW w:w="2975" w:type="dxa"/>
            <w:vMerge w:val="continue"/>
            <w:tcBorders>
              <w:top w:val="single" w:color="auto" w:sz="4" w:space="0"/>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745"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1260" w:type="dxa"/>
            <w:vMerge w:val="continue"/>
            <w:tcBorders>
              <w:left w:val="nil"/>
              <w:bottom w:val="single" w:color="auto" w:sz="4" w:space="0"/>
              <w:right w:val="single" w:color="auto" w:sz="4" w:space="0"/>
            </w:tcBorders>
            <w:noWrap w:val="0"/>
            <w:vAlign w:val="center"/>
          </w:tcPr>
          <w:p>
            <w:pPr>
              <w:rPr>
                <w:kern w:val="0"/>
                <w:szCs w:val="21"/>
              </w:rPr>
            </w:pPr>
          </w:p>
        </w:tc>
        <w:tc>
          <w:tcPr>
            <w:tcW w:w="1365"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680" w:type="dxa"/>
            <w:vMerge w:val="continue"/>
            <w:tcBorders>
              <w:left w:val="nil"/>
              <w:bottom w:val="single" w:color="auto" w:sz="4" w:space="0"/>
              <w:right w:val="nil"/>
            </w:tcBorders>
            <w:noWrap w:val="0"/>
            <w:vAlign w:val="center"/>
          </w:tcPr>
          <w:p>
            <w:pPr>
              <w:widowControl/>
              <w:jc w:val="left"/>
              <w:rPr>
                <w:kern w:val="0"/>
                <w:szCs w:val="21"/>
              </w:rPr>
            </w:pPr>
          </w:p>
        </w:tc>
        <w:tc>
          <w:tcPr>
            <w:tcW w:w="1155" w:type="dxa"/>
            <w:tcBorders>
              <w:top w:val="single" w:color="auto" w:sz="4" w:space="0"/>
              <w:left w:val="single" w:color="auto" w:sz="4" w:space="0"/>
              <w:bottom w:val="single" w:color="auto" w:sz="4" w:space="0"/>
              <w:right w:val="single" w:color="auto" w:sz="4" w:space="0"/>
            </w:tcBorders>
            <w:noWrap/>
            <w:vAlign w:val="center"/>
          </w:tcPr>
          <w:p>
            <w:pPr>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single" w:color="auto" w:sz="4" w:space="0"/>
              <w:left w:val="single" w:color="auto" w:sz="4" w:space="0"/>
              <w:bottom w:val="single" w:color="auto" w:sz="4" w:space="0"/>
              <w:right w:val="single" w:color="auto" w:sz="4" w:space="0"/>
            </w:tcBorders>
            <w:noWrap w:val="0"/>
            <w:vAlign w:val="center"/>
          </w:tcPr>
          <w:p>
            <w:r>
              <w:t>对单位：处污染直接损失额30%的罚款；</w:t>
            </w:r>
          </w:p>
          <w:p>
            <w:pPr>
              <w:rPr>
                <w:kern w:val="0"/>
                <w:szCs w:val="21"/>
              </w:rPr>
            </w:pPr>
            <w:r>
              <w:t>对直接负责人和责任人：可处上年收入30-50%的罚款</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599" w:hRule="atLeast"/>
          <w:jc w:val="center"/>
        </w:trPr>
        <w:tc>
          <w:tcPr>
            <w:tcW w:w="708" w:type="dxa"/>
            <w:vMerge w:val="restart"/>
            <w:tcBorders>
              <w:left w:val="single" w:color="auto" w:sz="4" w:space="0"/>
              <w:right w:val="single" w:color="auto" w:sz="4" w:space="0"/>
            </w:tcBorders>
            <w:noWrap/>
            <w:vAlign w:val="center"/>
          </w:tcPr>
          <w:p>
            <w:pPr>
              <w:widowControl/>
              <w:jc w:val="center"/>
              <w:rPr>
                <w:kern w:val="0"/>
                <w:szCs w:val="21"/>
              </w:rPr>
            </w:pPr>
            <w:r>
              <w:rPr>
                <w:kern w:val="0"/>
                <w:szCs w:val="21"/>
              </w:rPr>
              <w:t>29</w:t>
            </w:r>
          </w:p>
        </w:tc>
        <w:tc>
          <w:tcPr>
            <w:tcW w:w="851" w:type="dxa"/>
            <w:vMerge w:val="restart"/>
            <w:tcBorders>
              <w:top w:val="single" w:color="auto" w:sz="4" w:space="0"/>
              <w:left w:val="nil"/>
              <w:right w:val="single" w:color="auto" w:sz="4" w:space="0"/>
            </w:tcBorders>
            <w:noWrap w:val="0"/>
            <w:vAlign w:val="center"/>
          </w:tcPr>
          <w:p>
            <w:pPr>
              <w:jc w:val="center"/>
            </w:pPr>
            <w:r>
              <w:t>00614</w:t>
            </w:r>
          </w:p>
        </w:tc>
        <w:tc>
          <w:tcPr>
            <w:tcW w:w="1397" w:type="dxa"/>
            <w:vMerge w:val="restart"/>
            <w:tcBorders>
              <w:left w:val="single" w:color="auto" w:sz="4" w:space="0"/>
              <w:right w:val="single" w:color="auto" w:sz="4" w:space="0"/>
            </w:tcBorders>
            <w:noWrap w:val="0"/>
            <w:vAlign w:val="center"/>
          </w:tcPr>
          <w:p>
            <w:pPr>
              <w:rPr>
                <w:kern w:val="0"/>
                <w:szCs w:val="21"/>
              </w:rPr>
            </w:pPr>
            <w:r>
              <w:rPr>
                <w:kern w:val="0"/>
                <w:szCs w:val="21"/>
              </w:rPr>
              <w:t>拒绝接受海洋行政部门对排污单位的监督检查,或弄虚作假</w:t>
            </w:r>
          </w:p>
        </w:tc>
        <w:tc>
          <w:tcPr>
            <w:tcW w:w="1260" w:type="dxa"/>
            <w:vMerge w:val="restart"/>
            <w:tcBorders>
              <w:left w:val="nil"/>
              <w:right w:val="single" w:color="auto" w:sz="4" w:space="0"/>
            </w:tcBorders>
            <w:noWrap w:val="0"/>
            <w:vAlign w:val="center"/>
          </w:tcPr>
          <w:p>
            <w:pPr>
              <w:widowControl/>
              <w:jc w:val="left"/>
              <w:rPr>
                <w:kern w:val="0"/>
                <w:szCs w:val="21"/>
              </w:rPr>
            </w:pPr>
            <w:r>
              <w:rPr>
                <w:kern w:val="0"/>
                <w:szCs w:val="21"/>
              </w:rPr>
              <w:t>《中华人民共和国海洋环境保护法》第十九条第二款</w:t>
            </w:r>
          </w:p>
        </w:tc>
        <w:tc>
          <w:tcPr>
            <w:tcW w:w="1365" w:type="dxa"/>
            <w:vMerge w:val="restart"/>
            <w:tcBorders>
              <w:left w:val="nil"/>
              <w:right w:val="single" w:color="auto" w:sz="4" w:space="0"/>
            </w:tcBorders>
            <w:noWrap w:val="0"/>
            <w:vAlign w:val="center"/>
          </w:tcPr>
          <w:p>
            <w:pPr>
              <w:widowControl/>
              <w:jc w:val="left"/>
              <w:rPr>
                <w:kern w:val="0"/>
                <w:szCs w:val="21"/>
              </w:rPr>
            </w:pPr>
            <w:r>
              <w:rPr>
                <w:kern w:val="0"/>
                <w:szCs w:val="21"/>
              </w:rPr>
              <w:t>《中华人民共和国海洋环境保护法》第七十五条</w:t>
            </w:r>
          </w:p>
        </w:tc>
        <w:tc>
          <w:tcPr>
            <w:tcW w:w="1680" w:type="dxa"/>
            <w:vMerge w:val="restart"/>
            <w:tcBorders>
              <w:left w:val="nil"/>
              <w:right w:val="nil"/>
            </w:tcBorders>
            <w:noWrap w:val="0"/>
            <w:vAlign w:val="center"/>
          </w:tcPr>
          <w:p>
            <w:pPr>
              <w:widowControl/>
              <w:ind w:right="-107" w:rightChars="-51"/>
              <w:jc w:val="left"/>
              <w:rPr>
                <w:kern w:val="0"/>
                <w:szCs w:val="21"/>
              </w:rPr>
            </w:pPr>
            <w:r>
              <w:rPr>
                <w:kern w:val="0"/>
                <w:szCs w:val="21"/>
              </w:rPr>
              <w:t>予以警告，并处二万元以下的罚款。</w:t>
            </w: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vMerge w:val="restart"/>
            <w:tcBorders>
              <w:left w:val="single" w:color="auto" w:sz="4" w:space="0"/>
              <w:right w:val="single" w:color="auto" w:sz="4" w:space="0"/>
            </w:tcBorders>
            <w:noWrap w:val="0"/>
            <w:vAlign w:val="center"/>
          </w:tcPr>
          <w:p>
            <w:pPr>
              <w:widowControl/>
              <w:rPr>
                <w:kern w:val="0"/>
                <w:szCs w:val="21"/>
              </w:rPr>
            </w:pPr>
            <w:r>
              <w:rPr>
                <w:kern w:val="0"/>
                <w:szCs w:val="21"/>
              </w:rPr>
              <w:t>警告；</w:t>
            </w:r>
          </w:p>
          <w:p>
            <w:pPr>
              <w:widowControl/>
              <w:rPr>
                <w:kern w:val="0"/>
                <w:szCs w:val="21"/>
              </w:rPr>
            </w:pPr>
            <w:r>
              <w:rPr>
                <w:kern w:val="0"/>
                <w:szCs w:val="21"/>
              </w:rPr>
              <w:t>罚款</w:t>
            </w:r>
          </w:p>
        </w:tc>
        <w:tc>
          <w:tcPr>
            <w:tcW w:w="1991" w:type="dxa"/>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0.6万元以下。</w:t>
            </w:r>
          </w:p>
        </w:tc>
        <w:tc>
          <w:tcPr>
            <w:tcW w:w="2975" w:type="dxa"/>
            <w:vMerge w:val="restart"/>
            <w:tcBorders>
              <w:left w:val="nil"/>
              <w:right w:val="single" w:color="auto" w:sz="4" w:space="0"/>
            </w:tcBorders>
            <w:noWrap/>
            <w:vAlign w:val="center"/>
          </w:tcPr>
          <w:p>
            <w:pPr>
              <w:widowControl/>
              <w:rPr>
                <w:b/>
                <w:kern w:val="0"/>
                <w:szCs w:val="21"/>
              </w:rPr>
            </w:pPr>
            <w:r>
              <w:rPr>
                <w:kern w:val="0"/>
                <w:szCs w:val="21"/>
              </w:rPr>
              <w:t>初次违法，积极配合整改，未造成影响的，属于较轻阶次；</w:t>
            </w:r>
            <w:r>
              <w:rPr>
                <w:szCs w:val="21"/>
              </w:rPr>
              <w:t>不配合检查，检查时弄虚作假的，</w:t>
            </w:r>
            <w:r>
              <w:rPr>
                <w:kern w:val="0"/>
                <w:szCs w:val="21"/>
              </w:rPr>
              <w:t>属于一般阶次；</w:t>
            </w:r>
            <w:r>
              <w:rPr>
                <w:szCs w:val="21"/>
              </w:rPr>
              <w:t>造成严重后果的，</w:t>
            </w:r>
            <w:r>
              <w:rPr>
                <w:kern w:val="0"/>
                <w:szCs w:val="21"/>
              </w:rPr>
              <w:t>属于严重阶次。</w:t>
            </w:r>
          </w:p>
        </w:tc>
      </w:tr>
      <w:tr>
        <w:tblPrEx>
          <w:tblCellMar>
            <w:top w:w="0" w:type="dxa"/>
            <w:left w:w="108" w:type="dxa"/>
            <w:bottom w:w="0" w:type="dxa"/>
            <w:right w:w="108" w:type="dxa"/>
          </w:tblCellMar>
        </w:tblPrEx>
        <w:trPr>
          <w:trHeight w:val="608" w:hRule="atLeast"/>
          <w:jc w:val="center"/>
        </w:trPr>
        <w:tc>
          <w:tcPr>
            <w:tcW w:w="708" w:type="dxa"/>
            <w:vMerge w:val="continue"/>
            <w:tcBorders>
              <w:left w:val="single" w:color="auto" w:sz="4" w:space="0"/>
              <w:bottom w:val="nil"/>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bottom w:val="nil"/>
              <w:right w:val="single" w:color="auto" w:sz="4" w:space="0"/>
            </w:tcBorders>
            <w:noWrap w:val="0"/>
            <w:vAlign w:val="center"/>
          </w:tcPr>
          <w:p>
            <w:pPr>
              <w:rPr>
                <w:kern w:val="0"/>
                <w:szCs w:val="21"/>
              </w:rPr>
            </w:pPr>
          </w:p>
        </w:tc>
        <w:tc>
          <w:tcPr>
            <w:tcW w:w="1260" w:type="dxa"/>
            <w:vMerge w:val="continue"/>
            <w:tcBorders>
              <w:left w:val="nil"/>
              <w:bottom w:val="nil"/>
              <w:right w:val="single" w:color="auto" w:sz="4" w:space="0"/>
            </w:tcBorders>
            <w:noWrap w:val="0"/>
            <w:vAlign w:val="center"/>
          </w:tcPr>
          <w:p>
            <w:pPr>
              <w:widowControl/>
              <w:jc w:val="left"/>
              <w:rPr>
                <w:kern w:val="0"/>
                <w:szCs w:val="21"/>
              </w:rPr>
            </w:pPr>
          </w:p>
        </w:tc>
        <w:tc>
          <w:tcPr>
            <w:tcW w:w="1365" w:type="dxa"/>
            <w:vMerge w:val="continue"/>
            <w:tcBorders>
              <w:left w:val="nil"/>
              <w:bottom w:val="nil"/>
              <w:right w:val="single" w:color="auto" w:sz="4" w:space="0"/>
            </w:tcBorders>
            <w:noWrap w:val="0"/>
            <w:vAlign w:val="center"/>
          </w:tcPr>
          <w:p>
            <w:pPr>
              <w:widowControl/>
              <w:jc w:val="left"/>
              <w:rPr>
                <w:kern w:val="0"/>
                <w:szCs w:val="21"/>
              </w:rPr>
            </w:pPr>
          </w:p>
        </w:tc>
        <w:tc>
          <w:tcPr>
            <w:tcW w:w="1680" w:type="dxa"/>
            <w:vMerge w:val="continue"/>
            <w:tcBorders>
              <w:left w:val="nil"/>
              <w:bottom w:val="nil"/>
              <w:right w:val="nil"/>
            </w:tcBorders>
            <w:noWrap w:val="0"/>
            <w:vAlign w:val="center"/>
          </w:tcPr>
          <w:p>
            <w:pPr>
              <w:widowControl/>
              <w:jc w:val="left"/>
              <w:rPr>
                <w:kern w:val="0"/>
                <w:szCs w:val="21"/>
              </w:rPr>
            </w:pP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一般</w:t>
            </w:r>
          </w:p>
        </w:tc>
        <w:tc>
          <w:tcPr>
            <w:tcW w:w="1785" w:type="dxa"/>
            <w:vMerge w:val="continue"/>
            <w:tcBorders>
              <w:left w:val="single" w:color="auto" w:sz="4" w:space="0"/>
              <w:bottom w:val="nil"/>
              <w:right w:val="single" w:color="auto" w:sz="4" w:space="0"/>
            </w:tcBorders>
            <w:noWrap w:val="0"/>
            <w:vAlign w:val="center"/>
          </w:tcPr>
          <w:p>
            <w:pPr>
              <w:widowControl/>
              <w:rPr>
                <w:kern w:val="0"/>
                <w:szCs w:val="21"/>
              </w:rPr>
            </w:pPr>
          </w:p>
        </w:tc>
        <w:tc>
          <w:tcPr>
            <w:tcW w:w="1991" w:type="dxa"/>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0.6-1.4万元。</w:t>
            </w:r>
          </w:p>
        </w:tc>
        <w:tc>
          <w:tcPr>
            <w:tcW w:w="2975" w:type="dxa"/>
            <w:vMerge w:val="continue"/>
            <w:tcBorders>
              <w:left w:val="nil"/>
              <w:bottom w:val="nil"/>
              <w:right w:val="single" w:color="auto" w:sz="4" w:space="0"/>
            </w:tcBorders>
            <w:noWrap/>
            <w:vAlign w:val="center"/>
          </w:tcPr>
          <w:p>
            <w:pPr>
              <w:widowControl/>
              <w:rPr>
                <w:b/>
                <w:kern w:val="0"/>
                <w:szCs w:val="21"/>
              </w:rPr>
            </w:pPr>
          </w:p>
        </w:tc>
      </w:tr>
      <w:tr>
        <w:tblPrEx>
          <w:tblCellMar>
            <w:top w:w="0" w:type="dxa"/>
            <w:left w:w="108" w:type="dxa"/>
            <w:bottom w:w="0" w:type="dxa"/>
            <w:right w:w="108" w:type="dxa"/>
          </w:tblCellMar>
        </w:tblPrEx>
        <w:trPr>
          <w:trHeight w:val="451"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1260"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365"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680" w:type="dxa"/>
            <w:vMerge w:val="continue"/>
            <w:tcBorders>
              <w:left w:val="nil"/>
              <w:bottom w:val="single" w:color="auto" w:sz="4" w:space="0"/>
              <w:right w:val="nil"/>
            </w:tcBorders>
            <w:noWrap w:val="0"/>
            <w:vAlign w:val="center"/>
          </w:tcPr>
          <w:p>
            <w:pPr>
              <w:widowControl/>
              <w:jc w:val="left"/>
              <w:rPr>
                <w:kern w:val="0"/>
                <w:szCs w:val="21"/>
              </w:rPr>
            </w:pP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1.4-2万元。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619" w:hRule="atLeast"/>
          <w:jc w:val="center"/>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30</w:t>
            </w:r>
          </w:p>
        </w:tc>
        <w:tc>
          <w:tcPr>
            <w:tcW w:w="851" w:type="dxa"/>
            <w:vMerge w:val="restart"/>
            <w:tcBorders>
              <w:top w:val="single" w:color="auto" w:sz="4" w:space="0"/>
              <w:left w:val="nil"/>
              <w:right w:val="single" w:color="auto" w:sz="4" w:space="0"/>
            </w:tcBorders>
            <w:noWrap w:val="0"/>
            <w:vAlign w:val="center"/>
          </w:tcPr>
          <w:p>
            <w:pPr>
              <w:jc w:val="center"/>
            </w:pPr>
            <w:r>
              <w:t>00625</w:t>
            </w:r>
          </w:p>
        </w:tc>
        <w:tc>
          <w:tcPr>
            <w:tcW w:w="1397" w:type="dxa"/>
            <w:vMerge w:val="restart"/>
            <w:tcBorders>
              <w:top w:val="nil"/>
              <w:left w:val="single" w:color="auto" w:sz="4" w:space="0"/>
              <w:right w:val="single" w:color="auto" w:sz="4" w:space="0"/>
            </w:tcBorders>
            <w:noWrap w:val="0"/>
            <w:vAlign w:val="center"/>
          </w:tcPr>
          <w:p>
            <w:pPr>
              <w:rPr>
                <w:kern w:val="0"/>
                <w:szCs w:val="21"/>
              </w:rPr>
            </w:pPr>
            <w:r>
              <w:rPr>
                <w:kern w:val="0"/>
                <w:szCs w:val="21"/>
              </w:rPr>
              <w:t>无资质单位进行海洋环境调查监测未备案</w:t>
            </w:r>
          </w:p>
        </w:tc>
        <w:tc>
          <w:tcPr>
            <w:tcW w:w="1260" w:type="dxa"/>
            <w:vMerge w:val="restart"/>
            <w:tcBorders>
              <w:top w:val="nil"/>
              <w:left w:val="nil"/>
              <w:right w:val="single" w:color="auto" w:sz="4" w:space="0"/>
            </w:tcBorders>
            <w:noWrap w:val="0"/>
            <w:vAlign w:val="center"/>
          </w:tcPr>
          <w:p>
            <w:pPr>
              <w:rPr>
                <w:kern w:val="0"/>
                <w:szCs w:val="21"/>
              </w:rPr>
            </w:pPr>
            <w:r>
              <w:rPr>
                <w:kern w:val="0"/>
                <w:szCs w:val="21"/>
              </w:rPr>
              <w:t>《浙江省海洋环境保护条例》第十三条第二款</w:t>
            </w:r>
          </w:p>
        </w:tc>
        <w:tc>
          <w:tcPr>
            <w:tcW w:w="1365" w:type="dxa"/>
            <w:vMerge w:val="restart"/>
            <w:tcBorders>
              <w:top w:val="nil"/>
              <w:left w:val="nil"/>
              <w:right w:val="single" w:color="auto" w:sz="4" w:space="0"/>
            </w:tcBorders>
            <w:noWrap w:val="0"/>
            <w:vAlign w:val="center"/>
          </w:tcPr>
          <w:p>
            <w:pPr>
              <w:rPr>
                <w:kern w:val="0"/>
                <w:szCs w:val="21"/>
              </w:rPr>
            </w:pPr>
            <w:r>
              <w:rPr>
                <w:kern w:val="0"/>
                <w:szCs w:val="21"/>
              </w:rPr>
              <w:t>《浙江省海洋环境保护条例》第四十二条第（一）项</w:t>
            </w:r>
          </w:p>
        </w:tc>
        <w:tc>
          <w:tcPr>
            <w:tcW w:w="1680" w:type="dxa"/>
            <w:vMerge w:val="restart"/>
            <w:tcBorders>
              <w:top w:val="nil"/>
              <w:left w:val="nil"/>
              <w:right w:val="nil"/>
            </w:tcBorders>
            <w:noWrap w:val="0"/>
            <w:vAlign w:val="center"/>
          </w:tcPr>
          <w:p>
            <w:pPr>
              <w:rPr>
                <w:kern w:val="0"/>
                <w:szCs w:val="21"/>
              </w:rPr>
            </w:pPr>
            <w:r>
              <w:rPr>
                <w:kern w:val="0"/>
                <w:szCs w:val="21"/>
              </w:rPr>
              <w:t>责令改正，收缴调查监测资料，予以警告；情节严重的，处二千元以上一万元以下的罚款。</w:t>
            </w: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vMerge w:val="restart"/>
            <w:tcBorders>
              <w:top w:val="nil"/>
              <w:left w:val="single" w:color="auto" w:sz="4" w:space="0"/>
              <w:right w:val="single" w:color="auto" w:sz="4" w:space="0"/>
            </w:tcBorders>
            <w:noWrap w:val="0"/>
            <w:vAlign w:val="center"/>
          </w:tcPr>
          <w:p>
            <w:pPr>
              <w:rPr>
                <w:kern w:val="0"/>
                <w:szCs w:val="21"/>
              </w:rPr>
            </w:pPr>
            <w:r>
              <w:rPr>
                <w:kern w:val="0"/>
                <w:szCs w:val="21"/>
              </w:rPr>
              <w:t>责令改正，收缴调查监测资料，予以警告</w:t>
            </w:r>
          </w:p>
        </w:tc>
        <w:tc>
          <w:tcPr>
            <w:tcW w:w="1991" w:type="dxa"/>
            <w:vMerge w:val="restart"/>
            <w:tcBorders>
              <w:top w:val="nil"/>
              <w:left w:val="single" w:color="auto" w:sz="4" w:space="0"/>
              <w:right w:val="single" w:color="auto" w:sz="4" w:space="0"/>
            </w:tcBorders>
            <w:noWrap w:val="0"/>
            <w:vAlign w:val="center"/>
          </w:tcPr>
          <w:p>
            <w:pPr>
              <w:rPr>
                <w:kern w:val="0"/>
                <w:szCs w:val="21"/>
              </w:rPr>
            </w:pPr>
            <w:r>
              <w:rPr>
                <w:kern w:val="0"/>
                <w:szCs w:val="21"/>
              </w:rPr>
              <w:t>无。</w:t>
            </w:r>
          </w:p>
        </w:tc>
        <w:tc>
          <w:tcPr>
            <w:tcW w:w="2975" w:type="dxa"/>
            <w:vMerge w:val="restart"/>
            <w:tcBorders>
              <w:top w:val="nil"/>
              <w:left w:val="nil"/>
              <w:right w:val="single" w:color="auto" w:sz="4" w:space="0"/>
            </w:tcBorders>
            <w:noWrap/>
            <w:vAlign w:val="center"/>
          </w:tcPr>
          <w:p>
            <w:r>
              <w:rPr>
                <w:kern w:val="0"/>
                <w:szCs w:val="21"/>
              </w:rPr>
              <w:t>积极配合整改且尚未造成影响的，属于较轻阶次；造成一定影响的，属于一般阶次；造成较大影响的，属于严重阶次。</w:t>
            </w:r>
          </w:p>
        </w:tc>
      </w:tr>
      <w:tr>
        <w:tblPrEx>
          <w:tblCellMar>
            <w:top w:w="0" w:type="dxa"/>
            <w:left w:w="108" w:type="dxa"/>
            <w:bottom w:w="0" w:type="dxa"/>
            <w:right w:w="108" w:type="dxa"/>
          </w:tblCellMar>
        </w:tblPrEx>
        <w:trPr>
          <w:trHeight w:val="615"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rPr>
                <w:kern w:val="0"/>
                <w:szCs w:val="21"/>
              </w:rPr>
            </w:pPr>
          </w:p>
        </w:tc>
        <w:tc>
          <w:tcPr>
            <w:tcW w:w="1260" w:type="dxa"/>
            <w:vMerge w:val="continue"/>
            <w:tcBorders>
              <w:left w:val="nil"/>
              <w:right w:val="single" w:color="auto" w:sz="4" w:space="0"/>
            </w:tcBorders>
            <w:noWrap w:val="0"/>
            <w:vAlign w:val="center"/>
          </w:tcPr>
          <w:p>
            <w:pPr>
              <w:rPr>
                <w:kern w:val="0"/>
                <w:szCs w:val="21"/>
              </w:rPr>
            </w:pPr>
          </w:p>
        </w:tc>
        <w:tc>
          <w:tcPr>
            <w:tcW w:w="1365" w:type="dxa"/>
            <w:vMerge w:val="continue"/>
            <w:tcBorders>
              <w:left w:val="nil"/>
              <w:right w:val="single" w:color="auto" w:sz="4" w:space="0"/>
            </w:tcBorders>
            <w:noWrap w:val="0"/>
            <w:vAlign w:val="center"/>
          </w:tcPr>
          <w:p>
            <w:pPr>
              <w:rPr>
                <w:kern w:val="0"/>
                <w:szCs w:val="21"/>
              </w:rPr>
            </w:pPr>
          </w:p>
        </w:tc>
        <w:tc>
          <w:tcPr>
            <w:tcW w:w="1680" w:type="dxa"/>
            <w:vMerge w:val="continue"/>
            <w:tcBorders>
              <w:left w:val="nil"/>
              <w:right w:val="nil"/>
            </w:tcBorders>
            <w:noWrap w:val="0"/>
            <w:vAlign w:val="center"/>
          </w:tcPr>
          <w:p>
            <w:pPr>
              <w:rPr>
                <w:kern w:val="0"/>
                <w:szCs w:val="21"/>
              </w:rPr>
            </w:pPr>
          </w:p>
        </w:tc>
        <w:tc>
          <w:tcPr>
            <w:tcW w:w="1155" w:type="dxa"/>
            <w:tcBorders>
              <w:top w:val="single" w:color="auto" w:sz="4" w:space="0"/>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1991"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615"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1260" w:type="dxa"/>
            <w:vMerge w:val="continue"/>
            <w:tcBorders>
              <w:left w:val="nil"/>
              <w:bottom w:val="single" w:color="auto" w:sz="4" w:space="0"/>
              <w:right w:val="single" w:color="auto" w:sz="4" w:space="0"/>
            </w:tcBorders>
            <w:noWrap w:val="0"/>
            <w:vAlign w:val="center"/>
          </w:tcPr>
          <w:p>
            <w:pPr>
              <w:rPr>
                <w:kern w:val="0"/>
                <w:szCs w:val="21"/>
              </w:rPr>
            </w:pPr>
          </w:p>
        </w:tc>
        <w:tc>
          <w:tcPr>
            <w:tcW w:w="1365" w:type="dxa"/>
            <w:vMerge w:val="continue"/>
            <w:tcBorders>
              <w:left w:val="nil"/>
              <w:bottom w:val="single" w:color="auto" w:sz="4" w:space="0"/>
              <w:right w:val="single" w:color="auto" w:sz="4" w:space="0"/>
            </w:tcBorders>
            <w:noWrap w:val="0"/>
            <w:vAlign w:val="center"/>
          </w:tcPr>
          <w:p>
            <w:pPr>
              <w:rPr>
                <w:kern w:val="0"/>
                <w:szCs w:val="21"/>
              </w:rPr>
            </w:pPr>
          </w:p>
        </w:tc>
        <w:tc>
          <w:tcPr>
            <w:tcW w:w="1680" w:type="dxa"/>
            <w:vMerge w:val="continue"/>
            <w:tcBorders>
              <w:left w:val="nil"/>
              <w:bottom w:val="single" w:color="auto" w:sz="4" w:space="0"/>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tcBorders>
              <w:top w:val="single" w:color="auto" w:sz="4" w:space="0"/>
              <w:left w:val="single" w:color="auto" w:sz="4" w:space="0"/>
              <w:bottom w:val="single" w:color="auto" w:sz="4" w:space="0"/>
              <w:right w:val="single" w:color="auto" w:sz="4" w:space="0"/>
            </w:tcBorders>
            <w:noWrap w:val="0"/>
            <w:vAlign w:val="center"/>
          </w:tcPr>
          <w:p>
            <w:pPr>
              <w:rPr>
                <w:kern w:val="0"/>
                <w:szCs w:val="21"/>
              </w:rPr>
            </w:pPr>
            <w:r>
              <w:rPr>
                <w:kern w:val="0"/>
                <w:szCs w:val="21"/>
              </w:rPr>
              <w:t>（并）罚款</w:t>
            </w:r>
          </w:p>
        </w:tc>
        <w:tc>
          <w:tcPr>
            <w:tcW w:w="1991" w:type="dxa"/>
            <w:tcBorders>
              <w:top w:val="nil"/>
              <w:left w:val="single" w:color="auto" w:sz="4" w:space="0"/>
              <w:bottom w:val="single" w:color="auto" w:sz="4" w:space="0"/>
              <w:right w:val="single" w:color="auto" w:sz="4" w:space="0"/>
            </w:tcBorders>
            <w:noWrap w:val="0"/>
            <w:vAlign w:val="center"/>
          </w:tcPr>
          <w:p>
            <w:pPr>
              <w:rPr>
                <w:kern w:val="0"/>
                <w:szCs w:val="21"/>
              </w:rPr>
            </w:pPr>
            <w:r>
              <w:rPr>
                <w:kern w:val="0"/>
                <w:szCs w:val="21"/>
              </w:rPr>
              <w:t>0.2-1万元。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930" w:hRule="atLeast"/>
          <w:jc w:val="center"/>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31</w:t>
            </w:r>
          </w:p>
        </w:tc>
        <w:tc>
          <w:tcPr>
            <w:tcW w:w="851" w:type="dxa"/>
            <w:vMerge w:val="restart"/>
            <w:tcBorders>
              <w:top w:val="single" w:color="auto" w:sz="4" w:space="0"/>
              <w:left w:val="nil"/>
              <w:right w:val="single" w:color="auto" w:sz="4" w:space="0"/>
            </w:tcBorders>
            <w:noWrap w:val="0"/>
            <w:vAlign w:val="center"/>
          </w:tcPr>
          <w:p>
            <w:pPr>
              <w:jc w:val="center"/>
            </w:pPr>
            <w:r>
              <w:t>00625</w:t>
            </w:r>
          </w:p>
        </w:tc>
        <w:tc>
          <w:tcPr>
            <w:tcW w:w="1397" w:type="dxa"/>
            <w:vMerge w:val="restart"/>
            <w:tcBorders>
              <w:top w:val="nil"/>
              <w:left w:val="single" w:color="auto" w:sz="4" w:space="0"/>
              <w:right w:val="single" w:color="auto" w:sz="4" w:space="0"/>
            </w:tcBorders>
            <w:noWrap w:val="0"/>
            <w:vAlign w:val="center"/>
          </w:tcPr>
          <w:p>
            <w:pPr>
              <w:rPr>
                <w:kern w:val="0"/>
                <w:szCs w:val="21"/>
              </w:rPr>
            </w:pPr>
            <w:r>
              <w:rPr>
                <w:kern w:val="0"/>
                <w:szCs w:val="21"/>
              </w:rPr>
              <w:t>用海者拒不清除生活垃圾和固体废弃物</w:t>
            </w:r>
          </w:p>
        </w:tc>
        <w:tc>
          <w:tcPr>
            <w:tcW w:w="1260" w:type="dxa"/>
            <w:vMerge w:val="restart"/>
            <w:tcBorders>
              <w:top w:val="nil"/>
              <w:left w:val="nil"/>
              <w:right w:val="single" w:color="auto" w:sz="4" w:space="0"/>
            </w:tcBorders>
            <w:noWrap w:val="0"/>
            <w:vAlign w:val="center"/>
          </w:tcPr>
          <w:p>
            <w:pPr>
              <w:rPr>
                <w:kern w:val="0"/>
                <w:szCs w:val="21"/>
              </w:rPr>
            </w:pPr>
            <w:r>
              <w:rPr>
                <w:kern w:val="0"/>
                <w:szCs w:val="21"/>
              </w:rPr>
              <w:t>《浙江省海洋环境保护条例》第二十六条第一款</w:t>
            </w:r>
          </w:p>
        </w:tc>
        <w:tc>
          <w:tcPr>
            <w:tcW w:w="1365" w:type="dxa"/>
            <w:vMerge w:val="restart"/>
            <w:tcBorders>
              <w:top w:val="nil"/>
              <w:left w:val="nil"/>
              <w:right w:val="single" w:color="auto" w:sz="4" w:space="0"/>
            </w:tcBorders>
            <w:noWrap w:val="0"/>
            <w:vAlign w:val="center"/>
          </w:tcPr>
          <w:p>
            <w:pPr>
              <w:rPr>
                <w:kern w:val="0"/>
                <w:szCs w:val="21"/>
              </w:rPr>
            </w:pPr>
            <w:r>
              <w:rPr>
                <w:kern w:val="0"/>
                <w:szCs w:val="21"/>
              </w:rPr>
              <w:t>《浙江省海洋环境保护条例》第四十二条第（二）项</w:t>
            </w:r>
          </w:p>
        </w:tc>
        <w:tc>
          <w:tcPr>
            <w:tcW w:w="1680" w:type="dxa"/>
            <w:vMerge w:val="restart"/>
            <w:tcBorders>
              <w:top w:val="nil"/>
              <w:left w:val="nil"/>
              <w:right w:val="nil"/>
            </w:tcBorders>
            <w:noWrap w:val="0"/>
            <w:vAlign w:val="center"/>
          </w:tcPr>
          <w:p>
            <w:pPr>
              <w:rPr>
                <w:kern w:val="0"/>
                <w:szCs w:val="21"/>
              </w:rPr>
            </w:pPr>
            <w:r>
              <w:rPr>
                <w:kern w:val="0"/>
                <w:szCs w:val="21"/>
              </w:rPr>
              <w:t>由海洋行政主管部门代为清除，所需费用由使用海域或者海岸线的单位和个人承担，并可处一千元以上五千元以下的罚款。</w:t>
            </w: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vMerge w:val="restart"/>
            <w:tcBorders>
              <w:top w:val="nil"/>
              <w:left w:val="single" w:color="auto" w:sz="4" w:space="0"/>
              <w:right w:val="single" w:color="auto" w:sz="4" w:space="0"/>
            </w:tcBorders>
            <w:noWrap w:val="0"/>
            <w:vAlign w:val="center"/>
          </w:tcPr>
          <w:p>
            <w:pPr>
              <w:rPr>
                <w:kern w:val="0"/>
                <w:szCs w:val="21"/>
              </w:rPr>
            </w:pPr>
            <w:r>
              <w:rPr>
                <w:kern w:val="0"/>
                <w:szCs w:val="21"/>
              </w:rPr>
              <w:t>由海洋行政主管部门代为清除，所需费用由使用海域或者海岸线的单位和个人承担；</w:t>
            </w:r>
          </w:p>
          <w:p>
            <w:pPr>
              <w:rPr>
                <w:kern w:val="0"/>
                <w:szCs w:val="21"/>
              </w:rPr>
            </w:pPr>
            <w:r>
              <w:rPr>
                <w:kern w:val="0"/>
                <w:szCs w:val="21"/>
              </w:rPr>
              <w:t>并处罚款。</w:t>
            </w: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0.1-0.2万元。</w:t>
            </w:r>
          </w:p>
        </w:tc>
        <w:tc>
          <w:tcPr>
            <w:tcW w:w="2975" w:type="dxa"/>
            <w:vMerge w:val="restart"/>
            <w:tcBorders>
              <w:top w:val="nil"/>
              <w:left w:val="nil"/>
              <w:right w:val="single" w:color="auto" w:sz="4" w:space="0"/>
            </w:tcBorders>
            <w:noWrap/>
            <w:vAlign w:val="center"/>
          </w:tcPr>
          <w:p>
            <w:pPr>
              <w:rPr>
                <w:kern w:val="0"/>
                <w:szCs w:val="21"/>
              </w:rPr>
            </w:pPr>
            <w:r>
              <w:rPr>
                <w:kern w:val="0"/>
                <w:szCs w:val="21"/>
              </w:rPr>
              <w:t>对环境造成影响轻微的，属于较轻阶次；对环境影响较大的，属于一般阶次；对环境影响严重的，属于严重阶次。</w:t>
            </w:r>
          </w:p>
        </w:tc>
      </w:tr>
      <w:tr>
        <w:tblPrEx>
          <w:tblCellMar>
            <w:top w:w="0" w:type="dxa"/>
            <w:left w:w="108" w:type="dxa"/>
            <w:bottom w:w="0" w:type="dxa"/>
            <w:right w:w="108" w:type="dxa"/>
          </w:tblCellMar>
        </w:tblPrEx>
        <w:trPr>
          <w:trHeight w:val="930"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rPr>
                <w:kern w:val="0"/>
                <w:szCs w:val="21"/>
              </w:rPr>
            </w:pPr>
          </w:p>
        </w:tc>
        <w:tc>
          <w:tcPr>
            <w:tcW w:w="1260" w:type="dxa"/>
            <w:vMerge w:val="continue"/>
            <w:tcBorders>
              <w:left w:val="nil"/>
              <w:right w:val="single" w:color="auto" w:sz="4" w:space="0"/>
            </w:tcBorders>
            <w:noWrap w:val="0"/>
            <w:vAlign w:val="center"/>
          </w:tcPr>
          <w:p>
            <w:pPr>
              <w:rPr>
                <w:kern w:val="0"/>
                <w:szCs w:val="21"/>
              </w:rPr>
            </w:pPr>
          </w:p>
        </w:tc>
        <w:tc>
          <w:tcPr>
            <w:tcW w:w="1365" w:type="dxa"/>
            <w:vMerge w:val="continue"/>
            <w:tcBorders>
              <w:left w:val="nil"/>
              <w:right w:val="single" w:color="auto" w:sz="4" w:space="0"/>
            </w:tcBorders>
            <w:noWrap w:val="0"/>
            <w:vAlign w:val="center"/>
          </w:tcPr>
          <w:p>
            <w:pPr>
              <w:rPr>
                <w:kern w:val="0"/>
                <w:szCs w:val="21"/>
              </w:rPr>
            </w:pPr>
          </w:p>
        </w:tc>
        <w:tc>
          <w:tcPr>
            <w:tcW w:w="1680" w:type="dxa"/>
            <w:vMerge w:val="continue"/>
            <w:tcBorders>
              <w:left w:val="nil"/>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continue"/>
            <w:tcBorders>
              <w:left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0.2-0.4万元。</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930"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1260" w:type="dxa"/>
            <w:vMerge w:val="continue"/>
            <w:tcBorders>
              <w:left w:val="nil"/>
              <w:bottom w:val="single" w:color="auto" w:sz="4" w:space="0"/>
              <w:right w:val="single" w:color="auto" w:sz="4" w:space="0"/>
            </w:tcBorders>
            <w:noWrap w:val="0"/>
            <w:vAlign w:val="center"/>
          </w:tcPr>
          <w:p>
            <w:pPr>
              <w:rPr>
                <w:kern w:val="0"/>
                <w:szCs w:val="21"/>
              </w:rPr>
            </w:pPr>
          </w:p>
        </w:tc>
        <w:tc>
          <w:tcPr>
            <w:tcW w:w="1365" w:type="dxa"/>
            <w:vMerge w:val="continue"/>
            <w:tcBorders>
              <w:left w:val="nil"/>
              <w:bottom w:val="single" w:color="auto" w:sz="4" w:space="0"/>
              <w:right w:val="single" w:color="auto" w:sz="4" w:space="0"/>
            </w:tcBorders>
            <w:noWrap w:val="0"/>
            <w:vAlign w:val="center"/>
          </w:tcPr>
          <w:p>
            <w:pPr>
              <w:rPr>
                <w:kern w:val="0"/>
                <w:szCs w:val="21"/>
              </w:rPr>
            </w:pPr>
          </w:p>
        </w:tc>
        <w:tc>
          <w:tcPr>
            <w:tcW w:w="1680" w:type="dxa"/>
            <w:vMerge w:val="continue"/>
            <w:tcBorders>
              <w:left w:val="nil"/>
              <w:bottom w:val="single" w:color="auto" w:sz="4" w:space="0"/>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0.4-0.5万元。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011" w:hRule="atLeast"/>
          <w:jc w:val="center"/>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32</w:t>
            </w:r>
          </w:p>
        </w:tc>
        <w:tc>
          <w:tcPr>
            <w:tcW w:w="851" w:type="dxa"/>
            <w:vMerge w:val="restart"/>
            <w:tcBorders>
              <w:top w:val="single" w:color="auto" w:sz="4" w:space="0"/>
              <w:left w:val="nil"/>
              <w:right w:val="single" w:color="auto" w:sz="4" w:space="0"/>
            </w:tcBorders>
            <w:noWrap w:val="0"/>
            <w:vAlign w:val="center"/>
          </w:tcPr>
          <w:p>
            <w:pPr>
              <w:jc w:val="center"/>
            </w:pPr>
            <w:r>
              <w:t>00625</w:t>
            </w:r>
          </w:p>
        </w:tc>
        <w:tc>
          <w:tcPr>
            <w:tcW w:w="1397" w:type="dxa"/>
            <w:vMerge w:val="restart"/>
            <w:tcBorders>
              <w:top w:val="nil"/>
              <w:left w:val="single" w:color="auto" w:sz="4" w:space="0"/>
              <w:right w:val="single" w:color="auto" w:sz="4" w:space="0"/>
            </w:tcBorders>
            <w:noWrap w:val="0"/>
            <w:vAlign w:val="center"/>
          </w:tcPr>
          <w:p>
            <w:pPr>
              <w:rPr>
                <w:kern w:val="0"/>
                <w:szCs w:val="21"/>
              </w:rPr>
            </w:pPr>
            <w:r>
              <w:rPr>
                <w:kern w:val="0"/>
                <w:szCs w:val="21"/>
              </w:rPr>
              <w:t>海洋工程建设单位或使用者未拆除废弃构筑物和附属设施</w:t>
            </w:r>
          </w:p>
        </w:tc>
        <w:tc>
          <w:tcPr>
            <w:tcW w:w="1260" w:type="dxa"/>
            <w:vMerge w:val="restart"/>
            <w:tcBorders>
              <w:top w:val="nil"/>
              <w:left w:val="nil"/>
              <w:right w:val="single" w:color="auto" w:sz="4" w:space="0"/>
            </w:tcBorders>
            <w:noWrap w:val="0"/>
            <w:vAlign w:val="center"/>
          </w:tcPr>
          <w:p>
            <w:pPr>
              <w:rPr>
                <w:kern w:val="0"/>
                <w:szCs w:val="21"/>
              </w:rPr>
            </w:pPr>
            <w:r>
              <w:rPr>
                <w:kern w:val="0"/>
                <w:szCs w:val="21"/>
              </w:rPr>
              <w:t>《浙江省海洋环境保护条例》第三十九条第一款</w:t>
            </w:r>
          </w:p>
        </w:tc>
        <w:tc>
          <w:tcPr>
            <w:tcW w:w="1365" w:type="dxa"/>
            <w:vMerge w:val="restart"/>
            <w:tcBorders>
              <w:top w:val="nil"/>
              <w:left w:val="nil"/>
              <w:right w:val="single" w:color="auto" w:sz="4" w:space="0"/>
            </w:tcBorders>
            <w:noWrap w:val="0"/>
            <w:vAlign w:val="center"/>
          </w:tcPr>
          <w:p>
            <w:pPr>
              <w:rPr>
                <w:kern w:val="0"/>
                <w:szCs w:val="21"/>
              </w:rPr>
            </w:pPr>
            <w:r>
              <w:rPr>
                <w:kern w:val="0"/>
                <w:szCs w:val="21"/>
              </w:rPr>
              <w:t>《浙江省海洋环境保护条例》第四十二条第（三）项</w:t>
            </w:r>
          </w:p>
        </w:tc>
        <w:tc>
          <w:tcPr>
            <w:tcW w:w="1680" w:type="dxa"/>
            <w:vMerge w:val="restart"/>
            <w:tcBorders>
              <w:top w:val="nil"/>
              <w:left w:val="nil"/>
              <w:right w:val="nil"/>
            </w:tcBorders>
            <w:noWrap w:val="0"/>
            <w:vAlign w:val="center"/>
          </w:tcPr>
          <w:p>
            <w:pPr>
              <w:rPr>
                <w:kern w:val="0"/>
                <w:szCs w:val="21"/>
              </w:rPr>
            </w:pPr>
            <w:r>
              <w:rPr>
                <w:kern w:val="0"/>
                <w:szCs w:val="21"/>
              </w:rPr>
              <w:t>责令限期改正；逾期不改正的，由海洋行政主管部门代为拆除，所需费用由工程建设单位或者使用者承担，并处五千元以上二万元以下的罚款。</w:t>
            </w: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vMerge w:val="restart"/>
            <w:tcBorders>
              <w:top w:val="nil"/>
              <w:left w:val="single" w:color="auto" w:sz="4" w:space="0"/>
              <w:right w:val="single" w:color="auto" w:sz="4" w:space="0"/>
            </w:tcBorders>
            <w:noWrap w:val="0"/>
            <w:vAlign w:val="center"/>
          </w:tcPr>
          <w:p>
            <w:pPr>
              <w:rPr>
                <w:kern w:val="0"/>
                <w:szCs w:val="21"/>
              </w:rPr>
            </w:pPr>
            <w:r>
              <w:rPr>
                <w:kern w:val="0"/>
                <w:szCs w:val="21"/>
              </w:rPr>
              <w:t>　责令限期改正；逾期不改正的，由海洋行政主管部门代为拆除，所需费用由工程建设单位或者使用者承担，并处罚款</w:t>
            </w: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0.5-1万元。</w:t>
            </w:r>
          </w:p>
        </w:tc>
        <w:tc>
          <w:tcPr>
            <w:tcW w:w="2975" w:type="dxa"/>
            <w:vMerge w:val="restart"/>
            <w:tcBorders>
              <w:top w:val="nil"/>
              <w:left w:val="nil"/>
              <w:right w:val="single" w:color="auto" w:sz="4" w:space="0"/>
            </w:tcBorders>
            <w:noWrap/>
            <w:vAlign w:val="center"/>
          </w:tcPr>
          <w:p>
            <w:r>
              <w:rPr>
                <w:kern w:val="0"/>
                <w:szCs w:val="21"/>
              </w:rPr>
              <w:t>逾期不改正中：对环境造成影响轻微的，属于较轻阶次；对环境影响较大的，属于一般阶次；对环境影响严重的，属于严重阶次。</w:t>
            </w:r>
          </w:p>
        </w:tc>
      </w:tr>
      <w:tr>
        <w:tblPrEx>
          <w:tblCellMar>
            <w:top w:w="0" w:type="dxa"/>
            <w:left w:w="108" w:type="dxa"/>
            <w:bottom w:w="0" w:type="dxa"/>
            <w:right w:w="108" w:type="dxa"/>
          </w:tblCellMar>
        </w:tblPrEx>
        <w:trPr>
          <w:trHeight w:val="746"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rPr>
                <w:kern w:val="0"/>
                <w:szCs w:val="21"/>
              </w:rPr>
            </w:pPr>
          </w:p>
        </w:tc>
        <w:tc>
          <w:tcPr>
            <w:tcW w:w="1260" w:type="dxa"/>
            <w:vMerge w:val="continue"/>
            <w:tcBorders>
              <w:left w:val="nil"/>
              <w:right w:val="single" w:color="auto" w:sz="4" w:space="0"/>
            </w:tcBorders>
            <w:noWrap w:val="0"/>
            <w:vAlign w:val="center"/>
          </w:tcPr>
          <w:p>
            <w:pPr>
              <w:rPr>
                <w:kern w:val="0"/>
                <w:szCs w:val="21"/>
              </w:rPr>
            </w:pPr>
          </w:p>
        </w:tc>
        <w:tc>
          <w:tcPr>
            <w:tcW w:w="1365" w:type="dxa"/>
            <w:vMerge w:val="continue"/>
            <w:tcBorders>
              <w:left w:val="nil"/>
              <w:right w:val="single" w:color="auto" w:sz="4" w:space="0"/>
            </w:tcBorders>
            <w:noWrap w:val="0"/>
            <w:vAlign w:val="center"/>
          </w:tcPr>
          <w:p>
            <w:pPr>
              <w:rPr>
                <w:kern w:val="0"/>
                <w:szCs w:val="21"/>
              </w:rPr>
            </w:pPr>
          </w:p>
        </w:tc>
        <w:tc>
          <w:tcPr>
            <w:tcW w:w="1680" w:type="dxa"/>
            <w:vMerge w:val="continue"/>
            <w:tcBorders>
              <w:left w:val="nil"/>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continue"/>
            <w:tcBorders>
              <w:left w:val="single" w:color="auto" w:sz="4" w:space="0"/>
              <w:right w:val="single" w:color="auto" w:sz="4" w:space="0"/>
            </w:tcBorders>
            <w:noWrap w:val="0"/>
            <w:vAlign w:val="center"/>
          </w:tcPr>
          <w:p>
            <w:pPr>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szCs w:val="21"/>
              </w:rPr>
              <w:t>1-1.5万元。</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590"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1260" w:type="dxa"/>
            <w:vMerge w:val="continue"/>
            <w:tcBorders>
              <w:left w:val="nil"/>
              <w:bottom w:val="single" w:color="auto" w:sz="4" w:space="0"/>
              <w:right w:val="single" w:color="auto" w:sz="4" w:space="0"/>
            </w:tcBorders>
            <w:noWrap w:val="0"/>
            <w:vAlign w:val="center"/>
          </w:tcPr>
          <w:p>
            <w:pPr>
              <w:rPr>
                <w:kern w:val="0"/>
                <w:szCs w:val="21"/>
              </w:rPr>
            </w:pPr>
          </w:p>
        </w:tc>
        <w:tc>
          <w:tcPr>
            <w:tcW w:w="1365" w:type="dxa"/>
            <w:vMerge w:val="continue"/>
            <w:tcBorders>
              <w:left w:val="nil"/>
              <w:bottom w:val="single" w:color="auto" w:sz="4" w:space="0"/>
              <w:right w:val="single" w:color="auto" w:sz="4" w:space="0"/>
            </w:tcBorders>
            <w:noWrap w:val="0"/>
            <w:vAlign w:val="center"/>
          </w:tcPr>
          <w:p>
            <w:pPr>
              <w:rPr>
                <w:kern w:val="0"/>
                <w:szCs w:val="21"/>
              </w:rPr>
            </w:pPr>
          </w:p>
        </w:tc>
        <w:tc>
          <w:tcPr>
            <w:tcW w:w="1680" w:type="dxa"/>
            <w:vMerge w:val="continue"/>
            <w:tcBorders>
              <w:left w:val="nil"/>
              <w:bottom w:val="single" w:color="auto" w:sz="4" w:space="0"/>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szCs w:val="21"/>
              </w:rPr>
              <w:t>1.5-2万元。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615" w:hRule="atLeast"/>
          <w:jc w:val="center"/>
        </w:trPr>
        <w:tc>
          <w:tcPr>
            <w:tcW w:w="708" w:type="dxa"/>
            <w:vMerge w:val="restart"/>
            <w:tcBorders>
              <w:top w:val="nil"/>
              <w:left w:val="single" w:color="auto" w:sz="4" w:space="0"/>
              <w:right w:val="single" w:color="auto" w:sz="4" w:space="0"/>
            </w:tcBorders>
            <w:noWrap/>
            <w:vAlign w:val="center"/>
          </w:tcPr>
          <w:p>
            <w:pPr>
              <w:jc w:val="center"/>
            </w:pPr>
            <w:r>
              <w:t>33</w:t>
            </w:r>
          </w:p>
        </w:tc>
        <w:tc>
          <w:tcPr>
            <w:tcW w:w="851" w:type="dxa"/>
            <w:vMerge w:val="restart"/>
            <w:tcBorders>
              <w:top w:val="single" w:color="auto" w:sz="4" w:space="0"/>
              <w:left w:val="nil"/>
              <w:right w:val="single" w:color="auto" w:sz="4" w:space="0"/>
            </w:tcBorders>
            <w:noWrap w:val="0"/>
            <w:vAlign w:val="center"/>
          </w:tcPr>
          <w:p>
            <w:pPr>
              <w:jc w:val="center"/>
            </w:pPr>
            <w:r>
              <w:t>00627</w:t>
            </w:r>
          </w:p>
        </w:tc>
        <w:tc>
          <w:tcPr>
            <w:tcW w:w="1397" w:type="dxa"/>
            <w:vMerge w:val="restart"/>
            <w:tcBorders>
              <w:top w:val="nil"/>
              <w:left w:val="single" w:color="auto" w:sz="4" w:space="0"/>
              <w:right w:val="single" w:color="auto" w:sz="4" w:space="0"/>
            </w:tcBorders>
            <w:noWrap w:val="0"/>
            <w:vAlign w:val="center"/>
          </w:tcPr>
          <w:p>
            <w:pPr>
              <w:rPr>
                <w:kern w:val="0"/>
                <w:szCs w:val="21"/>
              </w:rPr>
            </w:pPr>
            <w:r>
              <w:rPr>
                <w:kern w:val="0"/>
                <w:szCs w:val="21"/>
              </w:rPr>
              <w:t>可能发生海洋污染事故的石油、化工等单位未制定污染事故应急计划</w:t>
            </w:r>
          </w:p>
        </w:tc>
        <w:tc>
          <w:tcPr>
            <w:tcW w:w="1260" w:type="dxa"/>
            <w:vMerge w:val="restart"/>
            <w:tcBorders>
              <w:top w:val="nil"/>
              <w:left w:val="nil"/>
              <w:right w:val="single" w:color="auto" w:sz="4" w:space="0"/>
            </w:tcBorders>
            <w:noWrap w:val="0"/>
            <w:vAlign w:val="center"/>
          </w:tcPr>
          <w:p>
            <w:pPr>
              <w:rPr>
                <w:kern w:val="0"/>
                <w:szCs w:val="21"/>
              </w:rPr>
            </w:pPr>
            <w:r>
              <w:rPr>
                <w:kern w:val="0"/>
                <w:szCs w:val="21"/>
              </w:rPr>
              <w:t>《浙江省海洋环境保护条例》第十五条第三款</w:t>
            </w:r>
          </w:p>
        </w:tc>
        <w:tc>
          <w:tcPr>
            <w:tcW w:w="1365" w:type="dxa"/>
            <w:vMerge w:val="restart"/>
            <w:tcBorders>
              <w:top w:val="nil"/>
              <w:left w:val="nil"/>
              <w:right w:val="single" w:color="auto" w:sz="4" w:space="0"/>
            </w:tcBorders>
            <w:noWrap w:val="0"/>
            <w:vAlign w:val="center"/>
          </w:tcPr>
          <w:p>
            <w:pPr>
              <w:rPr>
                <w:kern w:val="0"/>
                <w:szCs w:val="21"/>
              </w:rPr>
            </w:pPr>
            <w:r>
              <w:rPr>
                <w:kern w:val="0"/>
                <w:szCs w:val="21"/>
              </w:rPr>
              <w:t>《浙江省海洋环境保护条例》第四十五条第（一）项</w:t>
            </w:r>
          </w:p>
        </w:tc>
        <w:tc>
          <w:tcPr>
            <w:tcW w:w="1680" w:type="dxa"/>
            <w:vMerge w:val="restart"/>
            <w:tcBorders>
              <w:top w:val="nil"/>
              <w:left w:val="nil"/>
              <w:right w:val="nil"/>
            </w:tcBorders>
            <w:noWrap w:val="0"/>
            <w:vAlign w:val="center"/>
          </w:tcPr>
          <w:p>
            <w:pPr>
              <w:rPr>
                <w:kern w:val="0"/>
                <w:szCs w:val="21"/>
              </w:rPr>
            </w:pPr>
            <w:r>
              <w:rPr>
                <w:kern w:val="0"/>
                <w:szCs w:val="21"/>
              </w:rPr>
              <w:t>责令限期改正；逾期不改正的，处五千元以上三万元以下的罚款。</w:t>
            </w: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vMerge w:val="restart"/>
            <w:tcBorders>
              <w:top w:val="nil"/>
              <w:left w:val="single" w:color="auto" w:sz="4" w:space="0"/>
              <w:right w:val="single" w:color="auto" w:sz="4" w:space="0"/>
            </w:tcBorders>
            <w:noWrap w:val="0"/>
            <w:vAlign w:val="center"/>
          </w:tcPr>
          <w:p>
            <w:pPr>
              <w:rPr>
                <w:kern w:val="0"/>
                <w:szCs w:val="21"/>
              </w:rPr>
            </w:pPr>
            <w:r>
              <w:rPr>
                <w:kern w:val="0"/>
                <w:szCs w:val="21"/>
              </w:rPr>
              <w:t>责令限期改正；逾期不改正的，罚款</w:t>
            </w: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0.5-1.2万元。</w:t>
            </w:r>
          </w:p>
        </w:tc>
        <w:tc>
          <w:tcPr>
            <w:tcW w:w="2975" w:type="dxa"/>
            <w:vMerge w:val="restart"/>
            <w:tcBorders>
              <w:top w:val="nil"/>
              <w:left w:val="nil"/>
              <w:right w:val="single" w:color="auto" w:sz="4" w:space="0"/>
            </w:tcBorders>
            <w:noWrap/>
            <w:vAlign w:val="center"/>
          </w:tcPr>
          <w:p>
            <w:pPr>
              <w:rPr>
                <w:kern w:val="0"/>
                <w:szCs w:val="21"/>
              </w:rPr>
            </w:pPr>
            <w:r>
              <w:rPr>
                <w:kern w:val="0"/>
                <w:szCs w:val="21"/>
              </w:rPr>
              <w:t>逾期不改正中：重点监管企业或存在重大污染事故隐患的，为严重阶次；小型企业或污染事故隐患较小的，为较轻阶次；其余为一般阶次。</w:t>
            </w:r>
          </w:p>
        </w:tc>
      </w:tr>
      <w:tr>
        <w:tblPrEx>
          <w:tblCellMar>
            <w:top w:w="0" w:type="dxa"/>
            <w:left w:w="108" w:type="dxa"/>
            <w:bottom w:w="0" w:type="dxa"/>
            <w:right w:w="108" w:type="dxa"/>
          </w:tblCellMar>
        </w:tblPrEx>
        <w:trPr>
          <w:trHeight w:val="615"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rPr>
                <w:kern w:val="0"/>
                <w:szCs w:val="21"/>
              </w:rPr>
            </w:pPr>
          </w:p>
        </w:tc>
        <w:tc>
          <w:tcPr>
            <w:tcW w:w="1260" w:type="dxa"/>
            <w:vMerge w:val="continue"/>
            <w:tcBorders>
              <w:left w:val="nil"/>
              <w:right w:val="single" w:color="auto" w:sz="4" w:space="0"/>
            </w:tcBorders>
            <w:noWrap w:val="0"/>
            <w:vAlign w:val="center"/>
          </w:tcPr>
          <w:p>
            <w:pPr>
              <w:rPr>
                <w:kern w:val="0"/>
                <w:szCs w:val="21"/>
              </w:rPr>
            </w:pPr>
          </w:p>
        </w:tc>
        <w:tc>
          <w:tcPr>
            <w:tcW w:w="1365" w:type="dxa"/>
            <w:vMerge w:val="continue"/>
            <w:tcBorders>
              <w:left w:val="nil"/>
              <w:right w:val="single" w:color="auto" w:sz="4" w:space="0"/>
            </w:tcBorders>
            <w:noWrap w:val="0"/>
            <w:vAlign w:val="center"/>
          </w:tcPr>
          <w:p>
            <w:pPr>
              <w:rPr>
                <w:kern w:val="0"/>
                <w:szCs w:val="21"/>
              </w:rPr>
            </w:pPr>
          </w:p>
        </w:tc>
        <w:tc>
          <w:tcPr>
            <w:tcW w:w="1680" w:type="dxa"/>
            <w:vMerge w:val="continue"/>
            <w:tcBorders>
              <w:left w:val="nil"/>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continue"/>
            <w:tcBorders>
              <w:left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szCs w:val="21"/>
              </w:rPr>
              <w:t>1.2-2.2万元。</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35"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1260" w:type="dxa"/>
            <w:vMerge w:val="continue"/>
            <w:tcBorders>
              <w:left w:val="nil"/>
              <w:bottom w:val="single" w:color="auto" w:sz="4" w:space="0"/>
              <w:right w:val="single" w:color="auto" w:sz="4" w:space="0"/>
            </w:tcBorders>
            <w:noWrap w:val="0"/>
            <w:vAlign w:val="center"/>
          </w:tcPr>
          <w:p>
            <w:pPr>
              <w:rPr>
                <w:kern w:val="0"/>
                <w:szCs w:val="21"/>
              </w:rPr>
            </w:pPr>
          </w:p>
        </w:tc>
        <w:tc>
          <w:tcPr>
            <w:tcW w:w="1365" w:type="dxa"/>
            <w:vMerge w:val="continue"/>
            <w:tcBorders>
              <w:left w:val="nil"/>
              <w:bottom w:val="single" w:color="auto" w:sz="4" w:space="0"/>
              <w:right w:val="single" w:color="auto" w:sz="4" w:space="0"/>
            </w:tcBorders>
            <w:noWrap w:val="0"/>
            <w:vAlign w:val="center"/>
          </w:tcPr>
          <w:p>
            <w:pPr>
              <w:rPr>
                <w:kern w:val="0"/>
                <w:szCs w:val="21"/>
              </w:rPr>
            </w:pPr>
          </w:p>
        </w:tc>
        <w:tc>
          <w:tcPr>
            <w:tcW w:w="1680" w:type="dxa"/>
            <w:vMerge w:val="continue"/>
            <w:tcBorders>
              <w:left w:val="nil"/>
              <w:bottom w:val="single" w:color="auto" w:sz="4" w:space="0"/>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szCs w:val="21"/>
              </w:rPr>
              <w:t>2.2-3万元。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596" w:hRule="atLeast"/>
          <w:jc w:val="center"/>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34</w:t>
            </w:r>
          </w:p>
        </w:tc>
        <w:tc>
          <w:tcPr>
            <w:tcW w:w="851" w:type="dxa"/>
            <w:vMerge w:val="restart"/>
            <w:tcBorders>
              <w:top w:val="single" w:color="auto" w:sz="4" w:space="0"/>
              <w:left w:val="nil"/>
              <w:right w:val="single" w:color="auto" w:sz="4" w:space="0"/>
            </w:tcBorders>
            <w:noWrap w:val="0"/>
            <w:vAlign w:val="center"/>
          </w:tcPr>
          <w:p>
            <w:pPr>
              <w:jc w:val="center"/>
            </w:pPr>
            <w:r>
              <w:t>00627</w:t>
            </w:r>
          </w:p>
        </w:tc>
        <w:tc>
          <w:tcPr>
            <w:tcW w:w="1397" w:type="dxa"/>
            <w:vMerge w:val="restart"/>
            <w:tcBorders>
              <w:top w:val="single" w:color="auto" w:sz="4" w:space="0"/>
              <w:left w:val="single" w:color="auto" w:sz="4" w:space="0"/>
              <w:right w:val="single" w:color="auto" w:sz="4" w:space="0"/>
            </w:tcBorders>
            <w:noWrap w:val="0"/>
            <w:vAlign w:val="center"/>
          </w:tcPr>
          <w:p>
            <w:pPr>
              <w:rPr>
                <w:kern w:val="0"/>
                <w:szCs w:val="21"/>
              </w:rPr>
            </w:pPr>
            <w:r>
              <w:rPr>
                <w:kern w:val="0"/>
                <w:szCs w:val="21"/>
              </w:rPr>
              <w:t>使用有毒有害的固体废弃物填海、围海</w:t>
            </w:r>
          </w:p>
        </w:tc>
        <w:tc>
          <w:tcPr>
            <w:tcW w:w="1260" w:type="dxa"/>
            <w:vMerge w:val="restart"/>
            <w:tcBorders>
              <w:top w:val="single" w:color="auto" w:sz="4" w:space="0"/>
              <w:left w:val="nil"/>
              <w:right w:val="single" w:color="auto" w:sz="4" w:space="0"/>
            </w:tcBorders>
            <w:noWrap w:val="0"/>
            <w:vAlign w:val="center"/>
          </w:tcPr>
          <w:p>
            <w:pPr>
              <w:rPr>
                <w:kern w:val="0"/>
                <w:szCs w:val="21"/>
              </w:rPr>
            </w:pPr>
            <w:r>
              <w:rPr>
                <w:kern w:val="0"/>
                <w:szCs w:val="21"/>
              </w:rPr>
              <w:t>《浙江省海洋环境保护条例》第二十条第二款</w:t>
            </w:r>
          </w:p>
        </w:tc>
        <w:tc>
          <w:tcPr>
            <w:tcW w:w="1365" w:type="dxa"/>
            <w:vMerge w:val="restart"/>
            <w:tcBorders>
              <w:top w:val="single" w:color="auto" w:sz="4" w:space="0"/>
              <w:left w:val="nil"/>
              <w:right w:val="single" w:color="auto" w:sz="4" w:space="0"/>
            </w:tcBorders>
            <w:noWrap w:val="0"/>
            <w:vAlign w:val="center"/>
          </w:tcPr>
          <w:p>
            <w:pPr>
              <w:rPr>
                <w:kern w:val="0"/>
                <w:szCs w:val="21"/>
              </w:rPr>
            </w:pPr>
            <w:r>
              <w:rPr>
                <w:kern w:val="0"/>
                <w:szCs w:val="21"/>
              </w:rPr>
              <w:t>《浙江省海洋环境保护条例》第四十五条第（二）项</w:t>
            </w:r>
          </w:p>
        </w:tc>
        <w:tc>
          <w:tcPr>
            <w:tcW w:w="1680" w:type="dxa"/>
            <w:vMerge w:val="restart"/>
            <w:tcBorders>
              <w:top w:val="single" w:color="auto" w:sz="4" w:space="0"/>
              <w:left w:val="nil"/>
              <w:right w:val="nil"/>
            </w:tcBorders>
            <w:noWrap w:val="0"/>
            <w:vAlign w:val="center"/>
          </w:tcPr>
          <w:p>
            <w:pPr>
              <w:rPr>
                <w:kern w:val="0"/>
                <w:szCs w:val="21"/>
              </w:rPr>
            </w:pPr>
            <w:r>
              <w:rPr>
                <w:kern w:val="0"/>
                <w:szCs w:val="21"/>
              </w:rPr>
              <w:t>责令限期改正，没收违法所得，处五万元以上十万元以下的罚款。</w:t>
            </w: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vMerge w:val="restart"/>
            <w:tcBorders>
              <w:top w:val="single" w:color="auto" w:sz="4" w:space="0"/>
              <w:left w:val="single" w:color="auto" w:sz="4" w:space="0"/>
              <w:right w:val="single" w:color="auto" w:sz="4" w:space="0"/>
            </w:tcBorders>
            <w:noWrap w:val="0"/>
            <w:vAlign w:val="center"/>
          </w:tcPr>
          <w:p>
            <w:pPr>
              <w:widowControl/>
              <w:rPr>
                <w:kern w:val="0"/>
                <w:szCs w:val="21"/>
              </w:rPr>
            </w:pPr>
            <w:r>
              <w:rPr>
                <w:kern w:val="0"/>
                <w:szCs w:val="21"/>
              </w:rPr>
              <w:t>责令限期改正；</w:t>
            </w:r>
          </w:p>
          <w:p>
            <w:pPr>
              <w:rPr>
                <w:kern w:val="0"/>
                <w:szCs w:val="21"/>
              </w:rPr>
            </w:pPr>
            <w:r>
              <w:rPr>
                <w:kern w:val="0"/>
                <w:szCs w:val="21"/>
              </w:rPr>
              <w:t>没收违法所得；</w:t>
            </w:r>
          </w:p>
          <w:p>
            <w:pPr>
              <w:rPr>
                <w:kern w:val="0"/>
                <w:szCs w:val="21"/>
              </w:rPr>
            </w:pPr>
            <w:r>
              <w:rPr>
                <w:kern w:val="0"/>
                <w:szCs w:val="21"/>
              </w:rPr>
              <w:t>处以罚款</w:t>
            </w:r>
          </w:p>
        </w:tc>
        <w:tc>
          <w:tcPr>
            <w:tcW w:w="1991" w:type="dxa"/>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szCs w:val="21"/>
              </w:rPr>
              <w:t>5-7万元。</w:t>
            </w:r>
          </w:p>
        </w:tc>
        <w:tc>
          <w:tcPr>
            <w:tcW w:w="2975" w:type="dxa"/>
            <w:vMerge w:val="restart"/>
            <w:tcBorders>
              <w:top w:val="single" w:color="auto" w:sz="4" w:space="0"/>
              <w:left w:val="nil"/>
              <w:right w:val="single" w:color="auto" w:sz="4" w:space="0"/>
            </w:tcBorders>
            <w:noWrap/>
            <w:vAlign w:val="center"/>
          </w:tcPr>
          <w:p>
            <w:pPr>
              <w:rPr>
                <w:kern w:val="0"/>
                <w:szCs w:val="21"/>
              </w:rPr>
            </w:pPr>
            <w:r>
              <w:rPr>
                <w:kern w:val="0"/>
                <w:szCs w:val="21"/>
              </w:rPr>
              <w:t>使用有毒有害的固体废弃物围、填海中：不足5公顷的，属于较轻阶次；5-10公顷的，为一般阶次；超过10公顷的，为严重阶次。</w:t>
            </w:r>
          </w:p>
        </w:tc>
      </w:tr>
      <w:tr>
        <w:tblPrEx>
          <w:tblCellMar>
            <w:top w:w="0" w:type="dxa"/>
            <w:left w:w="108" w:type="dxa"/>
            <w:bottom w:w="0" w:type="dxa"/>
            <w:right w:w="108" w:type="dxa"/>
          </w:tblCellMar>
        </w:tblPrEx>
        <w:trPr>
          <w:trHeight w:val="460"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rPr>
                <w:kern w:val="0"/>
                <w:szCs w:val="21"/>
              </w:rPr>
            </w:pPr>
          </w:p>
        </w:tc>
        <w:tc>
          <w:tcPr>
            <w:tcW w:w="1260" w:type="dxa"/>
            <w:vMerge w:val="continue"/>
            <w:tcBorders>
              <w:left w:val="nil"/>
              <w:right w:val="single" w:color="auto" w:sz="4" w:space="0"/>
            </w:tcBorders>
            <w:noWrap w:val="0"/>
            <w:vAlign w:val="center"/>
          </w:tcPr>
          <w:p>
            <w:pPr>
              <w:rPr>
                <w:kern w:val="0"/>
                <w:szCs w:val="21"/>
              </w:rPr>
            </w:pPr>
          </w:p>
        </w:tc>
        <w:tc>
          <w:tcPr>
            <w:tcW w:w="1365" w:type="dxa"/>
            <w:vMerge w:val="continue"/>
            <w:tcBorders>
              <w:left w:val="nil"/>
              <w:right w:val="single" w:color="auto" w:sz="4" w:space="0"/>
            </w:tcBorders>
            <w:noWrap w:val="0"/>
            <w:vAlign w:val="center"/>
          </w:tcPr>
          <w:p>
            <w:pPr>
              <w:rPr>
                <w:kern w:val="0"/>
                <w:szCs w:val="21"/>
              </w:rPr>
            </w:pPr>
          </w:p>
        </w:tc>
        <w:tc>
          <w:tcPr>
            <w:tcW w:w="1680" w:type="dxa"/>
            <w:vMerge w:val="continue"/>
            <w:tcBorders>
              <w:left w:val="nil"/>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continue"/>
            <w:tcBorders>
              <w:left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szCs w:val="21"/>
              </w:rPr>
              <w:t>7-9万元。</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258"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1260" w:type="dxa"/>
            <w:vMerge w:val="continue"/>
            <w:tcBorders>
              <w:left w:val="nil"/>
              <w:bottom w:val="single" w:color="auto" w:sz="4" w:space="0"/>
              <w:right w:val="single" w:color="auto" w:sz="4" w:space="0"/>
            </w:tcBorders>
            <w:noWrap w:val="0"/>
            <w:vAlign w:val="center"/>
          </w:tcPr>
          <w:p>
            <w:pPr>
              <w:rPr>
                <w:kern w:val="0"/>
                <w:szCs w:val="21"/>
              </w:rPr>
            </w:pPr>
          </w:p>
        </w:tc>
        <w:tc>
          <w:tcPr>
            <w:tcW w:w="1365" w:type="dxa"/>
            <w:vMerge w:val="continue"/>
            <w:tcBorders>
              <w:left w:val="nil"/>
              <w:bottom w:val="single" w:color="auto" w:sz="4" w:space="0"/>
              <w:right w:val="single" w:color="auto" w:sz="4" w:space="0"/>
            </w:tcBorders>
            <w:noWrap w:val="0"/>
            <w:vAlign w:val="center"/>
          </w:tcPr>
          <w:p>
            <w:pPr>
              <w:rPr>
                <w:kern w:val="0"/>
                <w:szCs w:val="21"/>
              </w:rPr>
            </w:pPr>
          </w:p>
        </w:tc>
        <w:tc>
          <w:tcPr>
            <w:tcW w:w="1680" w:type="dxa"/>
            <w:vMerge w:val="continue"/>
            <w:tcBorders>
              <w:left w:val="nil"/>
              <w:bottom w:val="single" w:color="auto" w:sz="4" w:space="0"/>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szCs w:val="21"/>
              </w:rPr>
              <w:t>9-10万元。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930" w:hRule="atLeast"/>
          <w:jc w:val="center"/>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35</w:t>
            </w:r>
          </w:p>
        </w:tc>
        <w:tc>
          <w:tcPr>
            <w:tcW w:w="851" w:type="dxa"/>
            <w:vMerge w:val="restart"/>
            <w:tcBorders>
              <w:top w:val="single" w:color="auto" w:sz="4" w:space="0"/>
              <w:left w:val="nil"/>
              <w:right w:val="single" w:color="auto" w:sz="4" w:space="0"/>
            </w:tcBorders>
            <w:noWrap w:val="0"/>
            <w:vAlign w:val="center"/>
          </w:tcPr>
          <w:p>
            <w:pPr>
              <w:jc w:val="center"/>
            </w:pPr>
            <w:r>
              <w:t>00627</w:t>
            </w:r>
          </w:p>
        </w:tc>
        <w:tc>
          <w:tcPr>
            <w:tcW w:w="1397" w:type="dxa"/>
            <w:vMerge w:val="restart"/>
            <w:tcBorders>
              <w:top w:val="nil"/>
              <w:left w:val="single" w:color="auto" w:sz="4" w:space="0"/>
              <w:right w:val="single" w:color="auto" w:sz="4" w:space="0"/>
            </w:tcBorders>
            <w:noWrap w:val="0"/>
            <w:vAlign w:val="center"/>
          </w:tcPr>
          <w:p>
            <w:pPr>
              <w:rPr>
                <w:kern w:val="0"/>
                <w:szCs w:val="21"/>
              </w:rPr>
            </w:pPr>
            <w:r>
              <w:rPr>
                <w:kern w:val="0"/>
                <w:szCs w:val="21"/>
              </w:rPr>
              <w:t>因科学研究、技术推广等需要引进境外海洋动植物物种的，未按照报有关部门批准，未在指定的区域进行完全可控制的试验和论证</w:t>
            </w:r>
          </w:p>
        </w:tc>
        <w:tc>
          <w:tcPr>
            <w:tcW w:w="1260" w:type="dxa"/>
            <w:vMerge w:val="restart"/>
            <w:tcBorders>
              <w:top w:val="nil"/>
              <w:left w:val="nil"/>
              <w:right w:val="single" w:color="auto" w:sz="4" w:space="0"/>
            </w:tcBorders>
            <w:noWrap w:val="0"/>
            <w:vAlign w:val="center"/>
          </w:tcPr>
          <w:p>
            <w:pPr>
              <w:rPr>
                <w:kern w:val="0"/>
                <w:szCs w:val="21"/>
              </w:rPr>
            </w:pPr>
            <w:r>
              <w:rPr>
                <w:kern w:val="0"/>
                <w:szCs w:val="21"/>
              </w:rPr>
              <w:t>《浙江省海洋环境保护条例》第二十二条 第一款</w:t>
            </w:r>
          </w:p>
        </w:tc>
        <w:tc>
          <w:tcPr>
            <w:tcW w:w="1365" w:type="dxa"/>
            <w:vMerge w:val="restart"/>
            <w:tcBorders>
              <w:top w:val="nil"/>
              <w:left w:val="nil"/>
              <w:right w:val="single" w:color="auto" w:sz="4" w:space="0"/>
            </w:tcBorders>
            <w:noWrap w:val="0"/>
            <w:vAlign w:val="center"/>
          </w:tcPr>
          <w:p>
            <w:pPr>
              <w:rPr>
                <w:kern w:val="0"/>
                <w:szCs w:val="21"/>
              </w:rPr>
            </w:pPr>
            <w:r>
              <w:rPr>
                <w:kern w:val="0"/>
                <w:szCs w:val="21"/>
              </w:rPr>
              <w:t>《浙江省海洋环境保护条例》第四十五条第（三）项</w:t>
            </w:r>
          </w:p>
        </w:tc>
        <w:tc>
          <w:tcPr>
            <w:tcW w:w="1680" w:type="dxa"/>
            <w:vMerge w:val="restart"/>
            <w:tcBorders>
              <w:top w:val="nil"/>
              <w:left w:val="nil"/>
              <w:right w:val="nil"/>
            </w:tcBorders>
            <w:noWrap w:val="0"/>
            <w:vAlign w:val="center"/>
          </w:tcPr>
          <w:p>
            <w:pPr>
              <w:rPr>
                <w:kern w:val="0"/>
                <w:szCs w:val="21"/>
              </w:rPr>
            </w:pPr>
            <w:r>
              <w:rPr>
                <w:kern w:val="0"/>
                <w:szCs w:val="21"/>
              </w:rPr>
              <w:t>没收引进的海洋动植物物种；造成危害的，责令采取措施消除危害，并处五千元以上五万元以下的罚款。</w:t>
            </w: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较轻</w:t>
            </w:r>
          </w:p>
        </w:tc>
        <w:tc>
          <w:tcPr>
            <w:tcW w:w="1785"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没收引进的海洋动植物物种；</w:t>
            </w:r>
          </w:p>
          <w:p>
            <w:pPr>
              <w:rPr>
                <w:kern w:val="0"/>
                <w:szCs w:val="21"/>
              </w:rPr>
            </w:pPr>
            <w:r>
              <w:rPr>
                <w:kern w:val="0"/>
                <w:szCs w:val="21"/>
              </w:rPr>
              <w:t>责令采取措施消除危害；</w:t>
            </w:r>
          </w:p>
          <w:p>
            <w:pPr>
              <w:rPr>
                <w:kern w:val="0"/>
                <w:szCs w:val="21"/>
              </w:rPr>
            </w:pPr>
            <w:r>
              <w:rPr>
                <w:kern w:val="0"/>
                <w:szCs w:val="21"/>
              </w:rPr>
              <w:t>并处罚款</w:t>
            </w: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szCs w:val="21"/>
              </w:rPr>
              <w:t>0.5-2万元。</w:t>
            </w:r>
          </w:p>
        </w:tc>
        <w:tc>
          <w:tcPr>
            <w:tcW w:w="2975" w:type="dxa"/>
            <w:vMerge w:val="restart"/>
            <w:tcBorders>
              <w:top w:val="nil"/>
              <w:left w:val="nil"/>
              <w:right w:val="single" w:color="auto" w:sz="4" w:space="0"/>
            </w:tcBorders>
            <w:noWrap/>
            <w:vAlign w:val="center"/>
          </w:tcPr>
          <w:p>
            <w:r>
              <w:rPr>
                <w:kern w:val="0"/>
                <w:szCs w:val="21"/>
              </w:rPr>
              <w:t>能积极配合处理，造成危害不明显的，属于较轻阶次；造成一定危害的，属于一般阶次；造成危害严重的，属于严重阶次。</w:t>
            </w:r>
          </w:p>
        </w:tc>
      </w:tr>
      <w:tr>
        <w:tblPrEx>
          <w:tblCellMar>
            <w:top w:w="0" w:type="dxa"/>
            <w:left w:w="108" w:type="dxa"/>
            <w:bottom w:w="0" w:type="dxa"/>
            <w:right w:w="108" w:type="dxa"/>
          </w:tblCellMar>
        </w:tblPrEx>
        <w:trPr>
          <w:trHeight w:val="1240"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rPr>
                <w:kern w:val="0"/>
                <w:szCs w:val="21"/>
              </w:rPr>
            </w:pPr>
          </w:p>
        </w:tc>
        <w:tc>
          <w:tcPr>
            <w:tcW w:w="1260" w:type="dxa"/>
            <w:vMerge w:val="continue"/>
            <w:tcBorders>
              <w:left w:val="nil"/>
              <w:right w:val="single" w:color="auto" w:sz="4" w:space="0"/>
            </w:tcBorders>
            <w:noWrap w:val="0"/>
            <w:vAlign w:val="center"/>
          </w:tcPr>
          <w:p>
            <w:pPr>
              <w:rPr>
                <w:kern w:val="0"/>
                <w:szCs w:val="21"/>
              </w:rPr>
            </w:pPr>
          </w:p>
        </w:tc>
        <w:tc>
          <w:tcPr>
            <w:tcW w:w="1365" w:type="dxa"/>
            <w:vMerge w:val="continue"/>
            <w:tcBorders>
              <w:left w:val="nil"/>
              <w:right w:val="single" w:color="auto" w:sz="4" w:space="0"/>
            </w:tcBorders>
            <w:noWrap w:val="0"/>
            <w:vAlign w:val="center"/>
          </w:tcPr>
          <w:p>
            <w:pPr>
              <w:rPr>
                <w:kern w:val="0"/>
                <w:szCs w:val="21"/>
              </w:rPr>
            </w:pPr>
          </w:p>
        </w:tc>
        <w:tc>
          <w:tcPr>
            <w:tcW w:w="1680" w:type="dxa"/>
            <w:vMerge w:val="continue"/>
            <w:tcBorders>
              <w:left w:val="nil"/>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continue"/>
            <w:tcBorders>
              <w:left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szCs w:val="21"/>
              </w:rPr>
              <w:t>2-4万元。</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994"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1260" w:type="dxa"/>
            <w:vMerge w:val="continue"/>
            <w:tcBorders>
              <w:left w:val="nil"/>
              <w:bottom w:val="single" w:color="auto" w:sz="4" w:space="0"/>
              <w:right w:val="single" w:color="auto" w:sz="4" w:space="0"/>
            </w:tcBorders>
            <w:noWrap w:val="0"/>
            <w:vAlign w:val="center"/>
          </w:tcPr>
          <w:p>
            <w:pPr>
              <w:rPr>
                <w:kern w:val="0"/>
                <w:szCs w:val="21"/>
              </w:rPr>
            </w:pPr>
          </w:p>
        </w:tc>
        <w:tc>
          <w:tcPr>
            <w:tcW w:w="1365" w:type="dxa"/>
            <w:vMerge w:val="continue"/>
            <w:tcBorders>
              <w:left w:val="nil"/>
              <w:bottom w:val="single" w:color="auto" w:sz="4" w:space="0"/>
              <w:right w:val="single" w:color="auto" w:sz="4" w:space="0"/>
            </w:tcBorders>
            <w:noWrap w:val="0"/>
            <w:vAlign w:val="center"/>
          </w:tcPr>
          <w:p>
            <w:pPr>
              <w:rPr>
                <w:kern w:val="0"/>
                <w:szCs w:val="21"/>
              </w:rPr>
            </w:pPr>
          </w:p>
        </w:tc>
        <w:tc>
          <w:tcPr>
            <w:tcW w:w="1680" w:type="dxa"/>
            <w:vMerge w:val="continue"/>
            <w:tcBorders>
              <w:left w:val="nil"/>
              <w:bottom w:val="single" w:color="auto" w:sz="4" w:space="0"/>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szCs w:val="21"/>
              </w:rPr>
              <w:t>4-5万元。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613" w:hRule="atLeast"/>
          <w:jc w:val="center"/>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36</w:t>
            </w:r>
          </w:p>
        </w:tc>
        <w:tc>
          <w:tcPr>
            <w:tcW w:w="851" w:type="dxa"/>
            <w:vMerge w:val="restart"/>
            <w:tcBorders>
              <w:top w:val="single" w:color="auto" w:sz="4" w:space="0"/>
              <w:left w:val="nil"/>
              <w:right w:val="single" w:color="auto" w:sz="4" w:space="0"/>
            </w:tcBorders>
            <w:noWrap w:val="0"/>
            <w:vAlign w:val="center"/>
          </w:tcPr>
          <w:p>
            <w:pPr>
              <w:jc w:val="center"/>
            </w:pPr>
            <w:r>
              <w:t>00627</w:t>
            </w:r>
          </w:p>
        </w:tc>
        <w:tc>
          <w:tcPr>
            <w:tcW w:w="1397" w:type="dxa"/>
            <w:vMerge w:val="restart"/>
            <w:tcBorders>
              <w:top w:val="nil"/>
              <w:left w:val="single" w:color="auto" w:sz="4" w:space="0"/>
              <w:right w:val="single" w:color="auto" w:sz="4" w:space="0"/>
            </w:tcBorders>
            <w:noWrap w:val="0"/>
            <w:vAlign w:val="center"/>
          </w:tcPr>
          <w:p>
            <w:pPr>
              <w:rPr>
                <w:kern w:val="0"/>
                <w:szCs w:val="21"/>
              </w:rPr>
            </w:pPr>
            <w:r>
              <w:rPr>
                <w:kern w:val="0"/>
                <w:szCs w:val="21"/>
              </w:rPr>
              <w:t>擅自改变海岛地形、岸滩及海岛周围生态环境</w:t>
            </w:r>
          </w:p>
        </w:tc>
        <w:tc>
          <w:tcPr>
            <w:tcW w:w="1260" w:type="dxa"/>
            <w:vMerge w:val="restart"/>
            <w:tcBorders>
              <w:top w:val="nil"/>
              <w:left w:val="nil"/>
              <w:right w:val="single" w:color="auto" w:sz="4" w:space="0"/>
            </w:tcBorders>
            <w:noWrap w:val="0"/>
            <w:vAlign w:val="center"/>
          </w:tcPr>
          <w:p>
            <w:pPr>
              <w:rPr>
                <w:kern w:val="0"/>
                <w:szCs w:val="21"/>
              </w:rPr>
            </w:pPr>
            <w:r>
              <w:rPr>
                <w:kern w:val="0"/>
                <w:szCs w:val="21"/>
              </w:rPr>
              <w:t>《浙江省海洋环境保护条例》第四十条第二款</w:t>
            </w:r>
          </w:p>
        </w:tc>
        <w:tc>
          <w:tcPr>
            <w:tcW w:w="1365" w:type="dxa"/>
            <w:vMerge w:val="restart"/>
            <w:tcBorders>
              <w:top w:val="nil"/>
              <w:left w:val="nil"/>
              <w:right w:val="single" w:color="auto" w:sz="4" w:space="0"/>
            </w:tcBorders>
            <w:noWrap w:val="0"/>
            <w:vAlign w:val="center"/>
          </w:tcPr>
          <w:p>
            <w:pPr>
              <w:rPr>
                <w:kern w:val="0"/>
                <w:szCs w:val="21"/>
              </w:rPr>
            </w:pPr>
            <w:r>
              <w:rPr>
                <w:kern w:val="0"/>
                <w:szCs w:val="21"/>
              </w:rPr>
              <w:t>《浙江省海洋环境保护条例》第四十五条第（五）项</w:t>
            </w:r>
          </w:p>
        </w:tc>
        <w:tc>
          <w:tcPr>
            <w:tcW w:w="1680" w:type="dxa"/>
            <w:vMerge w:val="restart"/>
            <w:tcBorders>
              <w:top w:val="nil"/>
              <w:left w:val="nil"/>
              <w:right w:val="nil"/>
            </w:tcBorders>
            <w:noWrap w:val="0"/>
            <w:vAlign w:val="center"/>
          </w:tcPr>
          <w:p>
            <w:pPr>
              <w:rPr>
                <w:kern w:val="0"/>
                <w:szCs w:val="21"/>
              </w:rPr>
            </w:pPr>
            <w:r>
              <w:rPr>
                <w:kern w:val="0"/>
                <w:szCs w:val="21"/>
              </w:rPr>
              <w:t>责令限期整治和恢复，没收违法所得；情节严重的，处五万元以上十万元以下的罚款。</w:t>
            </w: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责令限期整治和恢复；</w:t>
            </w:r>
          </w:p>
          <w:p>
            <w:pPr>
              <w:widowControl/>
              <w:rPr>
                <w:kern w:val="0"/>
                <w:szCs w:val="21"/>
              </w:rPr>
            </w:pPr>
            <w:r>
              <w:rPr>
                <w:kern w:val="0"/>
                <w:szCs w:val="21"/>
              </w:rPr>
              <w:t>没收违法所得</w:t>
            </w:r>
          </w:p>
        </w:tc>
        <w:tc>
          <w:tcPr>
            <w:tcW w:w="1991" w:type="dxa"/>
            <w:vMerge w:val="restart"/>
            <w:tcBorders>
              <w:top w:val="nil"/>
              <w:left w:val="single" w:color="auto" w:sz="4" w:space="0"/>
              <w:right w:val="single" w:color="auto" w:sz="4" w:space="0"/>
            </w:tcBorders>
            <w:noWrap w:val="0"/>
            <w:vAlign w:val="center"/>
          </w:tcPr>
          <w:p>
            <w:pPr>
              <w:rPr>
                <w:szCs w:val="21"/>
              </w:rPr>
            </w:pPr>
            <w:r>
              <w:rPr>
                <w:szCs w:val="21"/>
              </w:rPr>
              <w:t>无。</w:t>
            </w:r>
          </w:p>
        </w:tc>
        <w:tc>
          <w:tcPr>
            <w:tcW w:w="2975" w:type="dxa"/>
            <w:vMerge w:val="restart"/>
            <w:tcBorders>
              <w:top w:val="nil"/>
              <w:left w:val="nil"/>
              <w:right w:val="single" w:color="auto" w:sz="4" w:space="0"/>
            </w:tcBorders>
            <w:noWrap/>
            <w:vAlign w:val="center"/>
          </w:tcPr>
          <w:p>
            <w:pPr>
              <w:widowControl/>
            </w:pPr>
            <w:r>
              <w:rPr>
                <w:szCs w:val="21"/>
              </w:rPr>
              <w:t>符合海岛保护规划，改变区域在1公顷以内的，属于较轻阶次；不符合海岛保护规划的，属于严重阶次；其他情形属于一般阶次。</w:t>
            </w:r>
          </w:p>
        </w:tc>
      </w:tr>
      <w:tr>
        <w:tblPrEx>
          <w:tblCellMar>
            <w:top w:w="0" w:type="dxa"/>
            <w:left w:w="108" w:type="dxa"/>
            <w:bottom w:w="0" w:type="dxa"/>
            <w:right w:w="108" w:type="dxa"/>
          </w:tblCellMar>
        </w:tblPrEx>
        <w:trPr>
          <w:trHeight w:val="583"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rPr>
                <w:kern w:val="0"/>
                <w:szCs w:val="21"/>
              </w:rPr>
            </w:pPr>
          </w:p>
        </w:tc>
        <w:tc>
          <w:tcPr>
            <w:tcW w:w="1260" w:type="dxa"/>
            <w:vMerge w:val="continue"/>
            <w:tcBorders>
              <w:left w:val="nil"/>
              <w:right w:val="single" w:color="auto" w:sz="4" w:space="0"/>
            </w:tcBorders>
            <w:noWrap w:val="0"/>
            <w:vAlign w:val="center"/>
          </w:tcPr>
          <w:p>
            <w:pPr>
              <w:rPr>
                <w:kern w:val="0"/>
                <w:szCs w:val="21"/>
              </w:rPr>
            </w:pPr>
          </w:p>
        </w:tc>
        <w:tc>
          <w:tcPr>
            <w:tcW w:w="1365" w:type="dxa"/>
            <w:vMerge w:val="continue"/>
            <w:tcBorders>
              <w:left w:val="nil"/>
              <w:right w:val="single" w:color="auto" w:sz="4" w:space="0"/>
            </w:tcBorders>
            <w:noWrap w:val="0"/>
            <w:vAlign w:val="center"/>
          </w:tcPr>
          <w:p>
            <w:pPr>
              <w:rPr>
                <w:kern w:val="0"/>
                <w:szCs w:val="21"/>
              </w:rPr>
            </w:pPr>
          </w:p>
        </w:tc>
        <w:tc>
          <w:tcPr>
            <w:tcW w:w="1680" w:type="dxa"/>
            <w:vMerge w:val="continue"/>
            <w:tcBorders>
              <w:left w:val="nil"/>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331"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1260" w:type="dxa"/>
            <w:vMerge w:val="continue"/>
            <w:tcBorders>
              <w:left w:val="nil"/>
              <w:bottom w:val="single" w:color="auto" w:sz="4" w:space="0"/>
              <w:right w:val="single" w:color="auto" w:sz="4" w:space="0"/>
            </w:tcBorders>
            <w:noWrap w:val="0"/>
            <w:vAlign w:val="center"/>
          </w:tcPr>
          <w:p>
            <w:pPr>
              <w:rPr>
                <w:kern w:val="0"/>
                <w:szCs w:val="21"/>
              </w:rPr>
            </w:pPr>
          </w:p>
        </w:tc>
        <w:tc>
          <w:tcPr>
            <w:tcW w:w="1365" w:type="dxa"/>
            <w:vMerge w:val="continue"/>
            <w:tcBorders>
              <w:left w:val="nil"/>
              <w:bottom w:val="single" w:color="auto" w:sz="4" w:space="0"/>
              <w:right w:val="single" w:color="auto" w:sz="4" w:space="0"/>
            </w:tcBorders>
            <w:noWrap w:val="0"/>
            <w:vAlign w:val="center"/>
          </w:tcPr>
          <w:p>
            <w:pPr>
              <w:rPr>
                <w:kern w:val="0"/>
                <w:szCs w:val="21"/>
              </w:rPr>
            </w:pPr>
          </w:p>
        </w:tc>
        <w:tc>
          <w:tcPr>
            <w:tcW w:w="1680" w:type="dxa"/>
            <w:vMerge w:val="continue"/>
            <w:tcBorders>
              <w:left w:val="nil"/>
              <w:bottom w:val="single" w:color="auto" w:sz="4" w:space="0"/>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tcBorders>
              <w:top w:val="single" w:color="auto" w:sz="4" w:space="0"/>
              <w:left w:val="single" w:color="auto" w:sz="4" w:space="0"/>
              <w:bottom w:val="single" w:color="auto" w:sz="4" w:space="0"/>
              <w:right w:val="single" w:color="auto" w:sz="4" w:space="0"/>
            </w:tcBorders>
            <w:noWrap w:val="0"/>
            <w:vAlign w:val="center"/>
          </w:tcPr>
          <w:p>
            <w:pPr>
              <w:rPr>
                <w:kern w:val="0"/>
                <w:szCs w:val="21"/>
              </w:rPr>
            </w:pPr>
            <w:r>
              <w:rPr>
                <w:kern w:val="0"/>
                <w:szCs w:val="21"/>
              </w:rPr>
              <w:t>（并）罚款</w:t>
            </w: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szCs w:val="21"/>
              </w:rPr>
              <w:t>5-10万元。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825" w:hRule="atLeast"/>
          <w:jc w:val="center"/>
        </w:trPr>
        <w:tc>
          <w:tcPr>
            <w:tcW w:w="708" w:type="dxa"/>
            <w:vMerge w:val="restart"/>
            <w:tcBorders>
              <w:top w:val="nil"/>
              <w:left w:val="single" w:color="auto" w:sz="4" w:space="0"/>
              <w:right w:val="single" w:color="auto" w:sz="4" w:space="0"/>
            </w:tcBorders>
            <w:noWrap/>
            <w:vAlign w:val="center"/>
          </w:tcPr>
          <w:p>
            <w:pPr>
              <w:widowControl/>
              <w:jc w:val="center"/>
              <w:rPr>
                <w:b/>
                <w:kern w:val="0"/>
                <w:szCs w:val="21"/>
              </w:rPr>
            </w:pPr>
            <w:r>
              <w:rPr>
                <w:kern w:val="0"/>
                <w:szCs w:val="21"/>
              </w:rPr>
              <w:t>37</w:t>
            </w:r>
          </w:p>
        </w:tc>
        <w:tc>
          <w:tcPr>
            <w:tcW w:w="851" w:type="dxa"/>
            <w:vMerge w:val="restart"/>
            <w:tcBorders>
              <w:top w:val="single" w:color="auto" w:sz="4" w:space="0"/>
              <w:left w:val="nil"/>
              <w:right w:val="single" w:color="auto" w:sz="4" w:space="0"/>
            </w:tcBorders>
            <w:noWrap w:val="0"/>
            <w:vAlign w:val="center"/>
          </w:tcPr>
          <w:p>
            <w:pPr>
              <w:jc w:val="center"/>
            </w:pPr>
            <w:r>
              <w:t>00717</w:t>
            </w:r>
          </w:p>
        </w:tc>
        <w:tc>
          <w:tcPr>
            <w:tcW w:w="1397" w:type="dxa"/>
            <w:vMerge w:val="restart"/>
            <w:tcBorders>
              <w:top w:val="nil"/>
              <w:left w:val="single" w:color="auto" w:sz="4" w:space="0"/>
              <w:right w:val="single" w:color="auto" w:sz="4" w:space="0"/>
            </w:tcBorders>
            <w:noWrap w:val="0"/>
            <w:vAlign w:val="center"/>
          </w:tcPr>
          <w:p>
            <w:pPr>
              <w:rPr>
                <w:kern w:val="0"/>
                <w:szCs w:val="21"/>
              </w:rPr>
            </w:pPr>
            <w:r>
              <w:rPr>
                <w:kern w:val="0"/>
                <w:szCs w:val="21"/>
              </w:rPr>
              <w:t>海洋工程环境影响报告书未经核准擅自开工</w:t>
            </w:r>
          </w:p>
        </w:tc>
        <w:tc>
          <w:tcPr>
            <w:tcW w:w="1260" w:type="dxa"/>
            <w:vMerge w:val="restart"/>
            <w:tcBorders>
              <w:top w:val="nil"/>
              <w:left w:val="nil"/>
              <w:right w:val="single" w:color="auto" w:sz="4" w:space="0"/>
            </w:tcBorders>
            <w:noWrap w:val="0"/>
            <w:vAlign w:val="center"/>
          </w:tcPr>
          <w:p>
            <w:pPr>
              <w:rPr>
                <w:kern w:val="0"/>
                <w:szCs w:val="21"/>
              </w:rPr>
            </w:pPr>
            <w:r>
              <w:rPr>
                <w:kern w:val="0"/>
                <w:szCs w:val="21"/>
              </w:rPr>
              <w:t>《防治海洋工程建设项目污染损害海洋环境管理条例》</w:t>
            </w:r>
            <w:r>
              <w:t>第十条第一款</w:t>
            </w:r>
          </w:p>
        </w:tc>
        <w:tc>
          <w:tcPr>
            <w:tcW w:w="1365" w:type="dxa"/>
            <w:vMerge w:val="restart"/>
            <w:tcBorders>
              <w:top w:val="nil"/>
              <w:left w:val="nil"/>
              <w:right w:val="single" w:color="auto" w:sz="4" w:space="0"/>
            </w:tcBorders>
            <w:noWrap w:val="0"/>
            <w:vAlign w:val="center"/>
          </w:tcPr>
          <w:p>
            <w:pPr>
              <w:rPr>
                <w:kern w:val="0"/>
                <w:szCs w:val="21"/>
              </w:rPr>
            </w:pPr>
            <w:r>
              <w:rPr>
                <w:kern w:val="0"/>
                <w:szCs w:val="21"/>
              </w:rPr>
              <w:t>《防治海洋工程建设项目污染损害海洋环境管理条例》第四十六条第（一）项</w:t>
            </w:r>
          </w:p>
        </w:tc>
        <w:tc>
          <w:tcPr>
            <w:tcW w:w="1680" w:type="dxa"/>
            <w:vMerge w:val="restart"/>
            <w:tcBorders>
              <w:top w:val="nil"/>
              <w:left w:val="nil"/>
              <w:right w:val="nil"/>
            </w:tcBorders>
            <w:noWrap w:val="0"/>
            <w:vAlign w:val="center"/>
          </w:tcPr>
          <w:p>
            <w:pPr>
              <w:rPr>
                <w:kern w:val="0"/>
                <w:szCs w:val="21"/>
              </w:rPr>
            </w:pPr>
            <w:r>
              <w:rPr>
                <w:kern w:val="0"/>
                <w:szCs w:val="21"/>
              </w:rPr>
              <w:t>责令停止建设、运行，限期补办手续，并处5万元以上20万元以下的罚款。</w:t>
            </w: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责令停止建设、运行；</w:t>
            </w:r>
          </w:p>
          <w:p>
            <w:pPr>
              <w:widowControl/>
              <w:rPr>
                <w:kern w:val="0"/>
                <w:szCs w:val="21"/>
              </w:rPr>
            </w:pPr>
            <w:r>
              <w:rPr>
                <w:kern w:val="0"/>
                <w:szCs w:val="21"/>
              </w:rPr>
              <w:t>限期补办手续；</w:t>
            </w:r>
          </w:p>
          <w:p>
            <w:pPr>
              <w:widowControl/>
              <w:rPr>
                <w:kern w:val="0"/>
                <w:szCs w:val="21"/>
              </w:rPr>
            </w:pPr>
            <w:r>
              <w:rPr>
                <w:kern w:val="0"/>
                <w:szCs w:val="21"/>
              </w:rPr>
              <w:t>并处罚款</w:t>
            </w: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5-10万元。</w:t>
            </w:r>
          </w:p>
        </w:tc>
        <w:tc>
          <w:tcPr>
            <w:tcW w:w="2975" w:type="dxa"/>
            <w:vMerge w:val="restart"/>
            <w:tcBorders>
              <w:top w:val="nil"/>
              <w:left w:val="nil"/>
              <w:right w:val="single" w:color="auto" w:sz="4" w:space="0"/>
            </w:tcBorders>
            <w:noWrap/>
            <w:vAlign w:val="center"/>
          </w:tcPr>
          <w:p>
            <w:pPr>
              <w:widowControl/>
            </w:pPr>
            <w:r>
              <w:rPr>
                <w:kern w:val="0"/>
                <w:szCs w:val="21"/>
              </w:rPr>
              <w:t>海洋主管部门已收到海洋工程环境影响报告书，尚未作出核准决定的，属于较轻阶次；海洋工程环境影响报告书未报海洋主管部门，属于一般阶次；海洋工程环境影响报告书未报海洋主管部门，且拒不停止建设，属于严重阶次。</w:t>
            </w:r>
          </w:p>
        </w:tc>
      </w:tr>
      <w:tr>
        <w:tblPrEx>
          <w:tblCellMar>
            <w:top w:w="0" w:type="dxa"/>
            <w:left w:w="108" w:type="dxa"/>
            <w:bottom w:w="0" w:type="dxa"/>
            <w:right w:w="108" w:type="dxa"/>
          </w:tblCellMar>
        </w:tblPrEx>
        <w:trPr>
          <w:trHeight w:val="754"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rPr>
                <w:kern w:val="0"/>
                <w:szCs w:val="21"/>
              </w:rPr>
            </w:pPr>
          </w:p>
        </w:tc>
        <w:tc>
          <w:tcPr>
            <w:tcW w:w="1260" w:type="dxa"/>
            <w:vMerge w:val="continue"/>
            <w:tcBorders>
              <w:left w:val="nil"/>
              <w:right w:val="single" w:color="auto" w:sz="4" w:space="0"/>
            </w:tcBorders>
            <w:noWrap w:val="0"/>
            <w:vAlign w:val="center"/>
          </w:tcPr>
          <w:p>
            <w:pPr>
              <w:rPr>
                <w:kern w:val="0"/>
                <w:szCs w:val="21"/>
              </w:rPr>
            </w:pPr>
          </w:p>
        </w:tc>
        <w:tc>
          <w:tcPr>
            <w:tcW w:w="1365" w:type="dxa"/>
            <w:vMerge w:val="continue"/>
            <w:tcBorders>
              <w:left w:val="nil"/>
              <w:right w:val="single" w:color="auto" w:sz="4" w:space="0"/>
            </w:tcBorders>
            <w:noWrap w:val="0"/>
            <w:vAlign w:val="center"/>
          </w:tcPr>
          <w:p>
            <w:pPr>
              <w:rPr>
                <w:kern w:val="0"/>
                <w:szCs w:val="21"/>
              </w:rPr>
            </w:pPr>
          </w:p>
        </w:tc>
        <w:tc>
          <w:tcPr>
            <w:tcW w:w="1680" w:type="dxa"/>
            <w:vMerge w:val="continue"/>
            <w:tcBorders>
              <w:left w:val="nil"/>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continue"/>
            <w:tcBorders>
              <w:left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tabs>
                <w:tab w:val="left" w:pos="1212"/>
              </w:tabs>
              <w:rPr>
                <w:kern w:val="0"/>
                <w:szCs w:val="21"/>
              </w:rPr>
            </w:pPr>
            <w:r>
              <w:rPr>
                <w:kern w:val="0"/>
                <w:szCs w:val="21"/>
              </w:rPr>
              <w:t>10-15万元。</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501"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1260" w:type="dxa"/>
            <w:vMerge w:val="continue"/>
            <w:tcBorders>
              <w:left w:val="nil"/>
              <w:bottom w:val="single" w:color="auto" w:sz="4" w:space="0"/>
              <w:right w:val="single" w:color="auto" w:sz="4" w:space="0"/>
            </w:tcBorders>
            <w:noWrap w:val="0"/>
            <w:vAlign w:val="center"/>
          </w:tcPr>
          <w:p>
            <w:pPr>
              <w:rPr>
                <w:kern w:val="0"/>
                <w:szCs w:val="21"/>
              </w:rPr>
            </w:pPr>
          </w:p>
        </w:tc>
        <w:tc>
          <w:tcPr>
            <w:tcW w:w="1365" w:type="dxa"/>
            <w:vMerge w:val="continue"/>
            <w:tcBorders>
              <w:left w:val="nil"/>
              <w:bottom w:val="single" w:color="auto" w:sz="4" w:space="0"/>
              <w:right w:val="single" w:color="auto" w:sz="4" w:space="0"/>
            </w:tcBorders>
            <w:noWrap w:val="0"/>
            <w:vAlign w:val="center"/>
          </w:tcPr>
          <w:p>
            <w:pPr>
              <w:rPr>
                <w:kern w:val="0"/>
                <w:szCs w:val="21"/>
              </w:rPr>
            </w:pPr>
          </w:p>
        </w:tc>
        <w:tc>
          <w:tcPr>
            <w:tcW w:w="1680" w:type="dxa"/>
            <w:vMerge w:val="continue"/>
            <w:tcBorders>
              <w:left w:val="nil"/>
              <w:bottom w:val="single" w:color="auto" w:sz="4" w:space="0"/>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15-20万元。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843" w:hRule="atLeast"/>
          <w:jc w:val="center"/>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38</w:t>
            </w:r>
          </w:p>
        </w:tc>
        <w:tc>
          <w:tcPr>
            <w:tcW w:w="851" w:type="dxa"/>
            <w:vMerge w:val="restart"/>
            <w:tcBorders>
              <w:top w:val="single" w:color="auto" w:sz="4" w:space="0"/>
              <w:left w:val="nil"/>
              <w:right w:val="single" w:color="auto" w:sz="4" w:space="0"/>
            </w:tcBorders>
            <w:noWrap w:val="0"/>
            <w:vAlign w:val="center"/>
          </w:tcPr>
          <w:p>
            <w:pPr>
              <w:jc w:val="center"/>
            </w:pPr>
            <w:r>
              <w:t>00717</w:t>
            </w:r>
          </w:p>
        </w:tc>
        <w:tc>
          <w:tcPr>
            <w:tcW w:w="1397" w:type="dxa"/>
            <w:vMerge w:val="restart"/>
            <w:tcBorders>
              <w:top w:val="single" w:color="auto" w:sz="4" w:space="0"/>
              <w:left w:val="single" w:color="auto" w:sz="4" w:space="0"/>
              <w:right w:val="single" w:color="auto" w:sz="4" w:space="0"/>
            </w:tcBorders>
            <w:noWrap w:val="0"/>
            <w:vAlign w:val="center"/>
          </w:tcPr>
          <w:p>
            <w:pPr>
              <w:rPr>
                <w:szCs w:val="21"/>
              </w:rPr>
            </w:pPr>
            <w:r>
              <w:rPr>
                <w:szCs w:val="21"/>
              </w:rPr>
              <w:t>海洋工程环境保护设施未申请验收或验收不合格投入使用</w:t>
            </w:r>
          </w:p>
        </w:tc>
        <w:tc>
          <w:tcPr>
            <w:tcW w:w="1260" w:type="dxa"/>
            <w:vMerge w:val="restart"/>
            <w:tcBorders>
              <w:top w:val="single" w:color="auto" w:sz="4" w:space="0"/>
              <w:left w:val="nil"/>
              <w:right w:val="single" w:color="auto" w:sz="4" w:space="0"/>
            </w:tcBorders>
            <w:noWrap w:val="0"/>
            <w:vAlign w:val="center"/>
          </w:tcPr>
          <w:p>
            <w:pPr>
              <w:rPr>
                <w:szCs w:val="21"/>
              </w:rPr>
            </w:pPr>
            <w:r>
              <w:rPr>
                <w:szCs w:val="21"/>
              </w:rPr>
              <w:t>《防治海洋工程建设项目污染损害海洋环境管理条例》第十九条第二款</w:t>
            </w:r>
          </w:p>
        </w:tc>
        <w:tc>
          <w:tcPr>
            <w:tcW w:w="1365" w:type="dxa"/>
            <w:vMerge w:val="restart"/>
            <w:tcBorders>
              <w:top w:val="single" w:color="auto" w:sz="4" w:space="0"/>
              <w:left w:val="nil"/>
              <w:right w:val="single" w:color="auto" w:sz="4" w:space="0"/>
            </w:tcBorders>
            <w:noWrap w:val="0"/>
            <w:vAlign w:val="center"/>
          </w:tcPr>
          <w:p>
            <w:pPr>
              <w:rPr>
                <w:szCs w:val="21"/>
              </w:rPr>
            </w:pPr>
            <w:r>
              <w:rPr>
                <w:szCs w:val="21"/>
              </w:rPr>
              <w:t>《防治海洋工程建设项目污染损害海洋环境管理条例》第四十六条第（二）项</w:t>
            </w:r>
          </w:p>
        </w:tc>
        <w:tc>
          <w:tcPr>
            <w:tcW w:w="1680" w:type="dxa"/>
            <w:vMerge w:val="restart"/>
            <w:tcBorders>
              <w:top w:val="single" w:color="auto" w:sz="4" w:space="0"/>
              <w:left w:val="nil"/>
              <w:right w:val="nil"/>
            </w:tcBorders>
            <w:noWrap w:val="0"/>
            <w:vAlign w:val="center"/>
          </w:tcPr>
          <w:p>
            <w:pPr>
              <w:rPr>
                <w:szCs w:val="21"/>
              </w:rPr>
            </w:pPr>
            <w:r>
              <w:rPr>
                <w:szCs w:val="21"/>
              </w:rPr>
              <w:t>责令停止建设、运行，限期补办手续，并处5万元以上20万元以下的罚款。</w:t>
            </w: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vMerge w:val="restart"/>
            <w:tcBorders>
              <w:top w:val="single" w:color="auto" w:sz="4" w:space="0"/>
              <w:left w:val="single" w:color="auto" w:sz="4" w:space="0"/>
              <w:right w:val="single" w:color="auto" w:sz="4" w:space="0"/>
            </w:tcBorders>
            <w:noWrap w:val="0"/>
            <w:vAlign w:val="center"/>
          </w:tcPr>
          <w:p>
            <w:pPr>
              <w:widowControl/>
              <w:rPr>
                <w:kern w:val="0"/>
                <w:szCs w:val="21"/>
              </w:rPr>
            </w:pPr>
            <w:r>
              <w:rPr>
                <w:kern w:val="0"/>
                <w:szCs w:val="21"/>
              </w:rPr>
              <w:t>责令停止建设、运行；</w:t>
            </w:r>
          </w:p>
          <w:p>
            <w:pPr>
              <w:widowControl/>
              <w:rPr>
                <w:kern w:val="0"/>
                <w:szCs w:val="21"/>
              </w:rPr>
            </w:pPr>
            <w:r>
              <w:rPr>
                <w:kern w:val="0"/>
                <w:szCs w:val="21"/>
              </w:rPr>
              <w:t>限期补办手续；</w:t>
            </w:r>
          </w:p>
          <w:p>
            <w:pPr>
              <w:widowControl/>
              <w:rPr>
                <w:kern w:val="0"/>
                <w:szCs w:val="21"/>
              </w:rPr>
            </w:pPr>
            <w:r>
              <w:rPr>
                <w:kern w:val="0"/>
                <w:szCs w:val="21"/>
              </w:rPr>
              <w:t>并处罚款</w:t>
            </w:r>
          </w:p>
        </w:tc>
        <w:tc>
          <w:tcPr>
            <w:tcW w:w="1991" w:type="dxa"/>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5-10万元。</w:t>
            </w:r>
          </w:p>
        </w:tc>
        <w:tc>
          <w:tcPr>
            <w:tcW w:w="2975" w:type="dxa"/>
            <w:vMerge w:val="restart"/>
            <w:tcBorders>
              <w:top w:val="single" w:color="auto" w:sz="4" w:space="0"/>
              <w:left w:val="nil"/>
              <w:right w:val="single" w:color="auto" w:sz="4" w:space="0"/>
            </w:tcBorders>
            <w:noWrap/>
            <w:vAlign w:val="center"/>
          </w:tcPr>
          <w:p>
            <w:pPr>
              <w:rPr>
                <w:kern w:val="0"/>
                <w:szCs w:val="21"/>
              </w:rPr>
            </w:pPr>
            <w:r>
              <w:rPr>
                <w:kern w:val="0"/>
                <w:szCs w:val="21"/>
              </w:rPr>
              <w:t>海洋工程环境保护设施已申请验收，但未验收就投入使用的，属于较轻阶次；海洋工程环境保护设施验收不合格即投入使用的，属于一般阶次；海洋工程环境保护设施未建成的，或者未申请验收即投入使用的，属于严重阶次。</w:t>
            </w:r>
          </w:p>
        </w:tc>
      </w:tr>
      <w:tr>
        <w:tblPrEx>
          <w:tblCellMar>
            <w:top w:w="0" w:type="dxa"/>
            <w:left w:w="108" w:type="dxa"/>
            <w:bottom w:w="0" w:type="dxa"/>
            <w:right w:w="108" w:type="dxa"/>
          </w:tblCellMar>
        </w:tblPrEx>
        <w:trPr>
          <w:trHeight w:val="826"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rPr>
                <w:kern w:val="0"/>
                <w:szCs w:val="21"/>
              </w:rPr>
            </w:pPr>
          </w:p>
        </w:tc>
        <w:tc>
          <w:tcPr>
            <w:tcW w:w="1260" w:type="dxa"/>
            <w:vMerge w:val="continue"/>
            <w:tcBorders>
              <w:left w:val="nil"/>
              <w:right w:val="single" w:color="auto" w:sz="4" w:space="0"/>
            </w:tcBorders>
            <w:noWrap w:val="0"/>
            <w:vAlign w:val="center"/>
          </w:tcPr>
          <w:p>
            <w:pPr>
              <w:rPr>
                <w:kern w:val="0"/>
                <w:szCs w:val="21"/>
              </w:rPr>
            </w:pPr>
          </w:p>
        </w:tc>
        <w:tc>
          <w:tcPr>
            <w:tcW w:w="1365" w:type="dxa"/>
            <w:vMerge w:val="continue"/>
            <w:tcBorders>
              <w:left w:val="nil"/>
              <w:right w:val="single" w:color="auto" w:sz="4" w:space="0"/>
            </w:tcBorders>
            <w:noWrap w:val="0"/>
            <w:vAlign w:val="center"/>
          </w:tcPr>
          <w:p>
            <w:pPr>
              <w:rPr>
                <w:kern w:val="0"/>
                <w:szCs w:val="21"/>
              </w:rPr>
            </w:pPr>
          </w:p>
        </w:tc>
        <w:tc>
          <w:tcPr>
            <w:tcW w:w="1680" w:type="dxa"/>
            <w:vMerge w:val="continue"/>
            <w:tcBorders>
              <w:left w:val="nil"/>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continue"/>
            <w:tcBorders>
              <w:left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10-15万元。</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515"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1260" w:type="dxa"/>
            <w:vMerge w:val="continue"/>
            <w:tcBorders>
              <w:left w:val="nil"/>
              <w:bottom w:val="single" w:color="auto" w:sz="4" w:space="0"/>
              <w:right w:val="single" w:color="auto" w:sz="4" w:space="0"/>
            </w:tcBorders>
            <w:noWrap w:val="0"/>
            <w:vAlign w:val="center"/>
          </w:tcPr>
          <w:p>
            <w:pPr>
              <w:rPr>
                <w:kern w:val="0"/>
                <w:szCs w:val="21"/>
              </w:rPr>
            </w:pPr>
          </w:p>
        </w:tc>
        <w:tc>
          <w:tcPr>
            <w:tcW w:w="1365" w:type="dxa"/>
            <w:vMerge w:val="continue"/>
            <w:tcBorders>
              <w:left w:val="nil"/>
              <w:bottom w:val="single" w:color="auto" w:sz="4" w:space="0"/>
              <w:right w:val="single" w:color="auto" w:sz="4" w:space="0"/>
            </w:tcBorders>
            <w:noWrap w:val="0"/>
            <w:vAlign w:val="center"/>
          </w:tcPr>
          <w:p>
            <w:pPr>
              <w:rPr>
                <w:kern w:val="0"/>
                <w:szCs w:val="21"/>
              </w:rPr>
            </w:pPr>
          </w:p>
        </w:tc>
        <w:tc>
          <w:tcPr>
            <w:tcW w:w="1680" w:type="dxa"/>
            <w:vMerge w:val="continue"/>
            <w:tcBorders>
              <w:left w:val="nil"/>
              <w:bottom w:val="single" w:color="auto" w:sz="4" w:space="0"/>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15-20万元。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247" w:hRule="atLeast"/>
          <w:jc w:val="center"/>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39</w:t>
            </w:r>
          </w:p>
        </w:tc>
        <w:tc>
          <w:tcPr>
            <w:tcW w:w="851" w:type="dxa"/>
            <w:vMerge w:val="restart"/>
            <w:tcBorders>
              <w:top w:val="single" w:color="auto" w:sz="4" w:space="0"/>
              <w:left w:val="nil"/>
              <w:right w:val="single" w:color="auto" w:sz="4" w:space="0"/>
            </w:tcBorders>
            <w:noWrap w:val="0"/>
            <w:vAlign w:val="center"/>
          </w:tcPr>
          <w:p>
            <w:pPr>
              <w:jc w:val="center"/>
            </w:pPr>
            <w:r>
              <w:t>00529</w:t>
            </w:r>
          </w:p>
        </w:tc>
        <w:tc>
          <w:tcPr>
            <w:tcW w:w="1397" w:type="dxa"/>
            <w:vMerge w:val="restart"/>
            <w:tcBorders>
              <w:top w:val="nil"/>
              <w:left w:val="single" w:color="auto" w:sz="4" w:space="0"/>
              <w:right w:val="single" w:color="auto" w:sz="4" w:space="0"/>
            </w:tcBorders>
            <w:noWrap w:val="0"/>
            <w:vAlign w:val="center"/>
          </w:tcPr>
          <w:p>
            <w:pPr>
              <w:ind w:right="-107" w:rightChars="-51"/>
              <w:rPr>
                <w:szCs w:val="21"/>
              </w:rPr>
            </w:pPr>
            <w:r>
              <w:rPr>
                <w:szCs w:val="21"/>
              </w:rPr>
              <w:t>海洋工程的性质、规模、地点、生产工艺或者拟采取的环境保护措施发生重大改变，未重新编制环境影响报告书报原核准该工程环境影响报告书的海洋主管部门核准</w:t>
            </w:r>
          </w:p>
        </w:tc>
        <w:tc>
          <w:tcPr>
            <w:tcW w:w="1260" w:type="dxa"/>
            <w:vMerge w:val="restart"/>
            <w:tcBorders>
              <w:top w:val="nil"/>
              <w:left w:val="nil"/>
              <w:right w:val="single" w:color="auto" w:sz="4" w:space="0"/>
            </w:tcBorders>
            <w:noWrap w:val="0"/>
            <w:vAlign w:val="center"/>
          </w:tcPr>
          <w:p>
            <w:pPr>
              <w:rPr>
                <w:szCs w:val="21"/>
              </w:rPr>
            </w:pPr>
            <w:r>
              <w:rPr>
                <w:szCs w:val="21"/>
              </w:rPr>
              <w:t>《防治海洋工程建设项目污染损害海洋环境管理条例》第十三条第一款</w:t>
            </w:r>
          </w:p>
        </w:tc>
        <w:tc>
          <w:tcPr>
            <w:tcW w:w="1365" w:type="dxa"/>
            <w:vMerge w:val="restart"/>
            <w:tcBorders>
              <w:top w:val="nil"/>
              <w:left w:val="nil"/>
              <w:right w:val="single" w:color="auto" w:sz="4" w:space="0"/>
            </w:tcBorders>
            <w:noWrap w:val="0"/>
            <w:vAlign w:val="center"/>
          </w:tcPr>
          <w:p>
            <w:pPr>
              <w:rPr>
                <w:szCs w:val="21"/>
              </w:rPr>
            </w:pPr>
            <w:r>
              <w:rPr>
                <w:szCs w:val="21"/>
              </w:rPr>
              <w:t>《防治海洋工程建设项目污染损害海洋环境管理条例》第四十七条第（一）项</w:t>
            </w:r>
          </w:p>
        </w:tc>
        <w:tc>
          <w:tcPr>
            <w:tcW w:w="1680" w:type="dxa"/>
            <w:vMerge w:val="restart"/>
            <w:tcBorders>
              <w:top w:val="nil"/>
              <w:left w:val="nil"/>
              <w:right w:val="nil"/>
            </w:tcBorders>
            <w:noWrap w:val="0"/>
            <w:vAlign w:val="center"/>
          </w:tcPr>
          <w:p>
            <w:pPr>
              <w:rPr>
                <w:szCs w:val="21"/>
              </w:rPr>
            </w:pPr>
            <w:r>
              <w:rPr>
                <w:szCs w:val="21"/>
              </w:rPr>
              <w:t>责令停止建设、运行，限期补办手续，并处5万元以上20万元以下的罚款。</w:t>
            </w: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责令停止建设、运行；</w:t>
            </w:r>
          </w:p>
          <w:p>
            <w:pPr>
              <w:widowControl/>
              <w:rPr>
                <w:kern w:val="0"/>
                <w:szCs w:val="21"/>
              </w:rPr>
            </w:pPr>
            <w:r>
              <w:rPr>
                <w:kern w:val="0"/>
                <w:szCs w:val="21"/>
              </w:rPr>
              <w:t>限期补办手续；</w:t>
            </w:r>
          </w:p>
          <w:p>
            <w:pPr>
              <w:widowControl/>
              <w:rPr>
                <w:kern w:val="0"/>
                <w:szCs w:val="21"/>
              </w:rPr>
            </w:pPr>
            <w:r>
              <w:rPr>
                <w:kern w:val="0"/>
                <w:szCs w:val="21"/>
              </w:rPr>
              <w:t>并处罚款</w:t>
            </w: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5-10万元。</w:t>
            </w:r>
          </w:p>
        </w:tc>
        <w:tc>
          <w:tcPr>
            <w:tcW w:w="2975" w:type="dxa"/>
            <w:vMerge w:val="restart"/>
            <w:tcBorders>
              <w:top w:val="nil"/>
              <w:left w:val="nil"/>
              <w:right w:val="single" w:color="auto" w:sz="4" w:space="0"/>
            </w:tcBorders>
            <w:noWrap/>
            <w:vAlign w:val="center"/>
          </w:tcPr>
          <w:p>
            <w:r>
              <w:rPr>
                <w:kern w:val="0"/>
                <w:szCs w:val="21"/>
              </w:rPr>
              <w:t>发</w:t>
            </w:r>
            <w:r>
              <w:rPr>
                <w:szCs w:val="21"/>
              </w:rPr>
              <w:t>现后停止建设、运行，补办手续，属于较轻阶次；补办手续但拒不停止建设、运行，属于一般阶次；拒不停止建设、运行，拒不补办手续，属于严重阶次。</w:t>
            </w:r>
          </w:p>
        </w:tc>
      </w:tr>
      <w:tr>
        <w:tblPrEx>
          <w:tblCellMar>
            <w:top w:w="0" w:type="dxa"/>
            <w:left w:w="108" w:type="dxa"/>
            <w:bottom w:w="0" w:type="dxa"/>
            <w:right w:w="108" w:type="dxa"/>
          </w:tblCellMar>
        </w:tblPrEx>
        <w:trPr>
          <w:trHeight w:val="1660"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rPr>
                <w:kern w:val="0"/>
                <w:szCs w:val="21"/>
              </w:rPr>
            </w:pPr>
          </w:p>
        </w:tc>
        <w:tc>
          <w:tcPr>
            <w:tcW w:w="1260" w:type="dxa"/>
            <w:vMerge w:val="continue"/>
            <w:tcBorders>
              <w:left w:val="nil"/>
              <w:right w:val="single" w:color="auto" w:sz="4" w:space="0"/>
            </w:tcBorders>
            <w:noWrap w:val="0"/>
            <w:vAlign w:val="center"/>
          </w:tcPr>
          <w:p>
            <w:pPr>
              <w:rPr>
                <w:kern w:val="0"/>
                <w:szCs w:val="21"/>
              </w:rPr>
            </w:pPr>
          </w:p>
        </w:tc>
        <w:tc>
          <w:tcPr>
            <w:tcW w:w="1365" w:type="dxa"/>
            <w:vMerge w:val="continue"/>
            <w:tcBorders>
              <w:left w:val="nil"/>
              <w:right w:val="single" w:color="auto" w:sz="4" w:space="0"/>
            </w:tcBorders>
            <w:noWrap w:val="0"/>
            <w:vAlign w:val="center"/>
          </w:tcPr>
          <w:p>
            <w:pPr>
              <w:rPr>
                <w:kern w:val="0"/>
                <w:szCs w:val="21"/>
              </w:rPr>
            </w:pPr>
          </w:p>
        </w:tc>
        <w:tc>
          <w:tcPr>
            <w:tcW w:w="1680" w:type="dxa"/>
            <w:vMerge w:val="continue"/>
            <w:tcBorders>
              <w:left w:val="nil"/>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continue"/>
            <w:tcBorders>
              <w:left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10-15万元。</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245"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1260" w:type="dxa"/>
            <w:vMerge w:val="continue"/>
            <w:tcBorders>
              <w:left w:val="nil"/>
              <w:bottom w:val="single" w:color="auto" w:sz="4" w:space="0"/>
              <w:right w:val="single" w:color="auto" w:sz="4" w:space="0"/>
            </w:tcBorders>
            <w:noWrap w:val="0"/>
            <w:vAlign w:val="center"/>
          </w:tcPr>
          <w:p>
            <w:pPr>
              <w:rPr>
                <w:kern w:val="0"/>
                <w:szCs w:val="21"/>
              </w:rPr>
            </w:pPr>
          </w:p>
        </w:tc>
        <w:tc>
          <w:tcPr>
            <w:tcW w:w="1365" w:type="dxa"/>
            <w:vMerge w:val="continue"/>
            <w:tcBorders>
              <w:left w:val="nil"/>
              <w:bottom w:val="single" w:color="auto" w:sz="4" w:space="0"/>
              <w:right w:val="single" w:color="auto" w:sz="4" w:space="0"/>
            </w:tcBorders>
            <w:noWrap w:val="0"/>
            <w:vAlign w:val="center"/>
          </w:tcPr>
          <w:p>
            <w:pPr>
              <w:rPr>
                <w:kern w:val="0"/>
                <w:szCs w:val="21"/>
              </w:rPr>
            </w:pPr>
          </w:p>
        </w:tc>
        <w:tc>
          <w:tcPr>
            <w:tcW w:w="1680" w:type="dxa"/>
            <w:vMerge w:val="continue"/>
            <w:tcBorders>
              <w:left w:val="nil"/>
              <w:bottom w:val="single" w:color="auto" w:sz="4" w:space="0"/>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15-20万元。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035" w:hRule="atLeast"/>
          <w:jc w:val="center"/>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40</w:t>
            </w:r>
          </w:p>
        </w:tc>
        <w:tc>
          <w:tcPr>
            <w:tcW w:w="851" w:type="dxa"/>
            <w:vMerge w:val="restart"/>
            <w:tcBorders>
              <w:top w:val="single" w:color="auto" w:sz="4" w:space="0"/>
              <w:left w:val="nil"/>
              <w:right w:val="single" w:color="auto" w:sz="4" w:space="0"/>
            </w:tcBorders>
            <w:noWrap w:val="0"/>
            <w:vAlign w:val="center"/>
          </w:tcPr>
          <w:p>
            <w:pPr>
              <w:jc w:val="center"/>
            </w:pPr>
            <w:r>
              <w:t>00529</w:t>
            </w:r>
          </w:p>
        </w:tc>
        <w:tc>
          <w:tcPr>
            <w:tcW w:w="1397" w:type="dxa"/>
            <w:vMerge w:val="restart"/>
            <w:tcBorders>
              <w:top w:val="nil"/>
              <w:left w:val="single" w:color="auto" w:sz="4" w:space="0"/>
              <w:right w:val="single" w:color="auto" w:sz="4" w:space="0"/>
            </w:tcBorders>
            <w:noWrap w:val="0"/>
            <w:vAlign w:val="center"/>
          </w:tcPr>
          <w:p>
            <w:pPr>
              <w:ind w:right="-107" w:rightChars="-51"/>
              <w:rPr>
                <w:szCs w:val="21"/>
              </w:rPr>
            </w:pPr>
            <w:r>
              <w:rPr>
                <w:szCs w:val="21"/>
              </w:rPr>
              <w:t>自环境影响报告书核准之日起超过5年，海洋工程方开工建设，其环境影响报告书未重新报原核准该工程环境影响报告书的海洋主管部门核准</w:t>
            </w:r>
          </w:p>
        </w:tc>
        <w:tc>
          <w:tcPr>
            <w:tcW w:w="1260" w:type="dxa"/>
            <w:vMerge w:val="restart"/>
            <w:tcBorders>
              <w:top w:val="nil"/>
              <w:left w:val="nil"/>
              <w:right w:val="single" w:color="auto" w:sz="4" w:space="0"/>
            </w:tcBorders>
            <w:noWrap w:val="0"/>
            <w:vAlign w:val="center"/>
          </w:tcPr>
          <w:p>
            <w:pPr>
              <w:rPr>
                <w:szCs w:val="21"/>
              </w:rPr>
            </w:pPr>
            <w:r>
              <w:rPr>
                <w:szCs w:val="21"/>
              </w:rPr>
              <w:t>《防治海洋工程建设项目污染损害海洋环境管理条例》第十三条第一款</w:t>
            </w:r>
          </w:p>
        </w:tc>
        <w:tc>
          <w:tcPr>
            <w:tcW w:w="1365" w:type="dxa"/>
            <w:vMerge w:val="restart"/>
            <w:tcBorders>
              <w:top w:val="nil"/>
              <w:left w:val="nil"/>
              <w:right w:val="single" w:color="auto" w:sz="4" w:space="0"/>
            </w:tcBorders>
            <w:noWrap w:val="0"/>
            <w:vAlign w:val="center"/>
          </w:tcPr>
          <w:p>
            <w:pPr>
              <w:rPr>
                <w:szCs w:val="21"/>
              </w:rPr>
            </w:pPr>
            <w:r>
              <w:rPr>
                <w:szCs w:val="21"/>
              </w:rPr>
              <w:t>《防治海洋工程建设项目污染损害海洋环境管理条例》第四十七条第（二）项</w:t>
            </w:r>
          </w:p>
        </w:tc>
        <w:tc>
          <w:tcPr>
            <w:tcW w:w="1680" w:type="dxa"/>
            <w:vMerge w:val="restart"/>
            <w:tcBorders>
              <w:top w:val="nil"/>
              <w:left w:val="nil"/>
              <w:right w:val="nil"/>
            </w:tcBorders>
            <w:noWrap w:val="0"/>
            <w:vAlign w:val="center"/>
          </w:tcPr>
          <w:p>
            <w:pPr>
              <w:rPr>
                <w:szCs w:val="21"/>
              </w:rPr>
            </w:pPr>
            <w:r>
              <w:rPr>
                <w:szCs w:val="21"/>
              </w:rPr>
              <w:t>责令停止建设、运行，限期补办手续，并处5万元以上20万元以下的罚款。</w:t>
            </w: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责令停止建设、运行；</w:t>
            </w:r>
          </w:p>
          <w:p>
            <w:pPr>
              <w:widowControl/>
              <w:rPr>
                <w:kern w:val="0"/>
                <w:szCs w:val="21"/>
              </w:rPr>
            </w:pPr>
            <w:r>
              <w:rPr>
                <w:kern w:val="0"/>
                <w:szCs w:val="21"/>
              </w:rPr>
              <w:t>限期补办手续；</w:t>
            </w:r>
          </w:p>
          <w:p>
            <w:pPr>
              <w:widowControl/>
              <w:rPr>
                <w:kern w:val="0"/>
                <w:szCs w:val="21"/>
              </w:rPr>
            </w:pPr>
            <w:r>
              <w:rPr>
                <w:kern w:val="0"/>
                <w:szCs w:val="21"/>
              </w:rPr>
              <w:t>并处罚款</w:t>
            </w: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5-10万元。</w:t>
            </w:r>
          </w:p>
        </w:tc>
        <w:tc>
          <w:tcPr>
            <w:tcW w:w="2975" w:type="dxa"/>
            <w:vMerge w:val="restart"/>
            <w:tcBorders>
              <w:top w:val="nil"/>
              <w:left w:val="nil"/>
              <w:right w:val="single" w:color="auto" w:sz="4" w:space="0"/>
            </w:tcBorders>
            <w:noWrap/>
            <w:vAlign w:val="center"/>
          </w:tcPr>
          <w:p>
            <w:r>
              <w:rPr>
                <w:kern w:val="0"/>
                <w:szCs w:val="21"/>
              </w:rPr>
              <w:t>发</w:t>
            </w:r>
            <w:r>
              <w:rPr>
                <w:szCs w:val="21"/>
              </w:rPr>
              <w:t>现后停止建设、运行，补办手续，属于较轻阶次；补办手续但拒不停止建设、运行，属于一般阶次；拒不停止建设、运行，拒不补办手续，属于严重阶次。</w:t>
            </w:r>
          </w:p>
        </w:tc>
      </w:tr>
      <w:tr>
        <w:tblPrEx>
          <w:tblCellMar>
            <w:top w:w="0" w:type="dxa"/>
            <w:left w:w="108" w:type="dxa"/>
            <w:bottom w:w="0" w:type="dxa"/>
            <w:right w:w="108" w:type="dxa"/>
          </w:tblCellMar>
        </w:tblPrEx>
        <w:trPr>
          <w:trHeight w:val="1035"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rPr>
                <w:kern w:val="0"/>
                <w:szCs w:val="21"/>
              </w:rPr>
            </w:pPr>
          </w:p>
        </w:tc>
        <w:tc>
          <w:tcPr>
            <w:tcW w:w="1260" w:type="dxa"/>
            <w:vMerge w:val="continue"/>
            <w:tcBorders>
              <w:left w:val="nil"/>
              <w:right w:val="single" w:color="auto" w:sz="4" w:space="0"/>
            </w:tcBorders>
            <w:noWrap w:val="0"/>
            <w:vAlign w:val="center"/>
          </w:tcPr>
          <w:p>
            <w:pPr>
              <w:rPr>
                <w:kern w:val="0"/>
                <w:szCs w:val="21"/>
              </w:rPr>
            </w:pPr>
          </w:p>
        </w:tc>
        <w:tc>
          <w:tcPr>
            <w:tcW w:w="1365" w:type="dxa"/>
            <w:vMerge w:val="continue"/>
            <w:tcBorders>
              <w:left w:val="nil"/>
              <w:right w:val="single" w:color="auto" w:sz="4" w:space="0"/>
            </w:tcBorders>
            <w:noWrap w:val="0"/>
            <w:vAlign w:val="center"/>
          </w:tcPr>
          <w:p>
            <w:pPr>
              <w:rPr>
                <w:kern w:val="0"/>
                <w:szCs w:val="21"/>
              </w:rPr>
            </w:pPr>
          </w:p>
        </w:tc>
        <w:tc>
          <w:tcPr>
            <w:tcW w:w="1680" w:type="dxa"/>
            <w:vMerge w:val="continue"/>
            <w:tcBorders>
              <w:left w:val="nil"/>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continue"/>
            <w:tcBorders>
              <w:left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10-15万元。</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035"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1260" w:type="dxa"/>
            <w:vMerge w:val="continue"/>
            <w:tcBorders>
              <w:left w:val="nil"/>
              <w:bottom w:val="single" w:color="auto" w:sz="4" w:space="0"/>
              <w:right w:val="single" w:color="auto" w:sz="4" w:space="0"/>
            </w:tcBorders>
            <w:noWrap w:val="0"/>
            <w:vAlign w:val="center"/>
          </w:tcPr>
          <w:p>
            <w:pPr>
              <w:rPr>
                <w:kern w:val="0"/>
                <w:szCs w:val="21"/>
              </w:rPr>
            </w:pPr>
          </w:p>
        </w:tc>
        <w:tc>
          <w:tcPr>
            <w:tcW w:w="1365" w:type="dxa"/>
            <w:vMerge w:val="continue"/>
            <w:tcBorders>
              <w:left w:val="nil"/>
              <w:bottom w:val="single" w:color="auto" w:sz="4" w:space="0"/>
              <w:right w:val="single" w:color="auto" w:sz="4" w:space="0"/>
            </w:tcBorders>
            <w:noWrap w:val="0"/>
            <w:vAlign w:val="center"/>
          </w:tcPr>
          <w:p>
            <w:pPr>
              <w:rPr>
                <w:kern w:val="0"/>
                <w:szCs w:val="21"/>
              </w:rPr>
            </w:pPr>
          </w:p>
        </w:tc>
        <w:tc>
          <w:tcPr>
            <w:tcW w:w="1680" w:type="dxa"/>
            <w:vMerge w:val="continue"/>
            <w:tcBorders>
              <w:left w:val="nil"/>
              <w:bottom w:val="single" w:color="auto" w:sz="4" w:space="0"/>
              <w:right w:val="nil"/>
            </w:tcBorders>
            <w:noWrap w:val="0"/>
            <w:vAlign w:val="center"/>
          </w:tcPr>
          <w:p>
            <w:pPr>
              <w:rPr>
                <w:kern w:val="0"/>
                <w:szCs w:val="21"/>
              </w:rPr>
            </w:pP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15-20万元。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930" w:hRule="atLeast"/>
          <w:jc w:val="center"/>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41</w:t>
            </w:r>
          </w:p>
        </w:tc>
        <w:tc>
          <w:tcPr>
            <w:tcW w:w="851" w:type="dxa"/>
            <w:vMerge w:val="restart"/>
            <w:tcBorders>
              <w:top w:val="single" w:color="auto" w:sz="4" w:space="0"/>
              <w:left w:val="nil"/>
              <w:right w:val="single" w:color="auto" w:sz="4" w:space="0"/>
            </w:tcBorders>
            <w:noWrap w:val="0"/>
            <w:vAlign w:val="center"/>
          </w:tcPr>
          <w:p>
            <w:pPr>
              <w:jc w:val="center"/>
            </w:pPr>
            <w:r>
              <w:t>00529</w:t>
            </w:r>
          </w:p>
        </w:tc>
        <w:tc>
          <w:tcPr>
            <w:tcW w:w="1397" w:type="dxa"/>
            <w:vMerge w:val="restart"/>
            <w:tcBorders>
              <w:top w:val="nil"/>
              <w:left w:val="single" w:color="auto" w:sz="4" w:space="0"/>
              <w:right w:val="single" w:color="auto" w:sz="4" w:space="0"/>
            </w:tcBorders>
            <w:noWrap w:val="0"/>
            <w:vAlign w:val="center"/>
          </w:tcPr>
          <w:p>
            <w:pPr>
              <w:ind w:right="-107" w:rightChars="-51"/>
              <w:rPr>
                <w:szCs w:val="21"/>
              </w:rPr>
            </w:pPr>
            <w:r>
              <w:rPr>
                <w:szCs w:val="21"/>
              </w:rPr>
              <w:t>海洋工程需要拆除或者改作他用时，未报原核准该工程环境影响报告书的海洋主管部门批准或者未按要求进行环境影响评价</w:t>
            </w:r>
          </w:p>
        </w:tc>
        <w:tc>
          <w:tcPr>
            <w:tcW w:w="1260" w:type="dxa"/>
            <w:vMerge w:val="restart"/>
            <w:tcBorders>
              <w:top w:val="nil"/>
              <w:left w:val="nil"/>
              <w:right w:val="single" w:color="auto" w:sz="4" w:space="0"/>
            </w:tcBorders>
            <w:noWrap w:val="0"/>
            <w:vAlign w:val="center"/>
          </w:tcPr>
          <w:p>
            <w:pPr>
              <w:rPr>
                <w:szCs w:val="21"/>
              </w:rPr>
            </w:pPr>
            <w:r>
              <w:rPr>
                <w:szCs w:val="21"/>
              </w:rPr>
              <w:t>《防治海洋工程建设项目污染损害海洋环境管理条例》第二十九条</w:t>
            </w:r>
          </w:p>
        </w:tc>
        <w:tc>
          <w:tcPr>
            <w:tcW w:w="1365" w:type="dxa"/>
            <w:vMerge w:val="restart"/>
            <w:tcBorders>
              <w:top w:val="nil"/>
              <w:left w:val="nil"/>
              <w:right w:val="single" w:color="auto" w:sz="4" w:space="0"/>
            </w:tcBorders>
            <w:noWrap w:val="0"/>
            <w:vAlign w:val="center"/>
          </w:tcPr>
          <w:p>
            <w:pPr>
              <w:rPr>
                <w:szCs w:val="21"/>
              </w:rPr>
            </w:pPr>
            <w:r>
              <w:rPr>
                <w:szCs w:val="21"/>
              </w:rPr>
              <w:t>《防治海洋工程建设项目污染损害海洋环境管理条例》第四十七条第（三）项</w:t>
            </w:r>
          </w:p>
        </w:tc>
        <w:tc>
          <w:tcPr>
            <w:tcW w:w="1680" w:type="dxa"/>
            <w:vMerge w:val="restart"/>
            <w:tcBorders>
              <w:top w:val="nil"/>
              <w:left w:val="nil"/>
              <w:right w:val="nil"/>
            </w:tcBorders>
            <w:noWrap w:val="0"/>
            <w:vAlign w:val="center"/>
          </w:tcPr>
          <w:p>
            <w:pPr>
              <w:rPr>
                <w:szCs w:val="21"/>
              </w:rPr>
            </w:pPr>
            <w:r>
              <w:rPr>
                <w:szCs w:val="21"/>
              </w:rPr>
              <w:t>责令停止建设、运行，限期补办手续，并处5万元以上20万元以下的罚款。</w:t>
            </w: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责令停止建设、运行；</w:t>
            </w:r>
          </w:p>
          <w:p>
            <w:pPr>
              <w:widowControl/>
              <w:rPr>
                <w:kern w:val="0"/>
                <w:szCs w:val="21"/>
              </w:rPr>
            </w:pPr>
            <w:r>
              <w:rPr>
                <w:kern w:val="0"/>
                <w:szCs w:val="21"/>
              </w:rPr>
              <w:t>限期补办手续；</w:t>
            </w:r>
          </w:p>
          <w:p>
            <w:pPr>
              <w:widowControl/>
              <w:rPr>
                <w:kern w:val="0"/>
                <w:szCs w:val="21"/>
              </w:rPr>
            </w:pPr>
            <w:r>
              <w:rPr>
                <w:kern w:val="0"/>
                <w:szCs w:val="21"/>
              </w:rPr>
              <w:t>并处罚款</w:t>
            </w: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5-10万元。</w:t>
            </w:r>
          </w:p>
        </w:tc>
        <w:tc>
          <w:tcPr>
            <w:tcW w:w="2975" w:type="dxa"/>
            <w:vMerge w:val="restart"/>
            <w:tcBorders>
              <w:top w:val="nil"/>
              <w:left w:val="nil"/>
              <w:right w:val="single" w:color="auto" w:sz="4" w:space="0"/>
            </w:tcBorders>
            <w:noWrap/>
            <w:vAlign w:val="center"/>
          </w:tcPr>
          <w:p>
            <w:r>
              <w:rPr>
                <w:kern w:val="0"/>
                <w:szCs w:val="21"/>
              </w:rPr>
              <w:t>发</w:t>
            </w:r>
            <w:r>
              <w:rPr>
                <w:szCs w:val="21"/>
              </w:rPr>
              <w:t>现后停止建设、运行，补办手续，属于较轻阶次；补办手续但拒不停止建设、运行，属于一般阶次；拒不停止建设、运行，拒不补办手续，属于严重阶次。</w:t>
            </w:r>
          </w:p>
        </w:tc>
      </w:tr>
      <w:tr>
        <w:tblPrEx>
          <w:tblCellMar>
            <w:top w:w="0" w:type="dxa"/>
            <w:left w:w="108" w:type="dxa"/>
            <w:bottom w:w="0" w:type="dxa"/>
            <w:right w:w="108" w:type="dxa"/>
          </w:tblCellMar>
        </w:tblPrEx>
        <w:trPr>
          <w:trHeight w:val="930"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rPr>
                <w:kern w:val="0"/>
                <w:szCs w:val="21"/>
              </w:rPr>
            </w:pPr>
          </w:p>
        </w:tc>
        <w:tc>
          <w:tcPr>
            <w:tcW w:w="1260" w:type="dxa"/>
            <w:vMerge w:val="continue"/>
            <w:tcBorders>
              <w:left w:val="nil"/>
              <w:right w:val="single" w:color="auto" w:sz="4" w:space="0"/>
            </w:tcBorders>
            <w:noWrap w:val="0"/>
            <w:vAlign w:val="center"/>
          </w:tcPr>
          <w:p>
            <w:pPr>
              <w:rPr>
                <w:kern w:val="0"/>
                <w:szCs w:val="21"/>
              </w:rPr>
            </w:pPr>
          </w:p>
        </w:tc>
        <w:tc>
          <w:tcPr>
            <w:tcW w:w="1365" w:type="dxa"/>
            <w:vMerge w:val="continue"/>
            <w:tcBorders>
              <w:left w:val="nil"/>
              <w:right w:val="single" w:color="auto" w:sz="4" w:space="0"/>
            </w:tcBorders>
            <w:noWrap w:val="0"/>
            <w:vAlign w:val="center"/>
          </w:tcPr>
          <w:p>
            <w:pPr>
              <w:rPr>
                <w:kern w:val="0"/>
                <w:szCs w:val="21"/>
              </w:rPr>
            </w:pPr>
          </w:p>
        </w:tc>
        <w:tc>
          <w:tcPr>
            <w:tcW w:w="1680" w:type="dxa"/>
            <w:vMerge w:val="continue"/>
            <w:tcBorders>
              <w:left w:val="nil"/>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continue"/>
            <w:tcBorders>
              <w:left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10-15万元。</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930"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1260" w:type="dxa"/>
            <w:vMerge w:val="continue"/>
            <w:tcBorders>
              <w:left w:val="nil"/>
              <w:bottom w:val="single" w:color="auto" w:sz="4" w:space="0"/>
              <w:right w:val="single" w:color="auto" w:sz="4" w:space="0"/>
            </w:tcBorders>
            <w:noWrap w:val="0"/>
            <w:vAlign w:val="center"/>
          </w:tcPr>
          <w:p>
            <w:pPr>
              <w:rPr>
                <w:kern w:val="0"/>
                <w:szCs w:val="21"/>
              </w:rPr>
            </w:pPr>
          </w:p>
        </w:tc>
        <w:tc>
          <w:tcPr>
            <w:tcW w:w="1365" w:type="dxa"/>
            <w:vMerge w:val="continue"/>
            <w:tcBorders>
              <w:left w:val="nil"/>
              <w:bottom w:val="single" w:color="auto" w:sz="4" w:space="0"/>
              <w:right w:val="single" w:color="auto" w:sz="4" w:space="0"/>
            </w:tcBorders>
            <w:noWrap w:val="0"/>
            <w:vAlign w:val="center"/>
          </w:tcPr>
          <w:p>
            <w:pPr>
              <w:rPr>
                <w:kern w:val="0"/>
                <w:szCs w:val="21"/>
              </w:rPr>
            </w:pPr>
          </w:p>
        </w:tc>
        <w:tc>
          <w:tcPr>
            <w:tcW w:w="1680" w:type="dxa"/>
            <w:vMerge w:val="continue"/>
            <w:tcBorders>
              <w:left w:val="nil"/>
              <w:bottom w:val="single" w:color="auto" w:sz="4" w:space="0"/>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15-20万元。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825" w:hRule="atLeast"/>
          <w:jc w:val="center"/>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42</w:t>
            </w:r>
          </w:p>
        </w:tc>
        <w:tc>
          <w:tcPr>
            <w:tcW w:w="851" w:type="dxa"/>
            <w:vMerge w:val="restart"/>
            <w:tcBorders>
              <w:top w:val="single" w:color="auto" w:sz="4" w:space="0"/>
              <w:left w:val="nil"/>
              <w:right w:val="single" w:color="auto" w:sz="4" w:space="0"/>
            </w:tcBorders>
            <w:noWrap w:val="0"/>
            <w:vAlign w:val="center"/>
          </w:tcPr>
          <w:p>
            <w:pPr>
              <w:jc w:val="center"/>
            </w:pPr>
            <w:r>
              <w:t>00530</w:t>
            </w:r>
          </w:p>
        </w:tc>
        <w:tc>
          <w:tcPr>
            <w:tcW w:w="1397" w:type="dxa"/>
            <w:vMerge w:val="restart"/>
            <w:tcBorders>
              <w:top w:val="nil"/>
              <w:left w:val="single" w:color="auto" w:sz="4" w:space="0"/>
              <w:right w:val="single" w:color="auto" w:sz="4" w:space="0"/>
            </w:tcBorders>
            <w:noWrap w:val="0"/>
            <w:vAlign w:val="center"/>
          </w:tcPr>
          <w:p>
            <w:pPr>
              <w:rPr>
                <w:szCs w:val="21"/>
              </w:rPr>
            </w:pPr>
            <w:r>
              <w:rPr>
                <w:szCs w:val="21"/>
              </w:rPr>
              <w:t>建设单位擅自拆除或者闲置环境保护设施</w:t>
            </w:r>
          </w:p>
        </w:tc>
        <w:tc>
          <w:tcPr>
            <w:tcW w:w="1260" w:type="dxa"/>
            <w:vMerge w:val="restart"/>
            <w:tcBorders>
              <w:top w:val="nil"/>
              <w:left w:val="nil"/>
              <w:right w:val="single" w:color="auto" w:sz="4" w:space="0"/>
            </w:tcBorders>
            <w:noWrap w:val="0"/>
            <w:vAlign w:val="center"/>
          </w:tcPr>
          <w:p>
            <w:pPr>
              <w:rPr>
                <w:szCs w:val="21"/>
              </w:rPr>
            </w:pPr>
            <w:r>
              <w:rPr>
                <w:szCs w:val="21"/>
              </w:rPr>
              <w:t>《防治海洋工程建设项目污染损害海洋环境管理条例》第十九条第三款</w:t>
            </w:r>
          </w:p>
        </w:tc>
        <w:tc>
          <w:tcPr>
            <w:tcW w:w="1365" w:type="dxa"/>
            <w:vMerge w:val="restart"/>
            <w:tcBorders>
              <w:top w:val="nil"/>
              <w:left w:val="nil"/>
              <w:right w:val="single" w:color="auto" w:sz="4" w:space="0"/>
            </w:tcBorders>
            <w:noWrap w:val="0"/>
            <w:vAlign w:val="center"/>
          </w:tcPr>
          <w:p>
            <w:pPr>
              <w:rPr>
                <w:szCs w:val="21"/>
              </w:rPr>
            </w:pPr>
            <w:r>
              <w:rPr>
                <w:szCs w:val="21"/>
              </w:rPr>
              <w:t>《防治海洋工程建设项目污染损害海洋环境管理条例》第四十八条第（一）项</w:t>
            </w:r>
          </w:p>
        </w:tc>
        <w:tc>
          <w:tcPr>
            <w:tcW w:w="1680" w:type="dxa"/>
            <w:vMerge w:val="restart"/>
            <w:tcBorders>
              <w:top w:val="nil"/>
              <w:left w:val="nil"/>
              <w:right w:val="nil"/>
            </w:tcBorders>
            <w:noWrap w:val="0"/>
            <w:vAlign w:val="center"/>
          </w:tcPr>
          <w:p>
            <w:pPr>
              <w:rPr>
                <w:szCs w:val="21"/>
              </w:rPr>
            </w:pPr>
            <w:r>
              <w:rPr>
                <w:szCs w:val="21"/>
              </w:rPr>
              <w:t>责令限期改正；逾期不改正的，责令停止运行，并处1万元以上10万元以下的罚款。</w:t>
            </w: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　</w:t>
            </w:r>
            <w:r>
              <w:rPr>
                <w:szCs w:val="21"/>
              </w:rPr>
              <w:t>责令限期改正；</w:t>
            </w:r>
          </w:p>
          <w:p>
            <w:pPr>
              <w:rPr>
                <w:kern w:val="0"/>
                <w:szCs w:val="21"/>
              </w:rPr>
            </w:pPr>
            <w:r>
              <w:rPr>
                <w:szCs w:val="21"/>
              </w:rPr>
              <w:t>逾期不改正的，责令停止运行，并处罚款</w:t>
            </w: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1-3万。</w:t>
            </w:r>
          </w:p>
        </w:tc>
        <w:tc>
          <w:tcPr>
            <w:tcW w:w="2975" w:type="dxa"/>
            <w:vMerge w:val="restart"/>
            <w:tcBorders>
              <w:top w:val="nil"/>
              <w:left w:val="nil"/>
              <w:right w:val="single" w:color="auto" w:sz="4" w:space="0"/>
            </w:tcBorders>
            <w:noWrap/>
            <w:vAlign w:val="center"/>
          </w:tcPr>
          <w:p>
            <w:pPr>
              <w:rPr>
                <w:szCs w:val="21"/>
              </w:rPr>
            </w:pPr>
            <w:r>
              <w:rPr>
                <w:szCs w:val="21"/>
              </w:rPr>
              <w:t>逾期不改正中：擅自闲置环境保护设施但尚未造成较大影响的，属于较轻阶次；擅自拆除环境保护设施但尚未造成较大影响的，属于一般阶次；擅自拆除或者闲置环境保护设施，已对海洋环境造成较大影响的，属于严重阶次。</w:t>
            </w:r>
          </w:p>
        </w:tc>
      </w:tr>
      <w:tr>
        <w:tblPrEx>
          <w:tblCellMar>
            <w:top w:w="0" w:type="dxa"/>
            <w:left w:w="108" w:type="dxa"/>
            <w:bottom w:w="0" w:type="dxa"/>
            <w:right w:w="108" w:type="dxa"/>
          </w:tblCellMar>
        </w:tblPrEx>
        <w:trPr>
          <w:trHeight w:val="825"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rPr>
                <w:kern w:val="0"/>
                <w:szCs w:val="21"/>
              </w:rPr>
            </w:pPr>
          </w:p>
        </w:tc>
        <w:tc>
          <w:tcPr>
            <w:tcW w:w="1260" w:type="dxa"/>
            <w:vMerge w:val="continue"/>
            <w:tcBorders>
              <w:left w:val="nil"/>
              <w:right w:val="single" w:color="auto" w:sz="4" w:space="0"/>
            </w:tcBorders>
            <w:noWrap w:val="0"/>
            <w:vAlign w:val="center"/>
          </w:tcPr>
          <w:p>
            <w:pPr>
              <w:rPr>
                <w:kern w:val="0"/>
                <w:szCs w:val="21"/>
              </w:rPr>
            </w:pPr>
          </w:p>
        </w:tc>
        <w:tc>
          <w:tcPr>
            <w:tcW w:w="1365" w:type="dxa"/>
            <w:vMerge w:val="continue"/>
            <w:tcBorders>
              <w:left w:val="nil"/>
              <w:right w:val="single" w:color="auto" w:sz="4" w:space="0"/>
            </w:tcBorders>
            <w:noWrap w:val="0"/>
            <w:vAlign w:val="center"/>
          </w:tcPr>
          <w:p>
            <w:pPr>
              <w:rPr>
                <w:kern w:val="0"/>
                <w:szCs w:val="21"/>
              </w:rPr>
            </w:pPr>
          </w:p>
        </w:tc>
        <w:tc>
          <w:tcPr>
            <w:tcW w:w="1680" w:type="dxa"/>
            <w:vMerge w:val="continue"/>
            <w:tcBorders>
              <w:left w:val="nil"/>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continue"/>
            <w:tcBorders>
              <w:left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3-6万元。</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825"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1260" w:type="dxa"/>
            <w:vMerge w:val="continue"/>
            <w:tcBorders>
              <w:left w:val="nil"/>
              <w:bottom w:val="single" w:color="auto" w:sz="4" w:space="0"/>
              <w:right w:val="single" w:color="auto" w:sz="4" w:space="0"/>
            </w:tcBorders>
            <w:noWrap w:val="0"/>
            <w:vAlign w:val="center"/>
          </w:tcPr>
          <w:p>
            <w:pPr>
              <w:rPr>
                <w:kern w:val="0"/>
                <w:szCs w:val="21"/>
              </w:rPr>
            </w:pPr>
          </w:p>
        </w:tc>
        <w:tc>
          <w:tcPr>
            <w:tcW w:w="1365" w:type="dxa"/>
            <w:vMerge w:val="continue"/>
            <w:tcBorders>
              <w:left w:val="nil"/>
              <w:bottom w:val="single" w:color="auto" w:sz="4" w:space="0"/>
              <w:right w:val="single" w:color="auto" w:sz="4" w:space="0"/>
            </w:tcBorders>
            <w:noWrap w:val="0"/>
            <w:vAlign w:val="center"/>
          </w:tcPr>
          <w:p>
            <w:pPr>
              <w:rPr>
                <w:kern w:val="0"/>
                <w:szCs w:val="21"/>
              </w:rPr>
            </w:pPr>
          </w:p>
        </w:tc>
        <w:tc>
          <w:tcPr>
            <w:tcW w:w="1680" w:type="dxa"/>
            <w:vMerge w:val="continue"/>
            <w:tcBorders>
              <w:left w:val="nil"/>
              <w:bottom w:val="single" w:color="auto" w:sz="4" w:space="0"/>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6-10万元。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732" w:hRule="atLeast"/>
          <w:jc w:val="center"/>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43</w:t>
            </w:r>
          </w:p>
        </w:tc>
        <w:tc>
          <w:tcPr>
            <w:tcW w:w="851" w:type="dxa"/>
            <w:vMerge w:val="restart"/>
            <w:tcBorders>
              <w:top w:val="single" w:color="auto" w:sz="4" w:space="0"/>
              <w:left w:val="nil"/>
              <w:right w:val="single" w:color="auto" w:sz="4" w:space="0"/>
            </w:tcBorders>
            <w:noWrap w:val="0"/>
            <w:vAlign w:val="center"/>
          </w:tcPr>
          <w:p>
            <w:pPr>
              <w:jc w:val="center"/>
            </w:pPr>
            <w:r>
              <w:t>00530</w:t>
            </w:r>
          </w:p>
        </w:tc>
        <w:tc>
          <w:tcPr>
            <w:tcW w:w="1397" w:type="dxa"/>
            <w:vMerge w:val="restart"/>
            <w:tcBorders>
              <w:top w:val="nil"/>
              <w:left w:val="single" w:color="auto" w:sz="4" w:space="0"/>
              <w:right w:val="single" w:color="auto" w:sz="4" w:space="0"/>
            </w:tcBorders>
            <w:noWrap w:val="0"/>
            <w:vAlign w:val="center"/>
          </w:tcPr>
          <w:p>
            <w:pPr>
              <w:rPr>
                <w:szCs w:val="21"/>
              </w:rPr>
            </w:pPr>
            <w:r>
              <w:rPr>
                <w:szCs w:val="21"/>
              </w:rPr>
              <w:t>建设单位未在规定时间内进行环境影响后评价或者未按要求采取整改措施</w:t>
            </w:r>
          </w:p>
        </w:tc>
        <w:tc>
          <w:tcPr>
            <w:tcW w:w="1260" w:type="dxa"/>
            <w:vMerge w:val="restart"/>
            <w:tcBorders>
              <w:top w:val="nil"/>
              <w:left w:val="nil"/>
              <w:right w:val="single" w:color="auto" w:sz="4" w:space="0"/>
            </w:tcBorders>
            <w:noWrap w:val="0"/>
            <w:vAlign w:val="center"/>
          </w:tcPr>
          <w:p>
            <w:pPr>
              <w:rPr>
                <w:szCs w:val="21"/>
              </w:rPr>
            </w:pPr>
            <w:r>
              <w:rPr>
                <w:szCs w:val="21"/>
              </w:rPr>
              <w:t>《防治海洋工程建设项目污染损害海洋环境管理条例》第二十条</w:t>
            </w:r>
          </w:p>
        </w:tc>
        <w:tc>
          <w:tcPr>
            <w:tcW w:w="1365" w:type="dxa"/>
            <w:vMerge w:val="restart"/>
            <w:tcBorders>
              <w:top w:val="nil"/>
              <w:left w:val="nil"/>
              <w:right w:val="single" w:color="auto" w:sz="4" w:space="0"/>
            </w:tcBorders>
            <w:noWrap w:val="0"/>
            <w:vAlign w:val="center"/>
          </w:tcPr>
          <w:p>
            <w:pPr>
              <w:rPr>
                <w:szCs w:val="21"/>
              </w:rPr>
            </w:pPr>
            <w:r>
              <w:rPr>
                <w:szCs w:val="21"/>
              </w:rPr>
              <w:t>《防治海洋工程建设项目污染损害海洋环境管理条例》第四十八条第（二）项</w:t>
            </w:r>
          </w:p>
        </w:tc>
        <w:tc>
          <w:tcPr>
            <w:tcW w:w="1680" w:type="dxa"/>
            <w:vMerge w:val="restart"/>
            <w:tcBorders>
              <w:top w:val="nil"/>
              <w:left w:val="nil"/>
              <w:right w:val="nil"/>
            </w:tcBorders>
            <w:noWrap w:val="0"/>
            <w:vAlign w:val="center"/>
          </w:tcPr>
          <w:p>
            <w:pPr>
              <w:rPr>
                <w:szCs w:val="21"/>
              </w:rPr>
            </w:pPr>
            <w:r>
              <w:rPr>
                <w:szCs w:val="21"/>
              </w:rPr>
              <w:t>责令限期改正；逾期不改正的，责令停止运行，并处1万元以上10万元以下的罚款。</w:t>
            </w: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　</w:t>
            </w:r>
            <w:r>
              <w:rPr>
                <w:szCs w:val="21"/>
              </w:rPr>
              <w:t>责令限期改正；</w:t>
            </w:r>
          </w:p>
          <w:p>
            <w:pPr>
              <w:rPr>
                <w:kern w:val="0"/>
                <w:szCs w:val="21"/>
              </w:rPr>
            </w:pPr>
            <w:r>
              <w:rPr>
                <w:szCs w:val="21"/>
              </w:rPr>
              <w:t>逾期不改正的，责令停止运行，并处罚款</w:t>
            </w: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1-3万。</w:t>
            </w:r>
          </w:p>
        </w:tc>
        <w:tc>
          <w:tcPr>
            <w:tcW w:w="2975" w:type="dxa"/>
            <w:vMerge w:val="restart"/>
            <w:tcBorders>
              <w:top w:val="nil"/>
              <w:left w:val="nil"/>
              <w:right w:val="single" w:color="auto" w:sz="4" w:space="0"/>
            </w:tcBorders>
            <w:noWrap/>
            <w:vAlign w:val="center"/>
          </w:tcPr>
          <w:p>
            <w:pPr>
              <w:rPr>
                <w:sz w:val="18"/>
                <w:szCs w:val="18"/>
              </w:rPr>
            </w:pPr>
            <w:r>
              <w:rPr>
                <w:szCs w:val="21"/>
              </w:rPr>
              <w:t>逾期不改正中：未在规定时间内进行环境影响后评价但尚未造成较大影响的，属于较轻阶次；未按要求采取整改措施但尚未造成较大影响的，属于一般阶次；造成较大影响的，属于严重阶次。</w:t>
            </w:r>
          </w:p>
        </w:tc>
      </w:tr>
      <w:tr>
        <w:tblPrEx>
          <w:tblCellMar>
            <w:top w:w="0" w:type="dxa"/>
            <w:left w:w="108" w:type="dxa"/>
            <w:bottom w:w="0" w:type="dxa"/>
            <w:right w:w="108" w:type="dxa"/>
          </w:tblCellMar>
        </w:tblPrEx>
        <w:trPr>
          <w:trHeight w:val="590"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rPr>
                <w:kern w:val="0"/>
                <w:szCs w:val="21"/>
              </w:rPr>
            </w:pPr>
          </w:p>
        </w:tc>
        <w:tc>
          <w:tcPr>
            <w:tcW w:w="1260" w:type="dxa"/>
            <w:vMerge w:val="continue"/>
            <w:tcBorders>
              <w:left w:val="nil"/>
              <w:right w:val="single" w:color="auto" w:sz="4" w:space="0"/>
            </w:tcBorders>
            <w:noWrap w:val="0"/>
            <w:vAlign w:val="center"/>
          </w:tcPr>
          <w:p>
            <w:pPr>
              <w:rPr>
                <w:kern w:val="0"/>
                <w:szCs w:val="21"/>
              </w:rPr>
            </w:pPr>
          </w:p>
        </w:tc>
        <w:tc>
          <w:tcPr>
            <w:tcW w:w="1365" w:type="dxa"/>
            <w:vMerge w:val="continue"/>
            <w:tcBorders>
              <w:left w:val="nil"/>
              <w:right w:val="single" w:color="auto" w:sz="4" w:space="0"/>
            </w:tcBorders>
            <w:noWrap w:val="0"/>
            <w:vAlign w:val="center"/>
          </w:tcPr>
          <w:p>
            <w:pPr>
              <w:rPr>
                <w:kern w:val="0"/>
                <w:szCs w:val="21"/>
              </w:rPr>
            </w:pPr>
          </w:p>
        </w:tc>
        <w:tc>
          <w:tcPr>
            <w:tcW w:w="1680" w:type="dxa"/>
            <w:vMerge w:val="continue"/>
            <w:tcBorders>
              <w:left w:val="nil"/>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continue"/>
            <w:tcBorders>
              <w:left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3-6万元。</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309"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1260" w:type="dxa"/>
            <w:vMerge w:val="continue"/>
            <w:tcBorders>
              <w:left w:val="nil"/>
              <w:bottom w:val="single" w:color="auto" w:sz="4" w:space="0"/>
              <w:right w:val="single" w:color="auto" w:sz="4" w:space="0"/>
            </w:tcBorders>
            <w:noWrap w:val="0"/>
            <w:vAlign w:val="center"/>
          </w:tcPr>
          <w:p>
            <w:pPr>
              <w:rPr>
                <w:kern w:val="0"/>
                <w:szCs w:val="21"/>
              </w:rPr>
            </w:pPr>
          </w:p>
        </w:tc>
        <w:tc>
          <w:tcPr>
            <w:tcW w:w="1365" w:type="dxa"/>
            <w:vMerge w:val="continue"/>
            <w:tcBorders>
              <w:left w:val="nil"/>
              <w:bottom w:val="single" w:color="auto" w:sz="4" w:space="0"/>
              <w:right w:val="single" w:color="auto" w:sz="4" w:space="0"/>
            </w:tcBorders>
            <w:noWrap w:val="0"/>
            <w:vAlign w:val="center"/>
          </w:tcPr>
          <w:p>
            <w:pPr>
              <w:rPr>
                <w:kern w:val="0"/>
                <w:szCs w:val="21"/>
              </w:rPr>
            </w:pPr>
          </w:p>
        </w:tc>
        <w:tc>
          <w:tcPr>
            <w:tcW w:w="1680" w:type="dxa"/>
            <w:vMerge w:val="continue"/>
            <w:tcBorders>
              <w:left w:val="nil"/>
              <w:bottom w:val="single" w:color="auto" w:sz="4" w:space="0"/>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6-10万元。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417" w:hRule="atLeast"/>
          <w:jc w:val="center"/>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44</w:t>
            </w:r>
          </w:p>
        </w:tc>
        <w:tc>
          <w:tcPr>
            <w:tcW w:w="851" w:type="dxa"/>
            <w:vMerge w:val="restart"/>
            <w:tcBorders>
              <w:top w:val="single" w:color="auto" w:sz="4" w:space="0"/>
              <w:left w:val="nil"/>
              <w:right w:val="single" w:color="auto" w:sz="4" w:space="0"/>
            </w:tcBorders>
            <w:noWrap w:val="0"/>
            <w:vAlign w:val="center"/>
          </w:tcPr>
          <w:p>
            <w:pPr>
              <w:jc w:val="center"/>
            </w:pPr>
            <w:r>
              <w:t>00619</w:t>
            </w:r>
          </w:p>
        </w:tc>
        <w:tc>
          <w:tcPr>
            <w:tcW w:w="1397" w:type="dxa"/>
            <w:vMerge w:val="restart"/>
            <w:tcBorders>
              <w:top w:val="single" w:color="auto" w:sz="4" w:space="0"/>
              <w:left w:val="single" w:color="auto" w:sz="4" w:space="0"/>
              <w:right w:val="single" w:color="auto" w:sz="4" w:space="0"/>
            </w:tcBorders>
            <w:noWrap w:val="0"/>
            <w:vAlign w:val="center"/>
          </w:tcPr>
          <w:p>
            <w:pPr>
              <w:rPr>
                <w:szCs w:val="21"/>
              </w:rPr>
            </w:pPr>
            <w:r>
              <w:rPr>
                <w:szCs w:val="21"/>
              </w:rPr>
              <w:t>建设单位造成领海基点及其周围环境被侵蚀、淤积或者损害的</w:t>
            </w:r>
          </w:p>
        </w:tc>
        <w:tc>
          <w:tcPr>
            <w:tcW w:w="1260" w:type="dxa"/>
            <w:vMerge w:val="restart"/>
            <w:tcBorders>
              <w:top w:val="single" w:color="auto" w:sz="4" w:space="0"/>
              <w:left w:val="nil"/>
              <w:right w:val="single" w:color="auto" w:sz="4" w:space="0"/>
            </w:tcBorders>
            <w:noWrap w:val="0"/>
            <w:vAlign w:val="center"/>
          </w:tcPr>
          <w:p>
            <w:pPr>
              <w:rPr>
                <w:szCs w:val="21"/>
              </w:rPr>
            </w:pPr>
            <w:r>
              <w:rPr>
                <w:szCs w:val="21"/>
              </w:rPr>
              <w:t>《防治海洋工程建设项目污染损害海洋环境管理条例》第二十二条第一款</w:t>
            </w:r>
          </w:p>
        </w:tc>
        <w:tc>
          <w:tcPr>
            <w:tcW w:w="1365" w:type="dxa"/>
            <w:vMerge w:val="restart"/>
            <w:tcBorders>
              <w:top w:val="single" w:color="auto" w:sz="4" w:space="0"/>
              <w:left w:val="nil"/>
              <w:right w:val="single" w:color="auto" w:sz="4" w:space="0"/>
            </w:tcBorders>
            <w:noWrap w:val="0"/>
            <w:vAlign w:val="center"/>
          </w:tcPr>
          <w:p>
            <w:pPr>
              <w:rPr>
                <w:szCs w:val="21"/>
              </w:rPr>
            </w:pPr>
            <w:r>
              <w:rPr>
                <w:szCs w:val="21"/>
              </w:rPr>
              <w:t>《防治海洋工程建设项目污染损害海洋环境管理条例》第四十九条第（一）项</w:t>
            </w:r>
          </w:p>
        </w:tc>
        <w:tc>
          <w:tcPr>
            <w:tcW w:w="1680" w:type="dxa"/>
            <w:vMerge w:val="restart"/>
            <w:tcBorders>
              <w:top w:val="single" w:color="auto" w:sz="4" w:space="0"/>
              <w:left w:val="nil"/>
              <w:right w:val="nil"/>
            </w:tcBorders>
            <w:noWrap w:val="0"/>
            <w:vAlign w:val="center"/>
          </w:tcPr>
          <w:p>
            <w:pPr>
              <w:rPr>
                <w:szCs w:val="21"/>
              </w:rPr>
            </w:pPr>
            <w:r>
              <w:rPr>
                <w:szCs w:val="21"/>
              </w:rPr>
              <w:t>责令停止建设、运行，限期恢复原状；逾期未恢复原状的，海洋主管部门可以指定具有相应资质的单位代为恢复原状，所需费用由建设单位承担，并处恢复原状所需费用1倍以上2倍以下的罚款。</w:t>
            </w: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vMerge w:val="restart"/>
            <w:tcBorders>
              <w:top w:val="single" w:color="auto" w:sz="4" w:space="0"/>
              <w:left w:val="single" w:color="auto" w:sz="4" w:space="0"/>
              <w:right w:val="single" w:color="auto" w:sz="4" w:space="0"/>
            </w:tcBorders>
            <w:noWrap w:val="0"/>
            <w:vAlign w:val="center"/>
          </w:tcPr>
          <w:p>
            <w:pPr>
              <w:rPr>
                <w:szCs w:val="21"/>
              </w:rPr>
            </w:pPr>
            <w:r>
              <w:rPr>
                <w:szCs w:val="21"/>
              </w:rPr>
              <w:t>责令停止建设、运行，限期恢复原状；</w:t>
            </w:r>
          </w:p>
          <w:p>
            <w:pPr>
              <w:rPr>
                <w:szCs w:val="21"/>
              </w:rPr>
            </w:pPr>
            <w:r>
              <w:rPr>
                <w:szCs w:val="21"/>
              </w:rPr>
              <w:t>逾期未恢复原状的，指定具有相应资质的单位代为恢复原状，所需费用由建设单位承担，并处恢复原状所需费用的</w:t>
            </w:r>
            <w:r>
              <w:rPr>
                <w:kern w:val="0"/>
                <w:szCs w:val="21"/>
              </w:rPr>
              <w:t>若干倍罚款</w:t>
            </w:r>
          </w:p>
        </w:tc>
        <w:tc>
          <w:tcPr>
            <w:tcW w:w="1991" w:type="dxa"/>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恢复原状所需费用1倍罚款。</w:t>
            </w:r>
          </w:p>
        </w:tc>
        <w:tc>
          <w:tcPr>
            <w:tcW w:w="2975" w:type="dxa"/>
            <w:vMerge w:val="restart"/>
            <w:tcBorders>
              <w:top w:val="single" w:color="auto" w:sz="4" w:space="0"/>
              <w:left w:val="nil"/>
              <w:right w:val="single" w:color="auto" w:sz="4" w:space="0"/>
            </w:tcBorders>
            <w:noWrap/>
            <w:vAlign w:val="center"/>
          </w:tcPr>
          <w:p>
            <w:pPr>
              <w:rPr>
                <w:szCs w:val="21"/>
              </w:rPr>
            </w:pPr>
            <w:r>
              <w:rPr>
                <w:szCs w:val="21"/>
              </w:rPr>
              <w:t>逾期未恢复原状中：造成轻微侵蚀、淤积或者损害后果的，属于较轻阶次；造成一般侵蚀、淤积或者损害后果的，属于一般阶次；造成侵蚀、淤积或者损害后果，属于严重阶次。</w:t>
            </w:r>
          </w:p>
        </w:tc>
      </w:tr>
      <w:tr>
        <w:tblPrEx>
          <w:tblCellMar>
            <w:top w:w="0" w:type="dxa"/>
            <w:left w:w="108" w:type="dxa"/>
            <w:bottom w:w="0" w:type="dxa"/>
            <w:right w:w="108" w:type="dxa"/>
          </w:tblCellMar>
        </w:tblPrEx>
        <w:trPr>
          <w:trHeight w:val="1130"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rPr>
                <w:kern w:val="0"/>
                <w:szCs w:val="21"/>
              </w:rPr>
            </w:pPr>
          </w:p>
        </w:tc>
        <w:tc>
          <w:tcPr>
            <w:tcW w:w="1260" w:type="dxa"/>
            <w:vMerge w:val="continue"/>
            <w:tcBorders>
              <w:left w:val="nil"/>
              <w:right w:val="single" w:color="auto" w:sz="4" w:space="0"/>
            </w:tcBorders>
            <w:noWrap w:val="0"/>
            <w:vAlign w:val="center"/>
          </w:tcPr>
          <w:p>
            <w:pPr>
              <w:rPr>
                <w:kern w:val="0"/>
                <w:szCs w:val="21"/>
              </w:rPr>
            </w:pPr>
          </w:p>
        </w:tc>
        <w:tc>
          <w:tcPr>
            <w:tcW w:w="1365" w:type="dxa"/>
            <w:vMerge w:val="continue"/>
            <w:tcBorders>
              <w:left w:val="nil"/>
              <w:right w:val="single" w:color="auto" w:sz="4" w:space="0"/>
            </w:tcBorders>
            <w:noWrap w:val="0"/>
            <w:vAlign w:val="center"/>
          </w:tcPr>
          <w:p>
            <w:pPr>
              <w:rPr>
                <w:kern w:val="0"/>
                <w:szCs w:val="21"/>
              </w:rPr>
            </w:pPr>
          </w:p>
        </w:tc>
        <w:tc>
          <w:tcPr>
            <w:tcW w:w="1680" w:type="dxa"/>
            <w:vMerge w:val="continue"/>
            <w:tcBorders>
              <w:left w:val="nil"/>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continue"/>
            <w:tcBorders>
              <w:left w:val="single" w:color="auto" w:sz="4" w:space="0"/>
              <w:right w:val="single" w:color="auto" w:sz="4" w:space="0"/>
            </w:tcBorders>
            <w:noWrap w:val="0"/>
            <w:vAlign w:val="center"/>
          </w:tcPr>
          <w:p>
            <w:pPr>
              <w:rPr>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恢复原状所需费用1.5倍罚款。</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618"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1260" w:type="dxa"/>
            <w:vMerge w:val="continue"/>
            <w:tcBorders>
              <w:left w:val="nil"/>
              <w:bottom w:val="single" w:color="auto" w:sz="4" w:space="0"/>
              <w:right w:val="single" w:color="auto" w:sz="4" w:space="0"/>
            </w:tcBorders>
            <w:noWrap w:val="0"/>
            <w:vAlign w:val="center"/>
          </w:tcPr>
          <w:p>
            <w:pPr>
              <w:rPr>
                <w:kern w:val="0"/>
                <w:szCs w:val="21"/>
              </w:rPr>
            </w:pPr>
          </w:p>
        </w:tc>
        <w:tc>
          <w:tcPr>
            <w:tcW w:w="1365" w:type="dxa"/>
            <w:vMerge w:val="continue"/>
            <w:tcBorders>
              <w:left w:val="nil"/>
              <w:bottom w:val="single" w:color="auto" w:sz="4" w:space="0"/>
              <w:right w:val="single" w:color="auto" w:sz="4" w:space="0"/>
            </w:tcBorders>
            <w:noWrap w:val="0"/>
            <w:vAlign w:val="center"/>
          </w:tcPr>
          <w:p>
            <w:pPr>
              <w:rPr>
                <w:kern w:val="0"/>
                <w:szCs w:val="21"/>
              </w:rPr>
            </w:pPr>
          </w:p>
        </w:tc>
        <w:tc>
          <w:tcPr>
            <w:tcW w:w="1680" w:type="dxa"/>
            <w:vMerge w:val="continue"/>
            <w:tcBorders>
              <w:left w:val="nil"/>
              <w:bottom w:val="single" w:color="auto" w:sz="4" w:space="0"/>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恢复原状所需费用2倍罚款。</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340" w:hRule="atLeast"/>
          <w:jc w:val="center"/>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45</w:t>
            </w:r>
          </w:p>
        </w:tc>
        <w:tc>
          <w:tcPr>
            <w:tcW w:w="851" w:type="dxa"/>
            <w:vMerge w:val="restart"/>
            <w:tcBorders>
              <w:top w:val="single" w:color="auto" w:sz="4" w:space="0"/>
              <w:left w:val="nil"/>
              <w:right w:val="single" w:color="auto" w:sz="4" w:space="0"/>
            </w:tcBorders>
            <w:noWrap w:val="0"/>
            <w:vAlign w:val="center"/>
          </w:tcPr>
          <w:p>
            <w:pPr>
              <w:jc w:val="center"/>
            </w:pPr>
            <w:r>
              <w:t>00619</w:t>
            </w:r>
          </w:p>
        </w:tc>
        <w:tc>
          <w:tcPr>
            <w:tcW w:w="1397" w:type="dxa"/>
            <w:vMerge w:val="restart"/>
            <w:tcBorders>
              <w:top w:val="nil"/>
              <w:left w:val="single" w:color="auto" w:sz="4" w:space="0"/>
              <w:right w:val="single" w:color="auto" w:sz="4" w:space="0"/>
            </w:tcBorders>
            <w:noWrap w:val="0"/>
            <w:vAlign w:val="center"/>
          </w:tcPr>
          <w:p>
            <w:pPr>
              <w:rPr>
                <w:szCs w:val="21"/>
              </w:rPr>
            </w:pPr>
            <w:r>
              <w:rPr>
                <w:szCs w:val="21"/>
              </w:rPr>
              <w:t>违反规定在海洋自然保护区内进行海洋工程建设活动</w:t>
            </w:r>
          </w:p>
        </w:tc>
        <w:tc>
          <w:tcPr>
            <w:tcW w:w="1260" w:type="dxa"/>
            <w:vMerge w:val="restart"/>
            <w:tcBorders>
              <w:top w:val="nil"/>
              <w:left w:val="nil"/>
              <w:right w:val="single" w:color="auto" w:sz="4" w:space="0"/>
            </w:tcBorders>
            <w:noWrap w:val="0"/>
            <w:vAlign w:val="center"/>
          </w:tcPr>
          <w:p>
            <w:pPr>
              <w:rPr>
                <w:szCs w:val="21"/>
              </w:rPr>
            </w:pPr>
            <w:r>
              <w:rPr>
                <w:szCs w:val="21"/>
              </w:rPr>
              <w:t>《防治海洋工程建设项目污染损害海洋环境管理条例》第四十条</w:t>
            </w:r>
          </w:p>
        </w:tc>
        <w:tc>
          <w:tcPr>
            <w:tcW w:w="1365" w:type="dxa"/>
            <w:vMerge w:val="restart"/>
            <w:tcBorders>
              <w:top w:val="nil"/>
              <w:left w:val="nil"/>
              <w:right w:val="single" w:color="auto" w:sz="4" w:space="0"/>
            </w:tcBorders>
            <w:noWrap w:val="0"/>
            <w:vAlign w:val="center"/>
          </w:tcPr>
          <w:p>
            <w:pPr>
              <w:rPr>
                <w:szCs w:val="21"/>
              </w:rPr>
            </w:pPr>
            <w:r>
              <w:rPr>
                <w:szCs w:val="21"/>
              </w:rPr>
              <w:t>《防治海洋工程建设项目污染损害海洋环境管理条例》第四十九条第（二）项</w:t>
            </w:r>
          </w:p>
        </w:tc>
        <w:tc>
          <w:tcPr>
            <w:tcW w:w="1680" w:type="dxa"/>
            <w:vMerge w:val="restart"/>
            <w:tcBorders>
              <w:top w:val="nil"/>
              <w:left w:val="nil"/>
              <w:right w:val="nil"/>
            </w:tcBorders>
            <w:noWrap w:val="0"/>
            <w:vAlign w:val="center"/>
          </w:tcPr>
          <w:p>
            <w:pPr>
              <w:rPr>
                <w:szCs w:val="21"/>
              </w:rPr>
            </w:pPr>
            <w:r>
              <w:rPr>
                <w:szCs w:val="21"/>
              </w:rPr>
              <w:t>责令停止建设、运行，限期恢复原状；逾期未恢复原状的，海洋主管部门可以指定具有相应资质的单位代为恢复原状，所需费用由建设单位承担，并处恢复原状所需费用1倍以上2倍以下的罚款。</w:t>
            </w: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vMerge w:val="restart"/>
            <w:tcBorders>
              <w:top w:val="nil"/>
              <w:left w:val="single" w:color="auto" w:sz="4" w:space="0"/>
              <w:right w:val="single" w:color="auto" w:sz="4" w:space="0"/>
            </w:tcBorders>
            <w:noWrap w:val="0"/>
            <w:vAlign w:val="center"/>
          </w:tcPr>
          <w:p>
            <w:pPr>
              <w:rPr>
                <w:szCs w:val="21"/>
              </w:rPr>
            </w:pPr>
            <w:r>
              <w:rPr>
                <w:szCs w:val="21"/>
              </w:rPr>
              <w:t>责令停止建设、运行，限期恢复原状；</w:t>
            </w:r>
          </w:p>
          <w:p>
            <w:pPr>
              <w:rPr>
                <w:kern w:val="0"/>
                <w:szCs w:val="21"/>
              </w:rPr>
            </w:pPr>
            <w:r>
              <w:rPr>
                <w:szCs w:val="21"/>
              </w:rPr>
              <w:t>逾期未恢复原状的，指定具有相应资质的单位代为恢复原状，所需费用由建设单位承担，并处恢复原状所需费用的</w:t>
            </w:r>
            <w:r>
              <w:rPr>
                <w:kern w:val="0"/>
                <w:szCs w:val="21"/>
              </w:rPr>
              <w:t>若干倍</w:t>
            </w:r>
            <w:r>
              <w:rPr>
                <w:szCs w:val="21"/>
              </w:rPr>
              <w:t>罚款</w:t>
            </w: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恢复原状所需费用1倍罚款。</w:t>
            </w:r>
          </w:p>
        </w:tc>
        <w:tc>
          <w:tcPr>
            <w:tcW w:w="2975" w:type="dxa"/>
            <w:vMerge w:val="restart"/>
            <w:tcBorders>
              <w:top w:val="nil"/>
              <w:left w:val="nil"/>
              <w:right w:val="single" w:color="auto" w:sz="4" w:space="0"/>
            </w:tcBorders>
            <w:noWrap/>
            <w:vAlign w:val="center"/>
          </w:tcPr>
          <w:p>
            <w:pPr>
              <w:rPr>
                <w:szCs w:val="21"/>
              </w:rPr>
            </w:pPr>
            <w:r>
              <w:rPr>
                <w:kern w:val="0"/>
                <w:szCs w:val="21"/>
              </w:rPr>
              <w:t>在实验区进行海洋工程建设活动，逾期未恢复原状，属于较轻阶次；在缓冲区进行海洋工程建设活动，逾期未恢复原状，属于一般阶次；在核心区进行海洋工程建设活动，逾期未恢复原状，属于严重阶次。</w:t>
            </w:r>
          </w:p>
        </w:tc>
      </w:tr>
      <w:tr>
        <w:tblPrEx>
          <w:tblCellMar>
            <w:top w:w="0" w:type="dxa"/>
            <w:left w:w="108" w:type="dxa"/>
            <w:bottom w:w="0" w:type="dxa"/>
            <w:right w:w="108" w:type="dxa"/>
          </w:tblCellMar>
        </w:tblPrEx>
        <w:trPr>
          <w:trHeight w:val="1340"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rPr>
                <w:kern w:val="0"/>
                <w:szCs w:val="21"/>
              </w:rPr>
            </w:pPr>
          </w:p>
        </w:tc>
        <w:tc>
          <w:tcPr>
            <w:tcW w:w="1260" w:type="dxa"/>
            <w:vMerge w:val="continue"/>
            <w:tcBorders>
              <w:left w:val="nil"/>
              <w:right w:val="single" w:color="auto" w:sz="4" w:space="0"/>
            </w:tcBorders>
            <w:noWrap w:val="0"/>
            <w:vAlign w:val="center"/>
          </w:tcPr>
          <w:p>
            <w:pPr>
              <w:rPr>
                <w:kern w:val="0"/>
                <w:szCs w:val="21"/>
              </w:rPr>
            </w:pPr>
          </w:p>
        </w:tc>
        <w:tc>
          <w:tcPr>
            <w:tcW w:w="1365" w:type="dxa"/>
            <w:vMerge w:val="continue"/>
            <w:tcBorders>
              <w:left w:val="nil"/>
              <w:right w:val="single" w:color="auto" w:sz="4" w:space="0"/>
            </w:tcBorders>
            <w:noWrap w:val="0"/>
            <w:vAlign w:val="center"/>
          </w:tcPr>
          <w:p>
            <w:pPr>
              <w:rPr>
                <w:kern w:val="0"/>
                <w:szCs w:val="21"/>
              </w:rPr>
            </w:pPr>
          </w:p>
        </w:tc>
        <w:tc>
          <w:tcPr>
            <w:tcW w:w="1680" w:type="dxa"/>
            <w:vMerge w:val="continue"/>
            <w:tcBorders>
              <w:left w:val="nil"/>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continue"/>
            <w:tcBorders>
              <w:left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恢复原状所需费用1.5倍罚款。</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340"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1260" w:type="dxa"/>
            <w:vMerge w:val="continue"/>
            <w:tcBorders>
              <w:left w:val="nil"/>
              <w:bottom w:val="single" w:color="auto" w:sz="4" w:space="0"/>
              <w:right w:val="single" w:color="auto" w:sz="4" w:space="0"/>
            </w:tcBorders>
            <w:noWrap w:val="0"/>
            <w:vAlign w:val="center"/>
          </w:tcPr>
          <w:p>
            <w:pPr>
              <w:rPr>
                <w:kern w:val="0"/>
                <w:szCs w:val="21"/>
              </w:rPr>
            </w:pPr>
          </w:p>
        </w:tc>
        <w:tc>
          <w:tcPr>
            <w:tcW w:w="1365" w:type="dxa"/>
            <w:vMerge w:val="continue"/>
            <w:tcBorders>
              <w:left w:val="nil"/>
              <w:bottom w:val="single" w:color="auto" w:sz="4" w:space="0"/>
              <w:right w:val="single" w:color="auto" w:sz="4" w:space="0"/>
            </w:tcBorders>
            <w:noWrap w:val="0"/>
            <w:vAlign w:val="center"/>
          </w:tcPr>
          <w:p>
            <w:pPr>
              <w:rPr>
                <w:kern w:val="0"/>
                <w:szCs w:val="21"/>
              </w:rPr>
            </w:pPr>
          </w:p>
        </w:tc>
        <w:tc>
          <w:tcPr>
            <w:tcW w:w="1680" w:type="dxa"/>
            <w:vMerge w:val="continue"/>
            <w:tcBorders>
              <w:left w:val="nil"/>
              <w:bottom w:val="single" w:color="auto" w:sz="4" w:space="0"/>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恢复原状所需费用2倍罚款。</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552" w:hRule="atLeast"/>
          <w:jc w:val="center"/>
        </w:trPr>
        <w:tc>
          <w:tcPr>
            <w:tcW w:w="708"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46</w:t>
            </w:r>
          </w:p>
        </w:tc>
        <w:tc>
          <w:tcPr>
            <w:tcW w:w="851" w:type="dxa"/>
            <w:vMerge w:val="restart"/>
            <w:tcBorders>
              <w:top w:val="single" w:color="auto" w:sz="4" w:space="0"/>
              <w:left w:val="nil"/>
              <w:right w:val="single" w:color="auto" w:sz="4" w:space="0"/>
            </w:tcBorders>
            <w:noWrap w:val="0"/>
            <w:vAlign w:val="center"/>
          </w:tcPr>
          <w:p>
            <w:pPr>
              <w:jc w:val="center"/>
            </w:pPr>
            <w:r>
              <w:t>00620</w:t>
            </w:r>
          </w:p>
        </w:tc>
        <w:tc>
          <w:tcPr>
            <w:tcW w:w="1397" w:type="dxa"/>
            <w:vMerge w:val="restart"/>
            <w:tcBorders>
              <w:top w:val="single" w:color="auto" w:sz="4" w:space="0"/>
              <w:left w:val="single" w:color="auto" w:sz="4" w:space="0"/>
              <w:bottom w:val="single" w:color="auto" w:sz="4" w:space="0"/>
              <w:right w:val="single" w:color="auto" w:sz="4" w:space="0"/>
            </w:tcBorders>
            <w:noWrap w:val="0"/>
            <w:vAlign w:val="center"/>
          </w:tcPr>
          <w:p>
            <w:pPr>
              <w:rPr>
                <w:szCs w:val="21"/>
              </w:rPr>
            </w:pPr>
            <w:r>
              <w:rPr>
                <w:szCs w:val="21"/>
              </w:rPr>
              <w:t>建设单位在围填海工程中使用的填充材料不符合有关环境保护标准</w:t>
            </w:r>
          </w:p>
        </w:tc>
        <w:tc>
          <w:tcPr>
            <w:tcW w:w="1260" w:type="dxa"/>
            <w:vMerge w:val="restart"/>
            <w:tcBorders>
              <w:top w:val="single" w:color="auto" w:sz="4" w:space="0"/>
              <w:left w:val="nil"/>
              <w:bottom w:val="single" w:color="auto" w:sz="4" w:space="0"/>
              <w:right w:val="single" w:color="auto" w:sz="4" w:space="0"/>
            </w:tcBorders>
            <w:noWrap w:val="0"/>
            <w:vAlign w:val="center"/>
          </w:tcPr>
          <w:p>
            <w:pPr>
              <w:rPr>
                <w:szCs w:val="21"/>
              </w:rPr>
            </w:pPr>
            <w:r>
              <w:rPr>
                <w:szCs w:val="21"/>
              </w:rPr>
              <w:t>《防治海洋工程建设项目污染损害海洋环境管理条例》第二十一条第二款</w:t>
            </w:r>
          </w:p>
        </w:tc>
        <w:tc>
          <w:tcPr>
            <w:tcW w:w="1365" w:type="dxa"/>
            <w:vMerge w:val="restart"/>
            <w:tcBorders>
              <w:top w:val="single" w:color="auto" w:sz="4" w:space="0"/>
              <w:left w:val="nil"/>
              <w:bottom w:val="single" w:color="auto" w:sz="4" w:space="0"/>
              <w:right w:val="single" w:color="auto" w:sz="4" w:space="0"/>
            </w:tcBorders>
            <w:noWrap w:val="0"/>
            <w:vAlign w:val="center"/>
          </w:tcPr>
          <w:p>
            <w:pPr>
              <w:rPr>
                <w:szCs w:val="21"/>
              </w:rPr>
            </w:pPr>
            <w:r>
              <w:rPr>
                <w:szCs w:val="21"/>
              </w:rPr>
              <w:t>《防治海洋工程建设项目污染损害海洋环境管理条例》第五十条</w:t>
            </w:r>
          </w:p>
        </w:tc>
        <w:tc>
          <w:tcPr>
            <w:tcW w:w="1680" w:type="dxa"/>
            <w:vMerge w:val="restart"/>
            <w:tcBorders>
              <w:top w:val="single" w:color="auto" w:sz="4" w:space="0"/>
              <w:left w:val="nil"/>
              <w:bottom w:val="single" w:color="auto" w:sz="4" w:space="0"/>
              <w:right w:val="nil"/>
            </w:tcBorders>
            <w:noWrap w:val="0"/>
            <w:vAlign w:val="center"/>
          </w:tcPr>
          <w:p>
            <w:pPr>
              <w:rPr>
                <w:szCs w:val="21"/>
              </w:rPr>
            </w:pPr>
            <w:r>
              <w:rPr>
                <w:szCs w:val="21"/>
              </w:rPr>
              <w:t>责令限期改正；逾期不改正的，责令停止建设、运行，并处5万元以上20万元以下的罚款；造成海洋环境污染事故，直接负责的主管人员和其他直接责任人员构成犯罪的，依法追究刑事责任。</w:t>
            </w: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vMerge w:val="restart"/>
            <w:tcBorders>
              <w:top w:val="single" w:color="auto" w:sz="4" w:space="0"/>
              <w:left w:val="single" w:color="auto" w:sz="4" w:space="0"/>
              <w:right w:val="single" w:color="auto" w:sz="4" w:space="0"/>
            </w:tcBorders>
            <w:noWrap w:val="0"/>
            <w:vAlign w:val="center"/>
          </w:tcPr>
          <w:p>
            <w:pPr>
              <w:widowControl/>
              <w:rPr>
                <w:kern w:val="0"/>
                <w:szCs w:val="21"/>
              </w:rPr>
            </w:pPr>
            <w:r>
              <w:rPr>
                <w:szCs w:val="21"/>
              </w:rPr>
              <w:t>责令限期改正；</w:t>
            </w:r>
          </w:p>
          <w:p>
            <w:pPr>
              <w:rPr>
                <w:kern w:val="0"/>
                <w:szCs w:val="21"/>
              </w:rPr>
            </w:pPr>
            <w:r>
              <w:rPr>
                <w:kern w:val="0"/>
                <w:szCs w:val="21"/>
              </w:rPr>
              <w:t>逾期不改正的，</w:t>
            </w:r>
            <w:r>
              <w:rPr>
                <w:szCs w:val="21"/>
              </w:rPr>
              <w:t>责令停止建设、运行，并处罚款</w:t>
            </w:r>
          </w:p>
        </w:tc>
        <w:tc>
          <w:tcPr>
            <w:tcW w:w="1991" w:type="dxa"/>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5-10万元。</w:t>
            </w:r>
          </w:p>
        </w:tc>
        <w:tc>
          <w:tcPr>
            <w:tcW w:w="2975" w:type="dxa"/>
            <w:vMerge w:val="restart"/>
            <w:tcBorders>
              <w:top w:val="single" w:color="auto" w:sz="4" w:space="0"/>
              <w:left w:val="nil"/>
              <w:bottom w:val="single" w:color="auto" w:sz="4" w:space="0"/>
              <w:right w:val="single" w:color="auto" w:sz="4" w:space="0"/>
            </w:tcBorders>
            <w:noWrap/>
            <w:vAlign w:val="center"/>
          </w:tcPr>
          <w:p>
            <w:pPr>
              <w:rPr>
                <w:szCs w:val="21"/>
              </w:rPr>
            </w:pPr>
            <w:r>
              <w:rPr>
                <w:szCs w:val="21"/>
              </w:rPr>
              <w:t>逾期不改正中：</w:t>
            </w:r>
            <w:r>
              <w:rPr>
                <w:kern w:val="0"/>
                <w:szCs w:val="21"/>
              </w:rPr>
              <w:t>后续建设中已停止使用不符合有关环境保护标准填充材料的，属于较轻阶次；后续建设中继续使用不符合有关环境保护标准填充材料的，，属于一般阶次；使用不符合有关环境保护标准的填充材料，对海洋环境已造成较大影响的，属于严重阶次。</w:t>
            </w:r>
          </w:p>
        </w:tc>
      </w:tr>
      <w:tr>
        <w:tblPrEx>
          <w:tblCellMar>
            <w:top w:w="0" w:type="dxa"/>
            <w:left w:w="108" w:type="dxa"/>
            <w:bottom w:w="0" w:type="dxa"/>
            <w:right w:w="108" w:type="dxa"/>
          </w:tblCellMar>
        </w:tblPrEx>
        <w:trPr>
          <w:trHeight w:val="1262" w:hRule="atLeast"/>
          <w:jc w:val="center"/>
        </w:trPr>
        <w:tc>
          <w:tcPr>
            <w:tcW w:w="708" w:type="dxa"/>
            <w:vMerge w:val="continue"/>
            <w:tcBorders>
              <w:top w:val="single" w:color="auto" w:sz="4" w:space="0"/>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top w:val="single" w:color="auto" w:sz="4" w:space="0"/>
              <w:left w:val="single" w:color="auto" w:sz="4" w:space="0"/>
              <w:right w:val="single" w:color="auto" w:sz="4" w:space="0"/>
            </w:tcBorders>
            <w:noWrap w:val="0"/>
            <w:vAlign w:val="center"/>
          </w:tcPr>
          <w:p>
            <w:pPr>
              <w:rPr>
                <w:kern w:val="0"/>
                <w:szCs w:val="21"/>
              </w:rPr>
            </w:pPr>
          </w:p>
        </w:tc>
        <w:tc>
          <w:tcPr>
            <w:tcW w:w="1260" w:type="dxa"/>
            <w:vMerge w:val="continue"/>
            <w:tcBorders>
              <w:top w:val="single" w:color="auto" w:sz="4" w:space="0"/>
              <w:left w:val="nil"/>
              <w:right w:val="single" w:color="auto" w:sz="4" w:space="0"/>
            </w:tcBorders>
            <w:noWrap w:val="0"/>
            <w:vAlign w:val="center"/>
          </w:tcPr>
          <w:p>
            <w:pPr>
              <w:rPr>
                <w:kern w:val="0"/>
                <w:szCs w:val="21"/>
              </w:rPr>
            </w:pPr>
          </w:p>
        </w:tc>
        <w:tc>
          <w:tcPr>
            <w:tcW w:w="1365" w:type="dxa"/>
            <w:vMerge w:val="continue"/>
            <w:tcBorders>
              <w:top w:val="single" w:color="auto" w:sz="4" w:space="0"/>
              <w:left w:val="nil"/>
              <w:right w:val="single" w:color="auto" w:sz="4" w:space="0"/>
            </w:tcBorders>
            <w:noWrap w:val="0"/>
            <w:vAlign w:val="center"/>
          </w:tcPr>
          <w:p>
            <w:pPr>
              <w:rPr>
                <w:kern w:val="0"/>
                <w:szCs w:val="21"/>
              </w:rPr>
            </w:pPr>
          </w:p>
        </w:tc>
        <w:tc>
          <w:tcPr>
            <w:tcW w:w="1680" w:type="dxa"/>
            <w:vMerge w:val="continue"/>
            <w:tcBorders>
              <w:top w:val="single" w:color="auto" w:sz="4" w:space="0"/>
              <w:left w:val="nil"/>
              <w:right w:val="nil"/>
            </w:tcBorders>
            <w:noWrap w:val="0"/>
            <w:vAlign w:val="center"/>
          </w:tcPr>
          <w:p>
            <w:pPr>
              <w:rPr>
                <w:kern w:val="0"/>
                <w:szCs w:val="21"/>
              </w:rPr>
            </w:pPr>
          </w:p>
        </w:tc>
        <w:tc>
          <w:tcPr>
            <w:tcW w:w="1155" w:type="dxa"/>
            <w:tcBorders>
              <w:top w:val="single" w:color="auto" w:sz="4" w:space="0"/>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continue"/>
            <w:tcBorders>
              <w:left w:val="single" w:color="auto" w:sz="4" w:space="0"/>
              <w:right w:val="single" w:color="auto" w:sz="4" w:space="0"/>
            </w:tcBorders>
            <w:noWrap w:val="0"/>
            <w:vAlign w:val="center"/>
          </w:tcPr>
          <w:p>
            <w:pPr>
              <w:widowControl/>
              <w:rPr>
                <w:kern w:val="0"/>
                <w:szCs w:val="21"/>
              </w:rPr>
            </w:pPr>
          </w:p>
        </w:tc>
        <w:tc>
          <w:tcPr>
            <w:tcW w:w="1991" w:type="dxa"/>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szCs w:val="21"/>
              </w:rPr>
              <w:t>10-15万元。</w:t>
            </w:r>
          </w:p>
        </w:tc>
        <w:tc>
          <w:tcPr>
            <w:tcW w:w="2975" w:type="dxa"/>
            <w:vMerge w:val="continue"/>
            <w:tcBorders>
              <w:top w:val="single" w:color="auto" w:sz="4" w:space="0"/>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824"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1260" w:type="dxa"/>
            <w:vMerge w:val="continue"/>
            <w:tcBorders>
              <w:left w:val="nil"/>
              <w:bottom w:val="single" w:color="auto" w:sz="4" w:space="0"/>
              <w:right w:val="single" w:color="auto" w:sz="4" w:space="0"/>
            </w:tcBorders>
            <w:noWrap w:val="0"/>
            <w:vAlign w:val="center"/>
          </w:tcPr>
          <w:p>
            <w:pPr>
              <w:rPr>
                <w:kern w:val="0"/>
                <w:szCs w:val="21"/>
              </w:rPr>
            </w:pPr>
          </w:p>
        </w:tc>
        <w:tc>
          <w:tcPr>
            <w:tcW w:w="1365" w:type="dxa"/>
            <w:vMerge w:val="continue"/>
            <w:tcBorders>
              <w:left w:val="nil"/>
              <w:bottom w:val="single" w:color="auto" w:sz="4" w:space="0"/>
              <w:right w:val="single" w:color="auto" w:sz="4" w:space="0"/>
            </w:tcBorders>
            <w:noWrap w:val="0"/>
            <w:vAlign w:val="center"/>
          </w:tcPr>
          <w:p>
            <w:pPr>
              <w:rPr>
                <w:kern w:val="0"/>
                <w:szCs w:val="21"/>
              </w:rPr>
            </w:pPr>
          </w:p>
        </w:tc>
        <w:tc>
          <w:tcPr>
            <w:tcW w:w="1680" w:type="dxa"/>
            <w:vMerge w:val="continue"/>
            <w:tcBorders>
              <w:left w:val="nil"/>
              <w:bottom w:val="single" w:color="auto" w:sz="4" w:space="0"/>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szCs w:val="21"/>
              </w:rPr>
              <w:t>13-20万元。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825" w:hRule="atLeast"/>
          <w:jc w:val="center"/>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47</w:t>
            </w:r>
          </w:p>
        </w:tc>
        <w:tc>
          <w:tcPr>
            <w:tcW w:w="851" w:type="dxa"/>
            <w:vMerge w:val="restart"/>
            <w:tcBorders>
              <w:top w:val="single" w:color="auto" w:sz="4" w:space="0"/>
              <w:left w:val="nil"/>
              <w:right w:val="single" w:color="auto" w:sz="4" w:space="0"/>
            </w:tcBorders>
            <w:noWrap w:val="0"/>
            <w:vAlign w:val="center"/>
          </w:tcPr>
          <w:p>
            <w:pPr>
              <w:jc w:val="center"/>
            </w:pPr>
            <w:r>
              <w:t>00531</w:t>
            </w:r>
          </w:p>
        </w:tc>
        <w:tc>
          <w:tcPr>
            <w:tcW w:w="1397" w:type="dxa"/>
            <w:vMerge w:val="restart"/>
            <w:tcBorders>
              <w:top w:val="nil"/>
              <w:left w:val="single" w:color="auto" w:sz="4" w:space="0"/>
              <w:right w:val="single" w:color="auto" w:sz="4" w:space="0"/>
            </w:tcBorders>
            <w:noWrap w:val="0"/>
            <w:vAlign w:val="center"/>
          </w:tcPr>
          <w:p>
            <w:pPr>
              <w:rPr>
                <w:szCs w:val="21"/>
              </w:rPr>
            </w:pPr>
            <w:r>
              <w:rPr>
                <w:szCs w:val="21"/>
              </w:rPr>
              <w:t>建设单位未按规定报告污染物排放设施、处理设备的运转情况或者污染物的排放、处置情况</w:t>
            </w:r>
          </w:p>
        </w:tc>
        <w:tc>
          <w:tcPr>
            <w:tcW w:w="1260" w:type="dxa"/>
            <w:vMerge w:val="restart"/>
            <w:tcBorders>
              <w:top w:val="nil"/>
              <w:left w:val="nil"/>
              <w:right w:val="single" w:color="auto" w:sz="4" w:space="0"/>
            </w:tcBorders>
            <w:noWrap w:val="0"/>
            <w:vAlign w:val="center"/>
          </w:tcPr>
          <w:p>
            <w:pPr>
              <w:rPr>
                <w:szCs w:val="21"/>
              </w:rPr>
            </w:pPr>
            <w:r>
              <w:rPr>
                <w:szCs w:val="21"/>
              </w:rPr>
              <w:t>《防治海洋工程建设项目污染损害海洋环境管理条例》第三十二条</w:t>
            </w:r>
          </w:p>
        </w:tc>
        <w:tc>
          <w:tcPr>
            <w:tcW w:w="1365" w:type="dxa"/>
            <w:vMerge w:val="restart"/>
            <w:tcBorders>
              <w:top w:val="nil"/>
              <w:left w:val="nil"/>
              <w:right w:val="single" w:color="auto" w:sz="4" w:space="0"/>
            </w:tcBorders>
            <w:noWrap w:val="0"/>
            <w:vAlign w:val="center"/>
          </w:tcPr>
          <w:p>
            <w:pPr>
              <w:rPr>
                <w:szCs w:val="21"/>
              </w:rPr>
            </w:pPr>
            <w:r>
              <w:rPr>
                <w:szCs w:val="21"/>
              </w:rPr>
              <w:t>《防治海洋工程建设项目污染损害海洋环境管理条例》第五十一条第（一）项</w:t>
            </w:r>
          </w:p>
        </w:tc>
        <w:tc>
          <w:tcPr>
            <w:tcW w:w="1680" w:type="dxa"/>
            <w:vMerge w:val="restart"/>
            <w:tcBorders>
              <w:top w:val="nil"/>
              <w:left w:val="nil"/>
              <w:right w:val="nil"/>
            </w:tcBorders>
            <w:noWrap w:val="0"/>
            <w:vAlign w:val="center"/>
          </w:tcPr>
          <w:p>
            <w:pPr>
              <w:rPr>
                <w:szCs w:val="21"/>
              </w:rPr>
            </w:pPr>
            <w:r>
              <w:rPr>
                <w:szCs w:val="21"/>
              </w:rPr>
              <w:t>责令限期改正；逾期不改正的，处1万元以上5万元以下的罚款。</w:t>
            </w: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vMerge w:val="restart"/>
            <w:tcBorders>
              <w:top w:val="nil"/>
              <w:left w:val="single" w:color="auto" w:sz="4" w:space="0"/>
              <w:right w:val="single" w:color="auto" w:sz="4" w:space="0"/>
            </w:tcBorders>
            <w:noWrap w:val="0"/>
            <w:vAlign w:val="center"/>
          </w:tcPr>
          <w:p>
            <w:pPr>
              <w:rPr>
                <w:kern w:val="0"/>
                <w:szCs w:val="21"/>
              </w:rPr>
            </w:pPr>
            <w:r>
              <w:rPr>
                <w:szCs w:val="21"/>
              </w:rPr>
              <w:t>责令限期改正；逾期不改正的，罚款</w:t>
            </w: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1-2.5万元。</w:t>
            </w:r>
          </w:p>
        </w:tc>
        <w:tc>
          <w:tcPr>
            <w:tcW w:w="2975" w:type="dxa"/>
            <w:vMerge w:val="restart"/>
            <w:tcBorders>
              <w:top w:val="nil"/>
              <w:left w:val="nil"/>
              <w:right w:val="single" w:color="auto" w:sz="4" w:space="0"/>
            </w:tcBorders>
            <w:noWrap/>
            <w:vAlign w:val="center"/>
          </w:tcPr>
          <w:p>
            <w:pPr>
              <w:rPr>
                <w:szCs w:val="21"/>
              </w:rPr>
            </w:pPr>
            <w:r>
              <w:rPr>
                <w:szCs w:val="21"/>
              </w:rPr>
              <w:t>初次发生违规行为的，属于较轻阶次；第二次发生违规行为的，属于一般阶次；发生三次以上违规行为的，属于严重阶次。</w:t>
            </w:r>
          </w:p>
        </w:tc>
      </w:tr>
      <w:tr>
        <w:tblPrEx>
          <w:tblCellMar>
            <w:top w:w="0" w:type="dxa"/>
            <w:left w:w="108" w:type="dxa"/>
            <w:bottom w:w="0" w:type="dxa"/>
            <w:right w:w="108" w:type="dxa"/>
          </w:tblCellMar>
        </w:tblPrEx>
        <w:trPr>
          <w:trHeight w:val="825"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rPr>
                <w:kern w:val="0"/>
                <w:szCs w:val="21"/>
              </w:rPr>
            </w:pPr>
          </w:p>
        </w:tc>
        <w:tc>
          <w:tcPr>
            <w:tcW w:w="1260" w:type="dxa"/>
            <w:vMerge w:val="continue"/>
            <w:tcBorders>
              <w:left w:val="nil"/>
              <w:right w:val="single" w:color="auto" w:sz="4" w:space="0"/>
            </w:tcBorders>
            <w:noWrap w:val="0"/>
            <w:vAlign w:val="center"/>
          </w:tcPr>
          <w:p>
            <w:pPr>
              <w:rPr>
                <w:kern w:val="0"/>
                <w:szCs w:val="21"/>
              </w:rPr>
            </w:pPr>
          </w:p>
        </w:tc>
        <w:tc>
          <w:tcPr>
            <w:tcW w:w="1365" w:type="dxa"/>
            <w:vMerge w:val="continue"/>
            <w:tcBorders>
              <w:left w:val="nil"/>
              <w:right w:val="single" w:color="auto" w:sz="4" w:space="0"/>
            </w:tcBorders>
            <w:noWrap w:val="0"/>
            <w:vAlign w:val="center"/>
          </w:tcPr>
          <w:p>
            <w:pPr>
              <w:rPr>
                <w:kern w:val="0"/>
                <w:szCs w:val="21"/>
              </w:rPr>
            </w:pPr>
          </w:p>
        </w:tc>
        <w:tc>
          <w:tcPr>
            <w:tcW w:w="1680" w:type="dxa"/>
            <w:vMerge w:val="continue"/>
            <w:tcBorders>
              <w:left w:val="nil"/>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continue"/>
            <w:tcBorders>
              <w:left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szCs w:val="21"/>
              </w:rPr>
              <w:t>2.5-4万元。</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825"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1260" w:type="dxa"/>
            <w:vMerge w:val="continue"/>
            <w:tcBorders>
              <w:left w:val="nil"/>
              <w:bottom w:val="single" w:color="auto" w:sz="4" w:space="0"/>
              <w:right w:val="single" w:color="auto" w:sz="4" w:space="0"/>
            </w:tcBorders>
            <w:noWrap w:val="0"/>
            <w:vAlign w:val="center"/>
          </w:tcPr>
          <w:p>
            <w:pPr>
              <w:rPr>
                <w:kern w:val="0"/>
                <w:szCs w:val="21"/>
              </w:rPr>
            </w:pPr>
          </w:p>
        </w:tc>
        <w:tc>
          <w:tcPr>
            <w:tcW w:w="1365" w:type="dxa"/>
            <w:vMerge w:val="continue"/>
            <w:tcBorders>
              <w:left w:val="nil"/>
              <w:bottom w:val="single" w:color="auto" w:sz="4" w:space="0"/>
              <w:right w:val="single" w:color="auto" w:sz="4" w:space="0"/>
            </w:tcBorders>
            <w:noWrap w:val="0"/>
            <w:vAlign w:val="center"/>
          </w:tcPr>
          <w:p>
            <w:pPr>
              <w:rPr>
                <w:kern w:val="0"/>
                <w:szCs w:val="21"/>
              </w:rPr>
            </w:pPr>
          </w:p>
        </w:tc>
        <w:tc>
          <w:tcPr>
            <w:tcW w:w="1680" w:type="dxa"/>
            <w:vMerge w:val="continue"/>
            <w:tcBorders>
              <w:left w:val="nil"/>
              <w:bottom w:val="single" w:color="auto" w:sz="4" w:space="0"/>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4-5万元。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766" w:hRule="atLeast"/>
          <w:jc w:val="center"/>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48</w:t>
            </w:r>
          </w:p>
        </w:tc>
        <w:tc>
          <w:tcPr>
            <w:tcW w:w="851" w:type="dxa"/>
            <w:vMerge w:val="restart"/>
            <w:tcBorders>
              <w:top w:val="single" w:color="auto" w:sz="4" w:space="0"/>
              <w:left w:val="nil"/>
              <w:right w:val="single" w:color="auto" w:sz="4" w:space="0"/>
            </w:tcBorders>
            <w:noWrap w:val="0"/>
            <w:vAlign w:val="center"/>
          </w:tcPr>
          <w:p>
            <w:pPr>
              <w:jc w:val="center"/>
            </w:pPr>
            <w:r>
              <w:t>00531</w:t>
            </w:r>
          </w:p>
        </w:tc>
        <w:tc>
          <w:tcPr>
            <w:tcW w:w="1397" w:type="dxa"/>
            <w:vMerge w:val="restart"/>
            <w:tcBorders>
              <w:top w:val="nil"/>
              <w:left w:val="single" w:color="auto" w:sz="4" w:space="0"/>
              <w:right w:val="single" w:color="auto" w:sz="4" w:space="0"/>
            </w:tcBorders>
            <w:noWrap w:val="0"/>
            <w:vAlign w:val="center"/>
          </w:tcPr>
          <w:p>
            <w:pPr>
              <w:rPr>
                <w:szCs w:val="21"/>
              </w:rPr>
            </w:pPr>
            <w:r>
              <w:rPr>
                <w:szCs w:val="21"/>
              </w:rPr>
              <w:t>建设单位未按规定报告向水基泥浆中添加油的种类和数量</w:t>
            </w:r>
          </w:p>
        </w:tc>
        <w:tc>
          <w:tcPr>
            <w:tcW w:w="1260" w:type="dxa"/>
            <w:vMerge w:val="restart"/>
            <w:tcBorders>
              <w:top w:val="nil"/>
              <w:left w:val="nil"/>
              <w:right w:val="single" w:color="auto" w:sz="4" w:space="0"/>
            </w:tcBorders>
            <w:noWrap w:val="0"/>
            <w:vAlign w:val="center"/>
          </w:tcPr>
          <w:p>
            <w:pPr>
              <w:rPr>
                <w:szCs w:val="21"/>
              </w:rPr>
            </w:pPr>
            <w:r>
              <w:rPr>
                <w:szCs w:val="21"/>
              </w:rPr>
              <w:t>《防治海洋工程建设项目污染损害海洋环境管理条例》第三十一条</w:t>
            </w:r>
          </w:p>
        </w:tc>
        <w:tc>
          <w:tcPr>
            <w:tcW w:w="1365" w:type="dxa"/>
            <w:vMerge w:val="restart"/>
            <w:tcBorders>
              <w:top w:val="nil"/>
              <w:left w:val="nil"/>
              <w:right w:val="single" w:color="auto" w:sz="4" w:space="0"/>
            </w:tcBorders>
            <w:noWrap w:val="0"/>
            <w:vAlign w:val="center"/>
          </w:tcPr>
          <w:p>
            <w:pPr>
              <w:rPr>
                <w:szCs w:val="21"/>
              </w:rPr>
            </w:pPr>
            <w:r>
              <w:rPr>
                <w:szCs w:val="21"/>
              </w:rPr>
              <w:t>《防治海洋工程建设项目污染损害海洋环境管理条例》第五十一条第（二）项</w:t>
            </w:r>
          </w:p>
        </w:tc>
        <w:tc>
          <w:tcPr>
            <w:tcW w:w="1680" w:type="dxa"/>
            <w:vMerge w:val="restart"/>
            <w:tcBorders>
              <w:top w:val="nil"/>
              <w:left w:val="nil"/>
              <w:right w:val="nil"/>
            </w:tcBorders>
            <w:noWrap w:val="0"/>
            <w:vAlign w:val="center"/>
          </w:tcPr>
          <w:p>
            <w:pPr>
              <w:rPr>
                <w:szCs w:val="21"/>
              </w:rPr>
            </w:pPr>
            <w:r>
              <w:rPr>
                <w:szCs w:val="21"/>
              </w:rPr>
              <w:t>责令限期改正；逾期不改正的，处1万元以上5万元以下的罚款。</w:t>
            </w: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vMerge w:val="restart"/>
            <w:tcBorders>
              <w:top w:val="nil"/>
              <w:left w:val="single" w:color="auto" w:sz="4" w:space="0"/>
              <w:right w:val="single" w:color="auto" w:sz="4" w:space="0"/>
            </w:tcBorders>
            <w:noWrap w:val="0"/>
            <w:vAlign w:val="center"/>
          </w:tcPr>
          <w:p>
            <w:pPr>
              <w:rPr>
                <w:kern w:val="0"/>
                <w:szCs w:val="21"/>
              </w:rPr>
            </w:pPr>
            <w:r>
              <w:rPr>
                <w:szCs w:val="21"/>
              </w:rPr>
              <w:t>责令限期改正；逾期不改正的，罚款</w:t>
            </w: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1-2.5万元。</w:t>
            </w:r>
          </w:p>
        </w:tc>
        <w:tc>
          <w:tcPr>
            <w:tcW w:w="2975" w:type="dxa"/>
            <w:vMerge w:val="restart"/>
            <w:tcBorders>
              <w:top w:val="nil"/>
              <w:left w:val="nil"/>
              <w:right w:val="single" w:color="auto" w:sz="4" w:space="0"/>
            </w:tcBorders>
            <w:noWrap/>
            <w:vAlign w:val="center"/>
          </w:tcPr>
          <w:p>
            <w:pPr>
              <w:rPr>
                <w:kern w:val="0"/>
                <w:szCs w:val="21"/>
              </w:rPr>
            </w:pPr>
            <w:r>
              <w:rPr>
                <w:kern w:val="0"/>
                <w:szCs w:val="21"/>
              </w:rPr>
              <w:t>初次发生违规行为的，属于较轻阶次；第二次发生违规行为的，属于一般阶次；发生三次以上违规行为的，属于严重阶次。</w:t>
            </w:r>
          </w:p>
        </w:tc>
      </w:tr>
      <w:tr>
        <w:tblPrEx>
          <w:tblCellMar>
            <w:top w:w="0" w:type="dxa"/>
            <w:left w:w="108" w:type="dxa"/>
            <w:bottom w:w="0" w:type="dxa"/>
            <w:right w:w="108" w:type="dxa"/>
          </w:tblCellMar>
        </w:tblPrEx>
        <w:trPr>
          <w:trHeight w:val="706"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rPr>
                <w:kern w:val="0"/>
                <w:szCs w:val="21"/>
              </w:rPr>
            </w:pPr>
          </w:p>
        </w:tc>
        <w:tc>
          <w:tcPr>
            <w:tcW w:w="1260" w:type="dxa"/>
            <w:vMerge w:val="continue"/>
            <w:tcBorders>
              <w:left w:val="nil"/>
              <w:right w:val="single" w:color="auto" w:sz="4" w:space="0"/>
            </w:tcBorders>
            <w:noWrap w:val="0"/>
            <w:vAlign w:val="center"/>
          </w:tcPr>
          <w:p>
            <w:pPr>
              <w:rPr>
                <w:kern w:val="0"/>
                <w:szCs w:val="21"/>
              </w:rPr>
            </w:pPr>
          </w:p>
        </w:tc>
        <w:tc>
          <w:tcPr>
            <w:tcW w:w="1365" w:type="dxa"/>
            <w:vMerge w:val="continue"/>
            <w:tcBorders>
              <w:left w:val="nil"/>
              <w:right w:val="single" w:color="auto" w:sz="4" w:space="0"/>
            </w:tcBorders>
            <w:noWrap w:val="0"/>
            <w:vAlign w:val="center"/>
          </w:tcPr>
          <w:p>
            <w:pPr>
              <w:rPr>
                <w:kern w:val="0"/>
                <w:szCs w:val="21"/>
              </w:rPr>
            </w:pPr>
          </w:p>
        </w:tc>
        <w:tc>
          <w:tcPr>
            <w:tcW w:w="1680" w:type="dxa"/>
            <w:vMerge w:val="continue"/>
            <w:tcBorders>
              <w:left w:val="nil"/>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continue"/>
            <w:tcBorders>
              <w:left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szCs w:val="21"/>
              </w:rPr>
              <w:t>2.5-4万元。</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347"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1260" w:type="dxa"/>
            <w:vMerge w:val="continue"/>
            <w:tcBorders>
              <w:left w:val="nil"/>
              <w:bottom w:val="single" w:color="auto" w:sz="4" w:space="0"/>
              <w:right w:val="single" w:color="auto" w:sz="4" w:space="0"/>
            </w:tcBorders>
            <w:noWrap w:val="0"/>
            <w:vAlign w:val="center"/>
          </w:tcPr>
          <w:p>
            <w:pPr>
              <w:rPr>
                <w:kern w:val="0"/>
                <w:szCs w:val="21"/>
              </w:rPr>
            </w:pPr>
          </w:p>
        </w:tc>
        <w:tc>
          <w:tcPr>
            <w:tcW w:w="1365" w:type="dxa"/>
            <w:vMerge w:val="continue"/>
            <w:tcBorders>
              <w:left w:val="nil"/>
              <w:bottom w:val="single" w:color="auto" w:sz="4" w:space="0"/>
              <w:right w:val="single" w:color="auto" w:sz="4" w:space="0"/>
            </w:tcBorders>
            <w:noWrap w:val="0"/>
            <w:vAlign w:val="center"/>
          </w:tcPr>
          <w:p>
            <w:pPr>
              <w:rPr>
                <w:kern w:val="0"/>
                <w:szCs w:val="21"/>
              </w:rPr>
            </w:pPr>
          </w:p>
        </w:tc>
        <w:tc>
          <w:tcPr>
            <w:tcW w:w="1680" w:type="dxa"/>
            <w:vMerge w:val="continue"/>
            <w:tcBorders>
              <w:left w:val="nil"/>
              <w:bottom w:val="single" w:color="auto" w:sz="4" w:space="0"/>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4-5万元。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741" w:hRule="atLeast"/>
          <w:jc w:val="center"/>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49</w:t>
            </w:r>
          </w:p>
        </w:tc>
        <w:tc>
          <w:tcPr>
            <w:tcW w:w="851" w:type="dxa"/>
            <w:vMerge w:val="restart"/>
            <w:tcBorders>
              <w:top w:val="single" w:color="auto" w:sz="4" w:space="0"/>
              <w:left w:val="nil"/>
              <w:right w:val="single" w:color="auto" w:sz="4" w:space="0"/>
            </w:tcBorders>
            <w:noWrap w:val="0"/>
            <w:vAlign w:val="center"/>
          </w:tcPr>
          <w:p>
            <w:pPr>
              <w:jc w:val="center"/>
            </w:pPr>
            <w:r>
              <w:t>00531</w:t>
            </w:r>
          </w:p>
        </w:tc>
        <w:tc>
          <w:tcPr>
            <w:tcW w:w="1397" w:type="dxa"/>
            <w:vMerge w:val="restart"/>
            <w:tcBorders>
              <w:top w:val="nil"/>
              <w:left w:val="single" w:color="auto" w:sz="4" w:space="0"/>
              <w:right w:val="single" w:color="auto" w:sz="4" w:space="0"/>
            </w:tcBorders>
            <w:noWrap w:val="0"/>
            <w:vAlign w:val="center"/>
          </w:tcPr>
          <w:p>
            <w:pPr>
              <w:rPr>
                <w:szCs w:val="21"/>
              </w:rPr>
            </w:pPr>
            <w:r>
              <w:rPr>
                <w:szCs w:val="21"/>
              </w:rPr>
              <w:t>建设单位未按规定将防治海洋工程污染损害海洋环境的应急预案备案</w:t>
            </w:r>
          </w:p>
        </w:tc>
        <w:tc>
          <w:tcPr>
            <w:tcW w:w="1260" w:type="dxa"/>
            <w:vMerge w:val="restart"/>
            <w:tcBorders>
              <w:top w:val="nil"/>
              <w:left w:val="nil"/>
              <w:right w:val="single" w:color="auto" w:sz="4" w:space="0"/>
            </w:tcBorders>
            <w:noWrap w:val="0"/>
            <w:vAlign w:val="center"/>
          </w:tcPr>
          <w:p>
            <w:pPr>
              <w:rPr>
                <w:szCs w:val="21"/>
              </w:rPr>
            </w:pPr>
            <w:r>
              <w:rPr>
                <w:szCs w:val="21"/>
              </w:rPr>
              <w:t>《防治海洋工程建设项目污染损害海洋环境管理条例》第三十七条</w:t>
            </w:r>
          </w:p>
        </w:tc>
        <w:tc>
          <w:tcPr>
            <w:tcW w:w="1365" w:type="dxa"/>
            <w:vMerge w:val="restart"/>
            <w:tcBorders>
              <w:top w:val="nil"/>
              <w:left w:val="nil"/>
              <w:right w:val="single" w:color="auto" w:sz="4" w:space="0"/>
            </w:tcBorders>
            <w:noWrap w:val="0"/>
            <w:vAlign w:val="center"/>
          </w:tcPr>
          <w:p>
            <w:pPr>
              <w:rPr>
                <w:szCs w:val="21"/>
              </w:rPr>
            </w:pPr>
            <w:r>
              <w:rPr>
                <w:szCs w:val="21"/>
              </w:rPr>
              <w:t>《防治海洋工程建设项目污染损害海洋环境管理条例》第五十一条第（三）项</w:t>
            </w:r>
          </w:p>
        </w:tc>
        <w:tc>
          <w:tcPr>
            <w:tcW w:w="1680" w:type="dxa"/>
            <w:vMerge w:val="restart"/>
            <w:tcBorders>
              <w:top w:val="nil"/>
              <w:left w:val="nil"/>
              <w:right w:val="nil"/>
            </w:tcBorders>
            <w:noWrap w:val="0"/>
            <w:vAlign w:val="center"/>
          </w:tcPr>
          <w:p>
            <w:pPr>
              <w:rPr>
                <w:szCs w:val="21"/>
              </w:rPr>
            </w:pPr>
            <w:r>
              <w:rPr>
                <w:szCs w:val="21"/>
              </w:rPr>
              <w:t>责令限期改正；逾期不改正的，处1万元以上5万元以下的罚款。</w:t>
            </w: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vMerge w:val="restart"/>
            <w:tcBorders>
              <w:top w:val="nil"/>
              <w:left w:val="single" w:color="auto" w:sz="4" w:space="0"/>
              <w:right w:val="single" w:color="auto" w:sz="4" w:space="0"/>
            </w:tcBorders>
            <w:noWrap w:val="0"/>
            <w:vAlign w:val="center"/>
          </w:tcPr>
          <w:p>
            <w:pPr>
              <w:rPr>
                <w:kern w:val="0"/>
                <w:szCs w:val="21"/>
              </w:rPr>
            </w:pPr>
            <w:r>
              <w:rPr>
                <w:szCs w:val="21"/>
              </w:rPr>
              <w:t>责令限期改正；逾期不改正的，罚款</w:t>
            </w: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1-2.5万元。</w:t>
            </w:r>
          </w:p>
        </w:tc>
        <w:tc>
          <w:tcPr>
            <w:tcW w:w="2975" w:type="dxa"/>
            <w:vMerge w:val="restart"/>
            <w:tcBorders>
              <w:top w:val="nil"/>
              <w:left w:val="nil"/>
              <w:right w:val="single" w:color="auto" w:sz="4" w:space="0"/>
            </w:tcBorders>
            <w:noWrap/>
            <w:vAlign w:val="center"/>
          </w:tcPr>
          <w:p>
            <w:pPr>
              <w:rPr>
                <w:szCs w:val="21"/>
              </w:rPr>
            </w:pPr>
            <w:r>
              <w:rPr>
                <w:kern w:val="0"/>
                <w:szCs w:val="21"/>
              </w:rPr>
              <w:t>初次发生违规行为的，属于较轻阶次；第二次发生违规行为的，属于一般阶次；发生三次以上违规行为的，属于严重阶次。</w:t>
            </w:r>
          </w:p>
        </w:tc>
      </w:tr>
      <w:tr>
        <w:tblPrEx>
          <w:tblCellMar>
            <w:top w:w="0" w:type="dxa"/>
            <w:left w:w="108" w:type="dxa"/>
            <w:bottom w:w="0" w:type="dxa"/>
            <w:right w:w="108" w:type="dxa"/>
          </w:tblCellMar>
        </w:tblPrEx>
        <w:trPr>
          <w:trHeight w:val="623"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rPr>
                <w:kern w:val="0"/>
                <w:szCs w:val="21"/>
              </w:rPr>
            </w:pPr>
          </w:p>
        </w:tc>
        <w:tc>
          <w:tcPr>
            <w:tcW w:w="1260" w:type="dxa"/>
            <w:vMerge w:val="continue"/>
            <w:tcBorders>
              <w:left w:val="nil"/>
              <w:right w:val="single" w:color="auto" w:sz="4" w:space="0"/>
            </w:tcBorders>
            <w:noWrap w:val="0"/>
            <w:vAlign w:val="center"/>
          </w:tcPr>
          <w:p>
            <w:pPr>
              <w:rPr>
                <w:kern w:val="0"/>
                <w:szCs w:val="21"/>
              </w:rPr>
            </w:pPr>
          </w:p>
        </w:tc>
        <w:tc>
          <w:tcPr>
            <w:tcW w:w="1365" w:type="dxa"/>
            <w:vMerge w:val="continue"/>
            <w:tcBorders>
              <w:left w:val="nil"/>
              <w:right w:val="single" w:color="auto" w:sz="4" w:space="0"/>
            </w:tcBorders>
            <w:noWrap w:val="0"/>
            <w:vAlign w:val="center"/>
          </w:tcPr>
          <w:p>
            <w:pPr>
              <w:rPr>
                <w:kern w:val="0"/>
                <w:szCs w:val="21"/>
              </w:rPr>
            </w:pPr>
          </w:p>
        </w:tc>
        <w:tc>
          <w:tcPr>
            <w:tcW w:w="1680" w:type="dxa"/>
            <w:vMerge w:val="continue"/>
            <w:tcBorders>
              <w:left w:val="nil"/>
              <w:right w:val="nil"/>
            </w:tcBorders>
            <w:noWrap w:val="0"/>
            <w:vAlign w:val="center"/>
          </w:tcPr>
          <w:p>
            <w:pPr>
              <w:rPr>
                <w:kern w:val="0"/>
                <w:szCs w:val="21"/>
              </w:rPr>
            </w:pPr>
          </w:p>
        </w:tc>
        <w:tc>
          <w:tcPr>
            <w:tcW w:w="1155" w:type="dxa"/>
            <w:tcBorders>
              <w:top w:val="single" w:color="auto" w:sz="4" w:space="0"/>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continue"/>
            <w:tcBorders>
              <w:left w:val="single" w:color="auto" w:sz="4" w:space="0"/>
              <w:right w:val="single" w:color="auto" w:sz="4" w:space="0"/>
            </w:tcBorders>
            <w:noWrap w:val="0"/>
            <w:vAlign w:val="center"/>
          </w:tcPr>
          <w:p>
            <w:pPr>
              <w:widowControl/>
              <w:rPr>
                <w:kern w:val="0"/>
                <w:szCs w:val="21"/>
              </w:rPr>
            </w:pPr>
          </w:p>
        </w:tc>
        <w:tc>
          <w:tcPr>
            <w:tcW w:w="1991" w:type="dxa"/>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szCs w:val="21"/>
              </w:rPr>
              <w:t>2.5-4万元。</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426"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1260" w:type="dxa"/>
            <w:vMerge w:val="continue"/>
            <w:tcBorders>
              <w:left w:val="nil"/>
              <w:bottom w:val="single" w:color="auto" w:sz="4" w:space="0"/>
              <w:right w:val="single" w:color="auto" w:sz="4" w:space="0"/>
            </w:tcBorders>
            <w:noWrap w:val="0"/>
            <w:vAlign w:val="center"/>
          </w:tcPr>
          <w:p>
            <w:pPr>
              <w:rPr>
                <w:kern w:val="0"/>
                <w:szCs w:val="21"/>
              </w:rPr>
            </w:pPr>
          </w:p>
        </w:tc>
        <w:tc>
          <w:tcPr>
            <w:tcW w:w="1365" w:type="dxa"/>
            <w:vMerge w:val="continue"/>
            <w:tcBorders>
              <w:left w:val="nil"/>
              <w:bottom w:val="single" w:color="auto" w:sz="4" w:space="0"/>
              <w:right w:val="single" w:color="auto" w:sz="4" w:space="0"/>
            </w:tcBorders>
            <w:noWrap w:val="0"/>
            <w:vAlign w:val="center"/>
          </w:tcPr>
          <w:p>
            <w:pPr>
              <w:rPr>
                <w:kern w:val="0"/>
                <w:szCs w:val="21"/>
              </w:rPr>
            </w:pPr>
          </w:p>
        </w:tc>
        <w:tc>
          <w:tcPr>
            <w:tcW w:w="1680" w:type="dxa"/>
            <w:vMerge w:val="continue"/>
            <w:tcBorders>
              <w:left w:val="nil"/>
              <w:bottom w:val="single" w:color="auto" w:sz="4" w:space="0"/>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4-5万元。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935" w:hRule="atLeast"/>
          <w:jc w:val="center"/>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50</w:t>
            </w:r>
          </w:p>
        </w:tc>
        <w:tc>
          <w:tcPr>
            <w:tcW w:w="851" w:type="dxa"/>
            <w:vMerge w:val="restart"/>
            <w:tcBorders>
              <w:top w:val="single" w:color="auto" w:sz="4" w:space="0"/>
              <w:left w:val="nil"/>
              <w:right w:val="single" w:color="auto" w:sz="4" w:space="0"/>
            </w:tcBorders>
            <w:noWrap w:val="0"/>
            <w:vAlign w:val="center"/>
          </w:tcPr>
          <w:p>
            <w:pPr>
              <w:jc w:val="center"/>
            </w:pPr>
            <w:r>
              <w:t>00531</w:t>
            </w:r>
          </w:p>
        </w:tc>
        <w:tc>
          <w:tcPr>
            <w:tcW w:w="1397" w:type="dxa"/>
            <w:vMerge w:val="restart"/>
            <w:tcBorders>
              <w:top w:val="nil"/>
              <w:left w:val="single" w:color="auto" w:sz="4" w:space="0"/>
              <w:right w:val="single" w:color="auto" w:sz="4" w:space="0"/>
            </w:tcBorders>
            <w:noWrap w:val="0"/>
            <w:vAlign w:val="center"/>
          </w:tcPr>
          <w:p>
            <w:pPr>
              <w:rPr>
                <w:szCs w:val="21"/>
              </w:rPr>
            </w:pPr>
            <w:r>
              <w:rPr>
                <w:szCs w:val="21"/>
              </w:rPr>
              <w:t>建设单位在海上爆破作业前未按规定报告海洋主管部门</w:t>
            </w:r>
          </w:p>
        </w:tc>
        <w:tc>
          <w:tcPr>
            <w:tcW w:w="1260" w:type="dxa"/>
            <w:vMerge w:val="restart"/>
            <w:tcBorders>
              <w:top w:val="nil"/>
              <w:left w:val="nil"/>
              <w:right w:val="single" w:color="auto" w:sz="4" w:space="0"/>
            </w:tcBorders>
            <w:noWrap w:val="0"/>
            <w:vAlign w:val="center"/>
          </w:tcPr>
          <w:p>
            <w:pPr>
              <w:rPr>
                <w:szCs w:val="21"/>
              </w:rPr>
            </w:pPr>
            <w:r>
              <w:rPr>
                <w:szCs w:val="21"/>
              </w:rPr>
              <w:t>《防治海洋工程建设项目污染损害海洋环境管理条例》第二十八条第一款</w:t>
            </w:r>
          </w:p>
        </w:tc>
        <w:tc>
          <w:tcPr>
            <w:tcW w:w="1365" w:type="dxa"/>
            <w:vMerge w:val="restart"/>
            <w:tcBorders>
              <w:top w:val="nil"/>
              <w:left w:val="nil"/>
              <w:right w:val="single" w:color="auto" w:sz="4" w:space="0"/>
            </w:tcBorders>
            <w:noWrap w:val="0"/>
            <w:vAlign w:val="center"/>
          </w:tcPr>
          <w:p>
            <w:pPr>
              <w:rPr>
                <w:szCs w:val="21"/>
              </w:rPr>
            </w:pPr>
            <w:r>
              <w:rPr>
                <w:szCs w:val="21"/>
              </w:rPr>
              <w:t>《防治海洋工程建设项目污染损害海洋环境管理条例》第五十一条第（四）项</w:t>
            </w:r>
          </w:p>
        </w:tc>
        <w:tc>
          <w:tcPr>
            <w:tcW w:w="1680" w:type="dxa"/>
            <w:vMerge w:val="restart"/>
            <w:tcBorders>
              <w:top w:val="nil"/>
              <w:left w:val="nil"/>
              <w:right w:val="nil"/>
            </w:tcBorders>
            <w:noWrap w:val="0"/>
            <w:vAlign w:val="center"/>
          </w:tcPr>
          <w:p>
            <w:pPr>
              <w:rPr>
                <w:szCs w:val="21"/>
              </w:rPr>
            </w:pPr>
            <w:r>
              <w:rPr>
                <w:szCs w:val="21"/>
              </w:rPr>
              <w:t>责令限期改正；逾期不改正的，处1万元以上5万元以下的罚款。</w:t>
            </w: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vMerge w:val="restart"/>
            <w:tcBorders>
              <w:top w:val="nil"/>
              <w:left w:val="single" w:color="auto" w:sz="4" w:space="0"/>
              <w:right w:val="single" w:color="auto" w:sz="4" w:space="0"/>
            </w:tcBorders>
            <w:noWrap w:val="0"/>
            <w:vAlign w:val="center"/>
          </w:tcPr>
          <w:p>
            <w:pPr>
              <w:rPr>
                <w:kern w:val="0"/>
                <w:szCs w:val="21"/>
              </w:rPr>
            </w:pPr>
            <w:r>
              <w:rPr>
                <w:szCs w:val="21"/>
              </w:rPr>
              <w:t>责令限期改正；逾期不改正的，罚款</w:t>
            </w: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1-2.5万元。</w:t>
            </w:r>
          </w:p>
        </w:tc>
        <w:tc>
          <w:tcPr>
            <w:tcW w:w="2975" w:type="dxa"/>
            <w:vMerge w:val="restart"/>
            <w:tcBorders>
              <w:top w:val="nil"/>
              <w:left w:val="nil"/>
              <w:right w:val="single" w:color="auto" w:sz="4" w:space="0"/>
            </w:tcBorders>
            <w:noWrap/>
            <w:vAlign w:val="center"/>
          </w:tcPr>
          <w:p>
            <w:pPr>
              <w:rPr>
                <w:szCs w:val="21"/>
              </w:rPr>
            </w:pPr>
            <w:r>
              <w:rPr>
                <w:szCs w:val="21"/>
              </w:rPr>
              <w:t>初次违法，</w:t>
            </w:r>
            <w:r>
              <w:rPr>
                <w:kern w:val="0"/>
                <w:szCs w:val="21"/>
              </w:rPr>
              <w:t>属于较轻阶次；第二次发生违规行为的，属于一般阶次；发生三次以上违规行为的，属于严重阶次。</w:t>
            </w:r>
          </w:p>
        </w:tc>
      </w:tr>
      <w:tr>
        <w:tblPrEx>
          <w:tblCellMar>
            <w:top w:w="0" w:type="dxa"/>
            <w:left w:w="108" w:type="dxa"/>
            <w:bottom w:w="0" w:type="dxa"/>
            <w:right w:w="108" w:type="dxa"/>
          </w:tblCellMar>
        </w:tblPrEx>
        <w:trPr>
          <w:trHeight w:val="750"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rPr>
                <w:kern w:val="0"/>
                <w:szCs w:val="21"/>
              </w:rPr>
            </w:pPr>
          </w:p>
        </w:tc>
        <w:tc>
          <w:tcPr>
            <w:tcW w:w="1260" w:type="dxa"/>
            <w:vMerge w:val="continue"/>
            <w:tcBorders>
              <w:left w:val="nil"/>
              <w:right w:val="single" w:color="auto" w:sz="4" w:space="0"/>
            </w:tcBorders>
            <w:noWrap w:val="0"/>
            <w:vAlign w:val="center"/>
          </w:tcPr>
          <w:p>
            <w:pPr>
              <w:rPr>
                <w:kern w:val="0"/>
                <w:szCs w:val="21"/>
              </w:rPr>
            </w:pPr>
          </w:p>
        </w:tc>
        <w:tc>
          <w:tcPr>
            <w:tcW w:w="1365" w:type="dxa"/>
            <w:vMerge w:val="continue"/>
            <w:tcBorders>
              <w:left w:val="nil"/>
              <w:right w:val="single" w:color="auto" w:sz="4" w:space="0"/>
            </w:tcBorders>
            <w:noWrap w:val="0"/>
            <w:vAlign w:val="center"/>
          </w:tcPr>
          <w:p>
            <w:pPr>
              <w:rPr>
                <w:kern w:val="0"/>
                <w:szCs w:val="21"/>
              </w:rPr>
            </w:pPr>
          </w:p>
        </w:tc>
        <w:tc>
          <w:tcPr>
            <w:tcW w:w="1680" w:type="dxa"/>
            <w:vMerge w:val="continue"/>
            <w:tcBorders>
              <w:left w:val="nil"/>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continue"/>
            <w:tcBorders>
              <w:left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szCs w:val="21"/>
              </w:rPr>
              <w:t>2.5-4万元。</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562"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1260" w:type="dxa"/>
            <w:vMerge w:val="continue"/>
            <w:tcBorders>
              <w:left w:val="nil"/>
              <w:bottom w:val="single" w:color="auto" w:sz="4" w:space="0"/>
              <w:right w:val="single" w:color="auto" w:sz="4" w:space="0"/>
            </w:tcBorders>
            <w:noWrap w:val="0"/>
            <w:vAlign w:val="center"/>
          </w:tcPr>
          <w:p>
            <w:pPr>
              <w:rPr>
                <w:kern w:val="0"/>
                <w:szCs w:val="21"/>
              </w:rPr>
            </w:pPr>
          </w:p>
        </w:tc>
        <w:tc>
          <w:tcPr>
            <w:tcW w:w="1365" w:type="dxa"/>
            <w:vMerge w:val="continue"/>
            <w:tcBorders>
              <w:left w:val="nil"/>
              <w:bottom w:val="single" w:color="auto" w:sz="4" w:space="0"/>
              <w:right w:val="single" w:color="auto" w:sz="4" w:space="0"/>
            </w:tcBorders>
            <w:noWrap w:val="0"/>
            <w:vAlign w:val="center"/>
          </w:tcPr>
          <w:p>
            <w:pPr>
              <w:rPr>
                <w:kern w:val="0"/>
                <w:szCs w:val="21"/>
              </w:rPr>
            </w:pPr>
          </w:p>
        </w:tc>
        <w:tc>
          <w:tcPr>
            <w:tcW w:w="1680" w:type="dxa"/>
            <w:vMerge w:val="continue"/>
            <w:tcBorders>
              <w:left w:val="nil"/>
              <w:bottom w:val="single" w:color="auto" w:sz="4" w:space="0"/>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4-5万元。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886" w:hRule="atLeast"/>
          <w:jc w:val="center"/>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51</w:t>
            </w:r>
          </w:p>
        </w:tc>
        <w:tc>
          <w:tcPr>
            <w:tcW w:w="851" w:type="dxa"/>
            <w:vMerge w:val="restart"/>
            <w:tcBorders>
              <w:top w:val="single" w:color="auto" w:sz="4" w:space="0"/>
              <w:left w:val="nil"/>
              <w:right w:val="single" w:color="auto" w:sz="4" w:space="0"/>
            </w:tcBorders>
            <w:noWrap w:val="0"/>
            <w:vAlign w:val="center"/>
          </w:tcPr>
          <w:p>
            <w:pPr>
              <w:jc w:val="center"/>
            </w:pPr>
            <w:r>
              <w:t>00531</w:t>
            </w:r>
          </w:p>
        </w:tc>
        <w:tc>
          <w:tcPr>
            <w:tcW w:w="1397" w:type="dxa"/>
            <w:vMerge w:val="restart"/>
            <w:tcBorders>
              <w:top w:val="nil"/>
              <w:left w:val="single" w:color="auto" w:sz="4" w:space="0"/>
              <w:right w:val="single" w:color="auto" w:sz="4" w:space="0"/>
            </w:tcBorders>
            <w:noWrap w:val="0"/>
            <w:vAlign w:val="center"/>
          </w:tcPr>
          <w:p>
            <w:pPr>
              <w:rPr>
                <w:szCs w:val="21"/>
              </w:rPr>
            </w:pPr>
            <w:r>
              <w:rPr>
                <w:szCs w:val="21"/>
              </w:rPr>
              <w:t>建设单位进行海上爆破作业时，未按规定设置明显标志、信号</w:t>
            </w:r>
          </w:p>
        </w:tc>
        <w:tc>
          <w:tcPr>
            <w:tcW w:w="1260" w:type="dxa"/>
            <w:vMerge w:val="restart"/>
            <w:tcBorders>
              <w:top w:val="nil"/>
              <w:left w:val="nil"/>
              <w:right w:val="single" w:color="auto" w:sz="4" w:space="0"/>
            </w:tcBorders>
            <w:noWrap w:val="0"/>
            <w:vAlign w:val="center"/>
          </w:tcPr>
          <w:p>
            <w:pPr>
              <w:rPr>
                <w:szCs w:val="21"/>
              </w:rPr>
            </w:pPr>
            <w:r>
              <w:rPr>
                <w:szCs w:val="21"/>
              </w:rPr>
              <w:t>《防治海洋工程建设项目污染损害海洋环境管理条例》第二十八条第二款</w:t>
            </w:r>
          </w:p>
        </w:tc>
        <w:tc>
          <w:tcPr>
            <w:tcW w:w="1365" w:type="dxa"/>
            <w:vMerge w:val="restart"/>
            <w:tcBorders>
              <w:top w:val="nil"/>
              <w:left w:val="nil"/>
              <w:right w:val="single" w:color="auto" w:sz="4" w:space="0"/>
            </w:tcBorders>
            <w:noWrap w:val="0"/>
            <w:vAlign w:val="center"/>
          </w:tcPr>
          <w:p>
            <w:pPr>
              <w:rPr>
                <w:szCs w:val="21"/>
              </w:rPr>
            </w:pPr>
            <w:r>
              <w:rPr>
                <w:szCs w:val="21"/>
              </w:rPr>
              <w:t>《防治海洋工程建设项目污染损害海洋环境管理条例》第五十一第（五）项</w:t>
            </w:r>
          </w:p>
        </w:tc>
        <w:tc>
          <w:tcPr>
            <w:tcW w:w="1680" w:type="dxa"/>
            <w:vMerge w:val="restart"/>
            <w:tcBorders>
              <w:top w:val="nil"/>
              <w:left w:val="nil"/>
              <w:right w:val="nil"/>
            </w:tcBorders>
            <w:noWrap w:val="0"/>
            <w:vAlign w:val="center"/>
          </w:tcPr>
          <w:p>
            <w:pPr>
              <w:rPr>
                <w:szCs w:val="21"/>
              </w:rPr>
            </w:pPr>
            <w:r>
              <w:rPr>
                <w:szCs w:val="21"/>
              </w:rPr>
              <w:t>责令限期改正；逾期不改正的，处1万元以上5万元以下的罚款。</w:t>
            </w: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vMerge w:val="restart"/>
            <w:tcBorders>
              <w:top w:val="nil"/>
              <w:left w:val="single" w:color="auto" w:sz="4" w:space="0"/>
              <w:right w:val="single" w:color="auto" w:sz="4" w:space="0"/>
            </w:tcBorders>
            <w:noWrap w:val="0"/>
            <w:vAlign w:val="center"/>
          </w:tcPr>
          <w:p>
            <w:pPr>
              <w:rPr>
                <w:kern w:val="0"/>
                <w:szCs w:val="21"/>
              </w:rPr>
            </w:pPr>
            <w:r>
              <w:rPr>
                <w:szCs w:val="21"/>
              </w:rPr>
              <w:t>责令限期改正；逾期不改正的，罚款</w:t>
            </w: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1-2.5万元。</w:t>
            </w:r>
          </w:p>
        </w:tc>
        <w:tc>
          <w:tcPr>
            <w:tcW w:w="2975" w:type="dxa"/>
            <w:vMerge w:val="restart"/>
            <w:tcBorders>
              <w:top w:val="nil"/>
              <w:left w:val="nil"/>
              <w:right w:val="single" w:color="auto" w:sz="4" w:space="0"/>
            </w:tcBorders>
            <w:noWrap/>
            <w:vAlign w:val="center"/>
          </w:tcPr>
          <w:p>
            <w:pPr>
              <w:rPr>
                <w:szCs w:val="21"/>
              </w:rPr>
            </w:pPr>
            <w:r>
              <w:rPr>
                <w:szCs w:val="21"/>
              </w:rPr>
              <w:t>初次违法，</w:t>
            </w:r>
            <w:r>
              <w:rPr>
                <w:kern w:val="0"/>
                <w:szCs w:val="21"/>
              </w:rPr>
              <w:t>属于较轻阶次；第二次发生违规行为的，属于一般阶次；发生三次以上违规行为的，属于严重阶次。</w:t>
            </w:r>
          </w:p>
        </w:tc>
      </w:tr>
      <w:tr>
        <w:tblPrEx>
          <w:tblCellMar>
            <w:top w:w="0" w:type="dxa"/>
            <w:left w:w="108" w:type="dxa"/>
            <w:bottom w:w="0" w:type="dxa"/>
            <w:right w:w="108" w:type="dxa"/>
          </w:tblCellMar>
        </w:tblPrEx>
        <w:trPr>
          <w:trHeight w:val="828"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rPr>
                <w:kern w:val="0"/>
                <w:szCs w:val="21"/>
              </w:rPr>
            </w:pPr>
          </w:p>
        </w:tc>
        <w:tc>
          <w:tcPr>
            <w:tcW w:w="1260" w:type="dxa"/>
            <w:vMerge w:val="continue"/>
            <w:tcBorders>
              <w:left w:val="nil"/>
              <w:right w:val="single" w:color="auto" w:sz="4" w:space="0"/>
            </w:tcBorders>
            <w:noWrap w:val="0"/>
            <w:vAlign w:val="center"/>
          </w:tcPr>
          <w:p>
            <w:pPr>
              <w:rPr>
                <w:kern w:val="0"/>
                <w:szCs w:val="21"/>
              </w:rPr>
            </w:pPr>
          </w:p>
        </w:tc>
        <w:tc>
          <w:tcPr>
            <w:tcW w:w="1365" w:type="dxa"/>
            <w:vMerge w:val="continue"/>
            <w:tcBorders>
              <w:left w:val="nil"/>
              <w:right w:val="single" w:color="auto" w:sz="4" w:space="0"/>
            </w:tcBorders>
            <w:noWrap w:val="0"/>
            <w:vAlign w:val="center"/>
          </w:tcPr>
          <w:p>
            <w:pPr>
              <w:rPr>
                <w:kern w:val="0"/>
                <w:szCs w:val="21"/>
              </w:rPr>
            </w:pPr>
          </w:p>
        </w:tc>
        <w:tc>
          <w:tcPr>
            <w:tcW w:w="1680" w:type="dxa"/>
            <w:vMerge w:val="continue"/>
            <w:tcBorders>
              <w:left w:val="nil"/>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continue"/>
            <w:tcBorders>
              <w:left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szCs w:val="21"/>
              </w:rPr>
              <w:t>2.5-4万元。</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730"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1260" w:type="dxa"/>
            <w:vMerge w:val="continue"/>
            <w:tcBorders>
              <w:left w:val="nil"/>
              <w:bottom w:val="single" w:color="auto" w:sz="4" w:space="0"/>
              <w:right w:val="single" w:color="auto" w:sz="4" w:space="0"/>
            </w:tcBorders>
            <w:noWrap w:val="0"/>
            <w:vAlign w:val="center"/>
          </w:tcPr>
          <w:p>
            <w:pPr>
              <w:rPr>
                <w:kern w:val="0"/>
                <w:szCs w:val="21"/>
              </w:rPr>
            </w:pPr>
          </w:p>
        </w:tc>
        <w:tc>
          <w:tcPr>
            <w:tcW w:w="1365" w:type="dxa"/>
            <w:vMerge w:val="continue"/>
            <w:tcBorders>
              <w:left w:val="nil"/>
              <w:bottom w:val="single" w:color="auto" w:sz="4" w:space="0"/>
              <w:right w:val="single" w:color="auto" w:sz="4" w:space="0"/>
            </w:tcBorders>
            <w:noWrap w:val="0"/>
            <w:vAlign w:val="center"/>
          </w:tcPr>
          <w:p>
            <w:pPr>
              <w:rPr>
                <w:kern w:val="0"/>
                <w:szCs w:val="21"/>
              </w:rPr>
            </w:pPr>
          </w:p>
        </w:tc>
        <w:tc>
          <w:tcPr>
            <w:tcW w:w="1680" w:type="dxa"/>
            <w:vMerge w:val="continue"/>
            <w:tcBorders>
              <w:left w:val="nil"/>
              <w:bottom w:val="single" w:color="auto" w:sz="4" w:space="0"/>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4-5万元。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930" w:hRule="atLeast"/>
          <w:jc w:val="center"/>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52</w:t>
            </w:r>
          </w:p>
        </w:tc>
        <w:tc>
          <w:tcPr>
            <w:tcW w:w="851" w:type="dxa"/>
            <w:vMerge w:val="restart"/>
            <w:tcBorders>
              <w:top w:val="single" w:color="auto" w:sz="4" w:space="0"/>
              <w:left w:val="nil"/>
              <w:right w:val="single" w:color="auto" w:sz="4" w:space="0"/>
            </w:tcBorders>
            <w:noWrap w:val="0"/>
            <w:vAlign w:val="center"/>
          </w:tcPr>
          <w:p>
            <w:pPr>
              <w:jc w:val="center"/>
            </w:pPr>
            <w:r>
              <w:t>00621</w:t>
            </w:r>
          </w:p>
        </w:tc>
        <w:tc>
          <w:tcPr>
            <w:tcW w:w="1397" w:type="dxa"/>
            <w:vMerge w:val="restart"/>
            <w:tcBorders>
              <w:top w:val="nil"/>
              <w:left w:val="single" w:color="auto" w:sz="4" w:space="0"/>
              <w:right w:val="single" w:color="auto" w:sz="4" w:space="0"/>
            </w:tcBorders>
            <w:noWrap w:val="0"/>
            <w:vAlign w:val="center"/>
          </w:tcPr>
          <w:p>
            <w:pPr>
              <w:rPr>
                <w:szCs w:val="21"/>
              </w:rPr>
            </w:pPr>
            <w:r>
              <w:rPr>
                <w:szCs w:val="21"/>
              </w:rPr>
              <w:t>建设单位进行海上爆破作业时未在限定期限内采取有效措施保护海洋资源</w:t>
            </w:r>
          </w:p>
        </w:tc>
        <w:tc>
          <w:tcPr>
            <w:tcW w:w="1260" w:type="dxa"/>
            <w:vMerge w:val="restart"/>
            <w:tcBorders>
              <w:top w:val="nil"/>
              <w:left w:val="nil"/>
              <w:right w:val="single" w:color="auto" w:sz="4" w:space="0"/>
            </w:tcBorders>
            <w:noWrap w:val="0"/>
            <w:vAlign w:val="center"/>
          </w:tcPr>
          <w:p>
            <w:pPr>
              <w:rPr>
                <w:szCs w:val="21"/>
              </w:rPr>
            </w:pPr>
            <w:r>
              <w:rPr>
                <w:szCs w:val="21"/>
              </w:rPr>
              <w:t>《防治海洋工程建设项目污染损害海洋环境管理条例》第二十八条第二款</w:t>
            </w:r>
          </w:p>
        </w:tc>
        <w:tc>
          <w:tcPr>
            <w:tcW w:w="1365" w:type="dxa"/>
            <w:vMerge w:val="restart"/>
            <w:tcBorders>
              <w:top w:val="nil"/>
              <w:left w:val="nil"/>
              <w:right w:val="single" w:color="auto" w:sz="4" w:space="0"/>
            </w:tcBorders>
            <w:noWrap w:val="0"/>
            <w:vAlign w:val="center"/>
          </w:tcPr>
          <w:p>
            <w:pPr>
              <w:rPr>
                <w:szCs w:val="21"/>
              </w:rPr>
            </w:pPr>
            <w:r>
              <w:rPr>
                <w:szCs w:val="21"/>
              </w:rPr>
              <w:t>《防治海洋工程建设项目污染损害海洋环境管理条例》第五十二条第一款</w:t>
            </w:r>
          </w:p>
        </w:tc>
        <w:tc>
          <w:tcPr>
            <w:tcW w:w="1680" w:type="dxa"/>
            <w:vMerge w:val="restart"/>
            <w:tcBorders>
              <w:top w:val="nil"/>
              <w:left w:val="nil"/>
              <w:right w:val="nil"/>
            </w:tcBorders>
            <w:noWrap w:val="0"/>
            <w:vAlign w:val="center"/>
          </w:tcPr>
          <w:p>
            <w:pPr>
              <w:rPr>
                <w:szCs w:val="21"/>
              </w:rPr>
            </w:pPr>
            <w:r>
              <w:rPr>
                <w:szCs w:val="21"/>
              </w:rPr>
              <w:t>责令限期改正；逾期未改正的，处1万元以上10万元以下的罚款。</w:t>
            </w: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vMerge w:val="restart"/>
            <w:tcBorders>
              <w:top w:val="nil"/>
              <w:left w:val="single" w:color="auto" w:sz="4" w:space="0"/>
              <w:right w:val="single" w:color="auto" w:sz="4" w:space="0"/>
            </w:tcBorders>
            <w:noWrap w:val="0"/>
            <w:vAlign w:val="center"/>
          </w:tcPr>
          <w:p>
            <w:pPr>
              <w:rPr>
                <w:kern w:val="0"/>
                <w:szCs w:val="21"/>
              </w:rPr>
            </w:pPr>
            <w:r>
              <w:rPr>
                <w:szCs w:val="21"/>
              </w:rPr>
              <w:t>责令限期改正；逾期未改正的，罚款</w:t>
            </w: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1-4万元。</w:t>
            </w:r>
          </w:p>
        </w:tc>
        <w:tc>
          <w:tcPr>
            <w:tcW w:w="2975" w:type="dxa"/>
            <w:vMerge w:val="restart"/>
            <w:tcBorders>
              <w:top w:val="nil"/>
              <w:left w:val="nil"/>
              <w:right w:val="single" w:color="auto" w:sz="4" w:space="0"/>
            </w:tcBorders>
            <w:noWrap/>
            <w:vAlign w:val="center"/>
          </w:tcPr>
          <w:p>
            <w:pPr>
              <w:rPr>
                <w:szCs w:val="21"/>
              </w:rPr>
            </w:pPr>
            <w:r>
              <w:rPr>
                <w:szCs w:val="21"/>
              </w:rPr>
              <w:t>初次违法，</w:t>
            </w:r>
            <w:r>
              <w:rPr>
                <w:kern w:val="0"/>
                <w:szCs w:val="21"/>
              </w:rPr>
              <w:t>属于较轻阶次；第二次发生违规行为的，属于一般阶次；发生三次以上违规行为的，属于严重阶次。</w:t>
            </w:r>
          </w:p>
        </w:tc>
      </w:tr>
      <w:tr>
        <w:tblPrEx>
          <w:tblCellMar>
            <w:top w:w="0" w:type="dxa"/>
            <w:left w:w="108" w:type="dxa"/>
            <w:bottom w:w="0" w:type="dxa"/>
            <w:right w:w="108" w:type="dxa"/>
          </w:tblCellMar>
        </w:tblPrEx>
        <w:trPr>
          <w:trHeight w:val="752"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rPr>
                <w:kern w:val="0"/>
                <w:szCs w:val="21"/>
              </w:rPr>
            </w:pPr>
          </w:p>
        </w:tc>
        <w:tc>
          <w:tcPr>
            <w:tcW w:w="1260" w:type="dxa"/>
            <w:vMerge w:val="continue"/>
            <w:tcBorders>
              <w:left w:val="nil"/>
              <w:right w:val="single" w:color="auto" w:sz="4" w:space="0"/>
            </w:tcBorders>
            <w:noWrap w:val="0"/>
            <w:vAlign w:val="center"/>
          </w:tcPr>
          <w:p>
            <w:pPr>
              <w:rPr>
                <w:kern w:val="0"/>
                <w:szCs w:val="21"/>
              </w:rPr>
            </w:pPr>
          </w:p>
        </w:tc>
        <w:tc>
          <w:tcPr>
            <w:tcW w:w="1365" w:type="dxa"/>
            <w:vMerge w:val="continue"/>
            <w:tcBorders>
              <w:left w:val="nil"/>
              <w:right w:val="single" w:color="auto" w:sz="4" w:space="0"/>
            </w:tcBorders>
            <w:noWrap w:val="0"/>
            <w:vAlign w:val="center"/>
          </w:tcPr>
          <w:p>
            <w:pPr>
              <w:rPr>
                <w:kern w:val="0"/>
                <w:szCs w:val="21"/>
              </w:rPr>
            </w:pPr>
          </w:p>
        </w:tc>
        <w:tc>
          <w:tcPr>
            <w:tcW w:w="1680" w:type="dxa"/>
            <w:vMerge w:val="continue"/>
            <w:tcBorders>
              <w:left w:val="nil"/>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continue"/>
            <w:tcBorders>
              <w:left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szCs w:val="21"/>
              </w:rPr>
              <w:t>4-7万元。</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287"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1260" w:type="dxa"/>
            <w:vMerge w:val="continue"/>
            <w:tcBorders>
              <w:left w:val="nil"/>
              <w:bottom w:val="single" w:color="auto" w:sz="4" w:space="0"/>
              <w:right w:val="single" w:color="auto" w:sz="4" w:space="0"/>
            </w:tcBorders>
            <w:noWrap w:val="0"/>
            <w:vAlign w:val="center"/>
          </w:tcPr>
          <w:p>
            <w:pPr>
              <w:rPr>
                <w:kern w:val="0"/>
                <w:szCs w:val="21"/>
              </w:rPr>
            </w:pPr>
          </w:p>
        </w:tc>
        <w:tc>
          <w:tcPr>
            <w:tcW w:w="1365" w:type="dxa"/>
            <w:vMerge w:val="continue"/>
            <w:tcBorders>
              <w:left w:val="nil"/>
              <w:bottom w:val="single" w:color="auto" w:sz="4" w:space="0"/>
              <w:right w:val="single" w:color="auto" w:sz="4" w:space="0"/>
            </w:tcBorders>
            <w:noWrap w:val="0"/>
            <w:vAlign w:val="center"/>
          </w:tcPr>
          <w:p>
            <w:pPr>
              <w:rPr>
                <w:kern w:val="0"/>
                <w:szCs w:val="21"/>
              </w:rPr>
            </w:pPr>
          </w:p>
        </w:tc>
        <w:tc>
          <w:tcPr>
            <w:tcW w:w="1680" w:type="dxa"/>
            <w:vMerge w:val="continue"/>
            <w:tcBorders>
              <w:left w:val="nil"/>
              <w:bottom w:val="single" w:color="auto" w:sz="4" w:space="0"/>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7-10万元。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127" w:hRule="atLeast"/>
          <w:jc w:val="center"/>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53</w:t>
            </w:r>
          </w:p>
        </w:tc>
        <w:tc>
          <w:tcPr>
            <w:tcW w:w="851" w:type="dxa"/>
            <w:vMerge w:val="restart"/>
            <w:tcBorders>
              <w:top w:val="single" w:color="auto" w:sz="4" w:space="0"/>
              <w:left w:val="nil"/>
              <w:right w:val="single" w:color="auto" w:sz="4" w:space="0"/>
            </w:tcBorders>
            <w:noWrap w:val="0"/>
            <w:vAlign w:val="center"/>
          </w:tcPr>
          <w:p>
            <w:pPr>
              <w:jc w:val="center"/>
            </w:pPr>
            <w:r>
              <w:t>00622</w:t>
            </w:r>
          </w:p>
        </w:tc>
        <w:tc>
          <w:tcPr>
            <w:tcW w:w="1397" w:type="dxa"/>
            <w:vMerge w:val="restart"/>
            <w:tcBorders>
              <w:top w:val="single" w:color="auto" w:sz="4" w:space="0"/>
              <w:left w:val="single" w:color="auto" w:sz="4" w:space="0"/>
              <w:right w:val="single" w:color="auto" w:sz="4" w:space="0"/>
            </w:tcBorders>
            <w:noWrap w:val="0"/>
            <w:vAlign w:val="center"/>
          </w:tcPr>
          <w:p>
            <w:pPr>
              <w:rPr>
                <w:szCs w:val="21"/>
              </w:rPr>
            </w:pPr>
            <w:r>
              <w:rPr>
                <w:szCs w:val="21"/>
              </w:rPr>
              <w:t>建设单位在重要渔业水域进行炸药爆破或者进行其他可能对渔业资源造成损害的作业，未避开主要经济类鱼虾产卵期</w:t>
            </w:r>
          </w:p>
        </w:tc>
        <w:tc>
          <w:tcPr>
            <w:tcW w:w="1260" w:type="dxa"/>
            <w:vMerge w:val="restart"/>
            <w:tcBorders>
              <w:top w:val="single" w:color="auto" w:sz="4" w:space="0"/>
              <w:left w:val="nil"/>
              <w:right w:val="single" w:color="auto" w:sz="4" w:space="0"/>
            </w:tcBorders>
            <w:noWrap w:val="0"/>
            <w:vAlign w:val="center"/>
          </w:tcPr>
          <w:p>
            <w:pPr>
              <w:rPr>
                <w:szCs w:val="21"/>
              </w:rPr>
            </w:pPr>
            <w:r>
              <w:rPr>
                <w:szCs w:val="21"/>
              </w:rPr>
              <w:t>《防治海洋工程建设项目污染损害海洋环境管理条例》第二十八条第二款</w:t>
            </w:r>
          </w:p>
        </w:tc>
        <w:tc>
          <w:tcPr>
            <w:tcW w:w="1365" w:type="dxa"/>
            <w:vMerge w:val="restart"/>
            <w:tcBorders>
              <w:top w:val="single" w:color="auto" w:sz="4" w:space="0"/>
              <w:left w:val="nil"/>
              <w:right w:val="single" w:color="auto" w:sz="4" w:space="0"/>
            </w:tcBorders>
            <w:noWrap w:val="0"/>
            <w:vAlign w:val="center"/>
          </w:tcPr>
          <w:p>
            <w:pPr>
              <w:rPr>
                <w:szCs w:val="21"/>
              </w:rPr>
            </w:pPr>
            <w:r>
              <w:rPr>
                <w:szCs w:val="21"/>
              </w:rPr>
              <w:t>《防治海洋工程建设项目污染损害海洋环境管理条例》第五十二条第二款</w:t>
            </w:r>
          </w:p>
        </w:tc>
        <w:tc>
          <w:tcPr>
            <w:tcW w:w="1680" w:type="dxa"/>
            <w:vMerge w:val="restart"/>
            <w:tcBorders>
              <w:top w:val="single" w:color="auto" w:sz="4" w:space="0"/>
              <w:left w:val="nil"/>
              <w:right w:val="nil"/>
            </w:tcBorders>
            <w:noWrap w:val="0"/>
            <w:vAlign w:val="center"/>
          </w:tcPr>
          <w:p>
            <w:pPr>
              <w:rPr>
                <w:szCs w:val="21"/>
              </w:rPr>
            </w:pPr>
            <w:r>
              <w:rPr>
                <w:szCs w:val="21"/>
              </w:rPr>
              <w:t>予以警告、责令停止作业，并处5万元以上20万元以下的罚款。</w:t>
            </w: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vMerge w:val="restart"/>
            <w:tcBorders>
              <w:top w:val="single" w:color="auto" w:sz="4" w:space="0"/>
              <w:left w:val="single" w:color="auto" w:sz="4" w:space="0"/>
              <w:right w:val="single" w:color="auto" w:sz="4" w:space="0"/>
            </w:tcBorders>
            <w:noWrap w:val="0"/>
            <w:vAlign w:val="center"/>
          </w:tcPr>
          <w:p>
            <w:pPr>
              <w:widowControl/>
              <w:rPr>
                <w:szCs w:val="21"/>
              </w:rPr>
            </w:pPr>
            <w:r>
              <w:rPr>
                <w:szCs w:val="21"/>
              </w:rPr>
              <w:t>予以警告、责令停止作业；</w:t>
            </w:r>
          </w:p>
          <w:p>
            <w:pPr>
              <w:widowControl/>
              <w:rPr>
                <w:kern w:val="0"/>
                <w:szCs w:val="21"/>
              </w:rPr>
            </w:pPr>
            <w:r>
              <w:rPr>
                <w:szCs w:val="21"/>
              </w:rPr>
              <w:t>并处罚款</w:t>
            </w:r>
          </w:p>
        </w:tc>
        <w:tc>
          <w:tcPr>
            <w:tcW w:w="1991" w:type="dxa"/>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5-10万元。</w:t>
            </w:r>
          </w:p>
        </w:tc>
        <w:tc>
          <w:tcPr>
            <w:tcW w:w="2975" w:type="dxa"/>
            <w:vMerge w:val="restart"/>
            <w:tcBorders>
              <w:top w:val="single" w:color="auto" w:sz="4" w:space="0"/>
              <w:left w:val="nil"/>
              <w:right w:val="single" w:color="auto" w:sz="4" w:space="0"/>
            </w:tcBorders>
            <w:noWrap/>
            <w:vAlign w:val="center"/>
          </w:tcPr>
          <w:p>
            <w:pPr>
              <w:rPr>
                <w:szCs w:val="21"/>
              </w:rPr>
            </w:pPr>
            <w:r>
              <w:rPr>
                <w:szCs w:val="21"/>
              </w:rPr>
              <w:t>对主要经济鱼类虾资源损害较小的，</w:t>
            </w:r>
            <w:r>
              <w:rPr>
                <w:kern w:val="0"/>
                <w:szCs w:val="21"/>
              </w:rPr>
              <w:t>属于较轻阶次；</w:t>
            </w:r>
            <w:r>
              <w:rPr>
                <w:szCs w:val="21"/>
              </w:rPr>
              <w:t>对主要经济鱼类虾资源损害较大的，</w:t>
            </w:r>
            <w:r>
              <w:rPr>
                <w:kern w:val="0"/>
                <w:szCs w:val="21"/>
              </w:rPr>
              <w:t>属于一般阶次；</w:t>
            </w:r>
            <w:r>
              <w:rPr>
                <w:szCs w:val="21"/>
              </w:rPr>
              <w:t>对主要经济鱼类虾资源损害严重的，</w:t>
            </w:r>
            <w:r>
              <w:rPr>
                <w:kern w:val="0"/>
                <w:szCs w:val="21"/>
              </w:rPr>
              <w:t>属于严重阶次。</w:t>
            </w:r>
          </w:p>
        </w:tc>
      </w:tr>
      <w:tr>
        <w:tblPrEx>
          <w:tblCellMar>
            <w:top w:w="0" w:type="dxa"/>
            <w:left w:w="108" w:type="dxa"/>
            <w:bottom w:w="0" w:type="dxa"/>
            <w:right w:w="108" w:type="dxa"/>
          </w:tblCellMar>
        </w:tblPrEx>
        <w:trPr>
          <w:trHeight w:val="972"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rPr>
                <w:kern w:val="0"/>
                <w:szCs w:val="21"/>
              </w:rPr>
            </w:pPr>
          </w:p>
        </w:tc>
        <w:tc>
          <w:tcPr>
            <w:tcW w:w="1260" w:type="dxa"/>
            <w:vMerge w:val="continue"/>
            <w:tcBorders>
              <w:left w:val="nil"/>
              <w:right w:val="single" w:color="auto" w:sz="4" w:space="0"/>
            </w:tcBorders>
            <w:noWrap w:val="0"/>
            <w:vAlign w:val="center"/>
          </w:tcPr>
          <w:p>
            <w:pPr>
              <w:rPr>
                <w:kern w:val="0"/>
                <w:szCs w:val="21"/>
              </w:rPr>
            </w:pPr>
          </w:p>
        </w:tc>
        <w:tc>
          <w:tcPr>
            <w:tcW w:w="1365" w:type="dxa"/>
            <w:vMerge w:val="continue"/>
            <w:tcBorders>
              <w:left w:val="nil"/>
              <w:right w:val="single" w:color="auto" w:sz="4" w:space="0"/>
            </w:tcBorders>
            <w:noWrap w:val="0"/>
            <w:vAlign w:val="center"/>
          </w:tcPr>
          <w:p>
            <w:pPr>
              <w:rPr>
                <w:kern w:val="0"/>
                <w:szCs w:val="21"/>
              </w:rPr>
            </w:pPr>
          </w:p>
        </w:tc>
        <w:tc>
          <w:tcPr>
            <w:tcW w:w="1680" w:type="dxa"/>
            <w:vMerge w:val="continue"/>
            <w:tcBorders>
              <w:left w:val="nil"/>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continue"/>
            <w:tcBorders>
              <w:left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szCs w:val="21"/>
              </w:rPr>
              <w:t>10-15万元。</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930"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1260" w:type="dxa"/>
            <w:vMerge w:val="continue"/>
            <w:tcBorders>
              <w:left w:val="nil"/>
              <w:bottom w:val="single" w:color="auto" w:sz="4" w:space="0"/>
              <w:right w:val="single" w:color="auto" w:sz="4" w:space="0"/>
            </w:tcBorders>
            <w:noWrap w:val="0"/>
            <w:vAlign w:val="center"/>
          </w:tcPr>
          <w:p>
            <w:pPr>
              <w:rPr>
                <w:kern w:val="0"/>
                <w:szCs w:val="21"/>
              </w:rPr>
            </w:pPr>
          </w:p>
        </w:tc>
        <w:tc>
          <w:tcPr>
            <w:tcW w:w="1365" w:type="dxa"/>
            <w:vMerge w:val="continue"/>
            <w:tcBorders>
              <w:left w:val="nil"/>
              <w:bottom w:val="single" w:color="auto" w:sz="4" w:space="0"/>
              <w:right w:val="single" w:color="auto" w:sz="4" w:space="0"/>
            </w:tcBorders>
            <w:noWrap w:val="0"/>
            <w:vAlign w:val="center"/>
          </w:tcPr>
          <w:p>
            <w:pPr>
              <w:rPr>
                <w:kern w:val="0"/>
                <w:szCs w:val="21"/>
              </w:rPr>
            </w:pPr>
          </w:p>
        </w:tc>
        <w:tc>
          <w:tcPr>
            <w:tcW w:w="1680" w:type="dxa"/>
            <w:vMerge w:val="continue"/>
            <w:tcBorders>
              <w:left w:val="nil"/>
              <w:bottom w:val="single" w:color="auto" w:sz="4" w:space="0"/>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szCs w:val="21"/>
              </w:rPr>
              <w:t>15-20万元。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825" w:hRule="atLeast"/>
          <w:jc w:val="center"/>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54</w:t>
            </w:r>
          </w:p>
        </w:tc>
        <w:tc>
          <w:tcPr>
            <w:tcW w:w="851" w:type="dxa"/>
            <w:vMerge w:val="restart"/>
            <w:tcBorders>
              <w:top w:val="single" w:color="auto" w:sz="4" w:space="0"/>
              <w:left w:val="nil"/>
              <w:right w:val="single" w:color="auto" w:sz="4" w:space="0"/>
            </w:tcBorders>
            <w:noWrap w:val="0"/>
            <w:vAlign w:val="center"/>
          </w:tcPr>
          <w:p>
            <w:pPr>
              <w:jc w:val="center"/>
            </w:pPr>
            <w:r>
              <w:t>00623</w:t>
            </w:r>
          </w:p>
        </w:tc>
        <w:tc>
          <w:tcPr>
            <w:tcW w:w="1397" w:type="dxa"/>
            <w:vMerge w:val="restart"/>
            <w:tcBorders>
              <w:top w:val="nil"/>
              <w:left w:val="single" w:color="auto" w:sz="4" w:space="0"/>
              <w:right w:val="single" w:color="auto" w:sz="4" w:space="0"/>
            </w:tcBorders>
            <w:noWrap w:val="0"/>
            <w:vAlign w:val="center"/>
          </w:tcPr>
          <w:p>
            <w:pPr>
              <w:rPr>
                <w:szCs w:val="21"/>
              </w:rPr>
            </w:pPr>
            <w:r>
              <w:rPr>
                <w:szCs w:val="21"/>
              </w:rPr>
              <w:t>海水养殖者未按规定采取科学的养殖方式，对海洋环境造成污染或者严重影响海洋景观</w:t>
            </w:r>
          </w:p>
        </w:tc>
        <w:tc>
          <w:tcPr>
            <w:tcW w:w="1260" w:type="dxa"/>
            <w:vMerge w:val="restart"/>
            <w:tcBorders>
              <w:top w:val="nil"/>
              <w:left w:val="nil"/>
              <w:right w:val="single" w:color="auto" w:sz="4" w:space="0"/>
            </w:tcBorders>
            <w:noWrap w:val="0"/>
            <w:vAlign w:val="center"/>
          </w:tcPr>
          <w:p>
            <w:pPr>
              <w:rPr>
                <w:szCs w:val="21"/>
              </w:rPr>
            </w:pPr>
            <w:r>
              <w:rPr>
                <w:szCs w:val="21"/>
              </w:rPr>
              <w:t>《防治海洋工程建设项目污染损害海洋环境管理条例》第二十四条</w:t>
            </w:r>
          </w:p>
        </w:tc>
        <w:tc>
          <w:tcPr>
            <w:tcW w:w="1365" w:type="dxa"/>
            <w:vMerge w:val="restart"/>
            <w:tcBorders>
              <w:top w:val="nil"/>
              <w:left w:val="nil"/>
              <w:right w:val="single" w:color="auto" w:sz="4" w:space="0"/>
            </w:tcBorders>
            <w:noWrap w:val="0"/>
            <w:vAlign w:val="center"/>
          </w:tcPr>
          <w:p>
            <w:pPr>
              <w:rPr>
                <w:szCs w:val="21"/>
              </w:rPr>
            </w:pPr>
            <w:r>
              <w:rPr>
                <w:szCs w:val="21"/>
              </w:rPr>
              <w:t>《防治海洋工程建设项目污染损害海洋环境管理条例》第五十四条</w:t>
            </w:r>
          </w:p>
        </w:tc>
        <w:tc>
          <w:tcPr>
            <w:tcW w:w="1680" w:type="dxa"/>
            <w:vMerge w:val="restart"/>
            <w:tcBorders>
              <w:top w:val="nil"/>
              <w:left w:val="nil"/>
              <w:right w:val="nil"/>
            </w:tcBorders>
            <w:noWrap w:val="0"/>
            <w:vAlign w:val="center"/>
          </w:tcPr>
          <w:p>
            <w:pPr>
              <w:rPr>
                <w:szCs w:val="21"/>
              </w:rPr>
            </w:pPr>
            <w:r>
              <w:rPr>
                <w:szCs w:val="21"/>
              </w:rPr>
              <w:t>责令限期改正；逾期不改正的，责令停止养殖活动，并处清理污染或者恢复海洋景观所需费用1倍以上2倍以下的罚款。</w:t>
            </w: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vMerge w:val="restart"/>
            <w:tcBorders>
              <w:top w:val="nil"/>
              <w:left w:val="single" w:color="auto" w:sz="4" w:space="0"/>
              <w:right w:val="single" w:color="auto" w:sz="4" w:space="0"/>
            </w:tcBorders>
            <w:noWrap w:val="0"/>
            <w:vAlign w:val="center"/>
          </w:tcPr>
          <w:p>
            <w:pPr>
              <w:rPr>
                <w:kern w:val="0"/>
                <w:szCs w:val="21"/>
              </w:rPr>
            </w:pPr>
            <w:r>
              <w:rPr>
                <w:szCs w:val="21"/>
              </w:rPr>
              <w:t>责令限期改正；逾期不改正的，</w:t>
            </w:r>
            <w:r>
              <w:rPr>
                <w:kern w:val="0"/>
                <w:szCs w:val="21"/>
              </w:rPr>
              <w:t>责令停止养殖活动；并处罚款</w:t>
            </w: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清理污染或者恢复海洋景观所需费用1倍罚款。</w:t>
            </w:r>
          </w:p>
        </w:tc>
        <w:tc>
          <w:tcPr>
            <w:tcW w:w="2975" w:type="dxa"/>
            <w:vMerge w:val="restart"/>
            <w:tcBorders>
              <w:top w:val="nil"/>
              <w:left w:val="nil"/>
              <w:right w:val="single" w:color="auto" w:sz="4" w:space="0"/>
            </w:tcBorders>
            <w:noWrap/>
            <w:vAlign w:val="center"/>
          </w:tcPr>
          <w:p>
            <w:pPr>
              <w:rPr>
                <w:szCs w:val="21"/>
              </w:rPr>
            </w:pPr>
            <w:r>
              <w:rPr>
                <w:kern w:val="0"/>
                <w:szCs w:val="21"/>
              </w:rPr>
              <w:t>初次发生违规行为的，属于较轻阶次；第二次发生违规行为的，属于一般阶次；发生三次以上违规行为的，属于严重阶次。</w:t>
            </w:r>
          </w:p>
        </w:tc>
      </w:tr>
      <w:tr>
        <w:tblPrEx>
          <w:tblCellMar>
            <w:top w:w="0" w:type="dxa"/>
            <w:left w:w="108" w:type="dxa"/>
            <w:bottom w:w="0" w:type="dxa"/>
            <w:right w:w="108" w:type="dxa"/>
          </w:tblCellMar>
        </w:tblPrEx>
        <w:trPr>
          <w:trHeight w:val="825"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rPr>
                <w:kern w:val="0"/>
                <w:szCs w:val="21"/>
              </w:rPr>
            </w:pPr>
          </w:p>
        </w:tc>
        <w:tc>
          <w:tcPr>
            <w:tcW w:w="1260" w:type="dxa"/>
            <w:vMerge w:val="continue"/>
            <w:tcBorders>
              <w:left w:val="nil"/>
              <w:right w:val="single" w:color="auto" w:sz="4" w:space="0"/>
            </w:tcBorders>
            <w:noWrap w:val="0"/>
            <w:vAlign w:val="center"/>
          </w:tcPr>
          <w:p>
            <w:pPr>
              <w:rPr>
                <w:kern w:val="0"/>
                <w:szCs w:val="21"/>
              </w:rPr>
            </w:pPr>
          </w:p>
        </w:tc>
        <w:tc>
          <w:tcPr>
            <w:tcW w:w="1365" w:type="dxa"/>
            <w:vMerge w:val="continue"/>
            <w:tcBorders>
              <w:left w:val="nil"/>
              <w:right w:val="single" w:color="auto" w:sz="4" w:space="0"/>
            </w:tcBorders>
            <w:noWrap w:val="0"/>
            <w:vAlign w:val="center"/>
          </w:tcPr>
          <w:p>
            <w:pPr>
              <w:rPr>
                <w:kern w:val="0"/>
                <w:szCs w:val="21"/>
              </w:rPr>
            </w:pPr>
          </w:p>
        </w:tc>
        <w:tc>
          <w:tcPr>
            <w:tcW w:w="1680" w:type="dxa"/>
            <w:vMerge w:val="continue"/>
            <w:tcBorders>
              <w:left w:val="nil"/>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continue"/>
            <w:tcBorders>
              <w:left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清理污染或者恢复海洋景观所需费用</w:t>
            </w:r>
            <w:r>
              <w:rPr>
                <w:szCs w:val="21"/>
              </w:rPr>
              <w:t>1.5倍罚款。</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825"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1260" w:type="dxa"/>
            <w:vMerge w:val="continue"/>
            <w:tcBorders>
              <w:left w:val="nil"/>
              <w:bottom w:val="single" w:color="auto" w:sz="4" w:space="0"/>
              <w:right w:val="single" w:color="auto" w:sz="4" w:space="0"/>
            </w:tcBorders>
            <w:noWrap w:val="0"/>
            <w:vAlign w:val="center"/>
          </w:tcPr>
          <w:p>
            <w:pPr>
              <w:rPr>
                <w:kern w:val="0"/>
                <w:szCs w:val="21"/>
              </w:rPr>
            </w:pPr>
          </w:p>
        </w:tc>
        <w:tc>
          <w:tcPr>
            <w:tcW w:w="1365" w:type="dxa"/>
            <w:vMerge w:val="continue"/>
            <w:tcBorders>
              <w:left w:val="nil"/>
              <w:bottom w:val="single" w:color="auto" w:sz="4" w:space="0"/>
              <w:right w:val="single" w:color="auto" w:sz="4" w:space="0"/>
            </w:tcBorders>
            <w:noWrap w:val="0"/>
            <w:vAlign w:val="center"/>
          </w:tcPr>
          <w:p>
            <w:pPr>
              <w:rPr>
                <w:kern w:val="0"/>
                <w:szCs w:val="21"/>
              </w:rPr>
            </w:pPr>
          </w:p>
        </w:tc>
        <w:tc>
          <w:tcPr>
            <w:tcW w:w="1680" w:type="dxa"/>
            <w:vMerge w:val="continue"/>
            <w:tcBorders>
              <w:left w:val="nil"/>
              <w:bottom w:val="single" w:color="auto" w:sz="4" w:space="0"/>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清理污染或者恢复海洋景观所需费用</w:t>
            </w:r>
            <w:r>
              <w:rPr>
                <w:szCs w:val="21"/>
              </w:rPr>
              <w:t>2倍罚款。</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825" w:hRule="atLeast"/>
          <w:jc w:val="center"/>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55</w:t>
            </w:r>
          </w:p>
        </w:tc>
        <w:tc>
          <w:tcPr>
            <w:tcW w:w="851" w:type="dxa"/>
            <w:vMerge w:val="restart"/>
            <w:tcBorders>
              <w:top w:val="single" w:color="auto" w:sz="4" w:space="0"/>
              <w:left w:val="nil"/>
              <w:right w:val="single" w:color="auto" w:sz="4" w:space="0"/>
            </w:tcBorders>
            <w:noWrap w:val="0"/>
            <w:vAlign w:val="center"/>
          </w:tcPr>
          <w:p>
            <w:pPr>
              <w:jc w:val="center"/>
            </w:pPr>
            <w:r>
              <w:t>00624</w:t>
            </w:r>
          </w:p>
        </w:tc>
        <w:tc>
          <w:tcPr>
            <w:tcW w:w="1397" w:type="dxa"/>
            <w:vMerge w:val="restart"/>
            <w:tcBorders>
              <w:top w:val="nil"/>
              <w:left w:val="single" w:color="auto" w:sz="4" w:space="0"/>
              <w:right w:val="single" w:color="auto" w:sz="4" w:space="0"/>
            </w:tcBorders>
            <w:noWrap w:val="0"/>
            <w:vAlign w:val="center"/>
          </w:tcPr>
          <w:p>
            <w:pPr>
              <w:rPr>
                <w:szCs w:val="21"/>
              </w:rPr>
            </w:pPr>
            <w:r>
              <w:rPr>
                <w:szCs w:val="21"/>
              </w:rPr>
              <w:t>建设单位未按规定缴纳排污费；逾期拒不缴纳的处罚</w:t>
            </w:r>
          </w:p>
        </w:tc>
        <w:tc>
          <w:tcPr>
            <w:tcW w:w="1260" w:type="dxa"/>
            <w:vMerge w:val="restart"/>
            <w:tcBorders>
              <w:top w:val="nil"/>
              <w:left w:val="nil"/>
              <w:right w:val="single" w:color="auto" w:sz="4" w:space="0"/>
            </w:tcBorders>
            <w:noWrap w:val="0"/>
            <w:vAlign w:val="center"/>
          </w:tcPr>
          <w:p>
            <w:pPr>
              <w:rPr>
                <w:szCs w:val="21"/>
              </w:rPr>
            </w:pPr>
            <w:r>
              <w:rPr>
                <w:szCs w:val="21"/>
              </w:rPr>
              <w:t>《防治海洋工程建设项目污染损害海洋环境管理条例》第三十三条</w:t>
            </w:r>
          </w:p>
        </w:tc>
        <w:tc>
          <w:tcPr>
            <w:tcW w:w="1365" w:type="dxa"/>
            <w:vMerge w:val="restart"/>
            <w:tcBorders>
              <w:top w:val="nil"/>
              <w:left w:val="nil"/>
              <w:right w:val="single" w:color="auto" w:sz="4" w:space="0"/>
            </w:tcBorders>
            <w:noWrap w:val="0"/>
            <w:vAlign w:val="center"/>
          </w:tcPr>
          <w:p>
            <w:pPr>
              <w:rPr>
                <w:szCs w:val="21"/>
              </w:rPr>
            </w:pPr>
            <w:r>
              <w:rPr>
                <w:szCs w:val="21"/>
              </w:rPr>
              <w:t>《防治海洋工程建设项目污染损害海洋环境管理条例》第五十五条</w:t>
            </w:r>
          </w:p>
        </w:tc>
        <w:tc>
          <w:tcPr>
            <w:tcW w:w="1680" w:type="dxa"/>
            <w:vMerge w:val="restart"/>
            <w:tcBorders>
              <w:top w:val="nil"/>
              <w:left w:val="nil"/>
              <w:right w:val="nil"/>
            </w:tcBorders>
            <w:noWrap w:val="0"/>
            <w:vAlign w:val="center"/>
          </w:tcPr>
          <w:p>
            <w:pPr>
              <w:rPr>
                <w:szCs w:val="21"/>
              </w:rPr>
            </w:pPr>
            <w:r>
              <w:rPr>
                <w:szCs w:val="21"/>
              </w:rPr>
              <w:t>责令限期缴纳；逾期拒不缴纳的，处应缴纳排污费数额2倍以上3倍以下的罚款。</w:t>
            </w: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vMerge w:val="restart"/>
            <w:tcBorders>
              <w:top w:val="nil"/>
              <w:left w:val="single" w:color="auto" w:sz="4" w:space="0"/>
              <w:right w:val="single" w:color="auto" w:sz="4" w:space="0"/>
            </w:tcBorders>
            <w:noWrap w:val="0"/>
            <w:vAlign w:val="center"/>
          </w:tcPr>
          <w:p>
            <w:pPr>
              <w:rPr>
                <w:kern w:val="0"/>
                <w:szCs w:val="21"/>
              </w:rPr>
            </w:pPr>
            <w:r>
              <w:rPr>
                <w:szCs w:val="21"/>
              </w:rPr>
              <w:t>责令限期缴纳；逾期拒不缴纳的，处以罚款</w:t>
            </w: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处应缴纳排污费数额2倍罚款。</w:t>
            </w:r>
          </w:p>
        </w:tc>
        <w:tc>
          <w:tcPr>
            <w:tcW w:w="2975" w:type="dxa"/>
            <w:vMerge w:val="restart"/>
            <w:tcBorders>
              <w:top w:val="nil"/>
              <w:left w:val="nil"/>
              <w:right w:val="single" w:color="auto" w:sz="4" w:space="0"/>
            </w:tcBorders>
            <w:noWrap/>
            <w:vAlign w:val="center"/>
          </w:tcPr>
          <w:p>
            <w:r>
              <w:rPr>
                <w:kern w:val="0"/>
                <w:szCs w:val="21"/>
              </w:rPr>
              <w:t>初次发生违规行为的，属于较轻阶次；第二次发生违规行为的，属于一般阶次；发生三次以上违规行为的，属于严重阶次。</w:t>
            </w:r>
          </w:p>
        </w:tc>
      </w:tr>
      <w:tr>
        <w:tblPrEx>
          <w:tblCellMar>
            <w:top w:w="0" w:type="dxa"/>
            <w:left w:w="108" w:type="dxa"/>
            <w:bottom w:w="0" w:type="dxa"/>
            <w:right w:w="108" w:type="dxa"/>
          </w:tblCellMar>
        </w:tblPrEx>
        <w:trPr>
          <w:trHeight w:val="825"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rPr>
                <w:kern w:val="0"/>
                <w:szCs w:val="21"/>
              </w:rPr>
            </w:pPr>
          </w:p>
        </w:tc>
        <w:tc>
          <w:tcPr>
            <w:tcW w:w="1260" w:type="dxa"/>
            <w:vMerge w:val="continue"/>
            <w:tcBorders>
              <w:left w:val="nil"/>
              <w:right w:val="single" w:color="auto" w:sz="4" w:space="0"/>
            </w:tcBorders>
            <w:noWrap w:val="0"/>
            <w:vAlign w:val="center"/>
          </w:tcPr>
          <w:p>
            <w:pPr>
              <w:rPr>
                <w:kern w:val="0"/>
                <w:szCs w:val="21"/>
              </w:rPr>
            </w:pPr>
          </w:p>
        </w:tc>
        <w:tc>
          <w:tcPr>
            <w:tcW w:w="1365" w:type="dxa"/>
            <w:vMerge w:val="continue"/>
            <w:tcBorders>
              <w:left w:val="nil"/>
              <w:right w:val="single" w:color="auto" w:sz="4" w:space="0"/>
            </w:tcBorders>
            <w:noWrap w:val="0"/>
            <w:vAlign w:val="center"/>
          </w:tcPr>
          <w:p>
            <w:pPr>
              <w:rPr>
                <w:kern w:val="0"/>
                <w:szCs w:val="21"/>
              </w:rPr>
            </w:pPr>
          </w:p>
        </w:tc>
        <w:tc>
          <w:tcPr>
            <w:tcW w:w="1680" w:type="dxa"/>
            <w:vMerge w:val="continue"/>
            <w:tcBorders>
              <w:left w:val="nil"/>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continue"/>
            <w:tcBorders>
              <w:left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szCs w:val="21"/>
              </w:rPr>
              <w:t>处应缴纳排污费数额2.5倍罚款。</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852"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1260" w:type="dxa"/>
            <w:vMerge w:val="continue"/>
            <w:tcBorders>
              <w:left w:val="nil"/>
              <w:bottom w:val="single" w:color="auto" w:sz="4" w:space="0"/>
              <w:right w:val="single" w:color="auto" w:sz="4" w:space="0"/>
            </w:tcBorders>
            <w:noWrap w:val="0"/>
            <w:vAlign w:val="center"/>
          </w:tcPr>
          <w:p>
            <w:pPr>
              <w:rPr>
                <w:kern w:val="0"/>
                <w:szCs w:val="21"/>
              </w:rPr>
            </w:pPr>
          </w:p>
        </w:tc>
        <w:tc>
          <w:tcPr>
            <w:tcW w:w="1365" w:type="dxa"/>
            <w:vMerge w:val="continue"/>
            <w:tcBorders>
              <w:left w:val="nil"/>
              <w:bottom w:val="single" w:color="auto" w:sz="4" w:space="0"/>
              <w:right w:val="single" w:color="auto" w:sz="4" w:space="0"/>
            </w:tcBorders>
            <w:noWrap w:val="0"/>
            <w:vAlign w:val="center"/>
          </w:tcPr>
          <w:p>
            <w:pPr>
              <w:rPr>
                <w:kern w:val="0"/>
                <w:szCs w:val="21"/>
              </w:rPr>
            </w:pPr>
          </w:p>
        </w:tc>
        <w:tc>
          <w:tcPr>
            <w:tcW w:w="1680" w:type="dxa"/>
            <w:vMerge w:val="continue"/>
            <w:tcBorders>
              <w:left w:val="nil"/>
              <w:bottom w:val="single" w:color="auto" w:sz="4" w:space="0"/>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szCs w:val="21"/>
              </w:rPr>
              <w:t>处应缴纳排污费数额3倍的罚款。</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552" w:hRule="atLeast"/>
          <w:jc w:val="center"/>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56</w:t>
            </w:r>
          </w:p>
        </w:tc>
        <w:tc>
          <w:tcPr>
            <w:tcW w:w="851" w:type="dxa"/>
            <w:vMerge w:val="restart"/>
            <w:tcBorders>
              <w:top w:val="single" w:color="auto" w:sz="4" w:space="0"/>
              <w:left w:val="nil"/>
              <w:right w:val="single" w:color="auto" w:sz="4" w:space="0"/>
            </w:tcBorders>
            <w:noWrap w:val="0"/>
            <w:vAlign w:val="center"/>
          </w:tcPr>
          <w:p>
            <w:pPr>
              <w:jc w:val="center"/>
            </w:pPr>
            <w:r>
              <w:t>00610</w:t>
            </w:r>
          </w:p>
        </w:tc>
        <w:tc>
          <w:tcPr>
            <w:tcW w:w="1397" w:type="dxa"/>
            <w:vMerge w:val="restart"/>
            <w:tcBorders>
              <w:top w:val="single" w:color="auto" w:sz="4" w:space="0"/>
              <w:left w:val="single" w:color="auto" w:sz="4" w:space="0"/>
              <w:right w:val="single" w:color="auto" w:sz="4" w:space="0"/>
            </w:tcBorders>
            <w:noWrap w:val="0"/>
            <w:vAlign w:val="center"/>
          </w:tcPr>
          <w:p>
            <w:pPr>
              <w:rPr>
                <w:szCs w:val="21"/>
              </w:rPr>
            </w:pPr>
            <w:r>
              <w:rPr>
                <w:szCs w:val="21"/>
              </w:rPr>
              <w:t>在自然保护区进行砍伐、放牧、狩猎、捕捞、采药、开垦、烧荒、开矿、采石、挖砂等活动</w:t>
            </w:r>
          </w:p>
        </w:tc>
        <w:tc>
          <w:tcPr>
            <w:tcW w:w="1260" w:type="dxa"/>
            <w:vMerge w:val="restart"/>
            <w:tcBorders>
              <w:top w:val="single" w:color="auto" w:sz="4" w:space="0"/>
              <w:left w:val="nil"/>
              <w:right w:val="single" w:color="auto" w:sz="4" w:space="0"/>
            </w:tcBorders>
            <w:noWrap w:val="0"/>
            <w:vAlign w:val="center"/>
          </w:tcPr>
          <w:p>
            <w:pPr>
              <w:rPr>
                <w:szCs w:val="21"/>
              </w:rPr>
            </w:pPr>
            <w:r>
              <w:rPr>
                <w:szCs w:val="21"/>
              </w:rPr>
              <w:t>《中华人民共和国自然保护区条例》第二十六条</w:t>
            </w:r>
          </w:p>
        </w:tc>
        <w:tc>
          <w:tcPr>
            <w:tcW w:w="1365" w:type="dxa"/>
            <w:vMerge w:val="restart"/>
            <w:tcBorders>
              <w:top w:val="single" w:color="auto" w:sz="4" w:space="0"/>
              <w:left w:val="nil"/>
              <w:right w:val="single" w:color="auto" w:sz="4" w:space="0"/>
            </w:tcBorders>
            <w:noWrap w:val="0"/>
            <w:vAlign w:val="center"/>
          </w:tcPr>
          <w:p>
            <w:pPr>
              <w:rPr>
                <w:szCs w:val="21"/>
              </w:rPr>
            </w:pPr>
            <w:r>
              <w:rPr>
                <w:szCs w:val="21"/>
              </w:rPr>
              <w:t>《中华人民共和国自然保护区条例》第三十五条</w:t>
            </w:r>
          </w:p>
        </w:tc>
        <w:tc>
          <w:tcPr>
            <w:tcW w:w="1680" w:type="dxa"/>
            <w:vMerge w:val="restart"/>
            <w:tcBorders>
              <w:top w:val="single" w:color="auto" w:sz="4" w:space="0"/>
              <w:left w:val="nil"/>
              <w:right w:val="nil"/>
            </w:tcBorders>
            <w:noWrap w:val="0"/>
            <w:vAlign w:val="center"/>
          </w:tcPr>
          <w:p>
            <w:pPr>
              <w:rPr>
                <w:szCs w:val="21"/>
              </w:rPr>
            </w:pPr>
            <w:r>
              <w:rPr>
                <w:szCs w:val="21"/>
              </w:rPr>
              <w:t>由县级以上人民政府有关自然保护区行政主管部门或者其授权的自然保护区管理机构没收违法所得，责令停止违法行为，限期恢复原状或者采取其他补救措施；对自然保护区造成破坏的，可以处以300元以上10000元以下的罚款。</w:t>
            </w: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vMerge w:val="restart"/>
            <w:tcBorders>
              <w:top w:val="single" w:color="auto" w:sz="4" w:space="0"/>
              <w:left w:val="single" w:color="auto" w:sz="4" w:space="0"/>
              <w:right w:val="single" w:color="auto" w:sz="4" w:space="0"/>
            </w:tcBorders>
            <w:noWrap w:val="0"/>
            <w:vAlign w:val="center"/>
          </w:tcPr>
          <w:p>
            <w:pPr>
              <w:widowControl/>
              <w:rPr>
                <w:kern w:val="0"/>
                <w:szCs w:val="21"/>
              </w:rPr>
            </w:pPr>
            <w:r>
              <w:rPr>
                <w:kern w:val="0"/>
                <w:szCs w:val="21"/>
              </w:rPr>
              <w:t>没收违法所得；</w:t>
            </w:r>
          </w:p>
          <w:p>
            <w:pPr>
              <w:widowControl/>
              <w:rPr>
                <w:kern w:val="0"/>
                <w:szCs w:val="21"/>
              </w:rPr>
            </w:pPr>
            <w:r>
              <w:rPr>
                <w:kern w:val="0"/>
                <w:szCs w:val="21"/>
              </w:rPr>
              <w:t>责令停止违法行为；</w:t>
            </w:r>
          </w:p>
          <w:p>
            <w:pPr>
              <w:widowControl/>
              <w:rPr>
                <w:kern w:val="0"/>
                <w:szCs w:val="21"/>
              </w:rPr>
            </w:pPr>
            <w:r>
              <w:rPr>
                <w:kern w:val="0"/>
                <w:szCs w:val="21"/>
              </w:rPr>
              <w:t>限期恢复原状或者采取其他补救措施；</w:t>
            </w:r>
          </w:p>
          <w:p>
            <w:pPr>
              <w:widowControl/>
              <w:rPr>
                <w:kern w:val="0"/>
                <w:szCs w:val="21"/>
              </w:rPr>
            </w:pPr>
            <w:r>
              <w:rPr>
                <w:kern w:val="0"/>
                <w:szCs w:val="21"/>
              </w:rPr>
              <w:t>并处罚款</w:t>
            </w:r>
          </w:p>
        </w:tc>
        <w:tc>
          <w:tcPr>
            <w:tcW w:w="1991" w:type="dxa"/>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300-3000元。</w:t>
            </w:r>
          </w:p>
        </w:tc>
        <w:tc>
          <w:tcPr>
            <w:tcW w:w="2975" w:type="dxa"/>
            <w:vMerge w:val="restart"/>
            <w:tcBorders>
              <w:top w:val="single" w:color="auto" w:sz="4" w:space="0"/>
              <w:left w:val="nil"/>
              <w:right w:val="single" w:color="auto" w:sz="4" w:space="0"/>
            </w:tcBorders>
            <w:noWrap/>
            <w:vAlign w:val="center"/>
          </w:tcPr>
          <w:p>
            <w:pPr>
              <w:rPr>
                <w:szCs w:val="21"/>
              </w:rPr>
            </w:pPr>
            <w:r>
              <w:rPr>
                <w:kern w:val="0"/>
                <w:szCs w:val="21"/>
              </w:rPr>
              <w:t>对自然保护区破坏较小的，属于较轻阶次；对自然保护区破坏较大的，属于一般阶次；对自然保护区破坏严重的，属于严重阶次。</w:t>
            </w:r>
          </w:p>
        </w:tc>
      </w:tr>
      <w:tr>
        <w:tblPrEx>
          <w:tblCellMar>
            <w:top w:w="0" w:type="dxa"/>
            <w:left w:w="108" w:type="dxa"/>
            <w:bottom w:w="0" w:type="dxa"/>
            <w:right w:w="108" w:type="dxa"/>
          </w:tblCellMar>
        </w:tblPrEx>
        <w:trPr>
          <w:trHeight w:val="1829"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rPr>
                <w:kern w:val="0"/>
                <w:szCs w:val="21"/>
              </w:rPr>
            </w:pPr>
          </w:p>
        </w:tc>
        <w:tc>
          <w:tcPr>
            <w:tcW w:w="1260" w:type="dxa"/>
            <w:vMerge w:val="continue"/>
            <w:tcBorders>
              <w:left w:val="nil"/>
              <w:right w:val="single" w:color="auto" w:sz="4" w:space="0"/>
            </w:tcBorders>
            <w:noWrap w:val="0"/>
            <w:vAlign w:val="center"/>
          </w:tcPr>
          <w:p>
            <w:pPr>
              <w:rPr>
                <w:kern w:val="0"/>
                <w:szCs w:val="21"/>
              </w:rPr>
            </w:pPr>
          </w:p>
        </w:tc>
        <w:tc>
          <w:tcPr>
            <w:tcW w:w="1365" w:type="dxa"/>
            <w:vMerge w:val="continue"/>
            <w:tcBorders>
              <w:left w:val="nil"/>
              <w:right w:val="single" w:color="auto" w:sz="4" w:space="0"/>
            </w:tcBorders>
            <w:noWrap w:val="0"/>
            <w:vAlign w:val="center"/>
          </w:tcPr>
          <w:p>
            <w:pPr>
              <w:rPr>
                <w:kern w:val="0"/>
                <w:szCs w:val="21"/>
              </w:rPr>
            </w:pPr>
          </w:p>
        </w:tc>
        <w:tc>
          <w:tcPr>
            <w:tcW w:w="1680" w:type="dxa"/>
            <w:vMerge w:val="continue"/>
            <w:tcBorders>
              <w:left w:val="nil"/>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continue"/>
            <w:tcBorders>
              <w:left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3000-7000元。</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713"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1260" w:type="dxa"/>
            <w:vMerge w:val="continue"/>
            <w:tcBorders>
              <w:left w:val="nil"/>
              <w:bottom w:val="single" w:color="auto" w:sz="4" w:space="0"/>
              <w:right w:val="single" w:color="auto" w:sz="4" w:space="0"/>
            </w:tcBorders>
            <w:noWrap w:val="0"/>
            <w:vAlign w:val="center"/>
          </w:tcPr>
          <w:p>
            <w:pPr>
              <w:rPr>
                <w:kern w:val="0"/>
                <w:szCs w:val="21"/>
              </w:rPr>
            </w:pPr>
          </w:p>
        </w:tc>
        <w:tc>
          <w:tcPr>
            <w:tcW w:w="1365" w:type="dxa"/>
            <w:vMerge w:val="continue"/>
            <w:tcBorders>
              <w:left w:val="nil"/>
              <w:bottom w:val="single" w:color="auto" w:sz="4" w:space="0"/>
              <w:right w:val="single" w:color="auto" w:sz="4" w:space="0"/>
            </w:tcBorders>
            <w:noWrap w:val="0"/>
            <w:vAlign w:val="center"/>
          </w:tcPr>
          <w:p>
            <w:pPr>
              <w:rPr>
                <w:kern w:val="0"/>
                <w:szCs w:val="21"/>
              </w:rPr>
            </w:pPr>
          </w:p>
        </w:tc>
        <w:tc>
          <w:tcPr>
            <w:tcW w:w="1680" w:type="dxa"/>
            <w:vMerge w:val="continue"/>
            <w:tcBorders>
              <w:left w:val="nil"/>
              <w:bottom w:val="single" w:color="auto" w:sz="4" w:space="0"/>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7000-10000元。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786" w:hRule="atLeast"/>
          <w:jc w:val="center"/>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57</w:t>
            </w:r>
          </w:p>
        </w:tc>
        <w:tc>
          <w:tcPr>
            <w:tcW w:w="851" w:type="dxa"/>
            <w:vMerge w:val="restart"/>
            <w:tcBorders>
              <w:top w:val="single" w:color="auto" w:sz="4" w:space="0"/>
              <w:left w:val="nil"/>
              <w:right w:val="single" w:color="auto" w:sz="4" w:space="0"/>
            </w:tcBorders>
            <w:noWrap w:val="0"/>
            <w:vAlign w:val="center"/>
          </w:tcPr>
          <w:p>
            <w:pPr>
              <w:jc w:val="center"/>
            </w:pPr>
            <w:r>
              <w:t>00611</w:t>
            </w:r>
          </w:p>
        </w:tc>
        <w:tc>
          <w:tcPr>
            <w:tcW w:w="1397" w:type="dxa"/>
            <w:vMerge w:val="restart"/>
            <w:tcBorders>
              <w:top w:val="nil"/>
              <w:left w:val="single" w:color="auto" w:sz="4" w:space="0"/>
              <w:right w:val="single" w:color="auto" w:sz="4" w:space="0"/>
            </w:tcBorders>
            <w:noWrap w:val="0"/>
            <w:vAlign w:val="center"/>
          </w:tcPr>
          <w:p>
            <w:pPr>
              <w:rPr>
                <w:szCs w:val="21"/>
              </w:rPr>
            </w:pPr>
            <w:r>
              <w:rPr>
                <w:szCs w:val="21"/>
              </w:rPr>
              <w:t>自然保护区管理机构拒绝行政主管部门监督检查或者在被检查时弄虚作假</w:t>
            </w:r>
          </w:p>
        </w:tc>
        <w:tc>
          <w:tcPr>
            <w:tcW w:w="1260" w:type="dxa"/>
            <w:vMerge w:val="restart"/>
            <w:tcBorders>
              <w:top w:val="nil"/>
              <w:left w:val="nil"/>
              <w:right w:val="single" w:color="auto" w:sz="4" w:space="0"/>
            </w:tcBorders>
            <w:noWrap w:val="0"/>
            <w:vAlign w:val="center"/>
          </w:tcPr>
          <w:p>
            <w:pPr>
              <w:rPr>
                <w:szCs w:val="21"/>
              </w:rPr>
            </w:pPr>
            <w:r>
              <w:rPr>
                <w:szCs w:val="21"/>
              </w:rPr>
              <w:t>《中华人民共和国自然保护区条例》第二十条</w:t>
            </w:r>
          </w:p>
        </w:tc>
        <w:tc>
          <w:tcPr>
            <w:tcW w:w="1365" w:type="dxa"/>
            <w:vMerge w:val="restart"/>
            <w:tcBorders>
              <w:top w:val="nil"/>
              <w:left w:val="nil"/>
              <w:right w:val="single" w:color="auto" w:sz="4" w:space="0"/>
            </w:tcBorders>
            <w:noWrap w:val="0"/>
            <w:vAlign w:val="center"/>
          </w:tcPr>
          <w:p>
            <w:pPr>
              <w:rPr>
                <w:szCs w:val="21"/>
              </w:rPr>
            </w:pPr>
            <w:r>
              <w:rPr>
                <w:szCs w:val="21"/>
              </w:rPr>
              <w:t>《中华人民共和国自然保护区条例》第三十六条</w:t>
            </w:r>
          </w:p>
        </w:tc>
        <w:tc>
          <w:tcPr>
            <w:tcW w:w="1680" w:type="dxa"/>
            <w:vMerge w:val="restart"/>
            <w:tcBorders>
              <w:top w:val="nil"/>
              <w:left w:val="nil"/>
              <w:right w:val="nil"/>
            </w:tcBorders>
            <w:noWrap w:val="0"/>
            <w:vAlign w:val="center"/>
          </w:tcPr>
          <w:p>
            <w:pPr>
              <w:rPr>
                <w:szCs w:val="21"/>
              </w:rPr>
            </w:pPr>
            <w:r>
              <w:rPr>
                <w:szCs w:val="21"/>
              </w:rPr>
              <w:t>由县级以上人民政府环境保护行政主管部门或者有关自然保护区行政主管部门给予300元以上3000元以下的罚款。</w:t>
            </w: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较轻</w:t>
            </w:r>
          </w:p>
        </w:tc>
        <w:tc>
          <w:tcPr>
            <w:tcW w:w="1785"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罚款</w:t>
            </w: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300-1000元。</w:t>
            </w:r>
          </w:p>
        </w:tc>
        <w:tc>
          <w:tcPr>
            <w:tcW w:w="2975" w:type="dxa"/>
            <w:vMerge w:val="restart"/>
            <w:tcBorders>
              <w:top w:val="nil"/>
              <w:left w:val="nil"/>
              <w:right w:val="single" w:color="auto" w:sz="4" w:space="0"/>
            </w:tcBorders>
            <w:noWrap/>
            <w:vAlign w:val="center"/>
          </w:tcPr>
          <w:p>
            <w:pPr>
              <w:rPr>
                <w:szCs w:val="21"/>
              </w:rPr>
            </w:pPr>
            <w:r>
              <w:rPr>
                <w:szCs w:val="21"/>
              </w:rPr>
              <w:t>初次发生违规行为的，属于较轻阶次；第二次发生违规行为的，属于一般阶次；发生三次以上违规行为的，属于严重阶次。</w:t>
            </w:r>
          </w:p>
        </w:tc>
      </w:tr>
      <w:tr>
        <w:tblPrEx>
          <w:tblCellMar>
            <w:top w:w="0" w:type="dxa"/>
            <w:left w:w="108" w:type="dxa"/>
            <w:bottom w:w="0" w:type="dxa"/>
            <w:right w:w="108" w:type="dxa"/>
          </w:tblCellMar>
        </w:tblPrEx>
        <w:trPr>
          <w:trHeight w:val="842"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rPr>
                <w:szCs w:val="21"/>
              </w:rPr>
            </w:pPr>
          </w:p>
        </w:tc>
        <w:tc>
          <w:tcPr>
            <w:tcW w:w="1260" w:type="dxa"/>
            <w:vMerge w:val="continue"/>
            <w:tcBorders>
              <w:left w:val="nil"/>
              <w:right w:val="single" w:color="auto" w:sz="4" w:space="0"/>
            </w:tcBorders>
            <w:noWrap w:val="0"/>
            <w:vAlign w:val="center"/>
          </w:tcPr>
          <w:p>
            <w:pPr>
              <w:rPr>
                <w:szCs w:val="21"/>
              </w:rPr>
            </w:pPr>
          </w:p>
        </w:tc>
        <w:tc>
          <w:tcPr>
            <w:tcW w:w="1365" w:type="dxa"/>
            <w:vMerge w:val="continue"/>
            <w:tcBorders>
              <w:left w:val="nil"/>
              <w:right w:val="single" w:color="auto" w:sz="4" w:space="0"/>
            </w:tcBorders>
            <w:noWrap w:val="0"/>
            <w:vAlign w:val="center"/>
          </w:tcPr>
          <w:p>
            <w:pPr>
              <w:rPr>
                <w:szCs w:val="21"/>
              </w:rPr>
            </w:pPr>
          </w:p>
        </w:tc>
        <w:tc>
          <w:tcPr>
            <w:tcW w:w="1680" w:type="dxa"/>
            <w:vMerge w:val="continue"/>
            <w:tcBorders>
              <w:left w:val="nil"/>
              <w:right w:val="nil"/>
            </w:tcBorders>
            <w:noWrap w:val="0"/>
            <w:vAlign w:val="center"/>
          </w:tcPr>
          <w:p>
            <w:pPr>
              <w:rPr>
                <w:szCs w:val="21"/>
              </w:rPr>
            </w:pPr>
          </w:p>
        </w:tc>
        <w:tc>
          <w:tcPr>
            <w:tcW w:w="1155" w:type="dxa"/>
            <w:tcBorders>
              <w:top w:val="single" w:color="auto" w:sz="4" w:space="0"/>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continue"/>
            <w:tcBorders>
              <w:left w:val="single" w:color="auto" w:sz="4" w:space="0"/>
              <w:right w:val="single" w:color="auto" w:sz="4" w:space="0"/>
            </w:tcBorders>
            <w:noWrap w:val="0"/>
            <w:vAlign w:val="center"/>
          </w:tcPr>
          <w:p>
            <w:pPr>
              <w:widowControl/>
              <w:rPr>
                <w:kern w:val="0"/>
                <w:szCs w:val="21"/>
              </w:rPr>
            </w:pPr>
          </w:p>
        </w:tc>
        <w:tc>
          <w:tcPr>
            <w:tcW w:w="1991" w:type="dxa"/>
            <w:tcBorders>
              <w:top w:val="single" w:color="auto" w:sz="4" w:space="0"/>
              <w:left w:val="single" w:color="auto" w:sz="4" w:space="0"/>
              <w:bottom w:val="single" w:color="auto" w:sz="4" w:space="0"/>
              <w:right w:val="single" w:color="auto" w:sz="4" w:space="0"/>
            </w:tcBorders>
            <w:noWrap w:val="0"/>
            <w:vAlign w:val="center"/>
          </w:tcPr>
          <w:p>
            <w:pPr>
              <w:rPr>
                <w:kern w:val="0"/>
                <w:szCs w:val="21"/>
              </w:rPr>
            </w:pPr>
            <w:r>
              <w:rPr>
                <w:kern w:val="0"/>
                <w:szCs w:val="21"/>
              </w:rPr>
              <w:t>1000-2000元。</w:t>
            </w:r>
          </w:p>
        </w:tc>
        <w:tc>
          <w:tcPr>
            <w:tcW w:w="2975" w:type="dxa"/>
            <w:vMerge w:val="continue"/>
            <w:tcBorders>
              <w:top w:val="nil"/>
              <w:left w:val="nil"/>
              <w:right w:val="single" w:color="auto" w:sz="4" w:space="0"/>
            </w:tcBorders>
            <w:noWrap/>
            <w:vAlign w:val="center"/>
          </w:tcPr>
          <w:p>
            <w:pPr>
              <w:rPr>
                <w:szCs w:val="21"/>
              </w:rPr>
            </w:pPr>
          </w:p>
        </w:tc>
      </w:tr>
      <w:tr>
        <w:tblPrEx>
          <w:tblCellMar>
            <w:top w:w="0" w:type="dxa"/>
            <w:left w:w="108" w:type="dxa"/>
            <w:bottom w:w="0" w:type="dxa"/>
            <w:right w:w="108" w:type="dxa"/>
          </w:tblCellMar>
        </w:tblPrEx>
        <w:trPr>
          <w:trHeight w:val="165"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1260" w:type="dxa"/>
            <w:vMerge w:val="continue"/>
            <w:tcBorders>
              <w:left w:val="nil"/>
              <w:bottom w:val="single" w:color="auto" w:sz="4" w:space="0"/>
              <w:right w:val="single" w:color="auto" w:sz="4" w:space="0"/>
            </w:tcBorders>
            <w:noWrap w:val="0"/>
            <w:vAlign w:val="center"/>
          </w:tcPr>
          <w:p>
            <w:pPr>
              <w:rPr>
                <w:kern w:val="0"/>
                <w:szCs w:val="21"/>
              </w:rPr>
            </w:pPr>
          </w:p>
        </w:tc>
        <w:tc>
          <w:tcPr>
            <w:tcW w:w="1365" w:type="dxa"/>
            <w:vMerge w:val="continue"/>
            <w:tcBorders>
              <w:left w:val="nil"/>
              <w:bottom w:val="single" w:color="auto" w:sz="4" w:space="0"/>
              <w:right w:val="single" w:color="auto" w:sz="4" w:space="0"/>
            </w:tcBorders>
            <w:noWrap w:val="0"/>
            <w:vAlign w:val="center"/>
          </w:tcPr>
          <w:p>
            <w:pPr>
              <w:rPr>
                <w:kern w:val="0"/>
                <w:szCs w:val="21"/>
              </w:rPr>
            </w:pPr>
          </w:p>
        </w:tc>
        <w:tc>
          <w:tcPr>
            <w:tcW w:w="1680" w:type="dxa"/>
            <w:vMerge w:val="continue"/>
            <w:tcBorders>
              <w:left w:val="nil"/>
              <w:bottom w:val="single" w:color="auto" w:sz="4" w:space="0"/>
              <w:right w:val="nil"/>
            </w:tcBorders>
            <w:noWrap w:val="0"/>
            <w:vAlign w:val="center"/>
          </w:tcPr>
          <w:p>
            <w:pPr>
              <w:rPr>
                <w:kern w:val="0"/>
                <w:szCs w:val="21"/>
              </w:rPr>
            </w:pPr>
          </w:p>
        </w:tc>
        <w:tc>
          <w:tcPr>
            <w:tcW w:w="1155" w:type="dxa"/>
            <w:tcBorders>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szCs w:val="21"/>
              </w:rPr>
              <w:t>2000-3000元。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825" w:hRule="atLeast"/>
          <w:jc w:val="center"/>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58</w:t>
            </w:r>
          </w:p>
        </w:tc>
        <w:tc>
          <w:tcPr>
            <w:tcW w:w="851" w:type="dxa"/>
            <w:vMerge w:val="restart"/>
            <w:tcBorders>
              <w:top w:val="single" w:color="auto" w:sz="4" w:space="0"/>
              <w:left w:val="nil"/>
              <w:right w:val="single" w:color="auto" w:sz="4" w:space="0"/>
            </w:tcBorders>
            <w:noWrap w:val="0"/>
            <w:vAlign w:val="center"/>
          </w:tcPr>
          <w:p>
            <w:pPr>
              <w:jc w:val="center"/>
            </w:pPr>
            <w:r>
              <w:t>05917</w:t>
            </w:r>
          </w:p>
        </w:tc>
        <w:tc>
          <w:tcPr>
            <w:tcW w:w="1397"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阻挠或妨碍主管机关海洋监察人员执行公务</w:t>
            </w:r>
          </w:p>
        </w:tc>
        <w:tc>
          <w:tcPr>
            <w:tcW w:w="1260" w:type="dxa"/>
            <w:vMerge w:val="restart"/>
            <w:tcBorders>
              <w:top w:val="nil"/>
              <w:left w:val="nil"/>
              <w:right w:val="single" w:color="auto" w:sz="4" w:space="0"/>
            </w:tcBorders>
            <w:noWrap w:val="0"/>
            <w:vAlign w:val="center"/>
          </w:tcPr>
          <w:p>
            <w:pPr>
              <w:widowControl/>
              <w:rPr>
                <w:kern w:val="0"/>
                <w:szCs w:val="21"/>
              </w:rPr>
            </w:pPr>
            <w:r>
              <w:rPr>
                <w:kern w:val="0"/>
                <w:szCs w:val="21"/>
              </w:rPr>
              <w:t>《铺设海底电缆管道管理规定实施办法》第十八条第一款</w:t>
            </w:r>
          </w:p>
        </w:tc>
        <w:tc>
          <w:tcPr>
            <w:tcW w:w="1365" w:type="dxa"/>
            <w:vMerge w:val="restart"/>
            <w:tcBorders>
              <w:top w:val="nil"/>
              <w:left w:val="nil"/>
              <w:right w:val="single" w:color="auto" w:sz="4" w:space="0"/>
            </w:tcBorders>
            <w:noWrap w:val="0"/>
            <w:vAlign w:val="center"/>
          </w:tcPr>
          <w:p>
            <w:pPr>
              <w:widowControl/>
              <w:rPr>
                <w:kern w:val="0"/>
                <w:szCs w:val="21"/>
              </w:rPr>
            </w:pPr>
            <w:r>
              <w:rPr>
                <w:kern w:val="0"/>
                <w:szCs w:val="21"/>
              </w:rPr>
              <w:t>《铺设海底电缆管道管理规定实施办法》第二十条第一项</w:t>
            </w:r>
          </w:p>
        </w:tc>
        <w:tc>
          <w:tcPr>
            <w:tcW w:w="1680" w:type="dxa"/>
            <w:vMerge w:val="restart"/>
            <w:tcBorders>
              <w:top w:val="nil"/>
              <w:left w:val="nil"/>
              <w:right w:val="nil"/>
            </w:tcBorders>
            <w:noWrap w:val="0"/>
            <w:vAlign w:val="center"/>
          </w:tcPr>
          <w:p>
            <w:pPr>
              <w:widowControl/>
              <w:rPr>
                <w:kern w:val="0"/>
                <w:szCs w:val="21"/>
              </w:rPr>
            </w:pPr>
            <w:r>
              <w:rPr>
                <w:kern w:val="0"/>
                <w:szCs w:val="21"/>
              </w:rPr>
              <w:t>依其情节轻重，给予下列一种或几种处罚：警告、罚款和责令停止海上作业，罚款最高额为人民币一万元。</w:t>
            </w: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警告</w:t>
            </w: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无。</w:t>
            </w:r>
          </w:p>
        </w:tc>
        <w:tc>
          <w:tcPr>
            <w:tcW w:w="2975" w:type="dxa"/>
            <w:vMerge w:val="restart"/>
            <w:tcBorders>
              <w:top w:val="nil"/>
              <w:left w:val="nil"/>
              <w:right w:val="single" w:color="auto" w:sz="4" w:space="0"/>
            </w:tcBorders>
            <w:noWrap/>
            <w:vAlign w:val="center"/>
          </w:tcPr>
          <w:p>
            <w:r>
              <w:rPr>
                <w:kern w:val="0"/>
                <w:szCs w:val="21"/>
              </w:rPr>
              <w:t>及时纠正违规行为的，属于较轻阶次；逾期不改正违规行为的，属于一般阶次；拒不改正违规行为的，属于严重阶次。</w:t>
            </w:r>
          </w:p>
        </w:tc>
      </w:tr>
      <w:tr>
        <w:tblPrEx>
          <w:tblCellMar>
            <w:top w:w="0" w:type="dxa"/>
            <w:left w:w="108" w:type="dxa"/>
            <w:bottom w:w="0" w:type="dxa"/>
            <w:right w:w="108" w:type="dxa"/>
          </w:tblCellMar>
        </w:tblPrEx>
        <w:trPr>
          <w:trHeight w:val="825"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widowControl/>
              <w:jc w:val="left"/>
              <w:rPr>
                <w:kern w:val="0"/>
                <w:szCs w:val="21"/>
              </w:rPr>
            </w:pPr>
          </w:p>
        </w:tc>
        <w:tc>
          <w:tcPr>
            <w:tcW w:w="1260" w:type="dxa"/>
            <w:vMerge w:val="continue"/>
            <w:tcBorders>
              <w:left w:val="nil"/>
              <w:right w:val="single" w:color="auto" w:sz="4" w:space="0"/>
            </w:tcBorders>
            <w:noWrap w:val="0"/>
            <w:vAlign w:val="center"/>
          </w:tcPr>
          <w:p>
            <w:pPr>
              <w:widowControl/>
              <w:jc w:val="left"/>
              <w:rPr>
                <w:kern w:val="0"/>
                <w:szCs w:val="21"/>
              </w:rPr>
            </w:pPr>
          </w:p>
        </w:tc>
        <w:tc>
          <w:tcPr>
            <w:tcW w:w="1365" w:type="dxa"/>
            <w:vMerge w:val="continue"/>
            <w:tcBorders>
              <w:left w:val="nil"/>
              <w:right w:val="single" w:color="auto" w:sz="4" w:space="0"/>
            </w:tcBorders>
            <w:noWrap w:val="0"/>
            <w:vAlign w:val="center"/>
          </w:tcPr>
          <w:p>
            <w:pPr>
              <w:widowControl/>
              <w:jc w:val="left"/>
              <w:rPr>
                <w:kern w:val="0"/>
                <w:szCs w:val="21"/>
              </w:rPr>
            </w:pPr>
          </w:p>
        </w:tc>
        <w:tc>
          <w:tcPr>
            <w:tcW w:w="1680" w:type="dxa"/>
            <w:vMerge w:val="continue"/>
            <w:tcBorders>
              <w:left w:val="nil"/>
              <w:right w:val="nil"/>
            </w:tcBorders>
            <w:noWrap w:val="0"/>
            <w:vAlign w:val="center"/>
          </w:tcPr>
          <w:p>
            <w:pPr>
              <w:widowControl/>
              <w:jc w:val="left"/>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责令停止海上作业，处以罚款</w:t>
            </w:r>
          </w:p>
        </w:tc>
        <w:tc>
          <w:tcPr>
            <w:tcW w:w="1991" w:type="dxa"/>
            <w:tcBorders>
              <w:top w:val="nil"/>
              <w:left w:val="single" w:color="auto" w:sz="4" w:space="0"/>
              <w:bottom w:val="single" w:color="auto" w:sz="4" w:space="0"/>
              <w:right w:val="single" w:color="auto" w:sz="4" w:space="0"/>
            </w:tcBorders>
            <w:noWrap w:val="0"/>
            <w:vAlign w:val="center"/>
          </w:tcPr>
          <w:p>
            <w:pPr>
              <w:rPr>
                <w:kern w:val="0"/>
                <w:szCs w:val="21"/>
              </w:rPr>
            </w:pPr>
            <w:r>
              <w:rPr>
                <w:kern w:val="0"/>
                <w:szCs w:val="21"/>
              </w:rPr>
              <w:t>0.5万元以下。</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495"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260"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365"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680" w:type="dxa"/>
            <w:vMerge w:val="continue"/>
            <w:tcBorders>
              <w:left w:val="nil"/>
              <w:bottom w:val="single" w:color="auto" w:sz="4" w:space="0"/>
              <w:right w:val="nil"/>
            </w:tcBorders>
            <w:noWrap w:val="0"/>
            <w:vAlign w:val="center"/>
          </w:tcPr>
          <w:p>
            <w:pPr>
              <w:widowControl/>
              <w:jc w:val="left"/>
              <w:rPr>
                <w:kern w:val="0"/>
                <w:szCs w:val="21"/>
              </w:rPr>
            </w:pP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0.5-1万元。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795" w:hRule="atLeast"/>
          <w:jc w:val="center"/>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59</w:t>
            </w:r>
          </w:p>
        </w:tc>
        <w:tc>
          <w:tcPr>
            <w:tcW w:w="851" w:type="dxa"/>
            <w:vMerge w:val="restart"/>
            <w:tcBorders>
              <w:top w:val="single" w:color="auto" w:sz="4" w:space="0"/>
              <w:left w:val="nil"/>
              <w:right w:val="single" w:color="auto" w:sz="4" w:space="0"/>
            </w:tcBorders>
            <w:noWrap w:val="0"/>
            <w:vAlign w:val="center"/>
          </w:tcPr>
          <w:p>
            <w:pPr>
              <w:jc w:val="center"/>
            </w:pPr>
            <w:r>
              <w:t>00603</w:t>
            </w:r>
          </w:p>
        </w:tc>
        <w:tc>
          <w:tcPr>
            <w:tcW w:w="1397"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海上作业者未持有主管机关已签发的铺设施工许可证</w:t>
            </w:r>
          </w:p>
        </w:tc>
        <w:tc>
          <w:tcPr>
            <w:tcW w:w="1260" w:type="dxa"/>
            <w:vMerge w:val="restart"/>
            <w:tcBorders>
              <w:top w:val="nil"/>
              <w:left w:val="nil"/>
              <w:right w:val="single" w:color="auto" w:sz="4" w:space="0"/>
            </w:tcBorders>
            <w:noWrap w:val="0"/>
            <w:vAlign w:val="center"/>
          </w:tcPr>
          <w:p>
            <w:pPr>
              <w:widowControl/>
              <w:rPr>
                <w:kern w:val="0"/>
                <w:szCs w:val="21"/>
              </w:rPr>
            </w:pPr>
            <w:r>
              <w:rPr>
                <w:kern w:val="0"/>
                <w:szCs w:val="21"/>
              </w:rPr>
              <w:t>《铺设海底电缆管道管理规定实施办法》第十条第二款</w:t>
            </w:r>
          </w:p>
        </w:tc>
        <w:tc>
          <w:tcPr>
            <w:tcW w:w="1365" w:type="dxa"/>
            <w:vMerge w:val="restart"/>
            <w:tcBorders>
              <w:top w:val="nil"/>
              <w:left w:val="nil"/>
              <w:right w:val="single" w:color="auto" w:sz="4" w:space="0"/>
            </w:tcBorders>
            <w:noWrap w:val="0"/>
            <w:vAlign w:val="center"/>
          </w:tcPr>
          <w:p>
            <w:pPr>
              <w:widowControl/>
              <w:rPr>
                <w:kern w:val="0"/>
                <w:szCs w:val="21"/>
              </w:rPr>
            </w:pPr>
            <w:r>
              <w:rPr>
                <w:kern w:val="0"/>
                <w:szCs w:val="21"/>
              </w:rPr>
              <w:t>《铺设海底电缆管道管理规定实施办法》第二十条第一项</w:t>
            </w:r>
          </w:p>
        </w:tc>
        <w:tc>
          <w:tcPr>
            <w:tcW w:w="1680" w:type="dxa"/>
            <w:vMerge w:val="restart"/>
            <w:tcBorders>
              <w:top w:val="nil"/>
              <w:left w:val="nil"/>
              <w:right w:val="nil"/>
            </w:tcBorders>
            <w:noWrap w:val="0"/>
            <w:vAlign w:val="center"/>
          </w:tcPr>
          <w:p>
            <w:pPr>
              <w:widowControl/>
              <w:rPr>
                <w:kern w:val="0"/>
                <w:szCs w:val="21"/>
              </w:rPr>
            </w:pPr>
            <w:r>
              <w:rPr>
                <w:kern w:val="0"/>
                <w:szCs w:val="21"/>
              </w:rPr>
              <w:t>依其情节轻重，给予下列一种或几种处罚：警告、罚款和责令停止海上作业，罚款最高额为人民币一万元。</w:t>
            </w: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警告</w:t>
            </w: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无。</w:t>
            </w:r>
          </w:p>
        </w:tc>
        <w:tc>
          <w:tcPr>
            <w:tcW w:w="2975" w:type="dxa"/>
            <w:vMerge w:val="restart"/>
            <w:tcBorders>
              <w:top w:val="nil"/>
              <w:left w:val="nil"/>
              <w:right w:val="single" w:color="auto" w:sz="4" w:space="0"/>
            </w:tcBorders>
            <w:noWrap/>
            <w:vAlign w:val="center"/>
          </w:tcPr>
          <w:p>
            <w:pPr>
              <w:widowControl/>
            </w:pPr>
            <w:r>
              <w:rPr>
                <w:kern w:val="0"/>
                <w:szCs w:val="21"/>
              </w:rPr>
              <w:t>及时纠正违规行为的，属于较轻阶次；逾期仍未完全改正违规行为的，属于一般阶次；拒不改正违规行为的，属于严重阶次</w:t>
            </w:r>
          </w:p>
        </w:tc>
      </w:tr>
      <w:tr>
        <w:tblPrEx>
          <w:tblCellMar>
            <w:top w:w="0" w:type="dxa"/>
            <w:left w:w="108" w:type="dxa"/>
            <w:bottom w:w="0" w:type="dxa"/>
            <w:right w:w="108" w:type="dxa"/>
          </w:tblCellMar>
        </w:tblPrEx>
        <w:trPr>
          <w:trHeight w:val="698"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widowControl/>
              <w:jc w:val="left"/>
              <w:rPr>
                <w:kern w:val="0"/>
                <w:szCs w:val="21"/>
              </w:rPr>
            </w:pPr>
          </w:p>
        </w:tc>
        <w:tc>
          <w:tcPr>
            <w:tcW w:w="1260" w:type="dxa"/>
            <w:vMerge w:val="continue"/>
            <w:tcBorders>
              <w:left w:val="nil"/>
              <w:right w:val="single" w:color="auto" w:sz="4" w:space="0"/>
            </w:tcBorders>
            <w:noWrap w:val="0"/>
            <w:vAlign w:val="center"/>
          </w:tcPr>
          <w:p>
            <w:pPr>
              <w:widowControl/>
              <w:jc w:val="left"/>
              <w:rPr>
                <w:kern w:val="0"/>
                <w:szCs w:val="21"/>
              </w:rPr>
            </w:pPr>
          </w:p>
        </w:tc>
        <w:tc>
          <w:tcPr>
            <w:tcW w:w="1365" w:type="dxa"/>
            <w:vMerge w:val="continue"/>
            <w:tcBorders>
              <w:left w:val="nil"/>
              <w:right w:val="single" w:color="auto" w:sz="4" w:space="0"/>
            </w:tcBorders>
            <w:noWrap w:val="0"/>
            <w:vAlign w:val="center"/>
          </w:tcPr>
          <w:p>
            <w:pPr>
              <w:widowControl/>
              <w:jc w:val="left"/>
              <w:rPr>
                <w:kern w:val="0"/>
                <w:szCs w:val="21"/>
              </w:rPr>
            </w:pPr>
          </w:p>
        </w:tc>
        <w:tc>
          <w:tcPr>
            <w:tcW w:w="1680" w:type="dxa"/>
            <w:vMerge w:val="continue"/>
            <w:tcBorders>
              <w:left w:val="nil"/>
              <w:right w:val="nil"/>
            </w:tcBorders>
            <w:noWrap w:val="0"/>
            <w:vAlign w:val="center"/>
          </w:tcPr>
          <w:p>
            <w:pPr>
              <w:widowControl/>
              <w:jc w:val="left"/>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责令停止海上作业，处以罚款</w:t>
            </w:r>
          </w:p>
        </w:tc>
        <w:tc>
          <w:tcPr>
            <w:tcW w:w="1991" w:type="dxa"/>
            <w:tcBorders>
              <w:top w:val="nil"/>
              <w:left w:val="single" w:color="auto" w:sz="4" w:space="0"/>
              <w:bottom w:val="single" w:color="auto" w:sz="4" w:space="0"/>
              <w:right w:val="single" w:color="auto" w:sz="4" w:space="0"/>
            </w:tcBorders>
            <w:noWrap w:val="0"/>
            <w:vAlign w:val="center"/>
          </w:tcPr>
          <w:p>
            <w:pPr>
              <w:rPr>
                <w:kern w:val="0"/>
                <w:szCs w:val="21"/>
              </w:rPr>
            </w:pPr>
            <w:r>
              <w:rPr>
                <w:kern w:val="0"/>
                <w:szCs w:val="21"/>
              </w:rPr>
              <w:t>0.5万元以下。</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371"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260"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365"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680" w:type="dxa"/>
            <w:vMerge w:val="continue"/>
            <w:tcBorders>
              <w:left w:val="nil"/>
              <w:bottom w:val="single" w:color="auto" w:sz="4" w:space="0"/>
              <w:right w:val="nil"/>
            </w:tcBorders>
            <w:noWrap w:val="0"/>
            <w:vAlign w:val="center"/>
          </w:tcPr>
          <w:p>
            <w:pPr>
              <w:widowControl/>
              <w:jc w:val="left"/>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rPr>
                <w:kern w:val="0"/>
                <w:szCs w:val="21"/>
              </w:rPr>
            </w:pPr>
            <w:r>
              <w:rPr>
                <w:kern w:val="0"/>
                <w:szCs w:val="21"/>
              </w:rPr>
              <w:t>0.5-1万元。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825" w:hRule="atLeast"/>
          <w:jc w:val="center"/>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60</w:t>
            </w:r>
          </w:p>
        </w:tc>
        <w:tc>
          <w:tcPr>
            <w:tcW w:w="851" w:type="dxa"/>
            <w:vMerge w:val="restart"/>
            <w:tcBorders>
              <w:top w:val="single" w:color="auto" w:sz="4" w:space="0"/>
              <w:left w:val="nil"/>
              <w:right w:val="single" w:color="auto" w:sz="4" w:space="0"/>
            </w:tcBorders>
            <w:noWrap w:val="0"/>
            <w:vAlign w:val="center"/>
          </w:tcPr>
          <w:p>
            <w:pPr>
              <w:jc w:val="center"/>
            </w:pPr>
            <w:r>
              <w:t>05917</w:t>
            </w:r>
          </w:p>
        </w:tc>
        <w:tc>
          <w:tcPr>
            <w:tcW w:w="1397"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未将有关铺设海底管道、电缆资料报主管机关备案</w:t>
            </w:r>
          </w:p>
        </w:tc>
        <w:tc>
          <w:tcPr>
            <w:tcW w:w="1260" w:type="dxa"/>
            <w:vMerge w:val="restart"/>
            <w:tcBorders>
              <w:top w:val="nil"/>
              <w:left w:val="nil"/>
              <w:right w:val="single" w:color="auto" w:sz="4" w:space="0"/>
            </w:tcBorders>
            <w:noWrap w:val="0"/>
            <w:vAlign w:val="center"/>
          </w:tcPr>
          <w:p>
            <w:pPr>
              <w:widowControl/>
              <w:rPr>
                <w:kern w:val="0"/>
                <w:szCs w:val="21"/>
              </w:rPr>
            </w:pPr>
            <w:r>
              <w:rPr>
                <w:kern w:val="0"/>
                <w:szCs w:val="21"/>
              </w:rPr>
              <w:t>《铺设海底电缆管道管理规定实施办法》第十二条</w:t>
            </w:r>
          </w:p>
        </w:tc>
        <w:tc>
          <w:tcPr>
            <w:tcW w:w="1365" w:type="dxa"/>
            <w:vMerge w:val="restart"/>
            <w:tcBorders>
              <w:top w:val="nil"/>
              <w:left w:val="nil"/>
              <w:right w:val="single" w:color="auto" w:sz="4" w:space="0"/>
            </w:tcBorders>
            <w:noWrap w:val="0"/>
            <w:vAlign w:val="center"/>
          </w:tcPr>
          <w:p>
            <w:pPr>
              <w:widowControl/>
              <w:rPr>
                <w:kern w:val="0"/>
                <w:szCs w:val="21"/>
              </w:rPr>
            </w:pPr>
            <w:r>
              <w:rPr>
                <w:kern w:val="0"/>
                <w:szCs w:val="21"/>
              </w:rPr>
              <w:t>《铺设海底电缆管道管理规定实施办法》第二十条第一项</w:t>
            </w:r>
          </w:p>
        </w:tc>
        <w:tc>
          <w:tcPr>
            <w:tcW w:w="1680" w:type="dxa"/>
            <w:vMerge w:val="restart"/>
            <w:tcBorders>
              <w:top w:val="nil"/>
              <w:left w:val="nil"/>
              <w:right w:val="nil"/>
            </w:tcBorders>
            <w:noWrap w:val="0"/>
            <w:vAlign w:val="center"/>
          </w:tcPr>
          <w:p>
            <w:pPr>
              <w:widowControl/>
              <w:rPr>
                <w:kern w:val="0"/>
                <w:szCs w:val="21"/>
              </w:rPr>
            </w:pPr>
            <w:r>
              <w:rPr>
                <w:kern w:val="0"/>
                <w:szCs w:val="21"/>
              </w:rPr>
              <w:t>依其情节轻重，给予下列一种或几种处罚：警告、罚款和责令停止海上作业，罚款最高额为人民币一万元。</w:t>
            </w: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警告</w:t>
            </w: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无。</w:t>
            </w:r>
          </w:p>
        </w:tc>
        <w:tc>
          <w:tcPr>
            <w:tcW w:w="2975" w:type="dxa"/>
            <w:vMerge w:val="restart"/>
            <w:tcBorders>
              <w:top w:val="nil"/>
              <w:left w:val="nil"/>
              <w:right w:val="single" w:color="auto" w:sz="4" w:space="0"/>
            </w:tcBorders>
            <w:noWrap/>
            <w:vAlign w:val="center"/>
          </w:tcPr>
          <w:p>
            <w:r>
              <w:rPr>
                <w:kern w:val="0"/>
                <w:szCs w:val="21"/>
              </w:rPr>
              <w:t>及时纠正违规行为的，属于较轻阶次；逾期仍未完全改正违规行为的，属于一般阶次；拒不改正违规行为的，属于严重阶次。</w:t>
            </w:r>
          </w:p>
        </w:tc>
      </w:tr>
      <w:tr>
        <w:tblPrEx>
          <w:tblCellMar>
            <w:top w:w="0" w:type="dxa"/>
            <w:left w:w="108" w:type="dxa"/>
            <w:bottom w:w="0" w:type="dxa"/>
            <w:right w:w="108" w:type="dxa"/>
          </w:tblCellMar>
        </w:tblPrEx>
        <w:trPr>
          <w:trHeight w:val="638"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widowControl/>
              <w:jc w:val="left"/>
              <w:rPr>
                <w:kern w:val="0"/>
                <w:szCs w:val="21"/>
              </w:rPr>
            </w:pPr>
          </w:p>
        </w:tc>
        <w:tc>
          <w:tcPr>
            <w:tcW w:w="1260" w:type="dxa"/>
            <w:vMerge w:val="continue"/>
            <w:tcBorders>
              <w:left w:val="nil"/>
              <w:right w:val="single" w:color="auto" w:sz="4" w:space="0"/>
            </w:tcBorders>
            <w:noWrap w:val="0"/>
            <w:vAlign w:val="center"/>
          </w:tcPr>
          <w:p>
            <w:pPr>
              <w:widowControl/>
              <w:jc w:val="left"/>
              <w:rPr>
                <w:kern w:val="0"/>
                <w:szCs w:val="21"/>
              </w:rPr>
            </w:pPr>
          </w:p>
        </w:tc>
        <w:tc>
          <w:tcPr>
            <w:tcW w:w="1365" w:type="dxa"/>
            <w:vMerge w:val="continue"/>
            <w:tcBorders>
              <w:left w:val="nil"/>
              <w:right w:val="single" w:color="auto" w:sz="4" w:space="0"/>
            </w:tcBorders>
            <w:noWrap w:val="0"/>
            <w:vAlign w:val="center"/>
          </w:tcPr>
          <w:p>
            <w:pPr>
              <w:widowControl/>
              <w:jc w:val="left"/>
              <w:rPr>
                <w:kern w:val="0"/>
                <w:szCs w:val="21"/>
              </w:rPr>
            </w:pPr>
          </w:p>
        </w:tc>
        <w:tc>
          <w:tcPr>
            <w:tcW w:w="1680" w:type="dxa"/>
            <w:vMerge w:val="continue"/>
            <w:tcBorders>
              <w:left w:val="nil"/>
              <w:right w:val="nil"/>
            </w:tcBorders>
            <w:noWrap w:val="0"/>
            <w:vAlign w:val="center"/>
          </w:tcPr>
          <w:p>
            <w:pPr>
              <w:widowControl/>
              <w:jc w:val="left"/>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责令停止海上作业，处以罚款</w:t>
            </w:r>
          </w:p>
        </w:tc>
        <w:tc>
          <w:tcPr>
            <w:tcW w:w="1991" w:type="dxa"/>
            <w:tcBorders>
              <w:top w:val="nil"/>
              <w:left w:val="single" w:color="auto" w:sz="4" w:space="0"/>
              <w:bottom w:val="single" w:color="auto" w:sz="4" w:space="0"/>
              <w:right w:val="single" w:color="auto" w:sz="4" w:space="0"/>
            </w:tcBorders>
            <w:noWrap w:val="0"/>
            <w:vAlign w:val="center"/>
          </w:tcPr>
          <w:p>
            <w:pPr>
              <w:rPr>
                <w:kern w:val="0"/>
                <w:szCs w:val="21"/>
              </w:rPr>
            </w:pPr>
            <w:r>
              <w:rPr>
                <w:kern w:val="0"/>
                <w:szCs w:val="21"/>
              </w:rPr>
              <w:t>0.5万元以下。</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209"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260"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365"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680" w:type="dxa"/>
            <w:vMerge w:val="continue"/>
            <w:tcBorders>
              <w:left w:val="nil"/>
              <w:bottom w:val="single" w:color="auto" w:sz="4" w:space="0"/>
              <w:right w:val="nil"/>
            </w:tcBorders>
            <w:noWrap w:val="0"/>
            <w:vAlign w:val="center"/>
          </w:tcPr>
          <w:p>
            <w:pPr>
              <w:widowControl/>
              <w:jc w:val="left"/>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0.5-1万元。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825" w:hRule="atLeast"/>
          <w:jc w:val="center"/>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61</w:t>
            </w:r>
          </w:p>
        </w:tc>
        <w:tc>
          <w:tcPr>
            <w:tcW w:w="851" w:type="dxa"/>
            <w:vMerge w:val="restart"/>
            <w:tcBorders>
              <w:top w:val="single" w:color="auto" w:sz="4" w:space="0"/>
              <w:left w:val="nil"/>
              <w:right w:val="single" w:color="auto" w:sz="4" w:space="0"/>
            </w:tcBorders>
            <w:noWrap w:val="0"/>
            <w:vAlign w:val="center"/>
          </w:tcPr>
          <w:p>
            <w:pPr>
              <w:jc w:val="center"/>
            </w:pPr>
            <w:r>
              <w:t>05917</w:t>
            </w:r>
          </w:p>
        </w:tc>
        <w:tc>
          <w:tcPr>
            <w:tcW w:w="1397"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进行路由调查、勘测或铺设施工发生变动，未经主管部门批准或未报告</w:t>
            </w:r>
          </w:p>
        </w:tc>
        <w:tc>
          <w:tcPr>
            <w:tcW w:w="1260" w:type="dxa"/>
            <w:vMerge w:val="restart"/>
            <w:tcBorders>
              <w:top w:val="nil"/>
              <w:left w:val="nil"/>
              <w:right w:val="single" w:color="auto" w:sz="4" w:space="0"/>
            </w:tcBorders>
            <w:noWrap w:val="0"/>
            <w:vAlign w:val="center"/>
          </w:tcPr>
          <w:p>
            <w:pPr>
              <w:widowControl/>
              <w:rPr>
                <w:kern w:val="0"/>
                <w:szCs w:val="21"/>
              </w:rPr>
            </w:pPr>
            <w:r>
              <w:rPr>
                <w:kern w:val="0"/>
                <w:szCs w:val="21"/>
              </w:rPr>
              <w:t>《铺设海底电缆管道管理规定实施办法》第十条第一款</w:t>
            </w:r>
          </w:p>
        </w:tc>
        <w:tc>
          <w:tcPr>
            <w:tcW w:w="1365" w:type="dxa"/>
            <w:vMerge w:val="restart"/>
            <w:tcBorders>
              <w:top w:val="nil"/>
              <w:left w:val="nil"/>
              <w:right w:val="single" w:color="auto" w:sz="4" w:space="0"/>
            </w:tcBorders>
            <w:noWrap w:val="0"/>
            <w:vAlign w:val="center"/>
          </w:tcPr>
          <w:p>
            <w:pPr>
              <w:widowControl/>
              <w:rPr>
                <w:kern w:val="0"/>
                <w:szCs w:val="21"/>
              </w:rPr>
            </w:pPr>
            <w:r>
              <w:rPr>
                <w:kern w:val="0"/>
                <w:szCs w:val="21"/>
              </w:rPr>
              <w:t>《铺设海底电缆管道管理规定实施办法》第二十条第二项</w:t>
            </w:r>
          </w:p>
        </w:tc>
        <w:tc>
          <w:tcPr>
            <w:tcW w:w="1680" w:type="dxa"/>
            <w:vMerge w:val="restart"/>
            <w:tcBorders>
              <w:top w:val="nil"/>
              <w:left w:val="nil"/>
              <w:right w:val="nil"/>
            </w:tcBorders>
            <w:noWrap w:val="0"/>
            <w:vAlign w:val="center"/>
          </w:tcPr>
          <w:p>
            <w:pPr>
              <w:widowControl/>
              <w:rPr>
                <w:kern w:val="0"/>
                <w:szCs w:val="21"/>
              </w:rPr>
            </w:pPr>
            <w:r>
              <w:rPr>
                <w:kern w:val="0"/>
                <w:szCs w:val="21"/>
              </w:rPr>
              <w:t>依其情节轻重，给予下列一种或几种处罚：警告、罚款和责令停止海上作业，罚款最高额为人民币五万元。</w:t>
            </w: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警告</w:t>
            </w: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无。</w:t>
            </w:r>
          </w:p>
        </w:tc>
        <w:tc>
          <w:tcPr>
            <w:tcW w:w="2975" w:type="dxa"/>
            <w:vMerge w:val="restart"/>
            <w:tcBorders>
              <w:top w:val="nil"/>
              <w:left w:val="nil"/>
              <w:right w:val="single" w:color="auto" w:sz="4" w:space="0"/>
            </w:tcBorders>
            <w:noWrap/>
            <w:vAlign w:val="center"/>
          </w:tcPr>
          <w:p>
            <w:r>
              <w:rPr>
                <w:kern w:val="0"/>
                <w:szCs w:val="21"/>
              </w:rPr>
              <w:t>及时纠正违规行为的，属于较轻阶次；逾期仍未完全改正违规行为的，属于一般阶次；拒不改正违规行为的，属于严重阶次。</w:t>
            </w:r>
          </w:p>
        </w:tc>
      </w:tr>
      <w:tr>
        <w:tblPrEx>
          <w:tblCellMar>
            <w:top w:w="0" w:type="dxa"/>
            <w:left w:w="108" w:type="dxa"/>
            <w:bottom w:w="0" w:type="dxa"/>
            <w:right w:w="108" w:type="dxa"/>
          </w:tblCellMar>
        </w:tblPrEx>
        <w:trPr>
          <w:trHeight w:val="719"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widowControl/>
              <w:jc w:val="left"/>
              <w:rPr>
                <w:kern w:val="0"/>
                <w:szCs w:val="21"/>
              </w:rPr>
            </w:pPr>
          </w:p>
        </w:tc>
        <w:tc>
          <w:tcPr>
            <w:tcW w:w="1260" w:type="dxa"/>
            <w:vMerge w:val="continue"/>
            <w:tcBorders>
              <w:left w:val="nil"/>
              <w:right w:val="single" w:color="auto" w:sz="4" w:space="0"/>
            </w:tcBorders>
            <w:noWrap w:val="0"/>
            <w:vAlign w:val="center"/>
          </w:tcPr>
          <w:p>
            <w:pPr>
              <w:widowControl/>
              <w:jc w:val="left"/>
              <w:rPr>
                <w:kern w:val="0"/>
                <w:szCs w:val="21"/>
              </w:rPr>
            </w:pPr>
          </w:p>
        </w:tc>
        <w:tc>
          <w:tcPr>
            <w:tcW w:w="1365" w:type="dxa"/>
            <w:vMerge w:val="continue"/>
            <w:tcBorders>
              <w:left w:val="nil"/>
              <w:right w:val="single" w:color="auto" w:sz="4" w:space="0"/>
            </w:tcBorders>
            <w:noWrap w:val="0"/>
            <w:vAlign w:val="center"/>
          </w:tcPr>
          <w:p>
            <w:pPr>
              <w:widowControl/>
              <w:jc w:val="left"/>
              <w:rPr>
                <w:kern w:val="0"/>
                <w:szCs w:val="21"/>
              </w:rPr>
            </w:pPr>
          </w:p>
        </w:tc>
        <w:tc>
          <w:tcPr>
            <w:tcW w:w="1680" w:type="dxa"/>
            <w:vMerge w:val="continue"/>
            <w:tcBorders>
              <w:left w:val="nil"/>
              <w:right w:val="nil"/>
            </w:tcBorders>
            <w:noWrap w:val="0"/>
            <w:vAlign w:val="center"/>
          </w:tcPr>
          <w:p>
            <w:pPr>
              <w:widowControl/>
              <w:jc w:val="left"/>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责令停止海上作业，处以罚款</w:t>
            </w:r>
          </w:p>
        </w:tc>
        <w:tc>
          <w:tcPr>
            <w:tcW w:w="1991" w:type="dxa"/>
            <w:tcBorders>
              <w:top w:val="nil"/>
              <w:left w:val="single" w:color="auto" w:sz="4" w:space="0"/>
              <w:bottom w:val="single" w:color="auto" w:sz="4" w:space="0"/>
              <w:right w:val="single" w:color="auto" w:sz="4" w:space="0"/>
            </w:tcBorders>
            <w:noWrap w:val="0"/>
            <w:vAlign w:val="center"/>
          </w:tcPr>
          <w:p>
            <w:pPr>
              <w:rPr>
                <w:kern w:val="0"/>
                <w:szCs w:val="21"/>
              </w:rPr>
            </w:pPr>
            <w:r>
              <w:rPr>
                <w:kern w:val="0"/>
                <w:szCs w:val="21"/>
              </w:rPr>
              <w:t>2.5万元以下。</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330"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260"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365"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680" w:type="dxa"/>
            <w:vMerge w:val="continue"/>
            <w:tcBorders>
              <w:left w:val="nil"/>
              <w:bottom w:val="single" w:color="auto" w:sz="4" w:space="0"/>
              <w:right w:val="nil"/>
            </w:tcBorders>
            <w:noWrap w:val="0"/>
            <w:vAlign w:val="center"/>
          </w:tcPr>
          <w:p>
            <w:pPr>
              <w:widowControl/>
              <w:jc w:val="left"/>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rPr>
                <w:kern w:val="0"/>
                <w:szCs w:val="21"/>
              </w:rPr>
            </w:pPr>
            <w:r>
              <w:rPr>
                <w:kern w:val="0"/>
                <w:szCs w:val="21"/>
              </w:rPr>
              <w:t>2.5-5万元。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930" w:hRule="atLeast"/>
          <w:jc w:val="center"/>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62</w:t>
            </w:r>
          </w:p>
        </w:tc>
        <w:tc>
          <w:tcPr>
            <w:tcW w:w="851" w:type="dxa"/>
            <w:vMerge w:val="restart"/>
            <w:tcBorders>
              <w:top w:val="single" w:color="auto" w:sz="4" w:space="0"/>
              <w:left w:val="nil"/>
              <w:right w:val="single" w:color="auto" w:sz="4" w:space="0"/>
            </w:tcBorders>
            <w:noWrap w:val="0"/>
            <w:vAlign w:val="center"/>
          </w:tcPr>
          <w:p>
            <w:pPr>
              <w:jc w:val="center"/>
            </w:pPr>
            <w:r>
              <w:t>05917</w:t>
            </w:r>
          </w:p>
        </w:tc>
        <w:tc>
          <w:tcPr>
            <w:tcW w:w="1397"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未向主管部门报告或未经批准进行海底电缆、管道的铺设、维修、改造、拆除和废弃</w:t>
            </w:r>
          </w:p>
        </w:tc>
        <w:tc>
          <w:tcPr>
            <w:tcW w:w="1260" w:type="dxa"/>
            <w:vMerge w:val="restart"/>
            <w:tcBorders>
              <w:top w:val="nil"/>
              <w:left w:val="nil"/>
              <w:right w:val="single" w:color="auto" w:sz="4" w:space="0"/>
            </w:tcBorders>
            <w:noWrap w:val="0"/>
            <w:vAlign w:val="center"/>
          </w:tcPr>
          <w:p>
            <w:pPr>
              <w:widowControl/>
              <w:rPr>
                <w:kern w:val="0"/>
                <w:szCs w:val="21"/>
              </w:rPr>
            </w:pPr>
            <w:r>
              <w:rPr>
                <w:kern w:val="0"/>
                <w:szCs w:val="21"/>
              </w:rPr>
              <w:t>《铺设海底电缆管道管理规定实施办法》第十三条或第十四条第一款</w:t>
            </w:r>
          </w:p>
        </w:tc>
        <w:tc>
          <w:tcPr>
            <w:tcW w:w="1365" w:type="dxa"/>
            <w:vMerge w:val="restart"/>
            <w:tcBorders>
              <w:top w:val="nil"/>
              <w:left w:val="nil"/>
              <w:right w:val="single" w:color="auto" w:sz="4" w:space="0"/>
            </w:tcBorders>
            <w:noWrap w:val="0"/>
            <w:vAlign w:val="center"/>
          </w:tcPr>
          <w:p>
            <w:pPr>
              <w:widowControl/>
              <w:rPr>
                <w:kern w:val="0"/>
                <w:szCs w:val="21"/>
              </w:rPr>
            </w:pPr>
            <w:r>
              <w:rPr>
                <w:kern w:val="0"/>
                <w:szCs w:val="21"/>
              </w:rPr>
              <w:t>《铺设海底电缆管道管理规定实施办法》第二十条第二项</w:t>
            </w:r>
          </w:p>
        </w:tc>
        <w:tc>
          <w:tcPr>
            <w:tcW w:w="1680" w:type="dxa"/>
            <w:vMerge w:val="restart"/>
            <w:tcBorders>
              <w:top w:val="nil"/>
              <w:left w:val="nil"/>
              <w:right w:val="nil"/>
            </w:tcBorders>
            <w:noWrap w:val="0"/>
            <w:vAlign w:val="center"/>
          </w:tcPr>
          <w:p>
            <w:pPr>
              <w:widowControl/>
              <w:rPr>
                <w:kern w:val="0"/>
                <w:szCs w:val="21"/>
              </w:rPr>
            </w:pPr>
            <w:r>
              <w:rPr>
                <w:kern w:val="0"/>
                <w:szCs w:val="21"/>
              </w:rPr>
              <w:t>依其情节轻重，给予下列一种或几种处罚：警告、罚款和责令停止海上作业，罚款最高额为人民币五万元。</w:t>
            </w: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警告</w:t>
            </w: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无。</w:t>
            </w:r>
          </w:p>
        </w:tc>
        <w:tc>
          <w:tcPr>
            <w:tcW w:w="2975" w:type="dxa"/>
            <w:vMerge w:val="restart"/>
            <w:tcBorders>
              <w:top w:val="nil"/>
              <w:left w:val="nil"/>
              <w:right w:val="single" w:color="auto" w:sz="4" w:space="0"/>
            </w:tcBorders>
            <w:noWrap/>
            <w:vAlign w:val="center"/>
          </w:tcPr>
          <w:p>
            <w:r>
              <w:rPr>
                <w:kern w:val="0"/>
                <w:szCs w:val="21"/>
              </w:rPr>
              <w:t>及时纠正违规行为的，属于较轻阶次；逾期仍未完全改正违规行为的，属于一般阶次；拒不改正违规行为的，属于严重阶次。</w:t>
            </w:r>
          </w:p>
        </w:tc>
      </w:tr>
      <w:tr>
        <w:tblPrEx>
          <w:tblCellMar>
            <w:top w:w="0" w:type="dxa"/>
            <w:left w:w="108" w:type="dxa"/>
            <w:bottom w:w="0" w:type="dxa"/>
            <w:right w:w="108" w:type="dxa"/>
          </w:tblCellMar>
        </w:tblPrEx>
        <w:trPr>
          <w:trHeight w:val="930"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widowControl/>
              <w:jc w:val="left"/>
              <w:rPr>
                <w:kern w:val="0"/>
                <w:szCs w:val="21"/>
              </w:rPr>
            </w:pPr>
          </w:p>
        </w:tc>
        <w:tc>
          <w:tcPr>
            <w:tcW w:w="1260" w:type="dxa"/>
            <w:vMerge w:val="continue"/>
            <w:tcBorders>
              <w:left w:val="nil"/>
              <w:right w:val="single" w:color="auto" w:sz="4" w:space="0"/>
            </w:tcBorders>
            <w:noWrap w:val="0"/>
            <w:vAlign w:val="center"/>
          </w:tcPr>
          <w:p>
            <w:pPr>
              <w:widowControl/>
              <w:jc w:val="left"/>
              <w:rPr>
                <w:kern w:val="0"/>
                <w:szCs w:val="21"/>
              </w:rPr>
            </w:pPr>
          </w:p>
        </w:tc>
        <w:tc>
          <w:tcPr>
            <w:tcW w:w="1365" w:type="dxa"/>
            <w:vMerge w:val="continue"/>
            <w:tcBorders>
              <w:left w:val="nil"/>
              <w:right w:val="single" w:color="auto" w:sz="4" w:space="0"/>
            </w:tcBorders>
            <w:noWrap w:val="0"/>
            <w:vAlign w:val="center"/>
          </w:tcPr>
          <w:p>
            <w:pPr>
              <w:widowControl/>
              <w:jc w:val="left"/>
              <w:rPr>
                <w:kern w:val="0"/>
                <w:szCs w:val="21"/>
              </w:rPr>
            </w:pPr>
          </w:p>
        </w:tc>
        <w:tc>
          <w:tcPr>
            <w:tcW w:w="1680" w:type="dxa"/>
            <w:vMerge w:val="continue"/>
            <w:tcBorders>
              <w:left w:val="nil"/>
              <w:right w:val="nil"/>
            </w:tcBorders>
            <w:noWrap w:val="0"/>
            <w:vAlign w:val="center"/>
          </w:tcPr>
          <w:p>
            <w:pPr>
              <w:widowControl/>
              <w:jc w:val="left"/>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责令停止海上作业，处以罚款</w:t>
            </w:r>
          </w:p>
        </w:tc>
        <w:tc>
          <w:tcPr>
            <w:tcW w:w="1991" w:type="dxa"/>
            <w:tcBorders>
              <w:top w:val="nil"/>
              <w:left w:val="single" w:color="auto" w:sz="4" w:space="0"/>
              <w:bottom w:val="single" w:color="auto" w:sz="4" w:space="0"/>
              <w:right w:val="single" w:color="auto" w:sz="4" w:space="0"/>
            </w:tcBorders>
            <w:noWrap w:val="0"/>
            <w:vAlign w:val="center"/>
          </w:tcPr>
          <w:p>
            <w:pPr>
              <w:rPr>
                <w:kern w:val="0"/>
                <w:szCs w:val="21"/>
              </w:rPr>
            </w:pPr>
            <w:r>
              <w:rPr>
                <w:kern w:val="0"/>
                <w:szCs w:val="21"/>
              </w:rPr>
              <w:t>2.5万元以下。</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612"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260"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365"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680" w:type="dxa"/>
            <w:vMerge w:val="continue"/>
            <w:tcBorders>
              <w:left w:val="nil"/>
              <w:bottom w:val="single" w:color="auto" w:sz="4" w:space="0"/>
              <w:right w:val="nil"/>
            </w:tcBorders>
            <w:noWrap w:val="0"/>
            <w:vAlign w:val="center"/>
          </w:tcPr>
          <w:p>
            <w:pPr>
              <w:widowControl/>
              <w:jc w:val="left"/>
              <w:rPr>
                <w:kern w:val="0"/>
                <w:szCs w:val="21"/>
              </w:rPr>
            </w:pP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2.5-5万元。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898" w:hRule="atLeast"/>
          <w:jc w:val="center"/>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63</w:t>
            </w:r>
          </w:p>
        </w:tc>
        <w:tc>
          <w:tcPr>
            <w:tcW w:w="851" w:type="dxa"/>
            <w:vMerge w:val="restart"/>
            <w:tcBorders>
              <w:top w:val="single" w:color="auto" w:sz="4" w:space="0"/>
              <w:left w:val="nil"/>
              <w:right w:val="single" w:color="auto" w:sz="4" w:space="0"/>
            </w:tcBorders>
            <w:noWrap w:val="0"/>
            <w:vAlign w:val="center"/>
          </w:tcPr>
          <w:p>
            <w:pPr>
              <w:jc w:val="center"/>
            </w:pPr>
            <w:r>
              <w:t>05917</w:t>
            </w:r>
          </w:p>
        </w:tc>
        <w:tc>
          <w:tcPr>
            <w:tcW w:w="1397"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海底电缆、管道的铺设或者拆除等工程的遗留物未妥善处理，对正常的海洋开发利用活动构成威胁或妨碍</w:t>
            </w:r>
          </w:p>
        </w:tc>
        <w:tc>
          <w:tcPr>
            <w:tcW w:w="1260" w:type="dxa"/>
            <w:vMerge w:val="restart"/>
            <w:tcBorders>
              <w:top w:val="nil"/>
              <w:left w:val="nil"/>
              <w:right w:val="single" w:color="auto" w:sz="4" w:space="0"/>
            </w:tcBorders>
            <w:noWrap w:val="0"/>
            <w:vAlign w:val="center"/>
          </w:tcPr>
          <w:p>
            <w:pPr>
              <w:widowControl/>
              <w:rPr>
                <w:kern w:val="0"/>
                <w:szCs w:val="21"/>
              </w:rPr>
            </w:pPr>
            <w:r>
              <w:rPr>
                <w:kern w:val="0"/>
                <w:szCs w:val="21"/>
              </w:rPr>
              <w:t>《铺设海底电缆管道管理规定实施办法》第十四条第二款</w:t>
            </w:r>
          </w:p>
        </w:tc>
        <w:tc>
          <w:tcPr>
            <w:tcW w:w="1365" w:type="dxa"/>
            <w:vMerge w:val="restart"/>
            <w:tcBorders>
              <w:top w:val="nil"/>
              <w:left w:val="nil"/>
              <w:right w:val="single" w:color="auto" w:sz="4" w:space="0"/>
            </w:tcBorders>
            <w:noWrap w:val="0"/>
            <w:vAlign w:val="center"/>
          </w:tcPr>
          <w:p>
            <w:pPr>
              <w:widowControl/>
              <w:rPr>
                <w:kern w:val="0"/>
                <w:szCs w:val="21"/>
              </w:rPr>
            </w:pPr>
            <w:r>
              <w:rPr>
                <w:kern w:val="0"/>
                <w:szCs w:val="21"/>
              </w:rPr>
              <w:t>《铺设海底电缆管道管理规定实施办法》第二十条第二项</w:t>
            </w:r>
          </w:p>
        </w:tc>
        <w:tc>
          <w:tcPr>
            <w:tcW w:w="1680" w:type="dxa"/>
            <w:vMerge w:val="restart"/>
            <w:tcBorders>
              <w:top w:val="nil"/>
              <w:left w:val="nil"/>
              <w:right w:val="nil"/>
            </w:tcBorders>
            <w:noWrap w:val="0"/>
            <w:vAlign w:val="center"/>
          </w:tcPr>
          <w:p>
            <w:pPr>
              <w:widowControl/>
              <w:rPr>
                <w:kern w:val="0"/>
                <w:szCs w:val="21"/>
              </w:rPr>
            </w:pPr>
            <w:r>
              <w:rPr>
                <w:kern w:val="0"/>
                <w:szCs w:val="21"/>
              </w:rPr>
              <w:t>依其情节轻重，给予下列一种或几种处罚：警告、罚款和责令停止海上作业，罚款最高额为人民币五万元。</w:t>
            </w: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警告</w:t>
            </w: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无。</w:t>
            </w:r>
          </w:p>
        </w:tc>
        <w:tc>
          <w:tcPr>
            <w:tcW w:w="2975" w:type="dxa"/>
            <w:vMerge w:val="restart"/>
            <w:tcBorders>
              <w:top w:val="nil"/>
              <w:left w:val="nil"/>
              <w:right w:val="single" w:color="auto" w:sz="4" w:space="0"/>
            </w:tcBorders>
            <w:noWrap/>
            <w:vAlign w:val="center"/>
          </w:tcPr>
          <w:p>
            <w:r>
              <w:rPr>
                <w:kern w:val="0"/>
                <w:szCs w:val="21"/>
              </w:rPr>
              <w:t>及时纠正违规行为的，属于较轻阶次；逾期仍未完全改正违规行为的，属于一般阶次；拒不改正违规行为的，属于严重阶次。</w:t>
            </w:r>
          </w:p>
        </w:tc>
      </w:tr>
      <w:tr>
        <w:tblPrEx>
          <w:tblCellMar>
            <w:top w:w="0" w:type="dxa"/>
            <w:left w:w="108" w:type="dxa"/>
            <w:bottom w:w="0" w:type="dxa"/>
            <w:right w:w="108" w:type="dxa"/>
          </w:tblCellMar>
        </w:tblPrEx>
        <w:trPr>
          <w:trHeight w:val="982"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widowControl/>
              <w:jc w:val="left"/>
              <w:rPr>
                <w:kern w:val="0"/>
                <w:szCs w:val="21"/>
              </w:rPr>
            </w:pPr>
          </w:p>
        </w:tc>
        <w:tc>
          <w:tcPr>
            <w:tcW w:w="1260" w:type="dxa"/>
            <w:vMerge w:val="continue"/>
            <w:tcBorders>
              <w:left w:val="nil"/>
              <w:right w:val="single" w:color="auto" w:sz="4" w:space="0"/>
            </w:tcBorders>
            <w:noWrap w:val="0"/>
            <w:vAlign w:val="center"/>
          </w:tcPr>
          <w:p>
            <w:pPr>
              <w:widowControl/>
              <w:jc w:val="left"/>
              <w:rPr>
                <w:kern w:val="0"/>
                <w:szCs w:val="21"/>
              </w:rPr>
            </w:pPr>
          </w:p>
        </w:tc>
        <w:tc>
          <w:tcPr>
            <w:tcW w:w="1365" w:type="dxa"/>
            <w:vMerge w:val="continue"/>
            <w:tcBorders>
              <w:left w:val="nil"/>
              <w:right w:val="single" w:color="auto" w:sz="4" w:space="0"/>
            </w:tcBorders>
            <w:noWrap w:val="0"/>
            <w:vAlign w:val="center"/>
          </w:tcPr>
          <w:p>
            <w:pPr>
              <w:widowControl/>
              <w:jc w:val="left"/>
              <w:rPr>
                <w:kern w:val="0"/>
                <w:szCs w:val="21"/>
              </w:rPr>
            </w:pPr>
          </w:p>
        </w:tc>
        <w:tc>
          <w:tcPr>
            <w:tcW w:w="1680" w:type="dxa"/>
            <w:vMerge w:val="continue"/>
            <w:tcBorders>
              <w:left w:val="nil"/>
              <w:right w:val="nil"/>
            </w:tcBorders>
            <w:noWrap w:val="0"/>
            <w:vAlign w:val="center"/>
          </w:tcPr>
          <w:p>
            <w:pPr>
              <w:widowControl/>
              <w:jc w:val="left"/>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责令停止海上作业，处以罚款</w:t>
            </w:r>
          </w:p>
        </w:tc>
        <w:tc>
          <w:tcPr>
            <w:tcW w:w="1991" w:type="dxa"/>
            <w:tcBorders>
              <w:top w:val="nil"/>
              <w:left w:val="single" w:color="auto" w:sz="4" w:space="0"/>
              <w:bottom w:val="single" w:color="auto" w:sz="4" w:space="0"/>
              <w:right w:val="single" w:color="auto" w:sz="4" w:space="0"/>
            </w:tcBorders>
            <w:noWrap w:val="0"/>
            <w:vAlign w:val="center"/>
          </w:tcPr>
          <w:p>
            <w:pPr>
              <w:rPr>
                <w:kern w:val="0"/>
                <w:szCs w:val="21"/>
              </w:rPr>
            </w:pPr>
            <w:r>
              <w:rPr>
                <w:kern w:val="0"/>
                <w:szCs w:val="21"/>
              </w:rPr>
              <w:t>2.5万元以下。</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830"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260"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365"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680" w:type="dxa"/>
            <w:vMerge w:val="continue"/>
            <w:tcBorders>
              <w:left w:val="nil"/>
              <w:bottom w:val="single" w:color="auto" w:sz="4" w:space="0"/>
              <w:right w:val="nil"/>
            </w:tcBorders>
            <w:noWrap w:val="0"/>
            <w:vAlign w:val="center"/>
          </w:tcPr>
          <w:p>
            <w:pPr>
              <w:widowControl/>
              <w:jc w:val="left"/>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2.5-5万元。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825" w:hRule="atLeast"/>
          <w:jc w:val="center"/>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64</w:t>
            </w:r>
          </w:p>
        </w:tc>
        <w:tc>
          <w:tcPr>
            <w:tcW w:w="851" w:type="dxa"/>
            <w:vMerge w:val="restart"/>
            <w:tcBorders>
              <w:top w:val="single" w:color="auto" w:sz="4" w:space="0"/>
              <w:left w:val="nil"/>
              <w:right w:val="single" w:color="auto" w:sz="4" w:space="0"/>
            </w:tcBorders>
            <w:noWrap w:val="0"/>
            <w:vAlign w:val="center"/>
          </w:tcPr>
          <w:p>
            <w:pPr>
              <w:jc w:val="center"/>
            </w:pPr>
            <w:r>
              <w:t>05917</w:t>
            </w:r>
          </w:p>
        </w:tc>
        <w:tc>
          <w:tcPr>
            <w:tcW w:w="1397"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未经批准移动已铺设的海底电缆、管道</w:t>
            </w:r>
          </w:p>
        </w:tc>
        <w:tc>
          <w:tcPr>
            <w:tcW w:w="1260" w:type="dxa"/>
            <w:vMerge w:val="restart"/>
            <w:tcBorders>
              <w:top w:val="nil"/>
              <w:left w:val="nil"/>
              <w:right w:val="single" w:color="auto" w:sz="4" w:space="0"/>
            </w:tcBorders>
            <w:noWrap w:val="0"/>
            <w:vAlign w:val="center"/>
          </w:tcPr>
          <w:p>
            <w:pPr>
              <w:widowControl/>
              <w:rPr>
                <w:kern w:val="0"/>
                <w:szCs w:val="21"/>
              </w:rPr>
            </w:pPr>
            <w:r>
              <w:rPr>
                <w:kern w:val="0"/>
                <w:szCs w:val="21"/>
              </w:rPr>
              <w:t>《铺设海底电缆管道管理规定实施办法》第十一条</w:t>
            </w:r>
          </w:p>
        </w:tc>
        <w:tc>
          <w:tcPr>
            <w:tcW w:w="1365" w:type="dxa"/>
            <w:vMerge w:val="restart"/>
            <w:tcBorders>
              <w:top w:val="nil"/>
              <w:left w:val="nil"/>
              <w:right w:val="single" w:color="auto" w:sz="4" w:space="0"/>
            </w:tcBorders>
            <w:noWrap w:val="0"/>
            <w:vAlign w:val="center"/>
          </w:tcPr>
          <w:p>
            <w:pPr>
              <w:widowControl/>
              <w:rPr>
                <w:kern w:val="0"/>
                <w:szCs w:val="21"/>
              </w:rPr>
            </w:pPr>
            <w:r>
              <w:rPr>
                <w:kern w:val="0"/>
                <w:szCs w:val="21"/>
              </w:rPr>
              <w:t>《铺设海底电缆管道管理规定实施办法》第二十条第二项</w:t>
            </w:r>
          </w:p>
        </w:tc>
        <w:tc>
          <w:tcPr>
            <w:tcW w:w="1680" w:type="dxa"/>
            <w:vMerge w:val="restart"/>
            <w:tcBorders>
              <w:top w:val="nil"/>
              <w:left w:val="nil"/>
              <w:right w:val="nil"/>
            </w:tcBorders>
            <w:noWrap w:val="0"/>
            <w:vAlign w:val="center"/>
          </w:tcPr>
          <w:p>
            <w:pPr>
              <w:widowControl/>
              <w:rPr>
                <w:kern w:val="0"/>
                <w:szCs w:val="21"/>
              </w:rPr>
            </w:pPr>
            <w:r>
              <w:rPr>
                <w:kern w:val="0"/>
                <w:szCs w:val="21"/>
              </w:rPr>
              <w:t>依其情节轻重，给予下列一种或几种处罚：警告、罚款和责令停止海上作业，罚款最高额为人民币五万元。</w:t>
            </w: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警告</w:t>
            </w: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无。</w:t>
            </w:r>
          </w:p>
        </w:tc>
        <w:tc>
          <w:tcPr>
            <w:tcW w:w="2975" w:type="dxa"/>
            <w:vMerge w:val="restart"/>
            <w:tcBorders>
              <w:top w:val="nil"/>
              <w:left w:val="nil"/>
              <w:right w:val="single" w:color="auto" w:sz="4" w:space="0"/>
            </w:tcBorders>
            <w:noWrap/>
            <w:vAlign w:val="center"/>
          </w:tcPr>
          <w:p>
            <w:r>
              <w:rPr>
                <w:kern w:val="0"/>
                <w:szCs w:val="21"/>
              </w:rPr>
              <w:t>及时纠正违规行为的，属于较轻阶次；逾期仍未完全改正违规行为的，属于一般阶次；拒不改正违规行为的，属于严重阶次。</w:t>
            </w:r>
          </w:p>
        </w:tc>
      </w:tr>
      <w:tr>
        <w:tblPrEx>
          <w:tblCellMar>
            <w:top w:w="0" w:type="dxa"/>
            <w:left w:w="108" w:type="dxa"/>
            <w:bottom w:w="0" w:type="dxa"/>
            <w:right w:w="108" w:type="dxa"/>
          </w:tblCellMar>
        </w:tblPrEx>
        <w:trPr>
          <w:trHeight w:val="720"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top"/>
          </w:tcPr>
          <w:p>
            <w:pPr>
              <w:widowControl/>
              <w:jc w:val="left"/>
              <w:rPr>
                <w:kern w:val="0"/>
                <w:szCs w:val="21"/>
              </w:rPr>
            </w:pPr>
          </w:p>
        </w:tc>
        <w:tc>
          <w:tcPr>
            <w:tcW w:w="1260" w:type="dxa"/>
            <w:vMerge w:val="continue"/>
            <w:tcBorders>
              <w:left w:val="nil"/>
              <w:right w:val="single" w:color="auto" w:sz="4" w:space="0"/>
            </w:tcBorders>
            <w:noWrap w:val="0"/>
            <w:vAlign w:val="top"/>
          </w:tcPr>
          <w:p>
            <w:pPr>
              <w:widowControl/>
              <w:jc w:val="left"/>
              <w:rPr>
                <w:kern w:val="0"/>
                <w:szCs w:val="21"/>
              </w:rPr>
            </w:pPr>
          </w:p>
        </w:tc>
        <w:tc>
          <w:tcPr>
            <w:tcW w:w="1365" w:type="dxa"/>
            <w:vMerge w:val="continue"/>
            <w:tcBorders>
              <w:left w:val="nil"/>
              <w:right w:val="single" w:color="auto" w:sz="4" w:space="0"/>
            </w:tcBorders>
            <w:noWrap w:val="0"/>
            <w:vAlign w:val="top"/>
          </w:tcPr>
          <w:p>
            <w:pPr>
              <w:widowControl/>
              <w:jc w:val="left"/>
              <w:rPr>
                <w:kern w:val="0"/>
                <w:szCs w:val="21"/>
              </w:rPr>
            </w:pPr>
          </w:p>
        </w:tc>
        <w:tc>
          <w:tcPr>
            <w:tcW w:w="1680" w:type="dxa"/>
            <w:vMerge w:val="continue"/>
            <w:tcBorders>
              <w:left w:val="nil"/>
              <w:right w:val="nil"/>
            </w:tcBorders>
            <w:noWrap w:val="0"/>
            <w:vAlign w:val="top"/>
          </w:tcPr>
          <w:p>
            <w:pPr>
              <w:widowControl/>
              <w:jc w:val="left"/>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责令停止海上作业，处以罚款</w:t>
            </w:r>
          </w:p>
        </w:tc>
        <w:tc>
          <w:tcPr>
            <w:tcW w:w="1991" w:type="dxa"/>
            <w:tcBorders>
              <w:top w:val="nil"/>
              <w:left w:val="single" w:color="auto" w:sz="4" w:space="0"/>
              <w:bottom w:val="single" w:color="auto" w:sz="4" w:space="0"/>
              <w:right w:val="single" w:color="auto" w:sz="4" w:space="0"/>
            </w:tcBorders>
            <w:noWrap w:val="0"/>
            <w:vAlign w:val="center"/>
          </w:tcPr>
          <w:p>
            <w:pPr>
              <w:rPr>
                <w:kern w:val="0"/>
                <w:szCs w:val="21"/>
              </w:rPr>
            </w:pPr>
            <w:r>
              <w:rPr>
                <w:kern w:val="0"/>
                <w:szCs w:val="21"/>
              </w:rPr>
              <w:t>2.5万元以下。</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473"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top"/>
          </w:tcPr>
          <w:p>
            <w:pPr>
              <w:widowControl/>
              <w:jc w:val="left"/>
              <w:rPr>
                <w:kern w:val="0"/>
                <w:szCs w:val="21"/>
              </w:rPr>
            </w:pPr>
          </w:p>
        </w:tc>
        <w:tc>
          <w:tcPr>
            <w:tcW w:w="1260" w:type="dxa"/>
            <w:vMerge w:val="continue"/>
            <w:tcBorders>
              <w:left w:val="nil"/>
              <w:bottom w:val="single" w:color="auto" w:sz="4" w:space="0"/>
              <w:right w:val="single" w:color="auto" w:sz="4" w:space="0"/>
            </w:tcBorders>
            <w:noWrap w:val="0"/>
            <w:vAlign w:val="top"/>
          </w:tcPr>
          <w:p>
            <w:pPr>
              <w:widowControl/>
              <w:jc w:val="left"/>
              <w:rPr>
                <w:kern w:val="0"/>
                <w:szCs w:val="21"/>
              </w:rPr>
            </w:pPr>
          </w:p>
        </w:tc>
        <w:tc>
          <w:tcPr>
            <w:tcW w:w="1365" w:type="dxa"/>
            <w:vMerge w:val="continue"/>
            <w:tcBorders>
              <w:left w:val="nil"/>
              <w:bottom w:val="single" w:color="auto" w:sz="4" w:space="0"/>
              <w:right w:val="single" w:color="auto" w:sz="4" w:space="0"/>
            </w:tcBorders>
            <w:noWrap w:val="0"/>
            <w:vAlign w:val="top"/>
          </w:tcPr>
          <w:p>
            <w:pPr>
              <w:widowControl/>
              <w:jc w:val="left"/>
              <w:rPr>
                <w:kern w:val="0"/>
                <w:szCs w:val="21"/>
              </w:rPr>
            </w:pPr>
          </w:p>
        </w:tc>
        <w:tc>
          <w:tcPr>
            <w:tcW w:w="1680" w:type="dxa"/>
            <w:vMerge w:val="continue"/>
            <w:tcBorders>
              <w:left w:val="nil"/>
              <w:bottom w:val="single" w:color="auto" w:sz="4" w:space="0"/>
              <w:right w:val="nil"/>
            </w:tcBorders>
            <w:noWrap w:val="0"/>
            <w:vAlign w:val="top"/>
          </w:tcPr>
          <w:p>
            <w:pPr>
              <w:widowControl/>
              <w:jc w:val="left"/>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2.5-5万元。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646" w:hRule="atLeast"/>
          <w:jc w:val="center"/>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65</w:t>
            </w:r>
          </w:p>
        </w:tc>
        <w:tc>
          <w:tcPr>
            <w:tcW w:w="851" w:type="dxa"/>
            <w:vMerge w:val="restart"/>
            <w:tcBorders>
              <w:top w:val="single" w:color="auto" w:sz="4" w:space="0"/>
              <w:left w:val="nil"/>
              <w:right w:val="single" w:color="auto" w:sz="4" w:space="0"/>
            </w:tcBorders>
            <w:noWrap w:val="0"/>
            <w:vAlign w:val="center"/>
          </w:tcPr>
          <w:p>
            <w:pPr>
              <w:jc w:val="center"/>
            </w:pPr>
            <w:r>
              <w:t>05917</w:t>
            </w:r>
          </w:p>
        </w:tc>
        <w:tc>
          <w:tcPr>
            <w:tcW w:w="1397"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从事可能危及海底电缆、管道安全和使用效能的作业</w:t>
            </w:r>
          </w:p>
        </w:tc>
        <w:tc>
          <w:tcPr>
            <w:tcW w:w="1260" w:type="dxa"/>
            <w:vMerge w:val="restart"/>
            <w:tcBorders>
              <w:top w:val="nil"/>
              <w:left w:val="nil"/>
              <w:right w:val="single" w:color="auto" w:sz="4" w:space="0"/>
            </w:tcBorders>
            <w:noWrap w:val="0"/>
            <w:vAlign w:val="center"/>
          </w:tcPr>
          <w:p>
            <w:pPr>
              <w:widowControl/>
              <w:rPr>
                <w:kern w:val="0"/>
                <w:szCs w:val="21"/>
              </w:rPr>
            </w:pPr>
            <w:r>
              <w:rPr>
                <w:kern w:val="0"/>
                <w:szCs w:val="21"/>
              </w:rPr>
              <w:t>《铺设海底电缆管道管理规定实施办法》第十七条</w:t>
            </w:r>
          </w:p>
        </w:tc>
        <w:tc>
          <w:tcPr>
            <w:tcW w:w="1365" w:type="dxa"/>
            <w:vMerge w:val="restart"/>
            <w:tcBorders>
              <w:top w:val="nil"/>
              <w:left w:val="nil"/>
              <w:right w:val="single" w:color="auto" w:sz="4" w:space="0"/>
            </w:tcBorders>
            <w:noWrap w:val="0"/>
            <w:vAlign w:val="center"/>
          </w:tcPr>
          <w:p>
            <w:pPr>
              <w:widowControl/>
              <w:rPr>
                <w:kern w:val="0"/>
                <w:szCs w:val="21"/>
              </w:rPr>
            </w:pPr>
            <w:r>
              <w:rPr>
                <w:kern w:val="0"/>
                <w:szCs w:val="21"/>
              </w:rPr>
              <w:t>《铺设海底电缆管道管理规定实施办法》第二十条第二项</w:t>
            </w:r>
          </w:p>
        </w:tc>
        <w:tc>
          <w:tcPr>
            <w:tcW w:w="1680" w:type="dxa"/>
            <w:vMerge w:val="restart"/>
            <w:tcBorders>
              <w:top w:val="nil"/>
              <w:left w:val="nil"/>
              <w:right w:val="nil"/>
            </w:tcBorders>
            <w:noWrap w:val="0"/>
            <w:vAlign w:val="center"/>
          </w:tcPr>
          <w:p>
            <w:pPr>
              <w:widowControl/>
              <w:rPr>
                <w:kern w:val="0"/>
                <w:szCs w:val="21"/>
              </w:rPr>
            </w:pPr>
            <w:r>
              <w:rPr>
                <w:kern w:val="0"/>
                <w:szCs w:val="21"/>
              </w:rPr>
              <w:t>依其情节轻重，给予下列一种或几种处罚：警告、罚款和责令停止海上作业，罚款最高额为人民币五万元。</w:t>
            </w: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警告</w:t>
            </w: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无。</w:t>
            </w:r>
          </w:p>
        </w:tc>
        <w:tc>
          <w:tcPr>
            <w:tcW w:w="2975" w:type="dxa"/>
            <w:vMerge w:val="restart"/>
            <w:tcBorders>
              <w:top w:val="nil"/>
              <w:left w:val="nil"/>
              <w:right w:val="single" w:color="auto" w:sz="4" w:space="0"/>
            </w:tcBorders>
            <w:noWrap/>
            <w:vAlign w:val="center"/>
          </w:tcPr>
          <w:p>
            <w:r>
              <w:rPr>
                <w:kern w:val="0"/>
                <w:szCs w:val="21"/>
              </w:rPr>
              <w:t>及时纠正违规行为的，属于较轻阶次；逾期仍未完全改正违规行为的，属于一般阶次；拒不改正违规行为的，属于严重阶次。</w:t>
            </w:r>
          </w:p>
        </w:tc>
      </w:tr>
      <w:tr>
        <w:tblPrEx>
          <w:tblCellMar>
            <w:top w:w="0" w:type="dxa"/>
            <w:left w:w="108" w:type="dxa"/>
            <w:bottom w:w="0" w:type="dxa"/>
            <w:right w:w="108" w:type="dxa"/>
          </w:tblCellMar>
        </w:tblPrEx>
        <w:trPr>
          <w:trHeight w:val="712"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widowControl/>
              <w:jc w:val="left"/>
              <w:rPr>
                <w:kern w:val="0"/>
                <w:szCs w:val="21"/>
              </w:rPr>
            </w:pPr>
          </w:p>
        </w:tc>
        <w:tc>
          <w:tcPr>
            <w:tcW w:w="1260" w:type="dxa"/>
            <w:vMerge w:val="continue"/>
            <w:tcBorders>
              <w:left w:val="nil"/>
              <w:right w:val="single" w:color="auto" w:sz="4" w:space="0"/>
            </w:tcBorders>
            <w:noWrap w:val="0"/>
            <w:vAlign w:val="center"/>
          </w:tcPr>
          <w:p>
            <w:pPr>
              <w:widowControl/>
              <w:jc w:val="left"/>
              <w:rPr>
                <w:kern w:val="0"/>
                <w:szCs w:val="21"/>
              </w:rPr>
            </w:pPr>
          </w:p>
        </w:tc>
        <w:tc>
          <w:tcPr>
            <w:tcW w:w="1365" w:type="dxa"/>
            <w:vMerge w:val="continue"/>
            <w:tcBorders>
              <w:left w:val="nil"/>
              <w:right w:val="single" w:color="auto" w:sz="4" w:space="0"/>
            </w:tcBorders>
            <w:noWrap w:val="0"/>
            <w:vAlign w:val="center"/>
          </w:tcPr>
          <w:p>
            <w:pPr>
              <w:widowControl/>
              <w:jc w:val="left"/>
              <w:rPr>
                <w:kern w:val="0"/>
                <w:szCs w:val="21"/>
              </w:rPr>
            </w:pPr>
          </w:p>
        </w:tc>
        <w:tc>
          <w:tcPr>
            <w:tcW w:w="1680" w:type="dxa"/>
            <w:vMerge w:val="continue"/>
            <w:tcBorders>
              <w:left w:val="nil"/>
              <w:right w:val="nil"/>
            </w:tcBorders>
            <w:noWrap w:val="0"/>
            <w:vAlign w:val="center"/>
          </w:tcPr>
          <w:p>
            <w:pPr>
              <w:widowControl/>
              <w:jc w:val="left"/>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责令停止海上作业，处以罚款</w:t>
            </w:r>
          </w:p>
        </w:tc>
        <w:tc>
          <w:tcPr>
            <w:tcW w:w="1991" w:type="dxa"/>
            <w:tcBorders>
              <w:top w:val="nil"/>
              <w:left w:val="single" w:color="auto" w:sz="4" w:space="0"/>
              <w:bottom w:val="single" w:color="auto" w:sz="4" w:space="0"/>
              <w:right w:val="single" w:color="auto" w:sz="4" w:space="0"/>
            </w:tcBorders>
            <w:noWrap w:val="0"/>
            <w:vAlign w:val="center"/>
          </w:tcPr>
          <w:p>
            <w:pPr>
              <w:rPr>
                <w:kern w:val="0"/>
                <w:szCs w:val="21"/>
              </w:rPr>
            </w:pPr>
            <w:r>
              <w:rPr>
                <w:kern w:val="0"/>
                <w:szCs w:val="21"/>
              </w:rPr>
              <w:t>2.5万元以下。</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319"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260"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365"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680" w:type="dxa"/>
            <w:vMerge w:val="continue"/>
            <w:tcBorders>
              <w:left w:val="nil"/>
              <w:bottom w:val="single" w:color="auto" w:sz="4" w:space="0"/>
              <w:right w:val="nil"/>
            </w:tcBorders>
            <w:noWrap w:val="0"/>
            <w:vAlign w:val="center"/>
          </w:tcPr>
          <w:p>
            <w:pPr>
              <w:widowControl/>
              <w:jc w:val="left"/>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2.5-5万元。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882" w:hRule="atLeast"/>
          <w:jc w:val="center"/>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66</w:t>
            </w:r>
          </w:p>
        </w:tc>
        <w:tc>
          <w:tcPr>
            <w:tcW w:w="851" w:type="dxa"/>
            <w:vMerge w:val="restart"/>
            <w:tcBorders>
              <w:top w:val="single" w:color="auto" w:sz="4" w:space="0"/>
              <w:left w:val="nil"/>
              <w:right w:val="single" w:color="auto" w:sz="4" w:space="0"/>
            </w:tcBorders>
            <w:noWrap w:val="0"/>
            <w:vAlign w:val="center"/>
          </w:tcPr>
          <w:p>
            <w:pPr>
              <w:jc w:val="center"/>
            </w:pPr>
            <w:r>
              <w:t>05917</w:t>
            </w:r>
          </w:p>
        </w:tc>
        <w:tc>
          <w:tcPr>
            <w:tcW w:w="1397"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未报经主管机关批准和备案，擅自进行海底电缆、管道路由调查、勘测的</w:t>
            </w:r>
          </w:p>
        </w:tc>
        <w:tc>
          <w:tcPr>
            <w:tcW w:w="1260" w:type="dxa"/>
            <w:vMerge w:val="restart"/>
            <w:tcBorders>
              <w:top w:val="nil"/>
              <w:left w:val="nil"/>
              <w:right w:val="single" w:color="auto" w:sz="4" w:space="0"/>
            </w:tcBorders>
            <w:noWrap w:val="0"/>
            <w:vAlign w:val="center"/>
          </w:tcPr>
          <w:p>
            <w:pPr>
              <w:widowControl/>
              <w:rPr>
                <w:kern w:val="0"/>
                <w:szCs w:val="21"/>
              </w:rPr>
            </w:pPr>
            <w:r>
              <w:rPr>
                <w:kern w:val="0"/>
                <w:szCs w:val="21"/>
              </w:rPr>
              <w:t>《铺设海底电缆管道管理规定实施办法》第十九条</w:t>
            </w:r>
          </w:p>
        </w:tc>
        <w:tc>
          <w:tcPr>
            <w:tcW w:w="1365" w:type="dxa"/>
            <w:vMerge w:val="restart"/>
            <w:tcBorders>
              <w:top w:val="nil"/>
              <w:left w:val="nil"/>
              <w:right w:val="single" w:color="auto" w:sz="4" w:space="0"/>
            </w:tcBorders>
            <w:noWrap w:val="0"/>
            <w:vAlign w:val="center"/>
          </w:tcPr>
          <w:p>
            <w:pPr>
              <w:widowControl/>
              <w:rPr>
                <w:kern w:val="0"/>
                <w:szCs w:val="21"/>
              </w:rPr>
            </w:pPr>
            <w:r>
              <w:rPr>
                <w:kern w:val="0"/>
                <w:szCs w:val="21"/>
              </w:rPr>
              <w:t>《铺设海底电缆管道管理规定实施办法》第二十条第三项</w:t>
            </w:r>
          </w:p>
        </w:tc>
        <w:tc>
          <w:tcPr>
            <w:tcW w:w="1680" w:type="dxa"/>
            <w:vMerge w:val="restart"/>
            <w:tcBorders>
              <w:top w:val="nil"/>
              <w:left w:val="nil"/>
              <w:right w:val="nil"/>
            </w:tcBorders>
            <w:noWrap w:val="0"/>
            <w:vAlign w:val="center"/>
          </w:tcPr>
          <w:p>
            <w:pPr>
              <w:widowControl/>
              <w:rPr>
                <w:kern w:val="0"/>
                <w:szCs w:val="21"/>
              </w:rPr>
            </w:pPr>
            <w:r>
              <w:rPr>
                <w:kern w:val="0"/>
                <w:szCs w:val="21"/>
              </w:rPr>
              <w:t>依其情节轻重，给予下列一种或几种处罚：警告、罚款和责令停止海上作业，罚款最高额为人民币十万元。</w:t>
            </w: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警告；</w:t>
            </w:r>
          </w:p>
          <w:p>
            <w:pPr>
              <w:widowControl/>
              <w:rPr>
                <w:kern w:val="0"/>
                <w:szCs w:val="21"/>
              </w:rPr>
            </w:pPr>
            <w:r>
              <w:rPr>
                <w:kern w:val="0"/>
                <w:szCs w:val="21"/>
              </w:rPr>
              <w:t>责令停止海上作业，并处罚款</w:t>
            </w: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3万元以下。</w:t>
            </w:r>
          </w:p>
        </w:tc>
        <w:tc>
          <w:tcPr>
            <w:tcW w:w="2975" w:type="dxa"/>
            <w:vMerge w:val="restart"/>
            <w:tcBorders>
              <w:top w:val="nil"/>
              <w:left w:val="nil"/>
              <w:right w:val="single" w:color="auto" w:sz="4" w:space="0"/>
            </w:tcBorders>
            <w:noWrap/>
            <w:vAlign w:val="center"/>
          </w:tcPr>
          <w:p>
            <w:pPr>
              <w:rPr>
                <w:kern w:val="0"/>
                <w:szCs w:val="21"/>
              </w:rPr>
            </w:pPr>
            <w:r>
              <w:rPr>
                <w:kern w:val="0"/>
                <w:szCs w:val="21"/>
              </w:rPr>
              <w:t>初次发生违规行为的，属于较轻阶次；第二次发生违规行为的，属于一般阶次；发生三次以上违规行为的，属于严重阶次。</w:t>
            </w:r>
          </w:p>
        </w:tc>
      </w:tr>
      <w:tr>
        <w:tblPrEx>
          <w:tblCellMar>
            <w:top w:w="0" w:type="dxa"/>
            <w:left w:w="108" w:type="dxa"/>
            <w:bottom w:w="0" w:type="dxa"/>
            <w:right w:w="108" w:type="dxa"/>
          </w:tblCellMar>
        </w:tblPrEx>
        <w:trPr>
          <w:trHeight w:val="529"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widowControl/>
              <w:rPr>
                <w:kern w:val="0"/>
                <w:szCs w:val="21"/>
              </w:rPr>
            </w:pPr>
          </w:p>
        </w:tc>
        <w:tc>
          <w:tcPr>
            <w:tcW w:w="1260" w:type="dxa"/>
            <w:vMerge w:val="continue"/>
            <w:tcBorders>
              <w:left w:val="nil"/>
              <w:right w:val="single" w:color="auto" w:sz="4" w:space="0"/>
            </w:tcBorders>
            <w:noWrap w:val="0"/>
            <w:vAlign w:val="center"/>
          </w:tcPr>
          <w:p>
            <w:pPr>
              <w:widowControl/>
              <w:rPr>
                <w:kern w:val="0"/>
                <w:szCs w:val="21"/>
              </w:rPr>
            </w:pPr>
          </w:p>
        </w:tc>
        <w:tc>
          <w:tcPr>
            <w:tcW w:w="1365" w:type="dxa"/>
            <w:vMerge w:val="continue"/>
            <w:tcBorders>
              <w:left w:val="nil"/>
              <w:right w:val="single" w:color="auto" w:sz="4" w:space="0"/>
            </w:tcBorders>
            <w:noWrap w:val="0"/>
            <w:vAlign w:val="center"/>
          </w:tcPr>
          <w:p>
            <w:pPr>
              <w:widowControl/>
              <w:rPr>
                <w:kern w:val="0"/>
                <w:szCs w:val="21"/>
              </w:rPr>
            </w:pPr>
          </w:p>
        </w:tc>
        <w:tc>
          <w:tcPr>
            <w:tcW w:w="1680" w:type="dxa"/>
            <w:vMerge w:val="continue"/>
            <w:tcBorders>
              <w:left w:val="nil"/>
              <w:right w:val="nil"/>
            </w:tcBorders>
            <w:noWrap w:val="0"/>
            <w:vAlign w:val="center"/>
          </w:tcPr>
          <w:p>
            <w:pPr>
              <w:widowControl/>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continue"/>
            <w:tcBorders>
              <w:left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3-7万元。</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213"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260" w:type="dxa"/>
            <w:vMerge w:val="continue"/>
            <w:tcBorders>
              <w:left w:val="nil"/>
              <w:bottom w:val="single" w:color="auto" w:sz="4" w:space="0"/>
              <w:right w:val="single" w:color="auto" w:sz="4" w:space="0"/>
            </w:tcBorders>
            <w:noWrap w:val="0"/>
            <w:vAlign w:val="center"/>
          </w:tcPr>
          <w:p>
            <w:pPr>
              <w:widowControl/>
              <w:rPr>
                <w:kern w:val="0"/>
                <w:szCs w:val="21"/>
              </w:rPr>
            </w:pPr>
          </w:p>
        </w:tc>
        <w:tc>
          <w:tcPr>
            <w:tcW w:w="1365" w:type="dxa"/>
            <w:vMerge w:val="continue"/>
            <w:tcBorders>
              <w:left w:val="nil"/>
              <w:bottom w:val="single" w:color="auto" w:sz="4" w:space="0"/>
              <w:right w:val="single" w:color="auto" w:sz="4" w:space="0"/>
            </w:tcBorders>
            <w:noWrap w:val="0"/>
            <w:vAlign w:val="center"/>
          </w:tcPr>
          <w:p>
            <w:pPr>
              <w:widowControl/>
              <w:rPr>
                <w:kern w:val="0"/>
                <w:szCs w:val="21"/>
              </w:rPr>
            </w:pPr>
          </w:p>
        </w:tc>
        <w:tc>
          <w:tcPr>
            <w:tcW w:w="1680" w:type="dxa"/>
            <w:vMerge w:val="continue"/>
            <w:tcBorders>
              <w:left w:val="nil"/>
              <w:bottom w:val="single" w:color="auto" w:sz="4" w:space="0"/>
              <w:right w:val="nil"/>
            </w:tcBorders>
            <w:noWrap w:val="0"/>
            <w:vAlign w:val="center"/>
          </w:tcPr>
          <w:p>
            <w:pPr>
              <w:widowControl/>
              <w:rPr>
                <w:kern w:val="0"/>
                <w:szCs w:val="21"/>
              </w:rPr>
            </w:pP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7-10万元。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040" w:hRule="atLeast"/>
          <w:jc w:val="center"/>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67</w:t>
            </w:r>
          </w:p>
        </w:tc>
        <w:tc>
          <w:tcPr>
            <w:tcW w:w="851" w:type="dxa"/>
            <w:vMerge w:val="restart"/>
            <w:tcBorders>
              <w:top w:val="single" w:color="auto" w:sz="4" w:space="0"/>
              <w:left w:val="nil"/>
              <w:right w:val="single" w:color="auto" w:sz="4" w:space="0"/>
            </w:tcBorders>
            <w:noWrap w:val="0"/>
            <w:vAlign w:val="center"/>
          </w:tcPr>
          <w:p>
            <w:pPr>
              <w:jc w:val="center"/>
            </w:pPr>
            <w:r>
              <w:t>05917</w:t>
            </w:r>
          </w:p>
        </w:tc>
        <w:tc>
          <w:tcPr>
            <w:tcW w:w="1397"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未报经主管机关批准和备案，擅自进行海底电缆、管道铺设施工的</w:t>
            </w:r>
          </w:p>
        </w:tc>
        <w:tc>
          <w:tcPr>
            <w:tcW w:w="1260" w:type="dxa"/>
            <w:vMerge w:val="restart"/>
            <w:tcBorders>
              <w:top w:val="nil"/>
              <w:left w:val="nil"/>
              <w:right w:val="single" w:color="auto" w:sz="4" w:space="0"/>
            </w:tcBorders>
            <w:noWrap w:val="0"/>
            <w:vAlign w:val="center"/>
          </w:tcPr>
          <w:p>
            <w:pPr>
              <w:widowControl/>
              <w:rPr>
                <w:kern w:val="0"/>
                <w:szCs w:val="21"/>
              </w:rPr>
            </w:pPr>
            <w:r>
              <w:rPr>
                <w:kern w:val="0"/>
                <w:szCs w:val="21"/>
              </w:rPr>
              <w:t>《铺设海底电缆管道管理规定实施办法》第十九条</w:t>
            </w:r>
          </w:p>
        </w:tc>
        <w:tc>
          <w:tcPr>
            <w:tcW w:w="1365" w:type="dxa"/>
            <w:vMerge w:val="restart"/>
            <w:tcBorders>
              <w:top w:val="nil"/>
              <w:left w:val="nil"/>
              <w:right w:val="single" w:color="auto" w:sz="4" w:space="0"/>
            </w:tcBorders>
            <w:noWrap w:val="0"/>
            <w:vAlign w:val="center"/>
          </w:tcPr>
          <w:p>
            <w:pPr>
              <w:widowControl/>
              <w:rPr>
                <w:kern w:val="0"/>
                <w:szCs w:val="21"/>
              </w:rPr>
            </w:pPr>
            <w:r>
              <w:rPr>
                <w:kern w:val="0"/>
                <w:szCs w:val="21"/>
              </w:rPr>
              <w:t>《铺设海底电缆管道管理规定实施办法》第二十条第四项</w:t>
            </w:r>
          </w:p>
        </w:tc>
        <w:tc>
          <w:tcPr>
            <w:tcW w:w="1680" w:type="dxa"/>
            <w:vMerge w:val="restart"/>
            <w:tcBorders>
              <w:top w:val="nil"/>
              <w:left w:val="nil"/>
              <w:right w:val="nil"/>
            </w:tcBorders>
            <w:noWrap w:val="0"/>
            <w:vAlign w:val="center"/>
          </w:tcPr>
          <w:p>
            <w:pPr>
              <w:widowControl/>
              <w:rPr>
                <w:kern w:val="0"/>
                <w:szCs w:val="21"/>
              </w:rPr>
            </w:pPr>
            <w:r>
              <w:rPr>
                <w:kern w:val="0"/>
                <w:szCs w:val="21"/>
              </w:rPr>
              <w:t>依其情节轻重，给予下列一种或几种处罚：警告、罚款和责令停止海上作业，罚款最高额为人民币二十万元。</w:t>
            </w: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责令停止海上作业；并处罚款</w:t>
            </w: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7万元以下。</w:t>
            </w:r>
          </w:p>
        </w:tc>
        <w:tc>
          <w:tcPr>
            <w:tcW w:w="2975" w:type="dxa"/>
            <w:vMerge w:val="restart"/>
            <w:tcBorders>
              <w:top w:val="nil"/>
              <w:left w:val="nil"/>
              <w:right w:val="single" w:color="auto" w:sz="4" w:space="0"/>
            </w:tcBorders>
            <w:noWrap/>
            <w:vAlign w:val="center"/>
          </w:tcPr>
          <w:p>
            <w:r>
              <w:rPr>
                <w:kern w:val="0"/>
                <w:szCs w:val="21"/>
              </w:rPr>
              <w:t>初次发生违规行为的，属于较轻阶次；第二次发生违规行为的，属于一般阶次；发生三次以上违规行为的，属于严重阶次。</w:t>
            </w:r>
          </w:p>
        </w:tc>
      </w:tr>
      <w:tr>
        <w:tblPrEx>
          <w:tblCellMar>
            <w:top w:w="0" w:type="dxa"/>
            <w:left w:w="108" w:type="dxa"/>
            <w:bottom w:w="0" w:type="dxa"/>
            <w:right w:w="108" w:type="dxa"/>
          </w:tblCellMar>
        </w:tblPrEx>
        <w:trPr>
          <w:trHeight w:val="744"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widowControl/>
              <w:jc w:val="left"/>
              <w:rPr>
                <w:kern w:val="0"/>
                <w:szCs w:val="21"/>
              </w:rPr>
            </w:pPr>
          </w:p>
        </w:tc>
        <w:tc>
          <w:tcPr>
            <w:tcW w:w="1260" w:type="dxa"/>
            <w:vMerge w:val="continue"/>
            <w:tcBorders>
              <w:left w:val="nil"/>
              <w:right w:val="single" w:color="auto" w:sz="4" w:space="0"/>
            </w:tcBorders>
            <w:noWrap w:val="0"/>
            <w:vAlign w:val="center"/>
          </w:tcPr>
          <w:p>
            <w:pPr>
              <w:widowControl/>
              <w:jc w:val="left"/>
              <w:rPr>
                <w:kern w:val="0"/>
                <w:szCs w:val="21"/>
              </w:rPr>
            </w:pPr>
          </w:p>
        </w:tc>
        <w:tc>
          <w:tcPr>
            <w:tcW w:w="1365" w:type="dxa"/>
            <w:vMerge w:val="continue"/>
            <w:tcBorders>
              <w:left w:val="nil"/>
              <w:right w:val="single" w:color="auto" w:sz="4" w:space="0"/>
            </w:tcBorders>
            <w:noWrap w:val="0"/>
            <w:vAlign w:val="center"/>
          </w:tcPr>
          <w:p>
            <w:pPr>
              <w:widowControl/>
              <w:jc w:val="left"/>
              <w:rPr>
                <w:kern w:val="0"/>
                <w:szCs w:val="21"/>
              </w:rPr>
            </w:pPr>
          </w:p>
        </w:tc>
        <w:tc>
          <w:tcPr>
            <w:tcW w:w="1680" w:type="dxa"/>
            <w:vMerge w:val="continue"/>
            <w:tcBorders>
              <w:left w:val="nil"/>
              <w:right w:val="nil"/>
            </w:tcBorders>
            <w:noWrap w:val="0"/>
            <w:vAlign w:val="center"/>
          </w:tcPr>
          <w:p>
            <w:pPr>
              <w:widowControl/>
              <w:jc w:val="left"/>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continue"/>
            <w:tcBorders>
              <w:left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7-14万元。</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317"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260"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365"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680" w:type="dxa"/>
            <w:vMerge w:val="continue"/>
            <w:tcBorders>
              <w:left w:val="nil"/>
              <w:bottom w:val="single" w:color="auto" w:sz="4" w:space="0"/>
              <w:right w:val="nil"/>
            </w:tcBorders>
            <w:noWrap w:val="0"/>
            <w:vAlign w:val="center"/>
          </w:tcPr>
          <w:p>
            <w:pPr>
              <w:widowControl/>
              <w:jc w:val="left"/>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14-20万元。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934" w:hRule="atLeast"/>
          <w:jc w:val="center"/>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68</w:t>
            </w:r>
          </w:p>
        </w:tc>
        <w:tc>
          <w:tcPr>
            <w:tcW w:w="851" w:type="dxa"/>
            <w:vMerge w:val="restart"/>
            <w:tcBorders>
              <w:top w:val="single" w:color="auto" w:sz="4" w:space="0"/>
              <w:left w:val="nil"/>
              <w:right w:val="single" w:color="auto" w:sz="4" w:space="0"/>
            </w:tcBorders>
            <w:noWrap w:val="0"/>
            <w:vAlign w:val="center"/>
          </w:tcPr>
          <w:p>
            <w:pPr>
              <w:jc w:val="center"/>
            </w:pPr>
            <w:r>
              <w:t>00521</w:t>
            </w:r>
          </w:p>
        </w:tc>
        <w:tc>
          <w:tcPr>
            <w:tcW w:w="1397" w:type="dxa"/>
            <w:vMerge w:val="restart"/>
            <w:tcBorders>
              <w:top w:val="nil"/>
              <w:left w:val="single" w:color="auto" w:sz="4" w:space="0"/>
              <w:right w:val="single" w:color="auto" w:sz="4" w:space="0"/>
            </w:tcBorders>
            <w:noWrap w:val="0"/>
            <w:vAlign w:val="center"/>
          </w:tcPr>
          <w:p>
            <w:pPr>
              <w:rPr>
                <w:szCs w:val="21"/>
              </w:rPr>
            </w:pPr>
            <w:r>
              <w:rPr>
                <w:szCs w:val="21"/>
              </w:rPr>
              <w:t>外国船舶在我国内海、领海未经批准进行海底电缆、管道的维修、改造、拆除作业或作业时未报告船位</w:t>
            </w:r>
          </w:p>
        </w:tc>
        <w:tc>
          <w:tcPr>
            <w:tcW w:w="1260" w:type="dxa"/>
            <w:vMerge w:val="restart"/>
            <w:tcBorders>
              <w:top w:val="nil"/>
              <w:left w:val="nil"/>
              <w:right w:val="single" w:color="auto" w:sz="4" w:space="0"/>
            </w:tcBorders>
            <w:noWrap w:val="0"/>
            <w:vAlign w:val="center"/>
          </w:tcPr>
          <w:p>
            <w:pPr>
              <w:rPr>
                <w:szCs w:val="21"/>
              </w:rPr>
            </w:pPr>
            <w:r>
              <w:rPr>
                <w:szCs w:val="21"/>
              </w:rPr>
              <w:t>《铺设海底电缆管道管理规定实施办法》第十三条第二款</w:t>
            </w:r>
          </w:p>
        </w:tc>
        <w:tc>
          <w:tcPr>
            <w:tcW w:w="1365" w:type="dxa"/>
            <w:vMerge w:val="restart"/>
            <w:tcBorders>
              <w:top w:val="nil"/>
              <w:left w:val="nil"/>
              <w:right w:val="single" w:color="auto" w:sz="4" w:space="0"/>
            </w:tcBorders>
            <w:noWrap w:val="0"/>
            <w:vAlign w:val="center"/>
          </w:tcPr>
          <w:p>
            <w:pPr>
              <w:rPr>
                <w:szCs w:val="21"/>
              </w:rPr>
            </w:pPr>
            <w:r>
              <w:rPr>
                <w:szCs w:val="21"/>
              </w:rPr>
              <w:t>《铺设海底电缆管道管理规定实施办法》第二十条第二项</w:t>
            </w:r>
          </w:p>
        </w:tc>
        <w:tc>
          <w:tcPr>
            <w:tcW w:w="1680" w:type="dxa"/>
            <w:vMerge w:val="restart"/>
            <w:tcBorders>
              <w:top w:val="nil"/>
              <w:left w:val="nil"/>
              <w:right w:val="nil"/>
            </w:tcBorders>
            <w:noWrap w:val="0"/>
            <w:vAlign w:val="center"/>
          </w:tcPr>
          <w:p>
            <w:pPr>
              <w:rPr>
                <w:szCs w:val="21"/>
              </w:rPr>
            </w:pPr>
            <w:r>
              <w:rPr>
                <w:szCs w:val="21"/>
              </w:rPr>
              <w:t>依其情节轻重，给予下列一种或几种处罚：警告、罚款和责令停止海上作业，罚款最高额为人民币五万元。</w:t>
            </w: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vMerge w:val="restart"/>
            <w:tcBorders>
              <w:top w:val="nil"/>
              <w:left w:val="single" w:color="auto" w:sz="4" w:space="0"/>
              <w:right w:val="single" w:color="auto" w:sz="4" w:space="0"/>
            </w:tcBorders>
            <w:noWrap w:val="0"/>
            <w:vAlign w:val="center"/>
          </w:tcPr>
          <w:p>
            <w:pPr>
              <w:widowControl/>
              <w:rPr>
                <w:szCs w:val="21"/>
              </w:rPr>
            </w:pPr>
            <w:r>
              <w:rPr>
                <w:szCs w:val="21"/>
              </w:rPr>
              <w:t>责令停止海上作业；</w:t>
            </w:r>
          </w:p>
          <w:p>
            <w:pPr>
              <w:widowControl/>
              <w:rPr>
                <w:kern w:val="0"/>
                <w:szCs w:val="21"/>
              </w:rPr>
            </w:pPr>
            <w:r>
              <w:rPr>
                <w:szCs w:val="21"/>
              </w:rPr>
              <w:t>并处罚款</w:t>
            </w: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szCs w:val="21"/>
              </w:rPr>
              <w:t>1-2万元。</w:t>
            </w:r>
          </w:p>
        </w:tc>
        <w:tc>
          <w:tcPr>
            <w:tcW w:w="2975" w:type="dxa"/>
            <w:vMerge w:val="restart"/>
            <w:tcBorders>
              <w:top w:val="nil"/>
              <w:left w:val="nil"/>
              <w:right w:val="single" w:color="auto" w:sz="4" w:space="0"/>
            </w:tcBorders>
            <w:noWrap/>
            <w:vAlign w:val="center"/>
          </w:tcPr>
          <w:p>
            <w:pPr>
              <w:rPr>
                <w:szCs w:val="21"/>
              </w:rPr>
            </w:pPr>
            <w:r>
              <w:rPr>
                <w:szCs w:val="21"/>
              </w:rPr>
              <w:t>初次发生违法行为的，</w:t>
            </w:r>
            <w:r>
              <w:rPr>
                <w:kern w:val="0"/>
                <w:szCs w:val="21"/>
              </w:rPr>
              <w:t>属于较轻阶次；</w:t>
            </w:r>
            <w:r>
              <w:rPr>
                <w:szCs w:val="21"/>
              </w:rPr>
              <w:t>第二次发生违法行为，</w:t>
            </w:r>
            <w:r>
              <w:rPr>
                <w:kern w:val="0"/>
                <w:szCs w:val="21"/>
              </w:rPr>
              <w:t>属于一般阶次；</w:t>
            </w:r>
            <w:r>
              <w:rPr>
                <w:szCs w:val="21"/>
              </w:rPr>
              <w:t>发生违法行为三次以上，</w:t>
            </w:r>
            <w:r>
              <w:rPr>
                <w:kern w:val="0"/>
                <w:szCs w:val="21"/>
              </w:rPr>
              <w:t>属于严重阶次。</w:t>
            </w:r>
          </w:p>
        </w:tc>
      </w:tr>
      <w:tr>
        <w:tblPrEx>
          <w:tblCellMar>
            <w:top w:w="0" w:type="dxa"/>
            <w:left w:w="108" w:type="dxa"/>
            <w:bottom w:w="0" w:type="dxa"/>
            <w:right w:w="108" w:type="dxa"/>
          </w:tblCellMar>
        </w:tblPrEx>
        <w:trPr>
          <w:trHeight w:val="1043"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1260" w:type="dxa"/>
            <w:vMerge w:val="continue"/>
            <w:tcBorders>
              <w:left w:val="nil"/>
              <w:bottom w:val="single" w:color="auto" w:sz="4" w:space="0"/>
              <w:right w:val="single" w:color="auto" w:sz="4" w:space="0"/>
            </w:tcBorders>
            <w:noWrap w:val="0"/>
            <w:vAlign w:val="center"/>
          </w:tcPr>
          <w:p>
            <w:pPr>
              <w:rPr>
                <w:kern w:val="0"/>
                <w:szCs w:val="21"/>
              </w:rPr>
            </w:pPr>
          </w:p>
        </w:tc>
        <w:tc>
          <w:tcPr>
            <w:tcW w:w="1365" w:type="dxa"/>
            <w:vMerge w:val="continue"/>
            <w:tcBorders>
              <w:left w:val="nil"/>
              <w:bottom w:val="single" w:color="auto" w:sz="4" w:space="0"/>
              <w:right w:val="single" w:color="auto" w:sz="4" w:space="0"/>
            </w:tcBorders>
            <w:noWrap w:val="0"/>
            <w:vAlign w:val="center"/>
          </w:tcPr>
          <w:p>
            <w:pPr>
              <w:rPr>
                <w:kern w:val="0"/>
                <w:szCs w:val="21"/>
              </w:rPr>
            </w:pPr>
          </w:p>
        </w:tc>
        <w:tc>
          <w:tcPr>
            <w:tcW w:w="1680" w:type="dxa"/>
            <w:vMerge w:val="continue"/>
            <w:tcBorders>
              <w:left w:val="nil"/>
              <w:bottom w:val="single" w:color="auto" w:sz="4" w:space="0"/>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continue"/>
            <w:tcBorders>
              <w:left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szCs w:val="21"/>
              </w:rPr>
              <w:t>2-4万元。</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720" w:hRule="atLeast"/>
          <w:jc w:val="center"/>
        </w:trPr>
        <w:tc>
          <w:tcPr>
            <w:tcW w:w="708"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top w:val="single" w:color="auto" w:sz="4" w:space="0"/>
              <w:left w:val="single" w:color="auto" w:sz="4" w:space="0"/>
              <w:bottom w:val="single" w:color="auto" w:sz="4" w:space="0"/>
              <w:right w:val="single" w:color="auto" w:sz="4" w:space="0"/>
            </w:tcBorders>
            <w:noWrap w:val="0"/>
            <w:vAlign w:val="center"/>
          </w:tcPr>
          <w:p>
            <w:pPr>
              <w:rPr>
                <w:kern w:val="0"/>
                <w:szCs w:val="21"/>
              </w:rPr>
            </w:pPr>
          </w:p>
        </w:tc>
        <w:tc>
          <w:tcPr>
            <w:tcW w:w="1260" w:type="dxa"/>
            <w:vMerge w:val="continue"/>
            <w:tcBorders>
              <w:top w:val="single" w:color="auto" w:sz="4" w:space="0"/>
              <w:left w:val="nil"/>
              <w:bottom w:val="single" w:color="auto" w:sz="4" w:space="0"/>
              <w:right w:val="single" w:color="auto" w:sz="4" w:space="0"/>
            </w:tcBorders>
            <w:noWrap w:val="0"/>
            <w:vAlign w:val="center"/>
          </w:tcPr>
          <w:p>
            <w:pPr>
              <w:rPr>
                <w:kern w:val="0"/>
                <w:szCs w:val="21"/>
              </w:rPr>
            </w:pPr>
          </w:p>
        </w:tc>
        <w:tc>
          <w:tcPr>
            <w:tcW w:w="1365" w:type="dxa"/>
            <w:vMerge w:val="continue"/>
            <w:tcBorders>
              <w:top w:val="single" w:color="auto" w:sz="4" w:space="0"/>
              <w:left w:val="nil"/>
              <w:bottom w:val="single" w:color="auto" w:sz="4" w:space="0"/>
              <w:right w:val="single" w:color="auto" w:sz="4" w:space="0"/>
            </w:tcBorders>
            <w:noWrap w:val="0"/>
            <w:vAlign w:val="center"/>
          </w:tcPr>
          <w:p>
            <w:pPr>
              <w:rPr>
                <w:kern w:val="0"/>
                <w:szCs w:val="21"/>
              </w:rPr>
            </w:pPr>
          </w:p>
        </w:tc>
        <w:tc>
          <w:tcPr>
            <w:tcW w:w="1680" w:type="dxa"/>
            <w:vMerge w:val="continue"/>
            <w:tcBorders>
              <w:top w:val="single" w:color="auto" w:sz="4" w:space="0"/>
              <w:left w:val="nil"/>
              <w:bottom w:val="single" w:color="auto" w:sz="4" w:space="0"/>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szCs w:val="21"/>
              </w:rPr>
              <w:t>4-5万元。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704" w:hRule="atLeast"/>
          <w:jc w:val="center"/>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69</w:t>
            </w:r>
          </w:p>
        </w:tc>
        <w:tc>
          <w:tcPr>
            <w:tcW w:w="851" w:type="dxa"/>
            <w:vMerge w:val="restart"/>
            <w:tcBorders>
              <w:top w:val="single" w:color="auto" w:sz="4" w:space="0"/>
              <w:left w:val="nil"/>
              <w:right w:val="single" w:color="auto" w:sz="4" w:space="0"/>
            </w:tcBorders>
            <w:noWrap w:val="0"/>
            <w:vAlign w:val="center"/>
          </w:tcPr>
          <w:p>
            <w:pPr>
              <w:jc w:val="center"/>
            </w:pPr>
            <w:r>
              <w:t>00521</w:t>
            </w:r>
          </w:p>
        </w:tc>
        <w:tc>
          <w:tcPr>
            <w:tcW w:w="1397" w:type="dxa"/>
            <w:vMerge w:val="restart"/>
            <w:tcBorders>
              <w:top w:val="single" w:color="auto" w:sz="4" w:space="0"/>
              <w:left w:val="single" w:color="auto" w:sz="4" w:space="0"/>
              <w:right w:val="single" w:color="auto" w:sz="4" w:space="0"/>
            </w:tcBorders>
            <w:noWrap w:val="0"/>
            <w:vAlign w:val="center"/>
          </w:tcPr>
          <w:p>
            <w:pPr>
              <w:rPr>
                <w:szCs w:val="21"/>
              </w:rPr>
            </w:pPr>
            <w:r>
              <w:rPr>
                <w:szCs w:val="21"/>
              </w:rPr>
              <w:t>外国籍船舶在未经批准的海域作业或在获准的海域内进行未经批准的作业</w:t>
            </w:r>
          </w:p>
        </w:tc>
        <w:tc>
          <w:tcPr>
            <w:tcW w:w="1260" w:type="dxa"/>
            <w:vMerge w:val="restart"/>
            <w:tcBorders>
              <w:top w:val="single" w:color="auto" w:sz="4" w:space="0"/>
              <w:left w:val="nil"/>
              <w:right w:val="single" w:color="auto" w:sz="4" w:space="0"/>
            </w:tcBorders>
            <w:noWrap w:val="0"/>
            <w:vAlign w:val="center"/>
          </w:tcPr>
          <w:p>
            <w:pPr>
              <w:rPr>
                <w:szCs w:val="21"/>
              </w:rPr>
            </w:pPr>
            <w:r>
              <w:rPr>
                <w:szCs w:val="21"/>
              </w:rPr>
              <w:t>《铺设海底电缆管道管理规定实施办法》第十三条第二款</w:t>
            </w:r>
          </w:p>
        </w:tc>
        <w:tc>
          <w:tcPr>
            <w:tcW w:w="1365" w:type="dxa"/>
            <w:vMerge w:val="restart"/>
            <w:tcBorders>
              <w:top w:val="single" w:color="auto" w:sz="4" w:space="0"/>
              <w:left w:val="nil"/>
              <w:right w:val="single" w:color="auto" w:sz="4" w:space="0"/>
            </w:tcBorders>
            <w:noWrap w:val="0"/>
            <w:vAlign w:val="center"/>
          </w:tcPr>
          <w:p>
            <w:pPr>
              <w:rPr>
                <w:szCs w:val="21"/>
              </w:rPr>
            </w:pPr>
            <w:r>
              <w:rPr>
                <w:szCs w:val="21"/>
              </w:rPr>
              <w:t>《铺设海底电缆管道管理规定实施办法》第二十条第三项</w:t>
            </w:r>
          </w:p>
        </w:tc>
        <w:tc>
          <w:tcPr>
            <w:tcW w:w="1680" w:type="dxa"/>
            <w:vMerge w:val="restart"/>
            <w:tcBorders>
              <w:top w:val="single" w:color="auto" w:sz="4" w:space="0"/>
              <w:left w:val="nil"/>
              <w:right w:val="nil"/>
            </w:tcBorders>
            <w:noWrap w:val="0"/>
            <w:vAlign w:val="center"/>
          </w:tcPr>
          <w:p>
            <w:pPr>
              <w:rPr>
                <w:szCs w:val="21"/>
              </w:rPr>
            </w:pPr>
            <w:r>
              <w:rPr>
                <w:szCs w:val="21"/>
              </w:rPr>
              <w:t>依其情节轻重，给予下列一种或几种处罚：警告、罚款和责令停止海上作业，罚款最高额为人民币十万元。</w:t>
            </w: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vMerge w:val="restart"/>
            <w:tcBorders>
              <w:top w:val="single" w:color="auto" w:sz="4" w:space="0"/>
              <w:left w:val="single" w:color="auto" w:sz="4" w:space="0"/>
              <w:right w:val="single" w:color="auto" w:sz="4" w:space="0"/>
            </w:tcBorders>
            <w:noWrap w:val="0"/>
            <w:vAlign w:val="center"/>
          </w:tcPr>
          <w:p>
            <w:pPr>
              <w:widowControl/>
              <w:rPr>
                <w:szCs w:val="21"/>
              </w:rPr>
            </w:pPr>
            <w:r>
              <w:rPr>
                <w:szCs w:val="21"/>
              </w:rPr>
              <w:t>责令停止海上作业；</w:t>
            </w:r>
          </w:p>
          <w:p>
            <w:pPr>
              <w:widowControl/>
              <w:rPr>
                <w:kern w:val="0"/>
                <w:szCs w:val="21"/>
              </w:rPr>
            </w:pPr>
            <w:r>
              <w:rPr>
                <w:szCs w:val="21"/>
              </w:rPr>
              <w:t>并处罚款</w:t>
            </w:r>
          </w:p>
        </w:tc>
        <w:tc>
          <w:tcPr>
            <w:tcW w:w="1991" w:type="dxa"/>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szCs w:val="21"/>
              </w:rPr>
              <w:t>3万元以下。</w:t>
            </w:r>
          </w:p>
        </w:tc>
        <w:tc>
          <w:tcPr>
            <w:tcW w:w="2975" w:type="dxa"/>
            <w:vMerge w:val="restart"/>
            <w:tcBorders>
              <w:top w:val="single" w:color="auto" w:sz="4" w:space="0"/>
              <w:left w:val="nil"/>
              <w:right w:val="single" w:color="auto" w:sz="4" w:space="0"/>
            </w:tcBorders>
            <w:noWrap/>
            <w:vAlign w:val="center"/>
          </w:tcPr>
          <w:p>
            <w:pPr>
              <w:widowControl/>
              <w:rPr>
                <w:kern w:val="0"/>
                <w:szCs w:val="21"/>
              </w:rPr>
            </w:pPr>
            <w:r>
              <w:rPr>
                <w:szCs w:val="21"/>
              </w:rPr>
              <w:t>初次发生违法行为的，</w:t>
            </w:r>
            <w:r>
              <w:rPr>
                <w:kern w:val="0"/>
                <w:szCs w:val="21"/>
              </w:rPr>
              <w:t>属于较轻阶次；</w:t>
            </w:r>
            <w:r>
              <w:rPr>
                <w:szCs w:val="21"/>
              </w:rPr>
              <w:t>第二次发生违法行为，</w:t>
            </w:r>
            <w:r>
              <w:rPr>
                <w:kern w:val="0"/>
                <w:szCs w:val="21"/>
              </w:rPr>
              <w:t>属于一般阶次；</w:t>
            </w:r>
            <w:r>
              <w:rPr>
                <w:szCs w:val="21"/>
              </w:rPr>
              <w:t>发生违法行为三次以上，</w:t>
            </w:r>
            <w:r>
              <w:rPr>
                <w:kern w:val="0"/>
                <w:szCs w:val="21"/>
              </w:rPr>
              <w:t>属于严重阶次。</w:t>
            </w:r>
          </w:p>
        </w:tc>
      </w:tr>
      <w:tr>
        <w:tblPrEx>
          <w:tblCellMar>
            <w:top w:w="0" w:type="dxa"/>
            <w:left w:w="108" w:type="dxa"/>
            <w:bottom w:w="0" w:type="dxa"/>
            <w:right w:w="108" w:type="dxa"/>
          </w:tblCellMar>
        </w:tblPrEx>
        <w:trPr>
          <w:trHeight w:val="714"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rPr>
                <w:kern w:val="0"/>
                <w:szCs w:val="21"/>
              </w:rPr>
            </w:pPr>
          </w:p>
        </w:tc>
        <w:tc>
          <w:tcPr>
            <w:tcW w:w="1260" w:type="dxa"/>
            <w:vMerge w:val="continue"/>
            <w:tcBorders>
              <w:left w:val="nil"/>
              <w:right w:val="single" w:color="auto" w:sz="4" w:space="0"/>
            </w:tcBorders>
            <w:noWrap w:val="0"/>
            <w:vAlign w:val="center"/>
          </w:tcPr>
          <w:p>
            <w:pPr>
              <w:rPr>
                <w:kern w:val="0"/>
                <w:szCs w:val="21"/>
              </w:rPr>
            </w:pPr>
          </w:p>
        </w:tc>
        <w:tc>
          <w:tcPr>
            <w:tcW w:w="1365" w:type="dxa"/>
            <w:vMerge w:val="continue"/>
            <w:tcBorders>
              <w:left w:val="nil"/>
              <w:right w:val="single" w:color="auto" w:sz="4" w:space="0"/>
            </w:tcBorders>
            <w:noWrap w:val="0"/>
            <w:vAlign w:val="center"/>
          </w:tcPr>
          <w:p>
            <w:pPr>
              <w:rPr>
                <w:kern w:val="0"/>
                <w:szCs w:val="21"/>
              </w:rPr>
            </w:pPr>
          </w:p>
        </w:tc>
        <w:tc>
          <w:tcPr>
            <w:tcW w:w="1680" w:type="dxa"/>
            <w:vMerge w:val="continue"/>
            <w:tcBorders>
              <w:left w:val="nil"/>
              <w:right w:val="nil"/>
            </w:tcBorders>
            <w:noWrap w:val="0"/>
            <w:vAlign w:val="center"/>
          </w:tcPr>
          <w:p>
            <w:pPr>
              <w:rPr>
                <w:kern w:val="0"/>
                <w:szCs w:val="21"/>
              </w:rPr>
            </w:pP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一般</w:t>
            </w:r>
          </w:p>
        </w:tc>
        <w:tc>
          <w:tcPr>
            <w:tcW w:w="1785" w:type="dxa"/>
            <w:vMerge w:val="continue"/>
            <w:tcBorders>
              <w:left w:val="single" w:color="auto" w:sz="4" w:space="0"/>
              <w:right w:val="single" w:color="auto" w:sz="4" w:space="0"/>
            </w:tcBorders>
            <w:noWrap w:val="0"/>
            <w:vAlign w:val="center"/>
          </w:tcPr>
          <w:p>
            <w:pPr>
              <w:widowControl/>
              <w:rPr>
                <w:kern w:val="0"/>
                <w:szCs w:val="21"/>
              </w:rPr>
            </w:pPr>
          </w:p>
        </w:tc>
        <w:tc>
          <w:tcPr>
            <w:tcW w:w="1991" w:type="dxa"/>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szCs w:val="21"/>
              </w:rPr>
              <w:t>3-7万元。</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468"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1260" w:type="dxa"/>
            <w:vMerge w:val="continue"/>
            <w:tcBorders>
              <w:left w:val="nil"/>
              <w:bottom w:val="single" w:color="auto" w:sz="4" w:space="0"/>
              <w:right w:val="single" w:color="auto" w:sz="4" w:space="0"/>
            </w:tcBorders>
            <w:noWrap w:val="0"/>
            <w:vAlign w:val="center"/>
          </w:tcPr>
          <w:p>
            <w:pPr>
              <w:rPr>
                <w:kern w:val="0"/>
                <w:szCs w:val="21"/>
              </w:rPr>
            </w:pPr>
          </w:p>
        </w:tc>
        <w:tc>
          <w:tcPr>
            <w:tcW w:w="1365" w:type="dxa"/>
            <w:vMerge w:val="continue"/>
            <w:tcBorders>
              <w:left w:val="nil"/>
              <w:bottom w:val="single" w:color="auto" w:sz="4" w:space="0"/>
              <w:right w:val="single" w:color="auto" w:sz="4" w:space="0"/>
            </w:tcBorders>
            <w:noWrap w:val="0"/>
            <w:vAlign w:val="center"/>
          </w:tcPr>
          <w:p>
            <w:pPr>
              <w:rPr>
                <w:kern w:val="0"/>
                <w:szCs w:val="21"/>
              </w:rPr>
            </w:pPr>
          </w:p>
        </w:tc>
        <w:tc>
          <w:tcPr>
            <w:tcW w:w="1680" w:type="dxa"/>
            <w:vMerge w:val="continue"/>
            <w:tcBorders>
              <w:left w:val="nil"/>
              <w:bottom w:val="single" w:color="auto" w:sz="4" w:space="0"/>
              <w:right w:val="nil"/>
            </w:tcBorders>
            <w:noWrap w:val="0"/>
            <w:vAlign w:val="center"/>
          </w:tcPr>
          <w:p>
            <w:pPr>
              <w:rPr>
                <w:kern w:val="0"/>
                <w:szCs w:val="21"/>
              </w:rPr>
            </w:pP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single" w:color="auto" w:sz="4" w:space="0"/>
              <w:left w:val="single" w:color="auto" w:sz="4" w:space="0"/>
              <w:bottom w:val="single" w:color="auto" w:sz="4" w:space="0"/>
              <w:right w:val="single" w:color="auto" w:sz="4" w:space="0"/>
            </w:tcBorders>
            <w:noWrap w:val="0"/>
            <w:vAlign w:val="center"/>
          </w:tcPr>
          <w:p>
            <w:pPr>
              <w:widowControl/>
              <w:rPr>
                <w:szCs w:val="21"/>
              </w:rPr>
            </w:pPr>
            <w:r>
              <w:rPr>
                <w:szCs w:val="21"/>
              </w:rPr>
              <w:t>7-10万元。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460" w:hRule="atLeast"/>
          <w:jc w:val="center"/>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70</w:t>
            </w:r>
          </w:p>
        </w:tc>
        <w:tc>
          <w:tcPr>
            <w:tcW w:w="851" w:type="dxa"/>
            <w:vMerge w:val="restart"/>
            <w:tcBorders>
              <w:top w:val="single" w:color="auto" w:sz="4" w:space="0"/>
              <w:left w:val="nil"/>
              <w:right w:val="single" w:color="auto" w:sz="4" w:space="0"/>
            </w:tcBorders>
            <w:noWrap w:val="0"/>
            <w:vAlign w:val="center"/>
          </w:tcPr>
          <w:p>
            <w:pPr>
              <w:jc w:val="center"/>
            </w:pPr>
            <w:r>
              <w:t>00608</w:t>
            </w:r>
          </w:p>
        </w:tc>
        <w:tc>
          <w:tcPr>
            <w:tcW w:w="1397" w:type="dxa"/>
            <w:vMerge w:val="restart"/>
            <w:tcBorders>
              <w:top w:val="single" w:color="auto" w:sz="4" w:space="0"/>
              <w:left w:val="single" w:color="auto" w:sz="4" w:space="0"/>
              <w:right w:val="single" w:color="auto" w:sz="4" w:space="0"/>
            </w:tcBorders>
            <w:noWrap w:val="0"/>
            <w:vAlign w:val="center"/>
          </w:tcPr>
          <w:p>
            <w:pPr>
              <w:widowControl/>
              <w:rPr>
                <w:kern w:val="0"/>
                <w:szCs w:val="21"/>
              </w:rPr>
            </w:pPr>
            <w:r>
              <w:rPr>
                <w:kern w:val="0"/>
                <w:szCs w:val="21"/>
              </w:rPr>
              <w:t>电缆管道登记资料未备案</w:t>
            </w:r>
          </w:p>
        </w:tc>
        <w:tc>
          <w:tcPr>
            <w:tcW w:w="1260" w:type="dxa"/>
            <w:vMerge w:val="restart"/>
            <w:tcBorders>
              <w:top w:val="single" w:color="auto" w:sz="4" w:space="0"/>
              <w:left w:val="nil"/>
              <w:right w:val="single" w:color="auto" w:sz="4" w:space="0"/>
            </w:tcBorders>
            <w:noWrap w:val="0"/>
            <w:vAlign w:val="center"/>
          </w:tcPr>
          <w:p>
            <w:pPr>
              <w:widowControl/>
              <w:rPr>
                <w:kern w:val="0"/>
                <w:szCs w:val="21"/>
              </w:rPr>
            </w:pPr>
            <w:r>
              <w:rPr>
                <w:kern w:val="0"/>
                <w:szCs w:val="21"/>
              </w:rPr>
              <w:t>《海底电缆管道保护规定》第五条</w:t>
            </w:r>
          </w:p>
        </w:tc>
        <w:tc>
          <w:tcPr>
            <w:tcW w:w="1365" w:type="dxa"/>
            <w:vMerge w:val="restart"/>
            <w:tcBorders>
              <w:top w:val="single" w:color="auto" w:sz="4" w:space="0"/>
              <w:left w:val="nil"/>
              <w:right w:val="single" w:color="auto" w:sz="4" w:space="0"/>
            </w:tcBorders>
            <w:noWrap w:val="0"/>
            <w:vAlign w:val="center"/>
          </w:tcPr>
          <w:p>
            <w:pPr>
              <w:widowControl/>
              <w:rPr>
                <w:kern w:val="0"/>
                <w:szCs w:val="21"/>
              </w:rPr>
            </w:pPr>
            <w:r>
              <w:rPr>
                <w:kern w:val="0"/>
                <w:szCs w:val="21"/>
              </w:rPr>
              <w:t>《海底电缆管道保护规定》第十七条第（一）项</w:t>
            </w:r>
          </w:p>
        </w:tc>
        <w:tc>
          <w:tcPr>
            <w:tcW w:w="1680" w:type="dxa"/>
            <w:vMerge w:val="restart"/>
            <w:tcBorders>
              <w:top w:val="single" w:color="auto" w:sz="4" w:space="0"/>
              <w:left w:val="nil"/>
              <w:right w:val="nil"/>
            </w:tcBorders>
            <w:noWrap w:val="0"/>
            <w:vAlign w:val="center"/>
          </w:tcPr>
          <w:p>
            <w:pPr>
              <w:widowControl/>
              <w:rPr>
                <w:kern w:val="0"/>
                <w:szCs w:val="21"/>
              </w:rPr>
            </w:pPr>
            <w:r>
              <w:rPr>
                <w:kern w:val="0"/>
                <w:szCs w:val="21"/>
              </w:rPr>
              <w:t>责令限期改正；逾期不改正的，处以1万元以下的罚款。</w:t>
            </w: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vMerge w:val="restart"/>
            <w:tcBorders>
              <w:top w:val="single" w:color="auto" w:sz="4" w:space="0"/>
              <w:left w:val="single" w:color="auto" w:sz="4" w:space="0"/>
              <w:right w:val="single" w:color="auto" w:sz="4" w:space="0"/>
            </w:tcBorders>
            <w:noWrap w:val="0"/>
            <w:vAlign w:val="center"/>
          </w:tcPr>
          <w:p>
            <w:pPr>
              <w:rPr>
                <w:kern w:val="0"/>
                <w:szCs w:val="21"/>
              </w:rPr>
            </w:pPr>
            <w:r>
              <w:rPr>
                <w:kern w:val="0"/>
                <w:szCs w:val="21"/>
              </w:rPr>
              <w:t>责令限期改正；</w:t>
            </w:r>
          </w:p>
          <w:p>
            <w:pPr>
              <w:rPr>
                <w:kern w:val="0"/>
                <w:szCs w:val="21"/>
              </w:rPr>
            </w:pPr>
            <w:r>
              <w:rPr>
                <w:kern w:val="0"/>
                <w:szCs w:val="21"/>
              </w:rPr>
              <w:t>逾期不改正的，罚款</w:t>
            </w:r>
          </w:p>
        </w:tc>
        <w:tc>
          <w:tcPr>
            <w:tcW w:w="1991" w:type="dxa"/>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0.3万元以下。</w:t>
            </w:r>
          </w:p>
        </w:tc>
        <w:tc>
          <w:tcPr>
            <w:tcW w:w="2975" w:type="dxa"/>
            <w:vMerge w:val="restart"/>
            <w:tcBorders>
              <w:top w:val="single" w:color="auto" w:sz="4" w:space="0"/>
              <w:left w:val="nil"/>
              <w:right w:val="single" w:color="auto" w:sz="4" w:space="0"/>
            </w:tcBorders>
            <w:noWrap/>
            <w:vAlign w:val="center"/>
          </w:tcPr>
          <w:p>
            <w:r>
              <w:t>初次发生违规行为的，属于较轻阶次；第二次发生违规行为的，属于一般阶次；发生三次以上违规行为的，属于严重阶次。</w:t>
            </w:r>
          </w:p>
        </w:tc>
      </w:tr>
      <w:tr>
        <w:tblPrEx>
          <w:tblCellMar>
            <w:top w:w="0" w:type="dxa"/>
            <w:left w:w="108" w:type="dxa"/>
            <w:bottom w:w="0" w:type="dxa"/>
            <w:right w:w="108" w:type="dxa"/>
          </w:tblCellMar>
        </w:tblPrEx>
        <w:trPr>
          <w:trHeight w:val="625"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widowControl/>
              <w:rPr>
                <w:kern w:val="0"/>
                <w:szCs w:val="21"/>
              </w:rPr>
            </w:pPr>
          </w:p>
        </w:tc>
        <w:tc>
          <w:tcPr>
            <w:tcW w:w="1260" w:type="dxa"/>
            <w:vMerge w:val="continue"/>
            <w:tcBorders>
              <w:left w:val="nil"/>
              <w:right w:val="single" w:color="auto" w:sz="4" w:space="0"/>
            </w:tcBorders>
            <w:noWrap w:val="0"/>
            <w:vAlign w:val="center"/>
          </w:tcPr>
          <w:p>
            <w:pPr>
              <w:widowControl/>
              <w:rPr>
                <w:kern w:val="0"/>
                <w:szCs w:val="21"/>
              </w:rPr>
            </w:pPr>
          </w:p>
        </w:tc>
        <w:tc>
          <w:tcPr>
            <w:tcW w:w="1365" w:type="dxa"/>
            <w:vMerge w:val="continue"/>
            <w:tcBorders>
              <w:left w:val="nil"/>
              <w:right w:val="single" w:color="auto" w:sz="4" w:space="0"/>
            </w:tcBorders>
            <w:noWrap w:val="0"/>
            <w:vAlign w:val="center"/>
          </w:tcPr>
          <w:p>
            <w:pPr>
              <w:widowControl/>
              <w:rPr>
                <w:kern w:val="0"/>
                <w:szCs w:val="21"/>
              </w:rPr>
            </w:pPr>
          </w:p>
        </w:tc>
        <w:tc>
          <w:tcPr>
            <w:tcW w:w="1680" w:type="dxa"/>
            <w:vMerge w:val="continue"/>
            <w:tcBorders>
              <w:left w:val="nil"/>
              <w:right w:val="nil"/>
            </w:tcBorders>
            <w:noWrap w:val="0"/>
            <w:vAlign w:val="center"/>
          </w:tcPr>
          <w:p>
            <w:pPr>
              <w:widowControl/>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continue"/>
            <w:tcBorders>
              <w:left w:val="single" w:color="auto" w:sz="4" w:space="0"/>
              <w:right w:val="single" w:color="auto" w:sz="4" w:space="0"/>
            </w:tcBorders>
            <w:noWrap w:val="0"/>
            <w:vAlign w:val="center"/>
          </w:tcPr>
          <w:p>
            <w:pPr>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0.3-0.6万元。</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399"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260" w:type="dxa"/>
            <w:vMerge w:val="continue"/>
            <w:tcBorders>
              <w:left w:val="nil"/>
              <w:bottom w:val="single" w:color="auto" w:sz="4" w:space="0"/>
              <w:right w:val="single" w:color="auto" w:sz="4" w:space="0"/>
            </w:tcBorders>
            <w:noWrap w:val="0"/>
            <w:vAlign w:val="center"/>
          </w:tcPr>
          <w:p>
            <w:pPr>
              <w:widowControl/>
              <w:rPr>
                <w:kern w:val="0"/>
                <w:szCs w:val="21"/>
              </w:rPr>
            </w:pPr>
          </w:p>
        </w:tc>
        <w:tc>
          <w:tcPr>
            <w:tcW w:w="1365" w:type="dxa"/>
            <w:vMerge w:val="continue"/>
            <w:tcBorders>
              <w:left w:val="nil"/>
              <w:bottom w:val="single" w:color="auto" w:sz="4" w:space="0"/>
              <w:right w:val="single" w:color="auto" w:sz="4" w:space="0"/>
            </w:tcBorders>
            <w:noWrap w:val="0"/>
            <w:vAlign w:val="center"/>
          </w:tcPr>
          <w:p>
            <w:pPr>
              <w:widowControl/>
              <w:rPr>
                <w:kern w:val="0"/>
                <w:szCs w:val="21"/>
              </w:rPr>
            </w:pPr>
          </w:p>
        </w:tc>
        <w:tc>
          <w:tcPr>
            <w:tcW w:w="1680" w:type="dxa"/>
            <w:vMerge w:val="continue"/>
            <w:tcBorders>
              <w:left w:val="nil"/>
              <w:bottom w:val="single" w:color="auto" w:sz="4" w:space="0"/>
              <w:right w:val="nil"/>
            </w:tcBorders>
            <w:noWrap w:val="0"/>
            <w:vAlign w:val="center"/>
          </w:tcPr>
          <w:p>
            <w:pPr>
              <w:widowControl/>
              <w:rPr>
                <w:kern w:val="0"/>
                <w:szCs w:val="21"/>
              </w:rPr>
            </w:pP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0.6-1万元。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570" w:hRule="atLeast"/>
          <w:jc w:val="center"/>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71</w:t>
            </w:r>
          </w:p>
        </w:tc>
        <w:tc>
          <w:tcPr>
            <w:tcW w:w="851" w:type="dxa"/>
            <w:vMerge w:val="restart"/>
            <w:tcBorders>
              <w:top w:val="single" w:color="auto" w:sz="4" w:space="0"/>
              <w:left w:val="nil"/>
              <w:right w:val="single" w:color="auto" w:sz="4" w:space="0"/>
            </w:tcBorders>
            <w:noWrap w:val="0"/>
            <w:vAlign w:val="center"/>
          </w:tcPr>
          <w:p>
            <w:pPr>
              <w:jc w:val="center"/>
            </w:pPr>
            <w:r>
              <w:t>00608</w:t>
            </w:r>
          </w:p>
        </w:tc>
        <w:tc>
          <w:tcPr>
            <w:tcW w:w="1397" w:type="dxa"/>
            <w:vMerge w:val="restart"/>
            <w:tcBorders>
              <w:top w:val="nil"/>
              <w:left w:val="single" w:color="auto" w:sz="4" w:space="0"/>
              <w:right w:val="single" w:color="auto" w:sz="4" w:space="0"/>
            </w:tcBorders>
            <w:noWrap w:val="0"/>
            <w:vAlign w:val="center"/>
          </w:tcPr>
          <w:p>
            <w:pPr>
              <w:rPr>
                <w:sz w:val="18"/>
                <w:szCs w:val="18"/>
              </w:rPr>
            </w:pPr>
            <w:r>
              <w:rPr>
                <w:kern w:val="0"/>
                <w:szCs w:val="21"/>
              </w:rPr>
              <w:t>采取电缆管道保护措施未报告</w:t>
            </w:r>
          </w:p>
        </w:tc>
        <w:tc>
          <w:tcPr>
            <w:tcW w:w="1260" w:type="dxa"/>
            <w:vMerge w:val="restart"/>
            <w:tcBorders>
              <w:top w:val="nil"/>
              <w:left w:val="nil"/>
              <w:right w:val="single" w:color="auto" w:sz="4" w:space="0"/>
            </w:tcBorders>
            <w:noWrap w:val="0"/>
            <w:vAlign w:val="center"/>
          </w:tcPr>
          <w:p>
            <w:pPr>
              <w:rPr>
                <w:sz w:val="18"/>
                <w:szCs w:val="18"/>
              </w:rPr>
            </w:pPr>
            <w:r>
              <w:rPr>
                <w:kern w:val="0"/>
                <w:szCs w:val="21"/>
              </w:rPr>
              <w:t>《海底电缆管道保护规定》第十一条</w:t>
            </w:r>
          </w:p>
        </w:tc>
        <w:tc>
          <w:tcPr>
            <w:tcW w:w="1365" w:type="dxa"/>
            <w:vMerge w:val="restart"/>
            <w:tcBorders>
              <w:top w:val="nil"/>
              <w:left w:val="nil"/>
              <w:right w:val="single" w:color="auto" w:sz="4" w:space="0"/>
            </w:tcBorders>
            <w:noWrap w:val="0"/>
            <w:vAlign w:val="center"/>
          </w:tcPr>
          <w:p>
            <w:pPr>
              <w:rPr>
                <w:sz w:val="18"/>
                <w:szCs w:val="18"/>
              </w:rPr>
            </w:pPr>
            <w:r>
              <w:rPr>
                <w:kern w:val="0"/>
                <w:szCs w:val="21"/>
              </w:rPr>
              <w:t>《海底电缆管道保护规定》第十七条第（二）项</w:t>
            </w:r>
          </w:p>
        </w:tc>
        <w:tc>
          <w:tcPr>
            <w:tcW w:w="1680" w:type="dxa"/>
            <w:vMerge w:val="restart"/>
            <w:tcBorders>
              <w:top w:val="nil"/>
              <w:left w:val="nil"/>
              <w:right w:val="nil"/>
            </w:tcBorders>
            <w:noWrap w:val="0"/>
            <w:vAlign w:val="center"/>
          </w:tcPr>
          <w:p>
            <w:pPr>
              <w:rPr>
                <w:sz w:val="18"/>
                <w:szCs w:val="18"/>
              </w:rPr>
            </w:pPr>
            <w:r>
              <w:rPr>
                <w:kern w:val="0"/>
                <w:szCs w:val="21"/>
              </w:rPr>
              <w:t>责令限期改正；逾期不改正的，处以1万元以下的罚款。</w:t>
            </w: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责令限期改正；</w:t>
            </w:r>
          </w:p>
          <w:p>
            <w:pPr>
              <w:rPr>
                <w:kern w:val="0"/>
                <w:szCs w:val="21"/>
              </w:rPr>
            </w:pPr>
            <w:r>
              <w:rPr>
                <w:kern w:val="0"/>
                <w:szCs w:val="21"/>
              </w:rPr>
              <w:t>逾期不改正的，罚款</w:t>
            </w: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0.3万元以下。</w:t>
            </w:r>
          </w:p>
        </w:tc>
        <w:tc>
          <w:tcPr>
            <w:tcW w:w="2975" w:type="dxa"/>
            <w:vMerge w:val="restart"/>
            <w:tcBorders>
              <w:top w:val="nil"/>
              <w:left w:val="nil"/>
              <w:right w:val="single" w:color="auto" w:sz="4" w:space="0"/>
            </w:tcBorders>
            <w:noWrap/>
            <w:vAlign w:val="center"/>
          </w:tcPr>
          <w:p>
            <w:r>
              <w:rPr>
                <w:kern w:val="0"/>
                <w:szCs w:val="21"/>
              </w:rPr>
              <w:t>初次发生违规行为的，属于较轻阶次；第二次发生违规行为的，属于一般阶次；发生三次以上违规行为的，属于严重阶次。</w:t>
            </w:r>
          </w:p>
        </w:tc>
      </w:tr>
      <w:tr>
        <w:tblPrEx>
          <w:tblCellMar>
            <w:top w:w="0" w:type="dxa"/>
            <w:left w:w="108" w:type="dxa"/>
            <w:bottom w:w="0" w:type="dxa"/>
            <w:right w:w="108" w:type="dxa"/>
          </w:tblCellMar>
        </w:tblPrEx>
        <w:trPr>
          <w:trHeight w:val="491"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widowControl/>
              <w:rPr>
                <w:kern w:val="0"/>
                <w:szCs w:val="21"/>
              </w:rPr>
            </w:pPr>
          </w:p>
        </w:tc>
        <w:tc>
          <w:tcPr>
            <w:tcW w:w="1260" w:type="dxa"/>
            <w:vMerge w:val="continue"/>
            <w:tcBorders>
              <w:left w:val="nil"/>
              <w:right w:val="single" w:color="auto" w:sz="4" w:space="0"/>
            </w:tcBorders>
            <w:noWrap w:val="0"/>
            <w:vAlign w:val="center"/>
          </w:tcPr>
          <w:p>
            <w:pPr>
              <w:widowControl/>
              <w:rPr>
                <w:kern w:val="0"/>
                <w:szCs w:val="21"/>
              </w:rPr>
            </w:pPr>
          </w:p>
        </w:tc>
        <w:tc>
          <w:tcPr>
            <w:tcW w:w="1365" w:type="dxa"/>
            <w:vMerge w:val="continue"/>
            <w:tcBorders>
              <w:left w:val="nil"/>
              <w:right w:val="single" w:color="auto" w:sz="4" w:space="0"/>
            </w:tcBorders>
            <w:noWrap w:val="0"/>
            <w:vAlign w:val="center"/>
          </w:tcPr>
          <w:p>
            <w:pPr>
              <w:widowControl/>
              <w:rPr>
                <w:kern w:val="0"/>
                <w:szCs w:val="21"/>
              </w:rPr>
            </w:pPr>
          </w:p>
        </w:tc>
        <w:tc>
          <w:tcPr>
            <w:tcW w:w="1680" w:type="dxa"/>
            <w:vMerge w:val="continue"/>
            <w:tcBorders>
              <w:left w:val="nil"/>
              <w:right w:val="nil"/>
            </w:tcBorders>
            <w:noWrap w:val="0"/>
            <w:vAlign w:val="center"/>
          </w:tcPr>
          <w:p>
            <w:pPr>
              <w:widowControl/>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continue"/>
            <w:tcBorders>
              <w:left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0.3-0.6万元。</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373"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260" w:type="dxa"/>
            <w:vMerge w:val="continue"/>
            <w:tcBorders>
              <w:left w:val="nil"/>
              <w:bottom w:val="single" w:color="auto" w:sz="4" w:space="0"/>
              <w:right w:val="single" w:color="auto" w:sz="4" w:space="0"/>
            </w:tcBorders>
            <w:noWrap w:val="0"/>
            <w:vAlign w:val="center"/>
          </w:tcPr>
          <w:p>
            <w:pPr>
              <w:widowControl/>
              <w:rPr>
                <w:kern w:val="0"/>
                <w:szCs w:val="21"/>
              </w:rPr>
            </w:pPr>
          </w:p>
        </w:tc>
        <w:tc>
          <w:tcPr>
            <w:tcW w:w="1365" w:type="dxa"/>
            <w:vMerge w:val="continue"/>
            <w:tcBorders>
              <w:left w:val="nil"/>
              <w:bottom w:val="single" w:color="auto" w:sz="4" w:space="0"/>
              <w:right w:val="single" w:color="auto" w:sz="4" w:space="0"/>
            </w:tcBorders>
            <w:noWrap w:val="0"/>
            <w:vAlign w:val="center"/>
          </w:tcPr>
          <w:p>
            <w:pPr>
              <w:widowControl/>
              <w:rPr>
                <w:kern w:val="0"/>
                <w:szCs w:val="21"/>
              </w:rPr>
            </w:pPr>
          </w:p>
        </w:tc>
        <w:tc>
          <w:tcPr>
            <w:tcW w:w="1680" w:type="dxa"/>
            <w:vMerge w:val="continue"/>
            <w:tcBorders>
              <w:left w:val="nil"/>
              <w:bottom w:val="single" w:color="auto" w:sz="4" w:space="0"/>
              <w:right w:val="nil"/>
            </w:tcBorders>
            <w:noWrap w:val="0"/>
            <w:vAlign w:val="center"/>
          </w:tcPr>
          <w:p>
            <w:pPr>
              <w:widowControl/>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0.6-1万元。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565" w:hRule="atLeast"/>
          <w:jc w:val="center"/>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72</w:t>
            </w:r>
          </w:p>
        </w:tc>
        <w:tc>
          <w:tcPr>
            <w:tcW w:w="851" w:type="dxa"/>
            <w:vMerge w:val="restart"/>
            <w:tcBorders>
              <w:top w:val="single" w:color="auto" w:sz="4" w:space="0"/>
              <w:left w:val="nil"/>
              <w:right w:val="single" w:color="auto" w:sz="4" w:space="0"/>
            </w:tcBorders>
            <w:noWrap w:val="0"/>
            <w:vAlign w:val="center"/>
          </w:tcPr>
          <w:p>
            <w:pPr>
              <w:jc w:val="center"/>
            </w:pPr>
            <w:r>
              <w:t>00608</w:t>
            </w:r>
          </w:p>
        </w:tc>
        <w:tc>
          <w:tcPr>
            <w:tcW w:w="1397" w:type="dxa"/>
            <w:vMerge w:val="restart"/>
            <w:tcBorders>
              <w:top w:val="nil"/>
              <w:left w:val="single" w:color="auto" w:sz="4" w:space="0"/>
              <w:right w:val="single" w:color="auto" w:sz="4" w:space="0"/>
            </w:tcBorders>
            <w:noWrap w:val="0"/>
            <w:vAlign w:val="center"/>
          </w:tcPr>
          <w:p>
            <w:pPr>
              <w:rPr>
                <w:kern w:val="0"/>
                <w:szCs w:val="21"/>
              </w:rPr>
            </w:pPr>
            <w:r>
              <w:rPr>
                <w:kern w:val="0"/>
                <w:szCs w:val="21"/>
              </w:rPr>
              <w:t>电缆管道调查、铺设、施工、维修、改造、拆除、废弃等不及时公告</w:t>
            </w:r>
          </w:p>
        </w:tc>
        <w:tc>
          <w:tcPr>
            <w:tcW w:w="1260" w:type="dxa"/>
            <w:vMerge w:val="restart"/>
            <w:tcBorders>
              <w:top w:val="nil"/>
              <w:left w:val="nil"/>
              <w:right w:val="single" w:color="auto" w:sz="4" w:space="0"/>
            </w:tcBorders>
            <w:noWrap w:val="0"/>
            <w:vAlign w:val="center"/>
          </w:tcPr>
          <w:p>
            <w:pPr>
              <w:rPr>
                <w:kern w:val="0"/>
                <w:szCs w:val="21"/>
              </w:rPr>
            </w:pPr>
            <w:r>
              <w:rPr>
                <w:kern w:val="0"/>
                <w:szCs w:val="21"/>
              </w:rPr>
              <w:t>《海底电缆管道保护规定》第十二条</w:t>
            </w:r>
          </w:p>
        </w:tc>
        <w:tc>
          <w:tcPr>
            <w:tcW w:w="1365" w:type="dxa"/>
            <w:vMerge w:val="restart"/>
            <w:tcBorders>
              <w:top w:val="nil"/>
              <w:left w:val="nil"/>
              <w:right w:val="single" w:color="auto" w:sz="4" w:space="0"/>
            </w:tcBorders>
            <w:noWrap w:val="0"/>
            <w:vAlign w:val="center"/>
          </w:tcPr>
          <w:p>
            <w:pPr>
              <w:rPr>
                <w:kern w:val="0"/>
                <w:szCs w:val="21"/>
              </w:rPr>
            </w:pPr>
            <w:r>
              <w:rPr>
                <w:kern w:val="0"/>
                <w:szCs w:val="21"/>
              </w:rPr>
              <w:t>《海底电缆管道保护规定》第十七条第（三）项</w:t>
            </w:r>
          </w:p>
        </w:tc>
        <w:tc>
          <w:tcPr>
            <w:tcW w:w="1680" w:type="dxa"/>
            <w:vMerge w:val="restart"/>
            <w:tcBorders>
              <w:top w:val="nil"/>
              <w:left w:val="nil"/>
              <w:right w:val="nil"/>
            </w:tcBorders>
            <w:noWrap w:val="0"/>
            <w:vAlign w:val="center"/>
          </w:tcPr>
          <w:p>
            <w:pPr>
              <w:rPr>
                <w:kern w:val="0"/>
                <w:szCs w:val="21"/>
              </w:rPr>
            </w:pPr>
            <w:r>
              <w:rPr>
                <w:kern w:val="0"/>
                <w:szCs w:val="21"/>
              </w:rPr>
              <w:t>责令限期改正；逾期不改正的，处以1万元以下的罚款。</w:t>
            </w: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责令限期改正;</w:t>
            </w:r>
          </w:p>
          <w:p>
            <w:pPr>
              <w:rPr>
                <w:kern w:val="0"/>
                <w:szCs w:val="21"/>
              </w:rPr>
            </w:pPr>
            <w:r>
              <w:rPr>
                <w:kern w:val="0"/>
                <w:szCs w:val="21"/>
              </w:rPr>
              <w:t>逾期不改正的，罚款</w:t>
            </w: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0.3万元以下。</w:t>
            </w:r>
          </w:p>
        </w:tc>
        <w:tc>
          <w:tcPr>
            <w:tcW w:w="2975" w:type="dxa"/>
            <w:vMerge w:val="restart"/>
            <w:tcBorders>
              <w:top w:val="nil"/>
              <w:left w:val="nil"/>
              <w:right w:val="single" w:color="auto" w:sz="4" w:space="0"/>
            </w:tcBorders>
            <w:noWrap/>
            <w:vAlign w:val="center"/>
          </w:tcPr>
          <w:p>
            <w:r>
              <w:rPr>
                <w:kern w:val="0"/>
                <w:szCs w:val="21"/>
              </w:rPr>
              <w:t>损害危险较小的，属于较轻阶次；损害危险较大的，属于一般阶次；因此造成实际损害的，属于严重阶次。</w:t>
            </w:r>
          </w:p>
        </w:tc>
      </w:tr>
      <w:tr>
        <w:tblPrEx>
          <w:tblCellMar>
            <w:top w:w="0" w:type="dxa"/>
            <w:left w:w="108" w:type="dxa"/>
            <w:bottom w:w="0" w:type="dxa"/>
            <w:right w:w="108" w:type="dxa"/>
          </w:tblCellMar>
        </w:tblPrEx>
        <w:trPr>
          <w:trHeight w:val="626"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rPr>
                <w:kern w:val="0"/>
                <w:szCs w:val="21"/>
              </w:rPr>
            </w:pPr>
          </w:p>
        </w:tc>
        <w:tc>
          <w:tcPr>
            <w:tcW w:w="1260" w:type="dxa"/>
            <w:vMerge w:val="continue"/>
            <w:tcBorders>
              <w:left w:val="nil"/>
              <w:right w:val="single" w:color="auto" w:sz="4" w:space="0"/>
            </w:tcBorders>
            <w:noWrap w:val="0"/>
            <w:vAlign w:val="center"/>
          </w:tcPr>
          <w:p>
            <w:pPr>
              <w:rPr>
                <w:kern w:val="0"/>
                <w:szCs w:val="21"/>
              </w:rPr>
            </w:pPr>
          </w:p>
        </w:tc>
        <w:tc>
          <w:tcPr>
            <w:tcW w:w="1365" w:type="dxa"/>
            <w:vMerge w:val="continue"/>
            <w:tcBorders>
              <w:left w:val="nil"/>
              <w:right w:val="single" w:color="auto" w:sz="4" w:space="0"/>
            </w:tcBorders>
            <w:noWrap w:val="0"/>
            <w:vAlign w:val="center"/>
          </w:tcPr>
          <w:p>
            <w:pPr>
              <w:rPr>
                <w:kern w:val="0"/>
                <w:szCs w:val="21"/>
              </w:rPr>
            </w:pPr>
          </w:p>
        </w:tc>
        <w:tc>
          <w:tcPr>
            <w:tcW w:w="1680" w:type="dxa"/>
            <w:vMerge w:val="continue"/>
            <w:tcBorders>
              <w:left w:val="nil"/>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continue"/>
            <w:tcBorders>
              <w:left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0.3-0.6万元。</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510"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1260" w:type="dxa"/>
            <w:vMerge w:val="continue"/>
            <w:tcBorders>
              <w:left w:val="nil"/>
              <w:bottom w:val="single" w:color="auto" w:sz="4" w:space="0"/>
              <w:right w:val="single" w:color="auto" w:sz="4" w:space="0"/>
            </w:tcBorders>
            <w:noWrap w:val="0"/>
            <w:vAlign w:val="center"/>
          </w:tcPr>
          <w:p>
            <w:pPr>
              <w:rPr>
                <w:kern w:val="0"/>
                <w:szCs w:val="21"/>
              </w:rPr>
            </w:pPr>
          </w:p>
        </w:tc>
        <w:tc>
          <w:tcPr>
            <w:tcW w:w="1365" w:type="dxa"/>
            <w:vMerge w:val="continue"/>
            <w:tcBorders>
              <w:left w:val="nil"/>
              <w:bottom w:val="single" w:color="auto" w:sz="4" w:space="0"/>
              <w:right w:val="single" w:color="auto" w:sz="4" w:space="0"/>
            </w:tcBorders>
            <w:noWrap w:val="0"/>
            <w:vAlign w:val="center"/>
          </w:tcPr>
          <w:p>
            <w:pPr>
              <w:rPr>
                <w:kern w:val="0"/>
                <w:szCs w:val="21"/>
              </w:rPr>
            </w:pPr>
          </w:p>
        </w:tc>
        <w:tc>
          <w:tcPr>
            <w:tcW w:w="1680" w:type="dxa"/>
            <w:vMerge w:val="continue"/>
            <w:tcBorders>
              <w:left w:val="nil"/>
              <w:bottom w:val="single" w:color="auto" w:sz="4" w:space="0"/>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szCs w:val="21"/>
              </w:rPr>
              <w:t>0.6-1万元。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613" w:hRule="atLeast"/>
          <w:jc w:val="center"/>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73</w:t>
            </w:r>
          </w:p>
        </w:tc>
        <w:tc>
          <w:tcPr>
            <w:tcW w:w="851" w:type="dxa"/>
            <w:vMerge w:val="restart"/>
            <w:tcBorders>
              <w:top w:val="single" w:color="auto" w:sz="4" w:space="0"/>
              <w:left w:val="nil"/>
              <w:right w:val="single" w:color="auto" w:sz="4" w:space="0"/>
            </w:tcBorders>
            <w:noWrap w:val="0"/>
            <w:vAlign w:val="center"/>
          </w:tcPr>
          <w:p>
            <w:pPr>
              <w:jc w:val="center"/>
            </w:pPr>
            <w:r>
              <w:t>00608</w:t>
            </w:r>
          </w:p>
        </w:tc>
        <w:tc>
          <w:tcPr>
            <w:tcW w:w="1397" w:type="dxa"/>
            <w:vMerge w:val="restart"/>
            <w:tcBorders>
              <w:top w:val="nil"/>
              <w:left w:val="single" w:color="auto" w:sz="4" w:space="0"/>
              <w:right w:val="single" w:color="auto" w:sz="4" w:space="0"/>
            </w:tcBorders>
            <w:noWrap w:val="0"/>
            <w:vAlign w:val="center"/>
          </w:tcPr>
          <w:p>
            <w:pPr>
              <w:rPr>
                <w:kern w:val="0"/>
                <w:szCs w:val="21"/>
              </w:rPr>
            </w:pPr>
            <w:r>
              <w:rPr>
                <w:kern w:val="0"/>
                <w:szCs w:val="21"/>
              </w:rPr>
              <w:t>委托保护电缆管道未备案</w:t>
            </w:r>
          </w:p>
        </w:tc>
        <w:tc>
          <w:tcPr>
            <w:tcW w:w="1260" w:type="dxa"/>
            <w:vMerge w:val="restart"/>
            <w:tcBorders>
              <w:top w:val="nil"/>
              <w:left w:val="nil"/>
              <w:right w:val="single" w:color="auto" w:sz="4" w:space="0"/>
            </w:tcBorders>
            <w:noWrap w:val="0"/>
            <w:vAlign w:val="center"/>
          </w:tcPr>
          <w:p>
            <w:pPr>
              <w:rPr>
                <w:kern w:val="0"/>
                <w:szCs w:val="21"/>
              </w:rPr>
            </w:pPr>
            <w:r>
              <w:rPr>
                <w:kern w:val="0"/>
                <w:szCs w:val="21"/>
              </w:rPr>
              <w:t>《海底电缆管道保护规定》第十一条</w:t>
            </w:r>
          </w:p>
        </w:tc>
        <w:tc>
          <w:tcPr>
            <w:tcW w:w="1365" w:type="dxa"/>
            <w:vMerge w:val="restart"/>
            <w:tcBorders>
              <w:top w:val="nil"/>
              <w:left w:val="nil"/>
              <w:right w:val="single" w:color="auto" w:sz="4" w:space="0"/>
            </w:tcBorders>
            <w:noWrap w:val="0"/>
            <w:vAlign w:val="center"/>
          </w:tcPr>
          <w:p>
            <w:pPr>
              <w:rPr>
                <w:kern w:val="0"/>
                <w:szCs w:val="21"/>
              </w:rPr>
            </w:pPr>
            <w:r>
              <w:rPr>
                <w:kern w:val="0"/>
                <w:szCs w:val="21"/>
              </w:rPr>
              <w:t>《海底电缆管道保护规定》第十七条第（四）项</w:t>
            </w:r>
          </w:p>
        </w:tc>
        <w:tc>
          <w:tcPr>
            <w:tcW w:w="1680" w:type="dxa"/>
            <w:vMerge w:val="restart"/>
            <w:tcBorders>
              <w:top w:val="nil"/>
              <w:left w:val="nil"/>
              <w:right w:val="nil"/>
            </w:tcBorders>
            <w:noWrap w:val="0"/>
            <w:vAlign w:val="center"/>
          </w:tcPr>
          <w:p>
            <w:pPr>
              <w:rPr>
                <w:kern w:val="0"/>
                <w:szCs w:val="21"/>
              </w:rPr>
            </w:pPr>
            <w:r>
              <w:rPr>
                <w:kern w:val="0"/>
                <w:szCs w:val="21"/>
              </w:rPr>
              <w:t>责令限期改正；逾期不改正的，处以1万元以下的罚款。</w:t>
            </w: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vMerge w:val="restart"/>
            <w:tcBorders>
              <w:top w:val="nil"/>
              <w:left w:val="single" w:color="auto" w:sz="4" w:space="0"/>
              <w:right w:val="single" w:color="auto" w:sz="4" w:space="0"/>
            </w:tcBorders>
            <w:noWrap w:val="0"/>
            <w:vAlign w:val="center"/>
          </w:tcPr>
          <w:p>
            <w:pPr>
              <w:rPr>
                <w:kern w:val="0"/>
                <w:szCs w:val="21"/>
              </w:rPr>
            </w:pPr>
            <w:r>
              <w:rPr>
                <w:kern w:val="0"/>
                <w:szCs w:val="21"/>
              </w:rPr>
              <w:t>责令限期改正;</w:t>
            </w:r>
          </w:p>
          <w:p>
            <w:pPr>
              <w:rPr>
                <w:kern w:val="0"/>
                <w:szCs w:val="21"/>
              </w:rPr>
            </w:pPr>
            <w:r>
              <w:rPr>
                <w:kern w:val="0"/>
                <w:szCs w:val="21"/>
              </w:rPr>
              <w:t>逾期不改正的，罚款</w:t>
            </w: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0.3万元以下。</w:t>
            </w:r>
          </w:p>
        </w:tc>
        <w:tc>
          <w:tcPr>
            <w:tcW w:w="2975" w:type="dxa"/>
            <w:vMerge w:val="restart"/>
            <w:tcBorders>
              <w:top w:val="nil"/>
              <w:left w:val="nil"/>
              <w:right w:val="single" w:color="auto" w:sz="4" w:space="0"/>
            </w:tcBorders>
            <w:noWrap/>
            <w:vAlign w:val="center"/>
          </w:tcPr>
          <w:p>
            <w:r>
              <w:rPr>
                <w:kern w:val="0"/>
                <w:szCs w:val="21"/>
              </w:rPr>
              <w:t>初次发生违规行为的，属于较轻阶次；第二次发生违规行为的，属于一般阶次；发生三次以上违规行为的，属于严重阶次。</w:t>
            </w:r>
          </w:p>
        </w:tc>
      </w:tr>
      <w:tr>
        <w:tblPrEx>
          <w:tblCellMar>
            <w:top w:w="0" w:type="dxa"/>
            <w:left w:w="108" w:type="dxa"/>
            <w:bottom w:w="0" w:type="dxa"/>
            <w:right w:w="108" w:type="dxa"/>
          </w:tblCellMar>
        </w:tblPrEx>
        <w:trPr>
          <w:trHeight w:val="540"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rPr>
                <w:kern w:val="0"/>
                <w:szCs w:val="21"/>
              </w:rPr>
            </w:pPr>
          </w:p>
        </w:tc>
        <w:tc>
          <w:tcPr>
            <w:tcW w:w="1260" w:type="dxa"/>
            <w:vMerge w:val="continue"/>
            <w:tcBorders>
              <w:left w:val="nil"/>
              <w:right w:val="single" w:color="auto" w:sz="4" w:space="0"/>
            </w:tcBorders>
            <w:noWrap w:val="0"/>
            <w:vAlign w:val="center"/>
          </w:tcPr>
          <w:p>
            <w:pPr>
              <w:rPr>
                <w:kern w:val="0"/>
                <w:szCs w:val="21"/>
              </w:rPr>
            </w:pPr>
          </w:p>
        </w:tc>
        <w:tc>
          <w:tcPr>
            <w:tcW w:w="1365" w:type="dxa"/>
            <w:vMerge w:val="continue"/>
            <w:tcBorders>
              <w:left w:val="nil"/>
              <w:right w:val="single" w:color="auto" w:sz="4" w:space="0"/>
            </w:tcBorders>
            <w:noWrap w:val="0"/>
            <w:vAlign w:val="center"/>
          </w:tcPr>
          <w:p>
            <w:pPr>
              <w:rPr>
                <w:kern w:val="0"/>
                <w:szCs w:val="21"/>
              </w:rPr>
            </w:pPr>
          </w:p>
        </w:tc>
        <w:tc>
          <w:tcPr>
            <w:tcW w:w="1680" w:type="dxa"/>
            <w:vMerge w:val="continue"/>
            <w:tcBorders>
              <w:left w:val="nil"/>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continue"/>
            <w:tcBorders>
              <w:left w:val="single" w:color="auto" w:sz="4" w:space="0"/>
              <w:right w:val="single" w:color="auto" w:sz="4" w:space="0"/>
            </w:tcBorders>
            <w:noWrap w:val="0"/>
            <w:vAlign w:val="center"/>
          </w:tcPr>
          <w:p>
            <w:pPr>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0.3-0.6万元。</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534"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1260" w:type="dxa"/>
            <w:vMerge w:val="continue"/>
            <w:tcBorders>
              <w:left w:val="nil"/>
              <w:bottom w:val="single" w:color="auto" w:sz="4" w:space="0"/>
              <w:right w:val="single" w:color="auto" w:sz="4" w:space="0"/>
            </w:tcBorders>
            <w:noWrap w:val="0"/>
            <w:vAlign w:val="center"/>
          </w:tcPr>
          <w:p>
            <w:pPr>
              <w:rPr>
                <w:kern w:val="0"/>
                <w:szCs w:val="21"/>
              </w:rPr>
            </w:pPr>
          </w:p>
        </w:tc>
        <w:tc>
          <w:tcPr>
            <w:tcW w:w="1365" w:type="dxa"/>
            <w:vMerge w:val="continue"/>
            <w:tcBorders>
              <w:left w:val="nil"/>
              <w:bottom w:val="single" w:color="auto" w:sz="4" w:space="0"/>
              <w:right w:val="single" w:color="auto" w:sz="4" w:space="0"/>
            </w:tcBorders>
            <w:noWrap w:val="0"/>
            <w:vAlign w:val="center"/>
          </w:tcPr>
          <w:p>
            <w:pPr>
              <w:rPr>
                <w:kern w:val="0"/>
                <w:szCs w:val="21"/>
              </w:rPr>
            </w:pPr>
          </w:p>
        </w:tc>
        <w:tc>
          <w:tcPr>
            <w:tcW w:w="1680" w:type="dxa"/>
            <w:vMerge w:val="continue"/>
            <w:tcBorders>
              <w:left w:val="nil"/>
              <w:bottom w:val="single" w:color="auto" w:sz="4" w:space="0"/>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0.6-1万元。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140" w:hRule="atLeast"/>
          <w:jc w:val="center"/>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74</w:t>
            </w:r>
          </w:p>
        </w:tc>
        <w:tc>
          <w:tcPr>
            <w:tcW w:w="851" w:type="dxa"/>
            <w:vMerge w:val="restart"/>
            <w:tcBorders>
              <w:top w:val="single" w:color="auto" w:sz="4" w:space="0"/>
              <w:left w:val="nil"/>
              <w:right w:val="single" w:color="auto" w:sz="4" w:space="0"/>
            </w:tcBorders>
            <w:noWrap w:val="0"/>
            <w:vAlign w:val="center"/>
          </w:tcPr>
          <w:p>
            <w:pPr>
              <w:jc w:val="center"/>
            </w:pPr>
            <w:r>
              <w:t>00609</w:t>
            </w:r>
          </w:p>
        </w:tc>
        <w:tc>
          <w:tcPr>
            <w:tcW w:w="1397"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擅自在海底电缆管道保护区内从事挖砂、钻探、打桩、抛锚、拖锚、底拖铺捞、张网、养殖或者可能破坏海底电缆管道安全的海上作业</w:t>
            </w:r>
          </w:p>
        </w:tc>
        <w:tc>
          <w:tcPr>
            <w:tcW w:w="1260" w:type="dxa"/>
            <w:vMerge w:val="restart"/>
            <w:tcBorders>
              <w:top w:val="nil"/>
              <w:left w:val="nil"/>
              <w:right w:val="single" w:color="auto" w:sz="4" w:space="0"/>
            </w:tcBorders>
            <w:noWrap w:val="0"/>
            <w:vAlign w:val="center"/>
          </w:tcPr>
          <w:p>
            <w:pPr>
              <w:widowControl/>
              <w:rPr>
                <w:kern w:val="0"/>
                <w:szCs w:val="21"/>
              </w:rPr>
            </w:pPr>
            <w:r>
              <w:rPr>
                <w:kern w:val="0"/>
                <w:szCs w:val="21"/>
              </w:rPr>
              <w:t>《海底电缆管道保护规定》第八条　</w:t>
            </w:r>
          </w:p>
        </w:tc>
        <w:tc>
          <w:tcPr>
            <w:tcW w:w="1365" w:type="dxa"/>
            <w:vMerge w:val="restart"/>
            <w:tcBorders>
              <w:top w:val="nil"/>
              <w:left w:val="nil"/>
              <w:right w:val="single" w:color="auto" w:sz="4" w:space="0"/>
            </w:tcBorders>
            <w:noWrap w:val="0"/>
            <w:vAlign w:val="center"/>
          </w:tcPr>
          <w:p>
            <w:pPr>
              <w:widowControl/>
              <w:rPr>
                <w:kern w:val="0"/>
                <w:szCs w:val="21"/>
              </w:rPr>
            </w:pPr>
            <w:r>
              <w:rPr>
                <w:kern w:val="0"/>
                <w:szCs w:val="21"/>
              </w:rPr>
              <w:t xml:space="preserve">《海底电缆管道保护规定》第十八条第（一）项 </w:t>
            </w:r>
          </w:p>
        </w:tc>
        <w:tc>
          <w:tcPr>
            <w:tcW w:w="1680" w:type="dxa"/>
            <w:vMerge w:val="restart"/>
            <w:tcBorders>
              <w:top w:val="nil"/>
              <w:left w:val="nil"/>
              <w:right w:val="nil"/>
            </w:tcBorders>
            <w:noWrap w:val="0"/>
            <w:vAlign w:val="center"/>
          </w:tcPr>
          <w:p>
            <w:pPr>
              <w:widowControl/>
              <w:rPr>
                <w:kern w:val="0"/>
                <w:szCs w:val="21"/>
              </w:rPr>
            </w:pPr>
            <w:r>
              <w:rPr>
                <w:kern w:val="0"/>
                <w:szCs w:val="21"/>
              </w:rPr>
              <w:t>责令限期改正，停止海上作业，并处1万元以下的罚款。</w:t>
            </w: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vMerge w:val="restart"/>
            <w:tcBorders>
              <w:top w:val="nil"/>
              <w:left w:val="single" w:color="auto" w:sz="4" w:space="0"/>
              <w:right w:val="single" w:color="auto" w:sz="4" w:space="0"/>
            </w:tcBorders>
            <w:noWrap w:val="0"/>
            <w:vAlign w:val="center"/>
          </w:tcPr>
          <w:p>
            <w:pPr>
              <w:rPr>
                <w:kern w:val="0"/>
                <w:szCs w:val="21"/>
              </w:rPr>
            </w:pPr>
            <w:r>
              <w:rPr>
                <w:kern w:val="0"/>
                <w:szCs w:val="21"/>
              </w:rPr>
              <w:t>责令限期改正，停止海上作业；并处罚款</w:t>
            </w: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0.4万元以下。</w:t>
            </w:r>
          </w:p>
        </w:tc>
        <w:tc>
          <w:tcPr>
            <w:tcW w:w="2975" w:type="dxa"/>
            <w:vMerge w:val="restart"/>
            <w:tcBorders>
              <w:top w:val="nil"/>
              <w:left w:val="nil"/>
              <w:right w:val="single" w:color="auto" w:sz="4" w:space="0"/>
            </w:tcBorders>
            <w:noWrap/>
            <w:vAlign w:val="center"/>
          </w:tcPr>
          <w:p>
            <w:r>
              <w:rPr>
                <w:kern w:val="0"/>
                <w:szCs w:val="21"/>
              </w:rPr>
              <w:t>损害危险较小的，属于较轻阶次；可能造成较大损害的，属于一般阶次；可能造成严重损害的的，属于严重阶次。</w:t>
            </w:r>
          </w:p>
        </w:tc>
      </w:tr>
      <w:tr>
        <w:tblPrEx>
          <w:tblCellMar>
            <w:top w:w="0" w:type="dxa"/>
            <w:left w:w="108" w:type="dxa"/>
            <w:bottom w:w="0" w:type="dxa"/>
            <w:right w:w="108" w:type="dxa"/>
          </w:tblCellMar>
        </w:tblPrEx>
        <w:trPr>
          <w:trHeight w:val="1140"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top"/>
          </w:tcPr>
          <w:p>
            <w:pPr>
              <w:widowControl/>
              <w:jc w:val="left"/>
              <w:rPr>
                <w:kern w:val="0"/>
                <w:szCs w:val="21"/>
              </w:rPr>
            </w:pPr>
          </w:p>
        </w:tc>
        <w:tc>
          <w:tcPr>
            <w:tcW w:w="1260" w:type="dxa"/>
            <w:vMerge w:val="continue"/>
            <w:tcBorders>
              <w:left w:val="nil"/>
              <w:right w:val="single" w:color="auto" w:sz="4" w:space="0"/>
            </w:tcBorders>
            <w:noWrap w:val="0"/>
            <w:vAlign w:val="top"/>
          </w:tcPr>
          <w:p>
            <w:pPr>
              <w:widowControl/>
              <w:jc w:val="left"/>
              <w:rPr>
                <w:kern w:val="0"/>
                <w:szCs w:val="21"/>
              </w:rPr>
            </w:pPr>
          </w:p>
        </w:tc>
        <w:tc>
          <w:tcPr>
            <w:tcW w:w="1365" w:type="dxa"/>
            <w:vMerge w:val="continue"/>
            <w:tcBorders>
              <w:left w:val="nil"/>
              <w:right w:val="single" w:color="auto" w:sz="4" w:space="0"/>
            </w:tcBorders>
            <w:noWrap w:val="0"/>
            <w:vAlign w:val="top"/>
          </w:tcPr>
          <w:p>
            <w:pPr>
              <w:widowControl/>
              <w:jc w:val="left"/>
              <w:rPr>
                <w:kern w:val="0"/>
                <w:szCs w:val="21"/>
              </w:rPr>
            </w:pPr>
          </w:p>
        </w:tc>
        <w:tc>
          <w:tcPr>
            <w:tcW w:w="1680" w:type="dxa"/>
            <w:vMerge w:val="continue"/>
            <w:tcBorders>
              <w:left w:val="nil"/>
              <w:right w:val="nil"/>
            </w:tcBorders>
            <w:noWrap w:val="0"/>
            <w:vAlign w:val="top"/>
          </w:tcPr>
          <w:p>
            <w:pPr>
              <w:widowControl/>
              <w:jc w:val="left"/>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continue"/>
            <w:tcBorders>
              <w:left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0.4-0.7万元。</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367"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top"/>
          </w:tcPr>
          <w:p/>
        </w:tc>
        <w:tc>
          <w:tcPr>
            <w:tcW w:w="1397"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1260" w:type="dxa"/>
            <w:vMerge w:val="continue"/>
            <w:tcBorders>
              <w:left w:val="nil"/>
              <w:bottom w:val="single" w:color="auto" w:sz="4" w:space="0"/>
              <w:right w:val="single" w:color="auto" w:sz="4" w:space="0"/>
            </w:tcBorders>
            <w:noWrap w:val="0"/>
            <w:vAlign w:val="center"/>
          </w:tcPr>
          <w:p>
            <w:pPr>
              <w:rPr>
                <w:kern w:val="0"/>
                <w:szCs w:val="21"/>
              </w:rPr>
            </w:pPr>
          </w:p>
        </w:tc>
        <w:tc>
          <w:tcPr>
            <w:tcW w:w="1365" w:type="dxa"/>
            <w:vMerge w:val="continue"/>
            <w:tcBorders>
              <w:left w:val="nil"/>
              <w:bottom w:val="single" w:color="auto" w:sz="4" w:space="0"/>
              <w:right w:val="single" w:color="auto" w:sz="4" w:space="0"/>
            </w:tcBorders>
            <w:noWrap w:val="0"/>
            <w:vAlign w:val="center"/>
          </w:tcPr>
          <w:p>
            <w:pPr>
              <w:rPr>
                <w:kern w:val="0"/>
                <w:szCs w:val="21"/>
              </w:rPr>
            </w:pPr>
          </w:p>
        </w:tc>
        <w:tc>
          <w:tcPr>
            <w:tcW w:w="1680" w:type="dxa"/>
            <w:vMerge w:val="continue"/>
            <w:tcBorders>
              <w:left w:val="nil"/>
              <w:bottom w:val="single" w:color="auto" w:sz="4" w:space="0"/>
              <w:right w:val="nil"/>
            </w:tcBorders>
            <w:noWrap w:val="0"/>
            <w:vAlign w:val="center"/>
          </w:tcPr>
          <w:p>
            <w:pPr>
              <w:rPr>
                <w:kern w:val="0"/>
                <w:szCs w:val="21"/>
              </w:rPr>
            </w:pP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1.4-2万元。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560" w:hRule="atLeast"/>
          <w:jc w:val="center"/>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75</w:t>
            </w:r>
          </w:p>
        </w:tc>
        <w:tc>
          <w:tcPr>
            <w:tcW w:w="851" w:type="dxa"/>
            <w:vMerge w:val="restart"/>
            <w:tcBorders>
              <w:top w:val="single" w:color="auto" w:sz="4" w:space="0"/>
              <w:left w:val="nil"/>
              <w:right w:val="single" w:color="auto" w:sz="4" w:space="0"/>
            </w:tcBorders>
            <w:noWrap w:val="0"/>
            <w:vAlign w:val="center"/>
          </w:tcPr>
          <w:p>
            <w:pPr>
              <w:jc w:val="center"/>
            </w:pPr>
            <w:r>
              <w:t>00609</w:t>
            </w:r>
          </w:p>
        </w:tc>
        <w:tc>
          <w:tcPr>
            <w:tcW w:w="1397" w:type="dxa"/>
            <w:vMerge w:val="restart"/>
            <w:tcBorders>
              <w:top w:val="single" w:color="auto" w:sz="4" w:space="0"/>
              <w:left w:val="single" w:color="auto" w:sz="4" w:space="0"/>
              <w:right w:val="single" w:color="auto" w:sz="4" w:space="0"/>
            </w:tcBorders>
            <w:noWrap w:val="0"/>
            <w:vAlign w:val="center"/>
          </w:tcPr>
          <w:p>
            <w:pPr>
              <w:widowControl/>
              <w:rPr>
                <w:kern w:val="0"/>
                <w:szCs w:val="21"/>
              </w:rPr>
            </w:pPr>
            <w:r>
              <w:rPr>
                <w:kern w:val="0"/>
                <w:szCs w:val="21"/>
              </w:rPr>
              <w:t>故意损坏海底电缆管道及附属保护设施</w:t>
            </w:r>
          </w:p>
        </w:tc>
        <w:tc>
          <w:tcPr>
            <w:tcW w:w="1260" w:type="dxa"/>
            <w:vMerge w:val="restart"/>
            <w:tcBorders>
              <w:top w:val="single" w:color="auto" w:sz="4" w:space="0"/>
              <w:left w:val="nil"/>
              <w:right w:val="single" w:color="auto" w:sz="4" w:space="0"/>
            </w:tcBorders>
            <w:noWrap w:val="0"/>
            <w:vAlign w:val="center"/>
          </w:tcPr>
          <w:p>
            <w:pPr>
              <w:widowControl/>
              <w:rPr>
                <w:kern w:val="0"/>
                <w:szCs w:val="21"/>
              </w:rPr>
            </w:pPr>
            <w:r>
              <w:rPr>
                <w:kern w:val="0"/>
                <w:szCs w:val="21"/>
              </w:rPr>
              <w:t>《海底电缆管道保护规定》第四条</w:t>
            </w:r>
          </w:p>
        </w:tc>
        <w:tc>
          <w:tcPr>
            <w:tcW w:w="1365" w:type="dxa"/>
            <w:vMerge w:val="restart"/>
            <w:tcBorders>
              <w:top w:val="single" w:color="auto" w:sz="4" w:space="0"/>
              <w:left w:val="nil"/>
              <w:right w:val="single" w:color="auto" w:sz="4" w:space="0"/>
            </w:tcBorders>
            <w:noWrap w:val="0"/>
            <w:vAlign w:val="center"/>
          </w:tcPr>
          <w:p>
            <w:pPr>
              <w:widowControl/>
              <w:rPr>
                <w:kern w:val="0"/>
                <w:szCs w:val="21"/>
              </w:rPr>
            </w:pPr>
            <w:r>
              <w:rPr>
                <w:kern w:val="0"/>
                <w:szCs w:val="21"/>
              </w:rPr>
              <w:t>《海底电缆管道保护规定》第十八条第（二）项</w:t>
            </w:r>
          </w:p>
        </w:tc>
        <w:tc>
          <w:tcPr>
            <w:tcW w:w="1680" w:type="dxa"/>
            <w:vMerge w:val="restart"/>
            <w:tcBorders>
              <w:top w:val="single" w:color="auto" w:sz="4" w:space="0"/>
              <w:left w:val="nil"/>
              <w:right w:val="nil"/>
            </w:tcBorders>
            <w:noWrap w:val="0"/>
            <w:vAlign w:val="center"/>
          </w:tcPr>
          <w:p>
            <w:pPr>
              <w:widowControl/>
              <w:rPr>
                <w:kern w:val="0"/>
                <w:szCs w:val="21"/>
              </w:rPr>
            </w:pPr>
            <w:r>
              <w:rPr>
                <w:kern w:val="0"/>
                <w:szCs w:val="21"/>
              </w:rPr>
              <w:t>责令限期改正，停止海上作业，并处1万元以下的罚款。</w:t>
            </w: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vMerge w:val="restart"/>
            <w:tcBorders>
              <w:top w:val="single" w:color="auto" w:sz="4" w:space="0"/>
              <w:left w:val="single" w:color="auto" w:sz="4" w:space="0"/>
              <w:right w:val="single" w:color="auto" w:sz="4" w:space="0"/>
            </w:tcBorders>
            <w:noWrap w:val="0"/>
            <w:vAlign w:val="center"/>
          </w:tcPr>
          <w:p>
            <w:pPr>
              <w:widowControl/>
              <w:rPr>
                <w:kern w:val="0"/>
                <w:szCs w:val="21"/>
              </w:rPr>
            </w:pPr>
            <w:r>
              <w:rPr>
                <w:kern w:val="0"/>
                <w:szCs w:val="21"/>
              </w:rPr>
              <w:t>责令限期改正，停止海上作业；</w:t>
            </w:r>
          </w:p>
          <w:p>
            <w:pPr>
              <w:widowControl/>
              <w:rPr>
                <w:kern w:val="0"/>
                <w:szCs w:val="21"/>
              </w:rPr>
            </w:pPr>
            <w:r>
              <w:rPr>
                <w:kern w:val="0"/>
                <w:szCs w:val="21"/>
              </w:rPr>
              <w:t>并处罚款。</w:t>
            </w:r>
          </w:p>
        </w:tc>
        <w:tc>
          <w:tcPr>
            <w:tcW w:w="1991" w:type="dxa"/>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0.4万元以下。</w:t>
            </w:r>
          </w:p>
        </w:tc>
        <w:tc>
          <w:tcPr>
            <w:tcW w:w="2975" w:type="dxa"/>
            <w:vMerge w:val="restart"/>
            <w:tcBorders>
              <w:top w:val="single" w:color="auto" w:sz="4" w:space="0"/>
              <w:left w:val="nil"/>
              <w:right w:val="single" w:color="auto" w:sz="4" w:space="0"/>
            </w:tcBorders>
            <w:noWrap/>
            <w:vAlign w:val="center"/>
          </w:tcPr>
          <w:p>
            <w:pPr>
              <w:rPr>
                <w:kern w:val="0"/>
                <w:szCs w:val="21"/>
              </w:rPr>
            </w:pPr>
            <w:r>
              <w:rPr>
                <w:kern w:val="0"/>
                <w:szCs w:val="21"/>
              </w:rPr>
              <w:t>造成损害较小的，属于较轻阶次；造成损害较大的，属于一般阶次；造成损害严重的，属于严重阶次。</w:t>
            </w:r>
          </w:p>
        </w:tc>
      </w:tr>
      <w:tr>
        <w:tblPrEx>
          <w:tblCellMar>
            <w:top w:w="0" w:type="dxa"/>
            <w:left w:w="108" w:type="dxa"/>
            <w:bottom w:w="0" w:type="dxa"/>
            <w:right w:w="108" w:type="dxa"/>
          </w:tblCellMar>
        </w:tblPrEx>
        <w:trPr>
          <w:trHeight w:val="554"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widowControl/>
              <w:jc w:val="left"/>
              <w:rPr>
                <w:kern w:val="0"/>
                <w:szCs w:val="21"/>
              </w:rPr>
            </w:pPr>
          </w:p>
        </w:tc>
        <w:tc>
          <w:tcPr>
            <w:tcW w:w="1260" w:type="dxa"/>
            <w:vMerge w:val="continue"/>
            <w:tcBorders>
              <w:left w:val="nil"/>
              <w:right w:val="single" w:color="auto" w:sz="4" w:space="0"/>
            </w:tcBorders>
            <w:noWrap w:val="0"/>
            <w:vAlign w:val="center"/>
          </w:tcPr>
          <w:p>
            <w:pPr>
              <w:widowControl/>
              <w:jc w:val="left"/>
              <w:rPr>
                <w:kern w:val="0"/>
                <w:szCs w:val="21"/>
              </w:rPr>
            </w:pPr>
          </w:p>
        </w:tc>
        <w:tc>
          <w:tcPr>
            <w:tcW w:w="1365" w:type="dxa"/>
            <w:vMerge w:val="continue"/>
            <w:tcBorders>
              <w:left w:val="nil"/>
              <w:right w:val="single" w:color="auto" w:sz="4" w:space="0"/>
            </w:tcBorders>
            <w:noWrap w:val="0"/>
            <w:vAlign w:val="center"/>
          </w:tcPr>
          <w:p>
            <w:pPr>
              <w:widowControl/>
              <w:jc w:val="left"/>
              <w:rPr>
                <w:kern w:val="0"/>
                <w:szCs w:val="21"/>
              </w:rPr>
            </w:pPr>
          </w:p>
        </w:tc>
        <w:tc>
          <w:tcPr>
            <w:tcW w:w="1680" w:type="dxa"/>
            <w:vMerge w:val="continue"/>
            <w:tcBorders>
              <w:left w:val="nil"/>
              <w:right w:val="nil"/>
            </w:tcBorders>
            <w:noWrap w:val="0"/>
            <w:vAlign w:val="center"/>
          </w:tcPr>
          <w:p>
            <w:pPr>
              <w:widowControl/>
              <w:jc w:val="left"/>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一般</w:t>
            </w:r>
          </w:p>
        </w:tc>
        <w:tc>
          <w:tcPr>
            <w:tcW w:w="1785" w:type="dxa"/>
            <w:vMerge w:val="continue"/>
            <w:tcBorders>
              <w:left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0.4-0.7万元。</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70"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260"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365"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680" w:type="dxa"/>
            <w:vMerge w:val="continue"/>
            <w:tcBorders>
              <w:left w:val="nil"/>
              <w:bottom w:val="single" w:color="auto" w:sz="4" w:space="0"/>
              <w:right w:val="nil"/>
            </w:tcBorders>
            <w:noWrap w:val="0"/>
            <w:vAlign w:val="center"/>
          </w:tcPr>
          <w:p>
            <w:pPr>
              <w:widowControl/>
              <w:jc w:val="left"/>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0.7-1万元。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615" w:hRule="atLeast"/>
          <w:jc w:val="center"/>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76</w:t>
            </w:r>
          </w:p>
        </w:tc>
        <w:tc>
          <w:tcPr>
            <w:tcW w:w="851" w:type="dxa"/>
            <w:vMerge w:val="restart"/>
            <w:tcBorders>
              <w:top w:val="single" w:color="auto" w:sz="4" w:space="0"/>
              <w:left w:val="nil"/>
              <w:right w:val="single" w:color="auto" w:sz="4" w:space="0"/>
            </w:tcBorders>
            <w:noWrap w:val="0"/>
            <w:vAlign w:val="center"/>
          </w:tcPr>
          <w:p>
            <w:pPr>
              <w:jc w:val="center"/>
            </w:pPr>
            <w:r>
              <w:t>00609</w:t>
            </w:r>
          </w:p>
        </w:tc>
        <w:tc>
          <w:tcPr>
            <w:tcW w:w="1397"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擅自拖起、拖断、砍断海底电缆管道，造成海底电缆管道及设施损害</w:t>
            </w:r>
          </w:p>
        </w:tc>
        <w:tc>
          <w:tcPr>
            <w:tcW w:w="1260" w:type="dxa"/>
            <w:vMerge w:val="restart"/>
            <w:tcBorders>
              <w:top w:val="nil"/>
              <w:left w:val="nil"/>
              <w:right w:val="single" w:color="auto" w:sz="4" w:space="0"/>
            </w:tcBorders>
            <w:noWrap w:val="0"/>
            <w:vAlign w:val="center"/>
          </w:tcPr>
          <w:p>
            <w:pPr>
              <w:widowControl/>
              <w:rPr>
                <w:kern w:val="0"/>
                <w:szCs w:val="21"/>
              </w:rPr>
            </w:pPr>
            <w:r>
              <w:rPr>
                <w:kern w:val="0"/>
                <w:szCs w:val="21"/>
              </w:rPr>
              <w:t>《海底电缆管道保护规定》第十三条第三款</w:t>
            </w:r>
          </w:p>
        </w:tc>
        <w:tc>
          <w:tcPr>
            <w:tcW w:w="1365" w:type="dxa"/>
            <w:vMerge w:val="restart"/>
            <w:tcBorders>
              <w:top w:val="nil"/>
              <w:left w:val="nil"/>
              <w:right w:val="single" w:color="auto" w:sz="4" w:space="0"/>
            </w:tcBorders>
            <w:noWrap w:val="0"/>
            <w:vAlign w:val="center"/>
          </w:tcPr>
          <w:p>
            <w:pPr>
              <w:widowControl/>
              <w:rPr>
                <w:kern w:val="0"/>
                <w:szCs w:val="21"/>
              </w:rPr>
            </w:pPr>
            <w:r>
              <w:rPr>
                <w:kern w:val="0"/>
                <w:szCs w:val="21"/>
              </w:rPr>
              <w:t>《海底电缆管道保护规定》第十八条第（三）项</w:t>
            </w:r>
          </w:p>
        </w:tc>
        <w:tc>
          <w:tcPr>
            <w:tcW w:w="1680" w:type="dxa"/>
            <w:vMerge w:val="restart"/>
            <w:tcBorders>
              <w:top w:val="nil"/>
              <w:left w:val="nil"/>
              <w:right w:val="nil"/>
            </w:tcBorders>
            <w:noWrap w:val="0"/>
            <w:vAlign w:val="center"/>
          </w:tcPr>
          <w:p>
            <w:pPr>
              <w:widowControl/>
              <w:rPr>
                <w:kern w:val="0"/>
                <w:szCs w:val="21"/>
              </w:rPr>
            </w:pPr>
            <w:r>
              <w:rPr>
                <w:kern w:val="0"/>
                <w:szCs w:val="21"/>
              </w:rPr>
              <w:t>责令限期改正，停止海上作业，并处1万元以下的罚款。</w:t>
            </w: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vMerge w:val="restart"/>
            <w:tcBorders>
              <w:top w:val="nil"/>
              <w:left w:val="single" w:color="auto" w:sz="4" w:space="0"/>
              <w:right w:val="single" w:color="auto" w:sz="4" w:space="0"/>
            </w:tcBorders>
            <w:noWrap w:val="0"/>
            <w:vAlign w:val="center"/>
          </w:tcPr>
          <w:p>
            <w:pPr>
              <w:widowControl/>
              <w:rPr>
                <w:kern w:val="0"/>
                <w:szCs w:val="21"/>
              </w:rPr>
            </w:pPr>
            <w:r>
              <w:rPr>
                <w:kern w:val="0"/>
                <w:szCs w:val="21"/>
              </w:rPr>
              <w:t>责令限期改正，停止海上作业；</w:t>
            </w:r>
          </w:p>
          <w:p>
            <w:pPr>
              <w:widowControl/>
              <w:rPr>
                <w:kern w:val="0"/>
                <w:szCs w:val="21"/>
              </w:rPr>
            </w:pPr>
            <w:r>
              <w:rPr>
                <w:kern w:val="0"/>
                <w:szCs w:val="21"/>
              </w:rPr>
              <w:t>并处罚款。</w:t>
            </w: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0.4万元以下。</w:t>
            </w:r>
          </w:p>
        </w:tc>
        <w:tc>
          <w:tcPr>
            <w:tcW w:w="2975" w:type="dxa"/>
            <w:vMerge w:val="restart"/>
            <w:tcBorders>
              <w:top w:val="nil"/>
              <w:left w:val="nil"/>
              <w:right w:val="single" w:color="auto" w:sz="4" w:space="0"/>
            </w:tcBorders>
            <w:noWrap/>
            <w:vAlign w:val="center"/>
          </w:tcPr>
          <w:p>
            <w:r>
              <w:rPr>
                <w:kern w:val="0"/>
                <w:szCs w:val="21"/>
              </w:rPr>
              <w:t>擅自拖起海底电缆管道，属于较轻阶次；擅自拖断海底电缆管，属于一般阶次；擅自砍断海底电缆管，属于严重阶次。</w:t>
            </w:r>
          </w:p>
        </w:tc>
      </w:tr>
      <w:tr>
        <w:tblPrEx>
          <w:tblCellMar>
            <w:top w:w="0" w:type="dxa"/>
            <w:left w:w="108" w:type="dxa"/>
            <w:bottom w:w="0" w:type="dxa"/>
            <w:right w:w="108" w:type="dxa"/>
          </w:tblCellMar>
        </w:tblPrEx>
        <w:trPr>
          <w:trHeight w:val="615"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top"/>
          </w:tcPr>
          <w:p>
            <w:pPr>
              <w:widowControl/>
              <w:jc w:val="left"/>
              <w:rPr>
                <w:kern w:val="0"/>
                <w:szCs w:val="21"/>
              </w:rPr>
            </w:pPr>
          </w:p>
        </w:tc>
        <w:tc>
          <w:tcPr>
            <w:tcW w:w="1260" w:type="dxa"/>
            <w:vMerge w:val="continue"/>
            <w:tcBorders>
              <w:left w:val="nil"/>
              <w:right w:val="single" w:color="auto" w:sz="4" w:space="0"/>
            </w:tcBorders>
            <w:noWrap w:val="0"/>
            <w:vAlign w:val="top"/>
          </w:tcPr>
          <w:p>
            <w:pPr>
              <w:widowControl/>
              <w:jc w:val="left"/>
              <w:rPr>
                <w:kern w:val="0"/>
                <w:szCs w:val="21"/>
              </w:rPr>
            </w:pPr>
          </w:p>
        </w:tc>
        <w:tc>
          <w:tcPr>
            <w:tcW w:w="1365" w:type="dxa"/>
            <w:vMerge w:val="continue"/>
            <w:tcBorders>
              <w:left w:val="nil"/>
              <w:right w:val="single" w:color="auto" w:sz="4" w:space="0"/>
            </w:tcBorders>
            <w:noWrap w:val="0"/>
            <w:vAlign w:val="top"/>
          </w:tcPr>
          <w:p>
            <w:pPr>
              <w:widowControl/>
              <w:jc w:val="left"/>
              <w:rPr>
                <w:kern w:val="0"/>
                <w:szCs w:val="21"/>
              </w:rPr>
            </w:pPr>
          </w:p>
        </w:tc>
        <w:tc>
          <w:tcPr>
            <w:tcW w:w="1680" w:type="dxa"/>
            <w:vMerge w:val="continue"/>
            <w:tcBorders>
              <w:left w:val="nil"/>
              <w:right w:val="nil"/>
            </w:tcBorders>
            <w:noWrap w:val="0"/>
            <w:vAlign w:val="top"/>
          </w:tcPr>
          <w:p>
            <w:pPr>
              <w:widowControl/>
              <w:jc w:val="left"/>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continue"/>
            <w:tcBorders>
              <w:left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0.4-0.7万元。</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615"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top"/>
          </w:tcPr>
          <w:p>
            <w:pPr>
              <w:widowControl/>
              <w:jc w:val="left"/>
              <w:rPr>
                <w:kern w:val="0"/>
                <w:szCs w:val="21"/>
              </w:rPr>
            </w:pPr>
          </w:p>
        </w:tc>
        <w:tc>
          <w:tcPr>
            <w:tcW w:w="1260" w:type="dxa"/>
            <w:vMerge w:val="continue"/>
            <w:tcBorders>
              <w:left w:val="nil"/>
              <w:bottom w:val="single" w:color="auto" w:sz="4" w:space="0"/>
              <w:right w:val="single" w:color="auto" w:sz="4" w:space="0"/>
            </w:tcBorders>
            <w:noWrap w:val="0"/>
            <w:vAlign w:val="top"/>
          </w:tcPr>
          <w:p>
            <w:pPr>
              <w:widowControl/>
              <w:jc w:val="left"/>
              <w:rPr>
                <w:kern w:val="0"/>
                <w:szCs w:val="21"/>
              </w:rPr>
            </w:pPr>
          </w:p>
        </w:tc>
        <w:tc>
          <w:tcPr>
            <w:tcW w:w="1365" w:type="dxa"/>
            <w:vMerge w:val="continue"/>
            <w:tcBorders>
              <w:left w:val="nil"/>
              <w:bottom w:val="single" w:color="auto" w:sz="4" w:space="0"/>
              <w:right w:val="single" w:color="auto" w:sz="4" w:space="0"/>
            </w:tcBorders>
            <w:noWrap w:val="0"/>
            <w:vAlign w:val="top"/>
          </w:tcPr>
          <w:p>
            <w:pPr>
              <w:widowControl/>
              <w:jc w:val="left"/>
              <w:rPr>
                <w:kern w:val="0"/>
                <w:szCs w:val="21"/>
              </w:rPr>
            </w:pPr>
          </w:p>
        </w:tc>
        <w:tc>
          <w:tcPr>
            <w:tcW w:w="1680" w:type="dxa"/>
            <w:vMerge w:val="continue"/>
            <w:tcBorders>
              <w:left w:val="nil"/>
              <w:bottom w:val="single" w:color="auto" w:sz="4" w:space="0"/>
              <w:right w:val="nil"/>
            </w:tcBorders>
            <w:noWrap w:val="0"/>
            <w:vAlign w:val="top"/>
          </w:tcPr>
          <w:p>
            <w:pPr>
              <w:widowControl/>
              <w:jc w:val="left"/>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0.7-1万元。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771" w:hRule="atLeast"/>
          <w:jc w:val="center"/>
        </w:trPr>
        <w:tc>
          <w:tcPr>
            <w:tcW w:w="708"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77</w:t>
            </w:r>
          </w:p>
        </w:tc>
        <w:tc>
          <w:tcPr>
            <w:tcW w:w="851" w:type="dxa"/>
            <w:vMerge w:val="restart"/>
            <w:tcBorders>
              <w:top w:val="single" w:color="auto" w:sz="4" w:space="0"/>
              <w:left w:val="nil"/>
              <w:bottom w:val="single" w:color="auto" w:sz="4" w:space="0"/>
              <w:right w:val="single" w:color="auto" w:sz="4" w:space="0"/>
            </w:tcBorders>
            <w:noWrap w:val="0"/>
            <w:vAlign w:val="center"/>
          </w:tcPr>
          <w:p>
            <w:pPr>
              <w:jc w:val="center"/>
            </w:pPr>
            <w:r>
              <w:t>00609</w:t>
            </w:r>
          </w:p>
        </w:tc>
        <w:tc>
          <w:tcPr>
            <w:tcW w:w="139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未采取有效防护措施而造成海底电缆管道及其附属保护设施损害</w:t>
            </w:r>
          </w:p>
        </w:tc>
        <w:tc>
          <w:tcPr>
            <w:tcW w:w="1260" w:type="dxa"/>
            <w:vMerge w:val="restart"/>
            <w:tcBorders>
              <w:top w:val="single" w:color="auto" w:sz="4" w:space="0"/>
              <w:left w:val="nil"/>
              <w:bottom w:val="single" w:color="auto" w:sz="4" w:space="0"/>
              <w:right w:val="single" w:color="auto" w:sz="4" w:space="0"/>
            </w:tcBorders>
            <w:noWrap w:val="0"/>
            <w:vAlign w:val="center"/>
          </w:tcPr>
          <w:p>
            <w:pPr>
              <w:widowControl/>
              <w:rPr>
                <w:kern w:val="0"/>
                <w:szCs w:val="21"/>
              </w:rPr>
            </w:pPr>
            <w:r>
              <w:rPr>
                <w:kern w:val="0"/>
                <w:szCs w:val="21"/>
              </w:rPr>
              <w:t xml:space="preserve">《海底电缆管道保护规定》第十三条第一款 </w:t>
            </w:r>
          </w:p>
        </w:tc>
        <w:tc>
          <w:tcPr>
            <w:tcW w:w="1365" w:type="dxa"/>
            <w:vMerge w:val="restart"/>
            <w:tcBorders>
              <w:top w:val="single" w:color="auto" w:sz="4" w:space="0"/>
              <w:left w:val="nil"/>
              <w:bottom w:val="single" w:color="auto" w:sz="4" w:space="0"/>
              <w:right w:val="single" w:color="auto" w:sz="4" w:space="0"/>
            </w:tcBorders>
            <w:noWrap w:val="0"/>
            <w:vAlign w:val="center"/>
          </w:tcPr>
          <w:p>
            <w:pPr>
              <w:widowControl/>
              <w:rPr>
                <w:kern w:val="0"/>
                <w:szCs w:val="21"/>
              </w:rPr>
            </w:pPr>
            <w:r>
              <w:rPr>
                <w:kern w:val="0"/>
                <w:szCs w:val="21"/>
              </w:rPr>
              <w:t>《海底电缆管道保护规定》第十八条第（四）项</w:t>
            </w:r>
          </w:p>
        </w:tc>
        <w:tc>
          <w:tcPr>
            <w:tcW w:w="1680" w:type="dxa"/>
            <w:vMerge w:val="restart"/>
            <w:tcBorders>
              <w:top w:val="single" w:color="auto" w:sz="4" w:space="0"/>
              <w:left w:val="nil"/>
              <w:bottom w:val="single" w:color="auto" w:sz="4" w:space="0"/>
              <w:right w:val="nil"/>
            </w:tcBorders>
            <w:noWrap w:val="0"/>
            <w:vAlign w:val="center"/>
          </w:tcPr>
          <w:p>
            <w:pPr>
              <w:widowControl/>
              <w:rPr>
                <w:kern w:val="0"/>
                <w:szCs w:val="21"/>
              </w:rPr>
            </w:pPr>
            <w:r>
              <w:rPr>
                <w:kern w:val="0"/>
                <w:szCs w:val="21"/>
              </w:rPr>
              <w:t>责令限期改正，停止海上作业，并处1万元以下的罚款。</w:t>
            </w:r>
          </w:p>
        </w:tc>
        <w:tc>
          <w:tcPr>
            <w:tcW w:w="1155"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较轻</w:t>
            </w:r>
          </w:p>
        </w:tc>
        <w:tc>
          <w:tcPr>
            <w:tcW w:w="178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责令限期改正，停止海上作业；</w:t>
            </w:r>
          </w:p>
          <w:p>
            <w:pPr>
              <w:widowControl/>
              <w:rPr>
                <w:kern w:val="0"/>
                <w:szCs w:val="21"/>
              </w:rPr>
            </w:pPr>
            <w:r>
              <w:rPr>
                <w:kern w:val="0"/>
                <w:szCs w:val="21"/>
              </w:rPr>
              <w:t>并处罚款。</w:t>
            </w:r>
          </w:p>
        </w:tc>
        <w:tc>
          <w:tcPr>
            <w:tcW w:w="1991" w:type="dxa"/>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0.4万元以下。</w:t>
            </w:r>
          </w:p>
        </w:tc>
        <w:tc>
          <w:tcPr>
            <w:tcW w:w="2975" w:type="dxa"/>
            <w:vMerge w:val="restart"/>
            <w:tcBorders>
              <w:top w:val="single" w:color="auto" w:sz="4" w:space="0"/>
              <w:left w:val="nil"/>
              <w:bottom w:val="single" w:color="auto" w:sz="4" w:space="0"/>
              <w:right w:val="single" w:color="auto" w:sz="4" w:space="0"/>
            </w:tcBorders>
            <w:noWrap/>
            <w:vAlign w:val="center"/>
          </w:tcPr>
          <w:p>
            <w:r>
              <w:rPr>
                <w:kern w:val="0"/>
                <w:szCs w:val="21"/>
              </w:rPr>
              <w:t>造成损害较小的，属于较轻阶次；造成损害较大的，属于一般阶次；造成损害严重的，属于严重阶次。</w:t>
            </w:r>
          </w:p>
        </w:tc>
      </w:tr>
      <w:tr>
        <w:tblPrEx>
          <w:tblCellMar>
            <w:top w:w="0" w:type="dxa"/>
            <w:left w:w="108" w:type="dxa"/>
            <w:bottom w:w="0" w:type="dxa"/>
            <w:right w:w="108" w:type="dxa"/>
          </w:tblCellMar>
        </w:tblPrEx>
        <w:trPr>
          <w:trHeight w:val="510" w:hRule="atLeast"/>
          <w:jc w:val="center"/>
        </w:trPr>
        <w:tc>
          <w:tcPr>
            <w:tcW w:w="708" w:type="dxa"/>
            <w:vMerge w:val="continue"/>
            <w:tcBorders>
              <w:top w:val="single" w:color="auto" w:sz="4" w:space="0"/>
              <w:left w:val="single" w:color="auto" w:sz="4" w:space="0"/>
              <w:right w:val="single" w:color="auto" w:sz="4" w:space="0"/>
            </w:tcBorders>
            <w:noWrap/>
            <w:vAlign w:val="center"/>
          </w:tcPr>
          <w:p>
            <w:pPr>
              <w:widowControl/>
              <w:jc w:val="center"/>
              <w:rPr>
                <w:kern w:val="0"/>
                <w:szCs w:val="21"/>
              </w:rPr>
            </w:pPr>
          </w:p>
        </w:tc>
        <w:tc>
          <w:tcPr>
            <w:tcW w:w="851" w:type="dxa"/>
            <w:vMerge w:val="continue"/>
            <w:tcBorders>
              <w:top w:val="single" w:color="auto" w:sz="4" w:space="0"/>
              <w:left w:val="nil"/>
              <w:right w:val="single" w:color="auto" w:sz="4" w:space="0"/>
            </w:tcBorders>
            <w:noWrap w:val="0"/>
            <w:vAlign w:val="center"/>
          </w:tcPr>
          <w:p>
            <w:pPr>
              <w:jc w:val="center"/>
            </w:pPr>
          </w:p>
        </w:tc>
        <w:tc>
          <w:tcPr>
            <w:tcW w:w="1397" w:type="dxa"/>
            <w:vMerge w:val="continue"/>
            <w:tcBorders>
              <w:top w:val="single" w:color="auto" w:sz="4" w:space="0"/>
              <w:left w:val="single" w:color="auto" w:sz="4" w:space="0"/>
              <w:right w:val="single" w:color="auto" w:sz="4" w:space="0"/>
            </w:tcBorders>
            <w:noWrap w:val="0"/>
            <w:vAlign w:val="center"/>
          </w:tcPr>
          <w:p>
            <w:pPr>
              <w:widowControl/>
              <w:jc w:val="left"/>
              <w:rPr>
                <w:kern w:val="0"/>
                <w:szCs w:val="21"/>
              </w:rPr>
            </w:pPr>
          </w:p>
        </w:tc>
        <w:tc>
          <w:tcPr>
            <w:tcW w:w="1260" w:type="dxa"/>
            <w:vMerge w:val="continue"/>
            <w:tcBorders>
              <w:top w:val="single" w:color="auto" w:sz="4" w:space="0"/>
              <w:left w:val="nil"/>
              <w:right w:val="single" w:color="auto" w:sz="4" w:space="0"/>
            </w:tcBorders>
            <w:noWrap w:val="0"/>
            <w:vAlign w:val="center"/>
          </w:tcPr>
          <w:p>
            <w:pPr>
              <w:widowControl/>
              <w:jc w:val="left"/>
              <w:rPr>
                <w:kern w:val="0"/>
                <w:szCs w:val="21"/>
              </w:rPr>
            </w:pPr>
          </w:p>
        </w:tc>
        <w:tc>
          <w:tcPr>
            <w:tcW w:w="1365" w:type="dxa"/>
            <w:vMerge w:val="continue"/>
            <w:tcBorders>
              <w:top w:val="single" w:color="auto" w:sz="4" w:space="0"/>
              <w:left w:val="nil"/>
              <w:right w:val="single" w:color="auto" w:sz="4" w:space="0"/>
            </w:tcBorders>
            <w:noWrap w:val="0"/>
            <w:vAlign w:val="center"/>
          </w:tcPr>
          <w:p>
            <w:pPr>
              <w:widowControl/>
              <w:jc w:val="left"/>
              <w:rPr>
                <w:kern w:val="0"/>
                <w:szCs w:val="21"/>
              </w:rPr>
            </w:pPr>
          </w:p>
        </w:tc>
        <w:tc>
          <w:tcPr>
            <w:tcW w:w="1680" w:type="dxa"/>
            <w:vMerge w:val="continue"/>
            <w:tcBorders>
              <w:top w:val="single" w:color="auto" w:sz="4" w:space="0"/>
              <w:left w:val="nil"/>
              <w:right w:val="nil"/>
            </w:tcBorders>
            <w:noWrap w:val="0"/>
            <w:vAlign w:val="center"/>
          </w:tcPr>
          <w:p>
            <w:pPr>
              <w:widowControl/>
              <w:jc w:val="left"/>
              <w:rPr>
                <w:kern w:val="0"/>
                <w:szCs w:val="21"/>
              </w:rPr>
            </w:pPr>
          </w:p>
        </w:tc>
        <w:tc>
          <w:tcPr>
            <w:tcW w:w="1155" w:type="dxa"/>
            <w:tcBorders>
              <w:top w:val="single" w:color="auto" w:sz="4" w:space="0"/>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continue"/>
            <w:tcBorders>
              <w:top w:val="single" w:color="auto" w:sz="4" w:space="0"/>
              <w:left w:val="single" w:color="auto" w:sz="4" w:space="0"/>
              <w:right w:val="single" w:color="auto" w:sz="4" w:space="0"/>
            </w:tcBorders>
            <w:noWrap w:val="0"/>
            <w:vAlign w:val="center"/>
          </w:tcPr>
          <w:p>
            <w:pPr>
              <w:widowControl/>
              <w:rPr>
                <w:kern w:val="0"/>
                <w:szCs w:val="21"/>
              </w:rPr>
            </w:pPr>
          </w:p>
        </w:tc>
        <w:tc>
          <w:tcPr>
            <w:tcW w:w="1991" w:type="dxa"/>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0.4-0.7万元。</w:t>
            </w:r>
          </w:p>
        </w:tc>
        <w:tc>
          <w:tcPr>
            <w:tcW w:w="2975" w:type="dxa"/>
            <w:vMerge w:val="continue"/>
            <w:tcBorders>
              <w:top w:val="single" w:color="auto" w:sz="4" w:space="0"/>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510"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widowControl/>
              <w:jc w:val="left"/>
              <w:rPr>
                <w:kern w:val="0"/>
                <w:szCs w:val="21"/>
              </w:rPr>
            </w:pPr>
          </w:p>
        </w:tc>
        <w:tc>
          <w:tcPr>
            <w:tcW w:w="1260"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365" w:type="dxa"/>
            <w:vMerge w:val="continue"/>
            <w:tcBorders>
              <w:left w:val="nil"/>
              <w:bottom w:val="single" w:color="auto" w:sz="4" w:space="0"/>
              <w:right w:val="single" w:color="auto" w:sz="4" w:space="0"/>
            </w:tcBorders>
            <w:noWrap w:val="0"/>
            <w:vAlign w:val="center"/>
          </w:tcPr>
          <w:p>
            <w:pPr>
              <w:widowControl/>
              <w:jc w:val="left"/>
              <w:rPr>
                <w:kern w:val="0"/>
                <w:szCs w:val="21"/>
              </w:rPr>
            </w:pPr>
          </w:p>
        </w:tc>
        <w:tc>
          <w:tcPr>
            <w:tcW w:w="1680" w:type="dxa"/>
            <w:vMerge w:val="continue"/>
            <w:tcBorders>
              <w:left w:val="nil"/>
              <w:bottom w:val="single" w:color="auto" w:sz="4" w:space="0"/>
              <w:right w:val="nil"/>
            </w:tcBorders>
            <w:noWrap w:val="0"/>
            <w:vAlign w:val="center"/>
          </w:tcPr>
          <w:p>
            <w:pPr>
              <w:widowControl/>
              <w:jc w:val="left"/>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kern w:val="0"/>
                <w:szCs w:val="21"/>
              </w:rPr>
              <w:t>0.7-1万元。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641" w:hRule="atLeast"/>
          <w:jc w:val="center"/>
        </w:trPr>
        <w:tc>
          <w:tcPr>
            <w:tcW w:w="708" w:type="dxa"/>
            <w:vMerge w:val="restart"/>
            <w:tcBorders>
              <w:top w:val="nil"/>
              <w:left w:val="single" w:color="auto" w:sz="4" w:space="0"/>
              <w:right w:val="single" w:color="auto" w:sz="4" w:space="0"/>
            </w:tcBorders>
            <w:noWrap/>
            <w:vAlign w:val="center"/>
          </w:tcPr>
          <w:p>
            <w:pPr>
              <w:widowControl/>
              <w:jc w:val="center"/>
              <w:rPr>
                <w:kern w:val="0"/>
                <w:szCs w:val="21"/>
              </w:rPr>
            </w:pPr>
            <w:r>
              <w:rPr>
                <w:kern w:val="0"/>
                <w:szCs w:val="21"/>
              </w:rPr>
              <w:t>78</w:t>
            </w:r>
          </w:p>
        </w:tc>
        <w:tc>
          <w:tcPr>
            <w:tcW w:w="851" w:type="dxa"/>
            <w:vMerge w:val="restart"/>
            <w:tcBorders>
              <w:top w:val="single" w:color="auto" w:sz="4" w:space="0"/>
              <w:left w:val="nil"/>
              <w:right w:val="single" w:color="auto" w:sz="4" w:space="0"/>
            </w:tcBorders>
            <w:noWrap w:val="0"/>
            <w:vAlign w:val="center"/>
          </w:tcPr>
          <w:p>
            <w:pPr>
              <w:jc w:val="center"/>
              <w:rPr>
                <w:szCs w:val="22"/>
              </w:rPr>
            </w:pPr>
            <w:r>
              <w:rPr>
                <w:szCs w:val="22"/>
              </w:rPr>
              <w:t>00628</w:t>
            </w:r>
          </w:p>
        </w:tc>
        <w:tc>
          <w:tcPr>
            <w:tcW w:w="1397" w:type="dxa"/>
            <w:vMerge w:val="restart"/>
            <w:tcBorders>
              <w:top w:val="nil"/>
              <w:left w:val="single" w:color="auto" w:sz="4" w:space="0"/>
              <w:right w:val="single" w:color="auto" w:sz="4" w:space="0"/>
            </w:tcBorders>
            <w:noWrap w:val="0"/>
            <w:vAlign w:val="center"/>
          </w:tcPr>
          <w:p>
            <w:pPr>
              <w:rPr>
                <w:szCs w:val="21"/>
              </w:rPr>
            </w:pPr>
            <w:r>
              <w:rPr>
                <w:szCs w:val="21"/>
              </w:rPr>
              <w:t>未经批准设立或者调整海洋观测站（点）</w:t>
            </w:r>
          </w:p>
        </w:tc>
        <w:tc>
          <w:tcPr>
            <w:tcW w:w="1260" w:type="dxa"/>
            <w:vMerge w:val="restart"/>
            <w:tcBorders>
              <w:top w:val="nil"/>
              <w:left w:val="nil"/>
              <w:right w:val="single" w:color="auto" w:sz="4" w:space="0"/>
            </w:tcBorders>
            <w:noWrap w:val="0"/>
            <w:vAlign w:val="center"/>
          </w:tcPr>
          <w:p>
            <w:pPr>
              <w:rPr>
                <w:szCs w:val="21"/>
              </w:rPr>
            </w:pPr>
            <w:r>
              <w:rPr>
                <w:szCs w:val="21"/>
              </w:rPr>
              <w:t>《海洋观测预报管理条例》第十条第三款</w:t>
            </w:r>
          </w:p>
        </w:tc>
        <w:tc>
          <w:tcPr>
            <w:tcW w:w="1365" w:type="dxa"/>
            <w:vMerge w:val="restart"/>
            <w:tcBorders>
              <w:top w:val="nil"/>
              <w:left w:val="nil"/>
              <w:right w:val="single" w:color="auto" w:sz="4" w:space="0"/>
            </w:tcBorders>
            <w:noWrap w:val="0"/>
            <w:vAlign w:val="center"/>
          </w:tcPr>
          <w:p>
            <w:pPr>
              <w:rPr>
                <w:szCs w:val="21"/>
              </w:rPr>
            </w:pPr>
            <w:r>
              <w:rPr>
                <w:szCs w:val="21"/>
              </w:rPr>
              <w:t>《海洋观测预报管理条例》第三十一条</w:t>
            </w:r>
          </w:p>
        </w:tc>
        <w:tc>
          <w:tcPr>
            <w:tcW w:w="1680" w:type="dxa"/>
            <w:vMerge w:val="restart"/>
            <w:tcBorders>
              <w:top w:val="nil"/>
              <w:left w:val="nil"/>
              <w:right w:val="nil"/>
            </w:tcBorders>
            <w:noWrap w:val="0"/>
            <w:vAlign w:val="center"/>
          </w:tcPr>
          <w:p>
            <w:pPr>
              <w:rPr>
                <w:szCs w:val="21"/>
              </w:rPr>
            </w:pPr>
            <w:r>
              <w:rPr>
                <w:szCs w:val="21"/>
              </w:rPr>
              <w:t>责令停止违法行为，没收违法活动使用的仪器设备和违法获得的海洋观测资料，并处2万元以上10万元以下的罚款；符合海洋观测网规划的，限期补办有关手续；不符合海洋观测网规划的，责令限期拆除；逾期不拆除的，依法实施强制拆除，所需费用由违法者承担。</w:t>
            </w: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较轻</w:t>
            </w:r>
          </w:p>
        </w:tc>
        <w:tc>
          <w:tcPr>
            <w:tcW w:w="1785" w:type="dxa"/>
            <w:vMerge w:val="restart"/>
            <w:tcBorders>
              <w:top w:val="nil"/>
              <w:left w:val="single" w:color="auto" w:sz="4" w:space="0"/>
              <w:right w:val="single" w:color="auto" w:sz="4" w:space="0"/>
            </w:tcBorders>
            <w:noWrap w:val="0"/>
            <w:vAlign w:val="center"/>
          </w:tcPr>
          <w:p>
            <w:pPr>
              <w:rPr>
                <w:szCs w:val="21"/>
              </w:rPr>
            </w:pPr>
            <w:r>
              <w:rPr>
                <w:szCs w:val="21"/>
              </w:rPr>
              <w:t>责令停止违法行为；没收违法活动使用的仪器设备和违法获得的海洋观测资料；</w:t>
            </w:r>
          </w:p>
          <w:p>
            <w:pPr>
              <w:rPr>
                <w:szCs w:val="21"/>
              </w:rPr>
            </w:pPr>
            <w:r>
              <w:rPr>
                <w:szCs w:val="21"/>
              </w:rPr>
              <w:t>并处罚款；</w:t>
            </w:r>
          </w:p>
          <w:p>
            <w:pPr>
              <w:rPr>
                <w:szCs w:val="21"/>
              </w:rPr>
            </w:pPr>
            <w:r>
              <w:rPr>
                <w:szCs w:val="21"/>
              </w:rPr>
              <w:t>符合海洋观测网规划的，限期补办有关手续；不符合海洋观测网规划的，责令限期拆除；逾期不拆除的，依法实施强制拆除，所需费用由违法者承担</w:t>
            </w:r>
          </w:p>
        </w:tc>
        <w:tc>
          <w:tcPr>
            <w:tcW w:w="1991" w:type="dxa"/>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szCs w:val="21"/>
              </w:rPr>
              <w:t>2-4万元。</w:t>
            </w:r>
          </w:p>
        </w:tc>
        <w:tc>
          <w:tcPr>
            <w:tcW w:w="2975" w:type="dxa"/>
            <w:vMerge w:val="restart"/>
            <w:tcBorders>
              <w:top w:val="nil"/>
              <w:left w:val="nil"/>
              <w:right w:val="single" w:color="auto" w:sz="4" w:space="0"/>
            </w:tcBorders>
            <w:noWrap/>
            <w:vAlign w:val="center"/>
          </w:tcPr>
          <w:p>
            <w:pPr>
              <w:rPr>
                <w:kern w:val="0"/>
                <w:szCs w:val="21"/>
              </w:rPr>
            </w:pPr>
            <w:r>
              <w:rPr>
                <w:kern w:val="0"/>
                <w:szCs w:val="21"/>
              </w:rPr>
              <w:t>海洋观测站（点）符合海洋观测网规划的，属于较轻阶次；海洋观测站（点）不符合海洋观测网规划，对周边环境未造成严重影响的，为一般阶次；海洋观测站（点）不符合海洋观测网规划，对周边环境造成严重影响的，为严重阶次。</w:t>
            </w:r>
          </w:p>
        </w:tc>
      </w:tr>
      <w:tr>
        <w:tblPrEx>
          <w:tblCellMar>
            <w:top w:w="0" w:type="dxa"/>
            <w:left w:w="108" w:type="dxa"/>
            <w:bottom w:w="0" w:type="dxa"/>
            <w:right w:w="108" w:type="dxa"/>
          </w:tblCellMar>
        </w:tblPrEx>
        <w:trPr>
          <w:trHeight w:val="1970"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rPr>
                <w:szCs w:val="22"/>
              </w:rPr>
            </w:pPr>
          </w:p>
        </w:tc>
        <w:tc>
          <w:tcPr>
            <w:tcW w:w="1397" w:type="dxa"/>
            <w:vMerge w:val="continue"/>
            <w:tcBorders>
              <w:left w:val="single" w:color="auto" w:sz="4" w:space="0"/>
              <w:right w:val="single" w:color="auto" w:sz="4" w:space="0"/>
            </w:tcBorders>
            <w:noWrap w:val="0"/>
            <w:vAlign w:val="center"/>
          </w:tcPr>
          <w:p>
            <w:pPr>
              <w:rPr>
                <w:szCs w:val="21"/>
              </w:rPr>
            </w:pPr>
          </w:p>
        </w:tc>
        <w:tc>
          <w:tcPr>
            <w:tcW w:w="1260" w:type="dxa"/>
            <w:vMerge w:val="continue"/>
            <w:tcBorders>
              <w:left w:val="nil"/>
              <w:right w:val="single" w:color="auto" w:sz="4" w:space="0"/>
            </w:tcBorders>
            <w:noWrap w:val="0"/>
            <w:vAlign w:val="center"/>
          </w:tcPr>
          <w:p>
            <w:pPr>
              <w:rPr>
                <w:szCs w:val="21"/>
              </w:rPr>
            </w:pPr>
          </w:p>
        </w:tc>
        <w:tc>
          <w:tcPr>
            <w:tcW w:w="1365" w:type="dxa"/>
            <w:vMerge w:val="continue"/>
            <w:tcBorders>
              <w:left w:val="nil"/>
              <w:right w:val="single" w:color="auto" w:sz="4" w:space="0"/>
            </w:tcBorders>
            <w:noWrap w:val="0"/>
            <w:vAlign w:val="center"/>
          </w:tcPr>
          <w:p>
            <w:pPr>
              <w:rPr>
                <w:szCs w:val="21"/>
              </w:rPr>
            </w:pPr>
          </w:p>
        </w:tc>
        <w:tc>
          <w:tcPr>
            <w:tcW w:w="1680" w:type="dxa"/>
            <w:vMerge w:val="continue"/>
            <w:tcBorders>
              <w:left w:val="nil"/>
              <w:right w:val="nil"/>
            </w:tcBorders>
            <w:noWrap w:val="0"/>
            <w:vAlign w:val="center"/>
          </w:tcPr>
          <w:p>
            <w:pPr>
              <w:rPr>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continue"/>
            <w:tcBorders>
              <w:left w:val="single" w:color="auto" w:sz="4" w:space="0"/>
              <w:right w:val="single" w:color="auto" w:sz="4" w:space="0"/>
            </w:tcBorders>
            <w:noWrap w:val="0"/>
            <w:vAlign w:val="center"/>
          </w:tcPr>
          <w:p>
            <w:pPr>
              <w:rPr>
                <w:szCs w:val="21"/>
              </w:rPr>
            </w:pPr>
          </w:p>
        </w:tc>
        <w:tc>
          <w:tcPr>
            <w:tcW w:w="1991" w:type="dxa"/>
            <w:tcBorders>
              <w:top w:val="single" w:color="auto" w:sz="4" w:space="0"/>
              <w:left w:val="single" w:color="auto" w:sz="4" w:space="0"/>
              <w:bottom w:val="single" w:color="auto" w:sz="4" w:space="0"/>
              <w:right w:val="single" w:color="auto" w:sz="4" w:space="0"/>
            </w:tcBorders>
            <w:noWrap w:val="0"/>
            <w:vAlign w:val="center"/>
          </w:tcPr>
          <w:p>
            <w:pPr>
              <w:widowControl/>
              <w:rPr>
                <w:szCs w:val="21"/>
              </w:rPr>
            </w:pPr>
            <w:r>
              <w:rPr>
                <w:szCs w:val="21"/>
              </w:rPr>
              <w:t>4-6万元。</w:t>
            </w:r>
          </w:p>
        </w:tc>
        <w:tc>
          <w:tcPr>
            <w:tcW w:w="2975" w:type="dxa"/>
            <w:vMerge w:val="continue"/>
            <w:tcBorders>
              <w:left w:val="nil"/>
              <w:right w:val="single" w:color="auto" w:sz="4" w:space="0"/>
            </w:tcBorders>
            <w:noWrap/>
            <w:vAlign w:val="center"/>
          </w:tcPr>
          <w:p>
            <w:pPr>
              <w:rPr>
                <w:kern w:val="0"/>
                <w:szCs w:val="21"/>
              </w:rPr>
            </w:pPr>
          </w:p>
        </w:tc>
      </w:tr>
      <w:tr>
        <w:tblPrEx>
          <w:tblCellMar>
            <w:top w:w="0" w:type="dxa"/>
            <w:left w:w="108" w:type="dxa"/>
            <w:bottom w:w="0" w:type="dxa"/>
            <w:right w:w="108" w:type="dxa"/>
          </w:tblCellMar>
        </w:tblPrEx>
        <w:trPr>
          <w:trHeight w:val="1433"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rPr>
                <w:szCs w:val="22"/>
              </w:rPr>
            </w:pPr>
          </w:p>
        </w:tc>
        <w:tc>
          <w:tcPr>
            <w:tcW w:w="1397"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1260" w:type="dxa"/>
            <w:vMerge w:val="continue"/>
            <w:tcBorders>
              <w:left w:val="nil"/>
              <w:bottom w:val="single" w:color="auto" w:sz="4" w:space="0"/>
              <w:right w:val="single" w:color="auto" w:sz="4" w:space="0"/>
            </w:tcBorders>
            <w:noWrap w:val="0"/>
            <w:vAlign w:val="center"/>
          </w:tcPr>
          <w:p>
            <w:pPr>
              <w:rPr>
                <w:kern w:val="0"/>
                <w:szCs w:val="21"/>
              </w:rPr>
            </w:pPr>
          </w:p>
        </w:tc>
        <w:tc>
          <w:tcPr>
            <w:tcW w:w="1365" w:type="dxa"/>
            <w:vMerge w:val="continue"/>
            <w:tcBorders>
              <w:left w:val="nil"/>
              <w:bottom w:val="single" w:color="auto" w:sz="4" w:space="0"/>
              <w:right w:val="single" w:color="auto" w:sz="4" w:space="0"/>
            </w:tcBorders>
            <w:noWrap w:val="0"/>
            <w:vAlign w:val="center"/>
          </w:tcPr>
          <w:p>
            <w:pPr>
              <w:rPr>
                <w:kern w:val="0"/>
                <w:szCs w:val="21"/>
              </w:rPr>
            </w:pPr>
          </w:p>
        </w:tc>
        <w:tc>
          <w:tcPr>
            <w:tcW w:w="1680" w:type="dxa"/>
            <w:vMerge w:val="continue"/>
            <w:tcBorders>
              <w:left w:val="nil"/>
              <w:bottom w:val="single" w:color="auto" w:sz="4" w:space="0"/>
              <w:right w:val="nil"/>
            </w:tcBorders>
            <w:noWrap w:val="0"/>
            <w:vAlign w:val="center"/>
          </w:tcPr>
          <w:p>
            <w:pPr>
              <w:rPr>
                <w:kern w:val="0"/>
                <w:szCs w:val="21"/>
              </w:rPr>
            </w:pPr>
          </w:p>
        </w:tc>
        <w:tc>
          <w:tcPr>
            <w:tcW w:w="1155" w:type="dxa"/>
            <w:tcBorders>
              <w:top w:val="single" w:color="auto" w:sz="4" w:space="0"/>
              <w:left w:val="single" w:color="auto" w:sz="4" w:space="0"/>
              <w:bottom w:val="single" w:color="auto" w:sz="4" w:space="0"/>
              <w:right w:val="single" w:color="auto" w:sz="4" w:space="0"/>
            </w:tcBorders>
            <w:noWrap/>
            <w:vAlign w:val="center"/>
          </w:tcPr>
          <w:p>
            <w:pPr>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199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kern w:val="0"/>
                <w:szCs w:val="21"/>
              </w:rPr>
            </w:pPr>
            <w:r>
              <w:rPr>
                <w:kern w:val="0"/>
                <w:szCs w:val="21"/>
              </w:rPr>
              <w:t>6-10万元。</w:t>
            </w:r>
          </w:p>
        </w:tc>
        <w:tc>
          <w:tcPr>
            <w:tcW w:w="2975" w:type="dxa"/>
            <w:vMerge w:val="continue"/>
            <w:tcBorders>
              <w:left w:val="nil"/>
              <w:bottom w:val="single" w:color="auto" w:sz="4" w:space="0"/>
              <w:right w:val="single" w:color="auto" w:sz="4" w:space="0"/>
            </w:tcBorders>
            <w:noWrap/>
            <w:vAlign w:val="center"/>
          </w:tcPr>
          <w:p>
            <w:pPr>
              <w:rPr>
                <w:kern w:val="0"/>
                <w:szCs w:val="21"/>
              </w:rPr>
            </w:pPr>
          </w:p>
        </w:tc>
      </w:tr>
      <w:tr>
        <w:tblPrEx>
          <w:tblCellMar>
            <w:top w:w="0" w:type="dxa"/>
            <w:left w:w="108" w:type="dxa"/>
            <w:bottom w:w="0" w:type="dxa"/>
            <w:right w:w="108" w:type="dxa"/>
          </w:tblCellMar>
        </w:tblPrEx>
        <w:trPr>
          <w:trHeight w:val="1526" w:hRule="atLeast"/>
          <w:jc w:val="center"/>
        </w:trPr>
        <w:tc>
          <w:tcPr>
            <w:tcW w:w="708" w:type="dxa"/>
            <w:vMerge w:val="restart"/>
            <w:tcBorders>
              <w:top w:val="single" w:color="auto" w:sz="4" w:space="0"/>
              <w:left w:val="single" w:color="auto" w:sz="4" w:space="0"/>
              <w:right w:val="single" w:color="auto" w:sz="4" w:space="0"/>
            </w:tcBorders>
            <w:noWrap/>
            <w:vAlign w:val="center"/>
          </w:tcPr>
          <w:p>
            <w:pPr>
              <w:widowControl/>
              <w:jc w:val="center"/>
              <w:rPr>
                <w:kern w:val="0"/>
                <w:szCs w:val="21"/>
              </w:rPr>
            </w:pPr>
            <w:r>
              <w:rPr>
                <w:kern w:val="0"/>
                <w:szCs w:val="21"/>
              </w:rPr>
              <w:t>79</w:t>
            </w:r>
          </w:p>
        </w:tc>
        <w:tc>
          <w:tcPr>
            <w:tcW w:w="851" w:type="dxa"/>
            <w:vMerge w:val="restart"/>
            <w:tcBorders>
              <w:top w:val="single" w:color="auto" w:sz="4" w:space="0"/>
              <w:left w:val="nil"/>
              <w:right w:val="single" w:color="auto" w:sz="4" w:space="0"/>
            </w:tcBorders>
            <w:noWrap w:val="0"/>
            <w:vAlign w:val="center"/>
          </w:tcPr>
          <w:p>
            <w:pPr>
              <w:jc w:val="center"/>
            </w:pPr>
            <w:r>
              <w:t>00629</w:t>
            </w:r>
          </w:p>
        </w:tc>
        <w:tc>
          <w:tcPr>
            <w:tcW w:w="1397" w:type="dxa"/>
            <w:vMerge w:val="restart"/>
            <w:tcBorders>
              <w:top w:val="single" w:color="auto" w:sz="4" w:space="0"/>
              <w:left w:val="single" w:color="auto" w:sz="4" w:space="0"/>
              <w:right w:val="single" w:color="auto" w:sz="4" w:space="0"/>
            </w:tcBorders>
            <w:noWrap w:val="0"/>
            <w:vAlign w:val="center"/>
          </w:tcPr>
          <w:p>
            <w:pPr>
              <w:rPr>
                <w:szCs w:val="21"/>
              </w:rPr>
            </w:pPr>
            <w:r>
              <w:rPr>
                <w:szCs w:val="21"/>
              </w:rPr>
              <w:t>危害海洋观测活动或设施</w:t>
            </w:r>
          </w:p>
        </w:tc>
        <w:tc>
          <w:tcPr>
            <w:tcW w:w="1260" w:type="dxa"/>
            <w:vMerge w:val="restart"/>
            <w:tcBorders>
              <w:top w:val="single" w:color="auto" w:sz="4" w:space="0"/>
              <w:left w:val="nil"/>
              <w:right w:val="single" w:color="auto" w:sz="4" w:space="0"/>
            </w:tcBorders>
            <w:noWrap w:val="0"/>
            <w:vAlign w:val="center"/>
          </w:tcPr>
          <w:p>
            <w:pPr>
              <w:rPr>
                <w:szCs w:val="21"/>
              </w:rPr>
            </w:pPr>
            <w:r>
              <w:rPr>
                <w:szCs w:val="21"/>
              </w:rPr>
              <w:t>《海洋观测预报管理条例》第十二条</w:t>
            </w:r>
          </w:p>
        </w:tc>
        <w:tc>
          <w:tcPr>
            <w:tcW w:w="1365" w:type="dxa"/>
            <w:vMerge w:val="restart"/>
            <w:tcBorders>
              <w:top w:val="single" w:color="auto" w:sz="4" w:space="0"/>
              <w:left w:val="nil"/>
              <w:right w:val="single" w:color="auto" w:sz="4" w:space="0"/>
            </w:tcBorders>
            <w:noWrap w:val="0"/>
            <w:vAlign w:val="center"/>
          </w:tcPr>
          <w:p>
            <w:pPr>
              <w:rPr>
                <w:szCs w:val="21"/>
              </w:rPr>
            </w:pPr>
            <w:r>
              <w:rPr>
                <w:szCs w:val="21"/>
              </w:rPr>
              <w:t>《海洋观测预报管理条例》第三十二条</w:t>
            </w:r>
          </w:p>
        </w:tc>
        <w:tc>
          <w:tcPr>
            <w:tcW w:w="1680" w:type="dxa"/>
            <w:vMerge w:val="restart"/>
            <w:tcBorders>
              <w:top w:val="single" w:color="auto" w:sz="4" w:space="0"/>
              <w:left w:val="nil"/>
              <w:right w:val="nil"/>
            </w:tcBorders>
            <w:noWrap w:val="0"/>
            <w:vAlign w:val="center"/>
          </w:tcPr>
          <w:p>
            <w:pPr>
              <w:rPr>
                <w:szCs w:val="21"/>
              </w:rPr>
            </w:pPr>
            <w:r>
              <w:rPr>
                <w:szCs w:val="21"/>
              </w:rPr>
              <w:t>责令停止违法行为，限期恢复原状或者采取其他补救措施，处2万元以上20万元以下的罚款；逾期不恢复原状或者不采取其他补救措施的，依法强制执行；造成损失的，依法承担赔偿责任；构成犯罪的，依法追究刑事责任。</w:t>
            </w: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较轻</w:t>
            </w:r>
          </w:p>
        </w:tc>
        <w:tc>
          <w:tcPr>
            <w:tcW w:w="1785" w:type="dxa"/>
            <w:vMerge w:val="restart"/>
            <w:tcBorders>
              <w:top w:val="nil"/>
              <w:left w:val="single" w:color="auto" w:sz="4" w:space="0"/>
              <w:right w:val="single" w:color="auto" w:sz="4" w:space="0"/>
            </w:tcBorders>
            <w:noWrap w:val="0"/>
            <w:vAlign w:val="center"/>
          </w:tcPr>
          <w:p>
            <w:pPr>
              <w:widowControl/>
              <w:rPr>
                <w:szCs w:val="21"/>
              </w:rPr>
            </w:pPr>
            <w:r>
              <w:rPr>
                <w:szCs w:val="21"/>
              </w:rPr>
              <w:t>责令停止违法行为；</w:t>
            </w:r>
          </w:p>
          <w:p>
            <w:pPr>
              <w:widowControl/>
              <w:rPr>
                <w:szCs w:val="21"/>
              </w:rPr>
            </w:pPr>
            <w:r>
              <w:rPr>
                <w:szCs w:val="21"/>
              </w:rPr>
              <w:t>限期恢复原状或者采取其他补救措施；</w:t>
            </w:r>
          </w:p>
          <w:p>
            <w:pPr>
              <w:widowControl/>
              <w:rPr>
                <w:kern w:val="0"/>
                <w:szCs w:val="21"/>
              </w:rPr>
            </w:pPr>
            <w:r>
              <w:rPr>
                <w:szCs w:val="21"/>
              </w:rPr>
              <w:t>处以罚款;</w:t>
            </w:r>
          </w:p>
          <w:p>
            <w:pPr>
              <w:rPr>
                <w:kern w:val="0"/>
                <w:szCs w:val="21"/>
              </w:rPr>
            </w:pPr>
            <w:r>
              <w:rPr>
                <w:szCs w:val="21"/>
              </w:rPr>
              <w:t>逾期不恢复原状或者不采取其他补救措施的，依法强制执行</w:t>
            </w:r>
          </w:p>
        </w:tc>
        <w:tc>
          <w:tcPr>
            <w:tcW w:w="1991" w:type="dxa"/>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szCs w:val="21"/>
              </w:rPr>
              <w:t>2-8万元。</w:t>
            </w:r>
          </w:p>
        </w:tc>
        <w:tc>
          <w:tcPr>
            <w:tcW w:w="2975" w:type="dxa"/>
            <w:vMerge w:val="restart"/>
            <w:tcBorders>
              <w:top w:val="single" w:color="auto" w:sz="4" w:space="0"/>
              <w:left w:val="nil"/>
              <w:right w:val="single" w:color="auto" w:sz="4" w:space="0"/>
            </w:tcBorders>
            <w:noWrap/>
            <w:vAlign w:val="center"/>
          </w:tcPr>
          <w:p>
            <w:pPr>
              <w:rPr>
                <w:kern w:val="0"/>
                <w:szCs w:val="21"/>
              </w:rPr>
            </w:pPr>
            <w:r>
              <w:rPr>
                <w:kern w:val="0"/>
                <w:szCs w:val="21"/>
              </w:rPr>
              <w:t>初次发生违规行为的，属于较轻阶次；第二次发生违规行为的，属于一般阶次；发生三次以上违规行为的，属于严重阶次。</w:t>
            </w:r>
          </w:p>
        </w:tc>
      </w:tr>
      <w:tr>
        <w:tblPrEx>
          <w:tblCellMar>
            <w:top w:w="0" w:type="dxa"/>
            <w:left w:w="108" w:type="dxa"/>
            <w:bottom w:w="0" w:type="dxa"/>
            <w:right w:w="108" w:type="dxa"/>
          </w:tblCellMar>
        </w:tblPrEx>
        <w:trPr>
          <w:trHeight w:val="1294" w:hRule="atLeast"/>
          <w:jc w:val="center"/>
        </w:trPr>
        <w:tc>
          <w:tcPr>
            <w:tcW w:w="708" w:type="dxa"/>
            <w:vMerge w:val="continue"/>
            <w:tcBorders>
              <w:left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rPr>
                <w:szCs w:val="21"/>
              </w:rPr>
            </w:pPr>
          </w:p>
        </w:tc>
        <w:tc>
          <w:tcPr>
            <w:tcW w:w="1260" w:type="dxa"/>
            <w:vMerge w:val="continue"/>
            <w:tcBorders>
              <w:left w:val="nil"/>
              <w:right w:val="single" w:color="auto" w:sz="4" w:space="0"/>
            </w:tcBorders>
            <w:noWrap w:val="0"/>
            <w:vAlign w:val="center"/>
          </w:tcPr>
          <w:p>
            <w:pPr>
              <w:rPr>
                <w:szCs w:val="21"/>
              </w:rPr>
            </w:pPr>
          </w:p>
        </w:tc>
        <w:tc>
          <w:tcPr>
            <w:tcW w:w="1365" w:type="dxa"/>
            <w:vMerge w:val="continue"/>
            <w:tcBorders>
              <w:left w:val="nil"/>
              <w:right w:val="single" w:color="auto" w:sz="4" w:space="0"/>
            </w:tcBorders>
            <w:noWrap w:val="0"/>
            <w:vAlign w:val="center"/>
          </w:tcPr>
          <w:p>
            <w:pPr>
              <w:rPr>
                <w:szCs w:val="21"/>
              </w:rPr>
            </w:pPr>
          </w:p>
        </w:tc>
        <w:tc>
          <w:tcPr>
            <w:tcW w:w="1680" w:type="dxa"/>
            <w:vMerge w:val="continue"/>
            <w:tcBorders>
              <w:left w:val="nil"/>
              <w:right w:val="nil"/>
            </w:tcBorders>
            <w:noWrap w:val="0"/>
            <w:vAlign w:val="center"/>
          </w:tcPr>
          <w:p>
            <w:pPr>
              <w:rPr>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continue"/>
            <w:tcBorders>
              <w:left w:val="single" w:color="auto" w:sz="4" w:space="0"/>
              <w:right w:val="single" w:color="auto" w:sz="4" w:space="0"/>
            </w:tcBorders>
            <w:noWrap w:val="0"/>
            <w:vAlign w:val="center"/>
          </w:tcPr>
          <w:p>
            <w:pPr>
              <w:widowControl/>
              <w:rPr>
                <w:szCs w:val="21"/>
              </w:rPr>
            </w:pPr>
          </w:p>
        </w:tc>
        <w:tc>
          <w:tcPr>
            <w:tcW w:w="1991" w:type="dxa"/>
            <w:tcBorders>
              <w:top w:val="single" w:color="auto" w:sz="4" w:space="0"/>
              <w:left w:val="single" w:color="auto" w:sz="4" w:space="0"/>
              <w:bottom w:val="single" w:color="auto" w:sz="4" w:space="0"/>
              <w:right w:val="single" w:color="auto" w:sz="4" w:space="0"/>
            </w:tcBorders>
            <w:noWrap w:val="0"/>
            <w:vAlign w:val="center"/>
          </w:tcPr>
          <w:p>
            <w:pPr>
              <w:widowControl/>
              <w:rPr>
                <w:szCs w:val="21"/>
              </w:rPr>
            </w:pPr>
            <w:r>
              <w:rPr>
                <w:szCs w:val="21"/>
              </w:rPr>
              <w:t>8-14万元。</w:t>
            </w:r>
          </w:p>
        </w:tc>
        <w:tc>
          <w:tcPr>
            <w:tcW w:w="2975" w:type="dxa"/>
            <w:vMerge w:val="continue"/>
            <w:tcBorders>
              <w:left w:val="nil"/>
              <w:right w:val="single" w:color="auto" w:sz="4" w:space="0"/>
            </w:tcBorders>
            <w:noWrap/>
            <w:vAlign w:val="center"/>
          </w:tcPr>
          <w:p>
            <w:pPr>
              <w:rPr>
                <w:szCs w:val="21"/>
              </w:rPr>
            </w:pPr>
          </w:p>
        </w:tc>
      </w:tr>
      <w:tr>
        <w:tblPrEx>
          <w:tblCellMar>
            <w:top w:w="0" w:type="dxa"/>
            <w:left w:w="108" w:type="dxa"/>
            <w:bottom w:w="0" w:type="dxa"/>
            <w:right w:w="108" w:type="dxa"/>
          </w:tblCellMar>
        </w:tblPrEx>
        <w:trPr>
          <w:trHeight w:val="377"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1260" w:type="dxa"/>
            <w:vMerge w:val="continue"/>
            <w:tcBorders>
              <w:left w:val="nil"/>
              <w:bottom w:val="single" w:color="auto" w:sz="4" w:space="0"/>
              <w:right w:val="single" w:color="auto" w:sz="4" w:space="0"/>
            </w:tcBorders>
            <w:noWrap w:val="0"/>
            <w:vAlign w:val="center"/>
          </w:tcPr>
          <w:p>
            <w:pPr>
              <w:rPr>
                <w:kern w:val="0"/>
                <w:szCs w:val="21"/>
              </w:rPr>
            </w:pPr>
          </w:p>
        </w:tc>
        <w:tc>
          <w:tcPr>
            <w:tcW w:w="1365" w:type="dxa"/>
            <w:vMerge w:val="continue"/>
            <w:tcBorders>
              <w:left w:val="nil"/>
              <w:bottom w:val="single" w:color="auto" w:sz="4" w:space="0"/>
              <w:right w:val="single" w:color="auto" w:sz="4" w:space="0"/>
            </w:tcBorders>
            <w:noWrap w:val="0"/>
            <w:vAlign w:val="center"/>
          </w:tcPr>
          <w:p>
            <w:pPr>
              <w:rPr>
                <w:kern w:val="0"/>
                <w:szCs w:val="21"/>
              </w:rPr>
            </w:pPr>
          </w:p>
        </w:tc>
        <w:tc>
          <w:tcPr>
            <w:tcW w:w="1680" w:type="dxa"/>
            <w:vMerge w:val="continue"/>
            <w:tcBorders>
              <w:left w:val="nil"/>
              <w:bottom w:val="single" w:color="auto" w:sz="4" w:space="0"/>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szCs w:val="21"/>
              </w:rPr>
              <w:t>14-20万元。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770" w:hRule="atLeast"/>
          <w:jc w:val="center"/>
        </w:trPr>
        <w:tc>
          <w:tcPr>
            <w:tcW w:w="708" w:type="dxa"/>
            <w:vMerge w:val="restart"/>
            <w:tcBorders>
              <w:top w:val="single" w:color="auto" w:sz="4" w:space="0"/>
              <w:left w:val="single" w:color="auto" w:sz="4" w:space="0"/>
              <w:right w:val="single" w:color="auto" w:sz="4" w:space="0"/>
            </w:tcBorders>
            <w:noWrap/>
            <w:vAlign w:val="center"/>
          </w:tcPr>
          <w:p>
            <w:pPr>
              <w:jc w:val="center"/>
              <w:rPr>
                <w:kern w:val="0"/>
                <w:szCs w:val="21"/>
              </w:rPr>
            </w:pPr>
            <w:r>
              <w:rPr>
                <w:kern w:val="0"/>
                <w:szCs w:val="21"/>
              </w:rPr>
              <w:t>80</w:t>
            </w:r>
          </w:p>
        </w:tc>
        <w:tc>
          <w:tcPr>
            <w:tcW w:w="851" w:type="dxa"/>
            <w:vMerge w:val="restart"/>
            <w:tcBorders>
              <w:top w:val="single" w:color="auto" w:sz="4" w:space="0"/>
              <w:left w:val="nil"/>
              <w:right w:val="single" w:color="auto" w:sz="4" w:space="0"/>
            </w:tcBorders>
            <w:noWrap w:val="0"/>
            <w:vAlign w:val="center"/>
          </w:tcPr>
          <w:p>
            <w:pPr>
              <w:jc w:val="center"/>
            </w:pPr>
            <w:r>
              <w:t>00630</w:t>
            </w:r>
          </w:p>
        </w:tc>
        <w:tc>
          <w:tcPr>
            <w:tcW w:w="1397" w:type="dxa"/>
            <w:vMerge w:val="restart"/>
            <w:tcBorders>
              <w:top w:val="single" w:color="auto" w:sz="4" w:space="0"/>
              <w:left w:val="single" w:color="auto" w:sz="4" w:space="0"/>
              <w:right w:val="single" w:color="auto" w:sz="4" w:space="0"/>
            </w:tcBorders>
            <w:noWrap w:val="0"/>
            <w:vAlign w:val="center"/>
          </w:tcPr>
          <w:p>
            <w:pPr>
              <w:rPr>
                <w:szCs w:val="21"/>
              </w:rPr>
            </w:pPr>
            <w:r>
              <w:rPr>
                <w:szCs w:val="21"/>
              </w:rPr>
              <w:t>不遵守国家海洋观测技术标准、规范或者规程</w:t>
            </w:r>
          </w:p>
        </w:tc>
        <w:tc>
          <w:tcPr>
            <w:tcW w:w="1260" w:type="dxa"/>
            <w:vMerge w:val="restart"/>
            <w:tcBorders>
              <w:top w:val="single" w:color="auto" w:sz="4" w:space="0"/>
              <w:left w:val="nil"/>
              <w:right w:val="single" w:color="auto" w:sz="4" w:space="0"/>
            </w:tcBorders>
            <w:noWrap w:val="0"/>
            <w:vAlign w:val="center"/>
          </w:tcPr>
          <w:p>
            <w:pPr>
              <w:rPr>
                <w:szCs w:val="21"/>
              </w:rPr>
            </w:pPr>
            <w:r>
              <w:rPr>
                <w:szCs w:val="21"/>
              </w:rPr>
              <w:t>《海洋观测预报管理条例》第十四条</w:t>
            </w:r>
          </w:p>
        </w:tc>
        <w:tc>
          <w:tcPr>
            <w:tcW w:w="1365" w:type="dxa"/>
            <w:vMerge w:val="restart"/>
            <w:tcBorders>
              <w:top w:val="single" w:color="auto" w:sz="4" w:space="0"/>
              <w:left w:val="nil"/>
              <w:right w:val="single" w:color="auto" w:sz="4" w:space="0"/>
            </w:tcBorders>
            <w:noWrap w:val="0"/>
            <w:vAlign w:val="center"/>
          </w:tcPr>
          <w:p>
            <w:pPr>
              <w:rPr>
                <w:szCs w:val="21"/>
              </w:rPr>
            </w:pPr>
            <w:r>
              <w:rPr>
                <w:szCs w:val="21"/>
              </w:rPr>
              <w:t>《海洋观测预报管理条例》第三十三条第（一）项</w:t>
            </w:r>
          </w:p>
        </w:tc>
        <w:tc>
          <w:tcPr>
            <w:tcW w:w="1680" w:type="dxa"/>
            <w:vMerge w:val="restart"/>
            <w:tcBorders>
              <w:top w:val="single" w:color="auto" w:sz="4" w:space="0"/>
              <w:left w:val="nil"/>
              <w:right w:val="nil"/>
            </w:tcBorders>
            <w:noWrap w:val="0"/>
            <w:vAlign w:val="center"/>
          </w:tcPr>
          <w:p>
            <w:pPr>
              <w:rPr>
                <w:szCs w:val="21"/>
              </w:rPr>
            </w:pPr>
            <w:r>
              <w:rPr>
                <w:szCs w:val="21"/>
              </w:rPr>
              <w:t>责令限期改正，给予警告；逾期不改正的，处1万元以上5万元以下的罚款。</w:t>
            </w:r>
          </w:p>
        </w:tc>
        <w:tc>
          <w:tcPr>
            <w:tcW w:w="1155" w:type="dxa"/>
            <w:tcBorders>
              <w:top w:val="single" w:color="auto" w:sz="4" w:space="0"/>
              <w:left w:val="single" w:color="auto" w:sz="4" w:space="0"/>
              <w:bottom w:val="single" w:color="auto" w:sz="4" w:space="0"/>
              <w:right w:val="single" w:color="auto" w:sz="4" w:space="0"/>
            </w:tcBorders>
            <w:noWrap/>
            <w:vAlign w:val="center"/>
          </w:tcPr>
          <w:p>
            <w:pPr>
              <w:jc w:val="center"/>
              <w:rPr>
                <w:kern w:val="0"/>
                <w:szCs w:val="21"/>
              </w:rPr>
            </w:pPr>
            <w:r>
              <w:rPr>
                <w:kern w:val="0"/>
                <w:szCs w:val="21"/>
              </w:rPr>
              <w:t>较轻</w:t>
            </w:r>
          </w:p>
        </w:tc>
        <w:tc>
          <w:tcPr>
            <w:tcW w:w="1785" w:type="dxa"/>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szCs w:val="21"/>
              </w:rPr>
              <w:t>责令限期改正，给予警告</w:t>
            </w:r>
          </w:p>
        </w:tc>
        <w:tc>
          <w:tcPr>
            <w:tcW w:w="1991" w:type="dxa"/>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无。</w:t>
            </w:r>
          </w:p>
        </w:tc>
        <w:tc>
          <w:tcPr>
            <w:tcW w:w="2975" w:type="dxa"/>
            <w:vMerge w:val="restart"/>
            <w:tcBorders>
              <w:top w:val="single" w:color="auto" w:sz="4" w:space="0"/>
              <w:left w:val="nil"/>
              <w:right w:val="single" w:color="auto" w:sz="4" w:space="0"/>
            </w:tcBorders>
            <w:noWrap/>
            <w:vAlign w:val="center"/>
          </w:tcPr>
          <w:p>
            <w:pPr>
              <w:widowControl/>
              <w:rPr>
                <w:kern w:val="0"/>
                <w:szCs w:val="21"/>
              </w:rPr>
            </w:pPr>
            <w:r>
              <w:rPr>
                <w:kern w:val="0"/>
                <w:szCs w:val="21"/>
              </w:rPr>
              <w:t>初次发生违规行为的，属于较轻阶次；第二次发生违规行为的，属于一般阶次；发生三次以上违规行为的，属于严重阶次。</w:t>
            </w:r>
          </w:p>
        </w:tc>
      </w:tr>
      <w:tr>
        <w:tblPrEx>
          <w:tblCellMar>
            <w:top w:w="0" w:type="dxa"/>
            <w:left w:w="108" w:type="dxa"/>
            <w:bottom w:w="0" w:type="dxa"/>
            <w:right w:w="108" w:type="dxa"/>
          </w:tblCellMar>
        </w:tblPrEx>
        <w:trPr>
          <w:trHeight w:val="838" w:hRule="atLeast"/>
          <w:jc w:val="center"/>
        </w:trPr>
        <w:tc>
          <w:tcPr>
            <w:tcW w:w="708" w:type="dxa"/>
            <w:vMerge w:val="continue"/>
            <w:tcBorders>
              <w:left w:val="single" w:color="auto" w:sz="4" w:space="0"/>
              <w:right w:val="single" w:color="auto" w:sz="4" w:space="0"/>
            </w:tcBorders>
            <w:noWrap/>
            <w:vAlign w:val="center"/>
          </w:tcPr>
          <w:p>
            <w:pPr>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rPr>
                <w:szCs w:val="21"/>
              </w:rPr>
            </w:pPr>
          </w:p>
        </w:tc>
        <w:tc>
          <w:tcPr>
            <w:tcW w:w="1260" w:type="dxa"/>
            <w:vMerge w:val="continue"/>
            <w:tcBorders>
              <w:left w:val="nil"/>
              <w:right w:val="single" w:color="auto" w:sz="4" w:space="0"/>
            </w:tcBorders>
            <w:noWrap w:val="0"/>
            <w:vAlign w:val="center"/>
          </w:tcPr>
          <w:p>
            <w:pPr>
              <w:rPr>
                <w:szCs w:val="21"/>
              </w:rPr>
            </w:pPr>
          </w:p>
        </w:tc>
        <w:tc>
          <w:tcPr>
            <w:tcW w:w="1365" w:type="dxa"/>
            <w:vMerge w:val="continue"/>
            <w:tcBorders>
              <w:left w:val="nil"/>
              <w:right w:val="single" w:color="auto" w:sz="4" w:space="0"/>
            </w:tcBorders>
            <w:noWrap w:val="0"/>
            <w:vAlign w:val="center"/>
          </w:tcPr>
          <w:p>
            <w:pPr>
              <w:rPr>
                <w:szCs w:val="21"/>
              </w:rPr>
            </w:pPr>
          </w:p>
        </w:tc>
        <w:tc>
          <w:tcPr>
            <w:tcW w:w="1680" w:type="dxa"/>
            <w:vMerge w:val="continue"/>
            <w:tcBorders>
              <w:left w:val="nil"/>
              <w:right w:val="nil"/>
            </w:tcBorders>
            <w:noWrap w:val="0"/>
            <w:vAlign w:val="center"/>
          </w:tcPr>
          <w:p>
            <w:pPr>
              <w:rPr>
                <w:szCs w:val="21"/>
              </w:rPr>
            </w:pPr>
          </w:p>
        </w:tc>
        <w:tc>
          <w:tcPr>
            <w:tcW w:w="1155" w:type="dxa"/>
            <w:tcBorders>
              <w:top w:val="single" w:color="auto" w:sz="4" w:space="0"/>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restart"/>
            <w:tcBorders>
              <w:top w:val="single" w:color="auto" w:sz="4" w:space="0"/>
              <w:left w:val="single" w:color="auto" w:sz="4" w:space="0"/>
              <w:right w:val="single" w:color="auto" w:sz="4" w:space="0"/>
            </w:tcBorders>
            <w:noWrap w:val="0"/>
            <w:vAlign w:val="center"/>
          </w:tcPr>
          <w:p>
            <w:pPr>
              <w:rPr>
                <w:szCs w:val="21"/>
              </w:rPr>
            </w:pPr>
            <w:r>
              <w:rPr>
                <w:kern w:val="0"/>
                <w:szCs w:val="21"/>
              </w:rPr>
              <w:t>（并）</w:t>
            </w:r>
            <w:r>
              <w:rPr>
                <w:szCs w:val="21"/>
              </w:rPr>
              <w:t>罚款</w:t>
            </w:r>
          </w:p>
        </w:tc>
        <w:tc>
          <w:tcPr>
            <w:tcW w:w="1991" w:type="dxa"/>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1-3万元。</w:t>
            </w:r>
          </w:p>
        </w:tc>
        <w:tc>
          <w:tcPr>
            <w:tcW w:w="2975" w:type="dxa"/>
            <w:vMerge w:val="continue"/>
            <w:tcBorders>
              <w:left w:val="nil"/>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974"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1260" w:type="dxa"/>
            <w:vMerge w:val="continue"/>
            <w:tcBorders>
              <w:left w:val="nil"/>
              <w:bottom w:val="single" w:color="auto" w:sz="4" w:space="0"/>
              <w:right w:val="single" w:color="auto" w:sz="4" w:space="0"/>
            </w:tcBorders>
            <w:noWrap w:val="0"/>
            <w:vAlign w:val="center"/>
          </w:tcPr>
          <w:p>
            <w:pPr>
              <w:rPr>
                <w:kern w:val="0"/>
                <w:szCs w:val="21"/>
              </w:rPr>
            </w:pPr>
          </w:p>
        </w:tc>
        <w:tc>
          <w:tcPr>
            <w:tcW w:w="1365" w:type="dxa"/>
            <w:vMerge w:val="continue"/>
            <w:tcBorders>
              <w:left w:val="nil"/>
              <w:bottom w:val="single" w:color="auto" w:sz="4" w:space="0"/>
              <w:right w:val="single" w:color="auto" w:sz="4" w:space="0"/>
            </w:tcBorders>
            <w:noWrap w:val="0"/>
            <w:vAlign w:val="center"/>
          </w:tcPr>
          <w:p>
            <w:pPr>
              <w:rPr>
                <w:kern w:val="0"/>
                <w:szCs w:val="21"/>
              </w:rPr>
            </w:pPr>
          </w:p>
        </w:tc>
        <w:tc>
          <w:tcPr>
            <w:tcW w:w="1680" w:type="dxa"/>
            <w:vMerge w:val="continue"/>
            <w:tcBorders>
              <w:left w:val="nil"/>
              <w:bottom w:val="single" w:color="auto" w:sz="4" w:space="0"/>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szCs w:val="21"/>
              </w:rPr>
              <w:t>3-5万元。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806" w:hRule="atLeast"/>
          <w:jc w:val="center"/>
        </w:trPr>
        <w:tc>
          <w:tcPr>
            <w:tcW w:w="708" w:type="dxa"/>
            <w:vMerge w:val="restart"/>
            <w:tcBorders>
              <w:top w:val="single" w:color="auto" w:sz="4" w:space="0"/>
              <w:left w:val="single" w:color="auto" w:sz="4" w:space="0"/>
              <w:right w:val="single" w:color="auto" w:sz="4" w:space="0"/>
            </w:tcBorders>
            <w:noWrap/>
            <w:vAlign w:val="center"/>
          </w:tcPr>
          <w:p>
            <w:pPr>
              <w:jc w:val="center"/>
              <w:rPr>
                <w:kern w:val="0"/>
                <w:szCs w:val="21"/>
              </w:rPr>
            </w:pPr>
            <w:r>
              <w:rPr>
                <w:kern w:val="0"/>
                <w:szCs w:val="21"/>
              </w:rPr>
              <w:t>81</w:t>
            </w:r>
          </w:p>
        </w:tc>
        <w:tc>
          <w:tcPr>
            <w:tcW w:w="851" w:type="dxa"/>
            <w:vMerge w:val="restart"/>
            <w:tcBorders>
              <w:top w:val="single" w:color="auto" w:sz="4" w:space="0"/>
              <w:left w:val="nil"/>
              <w:right w:val="single" w:color="auto" w:sz="4" w:space="0"/>
            </w:tcBorders>
            <w:noWrap w:val="0"/>
            <w:vAlign w:val="center"/>
          </w:tcPr>
          <w:p>
            <w:pPr>
              <w:jc w:val="center"/>
            </w:pPr>
            <w:r>
              <w:t>00630</w:t>
            </w:r>
          </w:p>
        </w:tc>
        <w:tc>
          <w:tcPr>
            <w:tcW w:w="1397" w:type="dxa"/>
            <w:vMerge w:val="restart"/>
            <w:tcBorders>
              <w:top w:val="single" w:color="auto" w:sz="4" w:space="0"/>
              <w:left w:val="single" w:color="auto" w:sz="4" w:space="0"/>
              <w:right w:val="single" w:color="auto" w:sz="4" w:space="0"/>
            </w:tcBorders>
            <w:noWrap w:val="0"/>
            <w:vAlign w:val="center"/>
          </w:tcPr>
          <w:p>
            <w:pPr>
              <w:rPr>
                <w:szCs w:val="21"/>
              </w:rPr>
            </w:pPr>
            <w:r>
              <w:rPr>
                <w:szCs w:val="21"/>
              </w:rPr>
              <w:t>使用不符合国家有关产品标准、规范或者海洋观测技术要求的海洋观测仪器设备</w:t>
            </w:r>
          </w:p>
        </w:tc>
        <w:tc>
          <w:tcPr>
            <w:tcW w:w="1260" w:type="dxa"/>
            <w:vMerge w:val="restart"/>
            <w:tcBorders>
              <w:top w:val="single" w:color="auto" w:sz="4" w:space="0"/>
              <w:left w:val="nil"/>
              <w:right w:val="single" w:color="auto" w:sz="4" w:space="0"/>
            </w:tcBorders>
            <w:noWrap w:val="0"/>
            <w:vAlign w:val="center"/>
          </w:tcPr>
          <w:p>
            <w:pPr>
              <w:rPr>
                <w:szCs w:val="21"/>
              </w:rPr>
            </w:pPr>
            <w:r>
              <w:rPr>
                <w:szCs w:val="21"/>
              </w:rPr>
              <w:t>《海洋观测预报管理条例》第十五条第一款</w:t>
            </w:r>
          </w:p>
        </w:tc>
        <w:tc>
          <w:tcPr>
            <w:tcW w:w="1365" w:type="dxa"/>
            <w:vMerge w:val="restart"/>
            <w:tcBorders>
              <w:top w:val="single" w:color="auto" w:sz="4" w:space="0"/>
              <w:left w:val="nil"/>
              <w:right w:val="single" w:color="auto" w:sz="4" w:space="0"/>
            </w:tcBorders>
            <w:noWrap w:val="0"/>
            <w:vAlign w:val="center"/>
          </w:tcPr>
          <w:p>
            <w:pPr>
              <w:rPr>
                <w:szCs w:val="21"/>
              </w:rPr>
            </w:pPr>
            <w:r>
              <w:rPr>
                <w:szCs w:val="21"/>
              </w:rPr>
              <w:t>《海洋观测预报管理条例》第三十三条第（二）项</w:t>
            </w:r>
          </w:p>
        </w:tc>
        <w:tc>
          <w:tcPr>
            <w:tcW w:w="1680" w:type="dxa"/>
            <w:vMerge w:val="restart"/>
            <w:tcBorders>
              <w:top w:val="single" w:color="auto" w:sz="4" w:space="0"/>
              <w:left w:val="nil"/>
              <w:right w:val="nil"/>
            </w:tcBorders>
            <w:noWrap w:val="0"/>
            <w:vAlign w:val="center"/>
          </w:tcPr>
          <w:p>
            <w:pPr>
              <w:rPr>
                <w:szCs w:val="21"/>
              </w:rPr>
            </w:pPr>
            <w:r>
              <w:rPr>
                <w:szCs w:val="21"/>
              </w:rPr>
              <w:t>责令限期改正，给予警告；逾期不改正的，处1万元以上5万元以下的罚款。</w:t>
            </w:r>
          </w:p>
        </w:tc>
        <w:tc>
          <w:tcPr>
            <w:tcW w:w="1155" w:type="dxa"/>
            <w:tcBorders>
              <w:top w:val="single" w:color="auto" w:sz="4" w:space="0"/>
              <w:left w:val="single" w:color="auto" w:sz="4" w:space="0"/>
              <w:bottom w:val="single" w:color="auto" w:sz="4" w:space="0"/>
              <w:right w:val="single" w:color="auto" w:sz="4" w:space="0"/>
            </w:tcBorders>
            <w:noWrap/>
            <w:vAlign w:val="center"/>
          </w:tcPr>
          <w:p>
            <w:pPr>
              <w:jc w:val="center"/>
              <w:rPr>
                <w:kern w:val="0"/>
                <w:szCs w:val="21"/>
              </w:rPr>
            </w:pPr>
            <w:r>
              <w:rPr>
                <w:kern w:val="0"/>
                <w:szCs w:val="21"/>
              </w:rPr>
              <w:t>较轻</w:t>
            </w:r>
          </w:p>
        </w:tc>
        <w:tc>
          <w:tcPr>
            <w:tcW w:w="1785" w:type="dxa"/>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szCs w:val="21"/>
              </w:rPr>
              <w:t>责令限期改正，给予警告</w:t>
            </w:r>
          </w:p>
        </w:tc>
        <w:tc>
          <w:tcPr>
            <w:tcW w:w="1991" w:type="dxa"/>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无。</w:t>
            </w:r>
          </w:p>
        </w:tc>
        <w:tc>
          <w:tcPr>
            <w:tcW w:w="2975" w:type="dxa"/>
            <w:vMerge w:val="restart"/>
            <w:tcBorders>
              <w:top w:val="single" w:color="auto" w:sz="4" w:space="0"/>
              <w:left w:val="nil"/>
              <w:right w:val="single" w:color="auto" w:sz="4" w:space="0"/>
            </w:tcBorders>
            <w:noWrap/>
            <w:vAlign w:val="center"/>
          </w:tcPr>
          <w:p>
            <w:pPr>
              <w:rPr>
                <w:kern w:val="0"/>
                <w:szCs w:val="21"/>
              </w:rPr>
            </w:pPr>
            <w:r>
              <w:rPr>
                <w:szCs w:val="21"/>
              </w:rPr>
              <w:t>初次发生违规行为的，属于较轻阶次；第二次发生违规行为的，属于一般阶次；发生三次以上违规行为的，属于严重阶次。</w:t>
            </w:r>
          </w:p>
        </w:tc>
      </w:tr>
      <w:tr>
        <w:tblPrEx>
          <w:tblCellMar>
            <w:top w:w="0" w:type="dxa"/>
            <w:left w:w="108" w:type="dxa"/>
            <w:bottom w:w="0" w:type="dxa"/>
            <w:right w:w="108" w:type="dxa"/>
          </w:tblCellMar>
        </w:tblPrEx>
        <w:trPr>
          <w:trHeight w:val="883" w:hRule="atLeast"/>
          <w:jc w:val="center"/>
        </w:trPr>
        <w:tc>
          <w:tcPr>
            <w:tcW w:w="708" w:type="dxa"/>
            <w:vMerge w:val="continue"/>
            <w:tcBorders>
              <w:left w:val="single" w:color="auto" w:sz="4" w:space="0"/>
              <w:right w:val="single" w:color="auto" w:sz="4" w:space="0"/>
            </w:tcBorders>
            <w:noWrap/>
            <w:vAlign w:val="center"/>
          </w:tcPr>
          <w:p>
            <w:pPr>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rPr>
                <w:szCs w:val="21"/>
              </w:rPr>
            </w:pPr>
          </w:p>
        </w:tc>
        <w:tc>
          <w:tcPr>
            <w:tcW w:w="1260" w:type="dxa"/>
            <w:vMerge w:val="continue"/>
            <w:tcBorders>
              <w:left w:val="nil"/>
              <w:right w:val="single" w:color="auto" w:sz="4" w:space="0"/>
            </w:tcBorders>
            <w:noWrap w:val="0"/>
            <w:vAlign w:val="center"/>
          </w:tcPr>
          <w:p>
            <w:pPr>
              <w:rPr>
                <w:szCs w:val="21"/>
              </w:rPr>
            </w:pPr>
          </w:p>
        </w:tc>
        <w:tc>
          <w:tcPr>
            <w:tcW w:w="1365" w:type="dxa"/>
            <w:vMerge w:val="continue"/>
            <w:tcBorders>
              <w:left w:val="nil"/>
              <w:right w:val="single" w:color="auto" w:sz="4" w:space="0"/>
            </w:tcBorders>
            <w:noWrap w:val="0"/>
            <w:vAlign w:val="center"/>
          </w:tcPr>
          <w:p>
            <w:pPr>
              <w:rPr>
                <w:szCs w:val="21"/>
              </w:rPr>
            </w:pPr>
          </w:p>
        </w:tc>
        <w:tc>
          <w:tcPr>
            <w:tcW w:w="1680" w:type="dxa"/>
            <w:vMerge w:val="continue"/>
            <w:tcBorders>
              <w:left w:val="nil"/>
              <w:right w:val="nil"/>
            </w:tcBorders>
            <w:noWrap w:val="0"/>
            <w:vAlign w:val="center"/>
          </w:tcPr>
          <w:p>
            <w:pPr>
              <w:rPr>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restart"/>
            <w:tcBorders>
              <w:top w:val="single" w:color="auto" w:sz="4" w:space="0"/>
              <w:left w:val="single" w:color="auto" w:sz="4" w:space="0"/>
              <w:right w:val="single" w:color="auto" w:sz="4" w:space="0"/>
            </w:tcBorders>
            <w:noWrap w:val="0"/>
            <w:vAlign w:val="center"/>
          </w:tcPr>
          <w:p>
            <w:pPr>
              <w:rPr>
                <w:szCs w:val="21"/>
              </w:rPr>
            </w:pPr>
            <w:r>
              <w:rPr>
                <w:kern w:val="0"/>
                <w:szCs w:val="21"/>
              </w:rPr>
              <w:t>（并）</w:t>
            </w:r>
            <w:r>
              <w:rPr>
                <w:szCs w:val="21"/>
              </w:rPr>
              <w:t>罚款</w:t>
            </w:r>
          </w:p>
        </w:tc>
        <w:tc>
          <w:tcPr>
            <w:tcW w:w="1991" w:type="dxa"/>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1-3万元。</w:t>
            </w:r>
          </w:p>
        </w:tc>
        <w:tc>
          <w:tcPr>
            <w:tcW w:w="2975" w:type="dxa"/>
            <w:vMerge w:val="continue"/>
            <w:tcBorders>
              <w:left w:val="nil"/>
              <w:right w:val="single" w:color="auto" w:sz="4" w:space="0"/>
            </w:tcBorders>
            <w:noWrap/>
            <w:vAlign w:val="center"/>
          </w:tcPr>
          <w:p>
            <w:pPr>
              <w:rPr>
                <w:szCs w:val="21"/>
              </w:rPr>
            </w:pPr>
          </w:p>
        </w:tc>
      </w:tr>
      <w:tr>
        <w:tblPrEx>
          <w:tblCellMar>
            <w:top w:w="0" w:type="dxa"/>
            <w:left w:w="108" w:type="dxa"/>
            <w:bottom w:w="0" w:type="dxa"/>
            <w:right w:w="108" w:type="dxa"/>
          </w:tblCellMar>
        </w:tblPrEx>
        <w:trPr>
          <w:trHeight w:val="989"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1260" w:type="dxa"/>
            <w:vMerge w:val="continue"/>
            <w:tcBorders>
              <w:left w:val="nil"/>
              <w:bottom w:val="single" w:color="auto" w:sz="4" w:space="0"/>
              <w:right w:val="single" w:color="auto" w:sz="4" w:space="0"/>
            </w:tcBorders>
            <w:noWrap w:val="0"/>
            <w:vAlign w:val="center"/>
          </w:tcPr>
          <w:p>
            <w:pPr>
              <w:rPr>
                <w:kern w:val="0"/>
                <w:szCs w:val="21"/>
              </w:rPr>
            </w:pPr>
          </w:p>
        </w:tc>
        <w:tc>
          <w:tcPr>
            <w:tcW w:w="1365" w:type="dxa"/>
            <w:vMerge w:val="continue"/>
            <w:tcBorders>
              <w:left w:val="nil"/>
              <w:bottom w:val="single" w:color="auto" w:sz="4" w:space="0"/>
              <w:right w:val="single" w:color="auto" w:sz="4" w:space="0"/>
            </w:tcBorders>
            <w:noWrap w:val="0"/>
            <w:vAlign w:val="center"/>
          </w:tcPr>
          <w:p>
            <w:pPr>
              <w:rPr>
                <w:kern w:val="0"/>
                <w:szCs w:val="21"/>
              </w:rPr>
            </w:pPr>
          </w:p>
        </w:tc>
        <w:tc>
          <w:tcPr>
            <w:tcW w:w="1680" w:type="dxa"/>
            <w:vMerge w:val="continue"/>
            <w:tcBorders>
              <w:left w:val="nil"/>
              <w:bottom w:val="single" w:color="auto" w:sz="4" w:space="0"/>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szCs w:val="21"/>
              </w:rPr>
              <w:t>3-5万元。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744" w:hRule="atLeast"/>
          <w:jc w:val="center"/>
        </w:trPr>
        <w:tc>
          <w:tcPr>
            <w:tcW w:w="708" w:type="dxa"/>
            <w:vMerge w:val="restart"/>
            <w:tcBorders>
              <w:top w:val="single" w:color="auto" w:sz="4" w:space="0"/>
              <w:left w:val="single" w:color="auto" w:sz="4" w:space="0"/>
              <w:right w:val="single" w:color="auto" w:sz="4" w:space="0"/>
            </w:tcBorders>
            <w:noWrap/>
            <w:vAlign w:val="center"/>
          </w:tcPr>
          <w:p>
            <w:pPr>
              <w:jc w:val="center"/>
              <w:rPr>
                <w:kern w:val="0"/>
                <w:szCs w:val="21"/>
              </w:rPr>
            </w:pPr>
            <w:r>
              <w:rPr>
                <w:kern w:val="0"/>
                <w:szCs w:val="21"/>
              </w:rPr>
              <w:t>82</w:t>
            </w:r>
          </w:p>
        </w:tc>
        <w:tc>
          <w:tcPr>
            <w:tcW w:w="851" w:type="dxa"/>
            <w:vMerge w:val="restart"/>
            <w:tcBorders>
              <w:top w:val="single" w:color="auto" w:sz="4" w:space="0"/>
              <w:left w:val="nil"/>
              <w:right w:val="single" w:color="auto" w:sz="4" w:space="0"/>
            </w:tcBorders>
            <w:noWrap w:val="0"/>
            <w:vAlign w:val="center"/>
          </w:tcPr>
          <w:p>
            <w:pPr>
              <w:jc w:val="center"/>
            </w:pPr>
            <w:r>
              <w:t>00630</w:t>
            </w:r>
          </w:p>
        </w:tc>
        <w:tc>
          <w:tcPr>
            <w:tcW w:w="1397" w:type="dxa"/>
            <w:vMerge w:val="restart"/>
            <w:tcBorders>
              <w:top w:val="single" w:color="auto" w:sz="4" w:space="0"/>
              <w:left w:val="single" w:color="auto" w:sz="4" w:space="0"/>
              <w:right w:val="single" w:color="auto" w:sz="4" w:space="0"/>
            </w:tcBorders>
            <w:noWrap w:val="0"/>
            <w:vAlign w:val="center"/>
          </w:tcPr>
          <w:p>
            <w:pPr>
              <w:rPr>
                <w:szCs w:val="21"/>
              </w:rPr>
            </w:pPr>
            <w:r>
              <w:rPr>
                <w:szCs w:val="21"/>
              </w:rPr>
              <w:t>使用未经检定、检定不合格或者超过检定周期的海洋观测计量器具</w:t>
            </w:r>
          </w:p>
        </w:tc>
        <w:tc>
          <w:tcPr>
            <w:tcW w:w="1260" w:type="dxa"/>
            <w:vMerge w:val="restart"/>
            <w:tcBorders>
              <w:top w:val="single" w:color="auto" w:sz="4" w:space="0"/>
              <w:left w:val="nil"/>
              <w:right w:val="single" w:color="auto" w:sz="4" w:space="0"/>
            </w:tcBorders>
            <w:noWrap w:val="0"/>
            <w:vAlign w:val="center"/>
          </w:tcPr>
          <w:p>
            <w:pPr>
              <w:rPr>
                <w:szCs w:val="21"/>
              </w:rPr>
            </w:pPr>
            <w:r>
              <w:rPr>
                <w:szCs w:val="21"/>
              </w:rPr>
              <w:t>《海洋观测预报管理条例》第十五条第二款</w:t>
            </w:r>
          </w:p>
        </w:tc>
        <w:tc>
          <w:tcPr>
            <w:tcW w:w="1365" w:type="dxa"/>
            <w:vMerge w:val="restart"/>
            <w:tcBorders>
              <w:top w:val="single" w:color="auto" w:sz="4" w:space="0"/>
              <w:left w:val="nil"/>
              <w:right w:val="single" w:color="auto" w:sz="4" w:space="0"/>
            </w:tcBorders>
            <w:noWrap w:val="0"/>
            <w:vAlign w:val="center"/>
          </w:tcPr>
          <w:p>
            <w:pPr>
              <w:rPr>
                <w:szCs w:val="21"/>
              </w:rPr>
            </w:pPr>
            <w:r>
              <w:rPr>
                <w:szCs w:val="21"/>
              </w:rPr>
              <w:t>《海洋观测预报管理条例》第三十三条第（三）项</w:t>
            </w:r>
          </w:p>
        </w:tc>
        <w:tc>
          <w:tcPr>
            <w:tcW w:w="1680" w:type="dxa"/>
            <w:vMerge w:val="restart"/>
            <w:tcBorders>
              <w:top w:val="single" w:color="auto" w:sz="4" w:space="0"/>
              <w:left w:val="nil"/>
              <w:right w:val="nil"/>
            </w:tcBorders>
            <w:noWrap w:val="0"/>
            <w:vAlign w:val="center"/>
          </w:tcPr>
          <w:p>
            <w:pPr>
              <w:rPr>
                <w:szCs w:val="21"/>
              </w:rPr>
            </w:pPr>
            <w:r>
              <w:rPr>
                <w:szCs w:val="21"/>
              </w:rPr>
              <w:t>责令限期改正，给予警告；逾期不改正的，处1万元以上5万元以下的罚款。</w:t>
            </w: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较轻</w:t>
            </w:r>
          </w:p>
        </w:tc>
        <w:tc>
          <w:tcPr>
            <w:tcW w:w="1785" w:type="dxa"/>
            <w:tcBorders>
              <w:top w:val="nil"/>
              <w:left w:val="single" w:color="auto" w:sz="4" w:space="0"/>
              <w:right w:val="single" w:color="auto" w:sz="4" w:space="0"/>
            </w:tcBorders>
            <w:noWrap w:val="0"/>
            <w:vAlign w:val="center"/>
          </w:tcPr>
          <w:p>
            <w:pPr>
              <w:widowControl/>
              <w:rPr>
                <w:kern w:val="0"/>
                <w:szCs w:val="21"/>
              </w:rPr>
            </w:pPr>
            <w:r>
              <w:rPr>
                <w:szCs w:val="21"/>
              </w:rPr>
              <w:t>责令限期改正，给予警告</w:t>
            </w:r>
          </w:p>
        </w:tc>
        <w:tc>
          <w:tcPr>
            <w:tcW w:w="1991" w:type="dxa"/>
            <w:tcBorders>
              <w:top w:val="nil"/>
              <w:left w:val="single" w:color="auto" w:sz="4" w:space="0"/>
              <w:right w:val="single" w:color="auto" w:sz="4" w:space="0"/>
            </w:tcBorders>
            <w:noWrap w:val="0"/>
            <w:vAlign w:val="center"/>
          </w:tcPr>
          <w:p>
            <w:pPr>
              <w:widowControl/>
              <w:rPr>
                <w:kern w:val="0"/>
                <w:szCs w:val="21"/>
              </w:rPr>
            </w:pPr>
            <w:r>
              <w:rPr>
                <w:kern w:val="0"/>
                <w:szCs w:val="21"/>
              </w:rPr>
              <w:t>无。</w:t>
            </w:r>
          </w:p>
        </w:tc>
        <w:tc>
          <w:tcPr>
            <w:tcW w:w="2975" w:type="dxa"/>
            <w:vMerge w:val="restart"/>
            <w:tcBorders>
              <w:top w:val="single" w:color="auto" w:sz="4" w:space="0"/>
              <w:left w:val="nil"/>
              <w:right w:val="single" w:color="auto" w:sz="4" w:space="0"/>
            </w:tcBorders>
            <w:noWrap/>
            <w:vAlign w:val="center"/>
          </w:tcPr>
          <w:p>
            <w:pPr>
              <w:rPr>
                <w:kern w:val="0"/>
                <w:szCs w:val="21"/>
              </w:rPr>
            </w:pPr>
            <w:r>
              <w:rPr>
                <w:szCs w:val="21"/>
              </w:rPr>
              <w:t>初次发生违规行为的，属于较轻阶次；第二次发生违规行为的，属于一般阶次；发生三次以上违规行为的，属于严重阶次。</w:t>
            </w:r>
          </w:p>
        </w:tc>
      </w:tr>
      <w:tr>
        <w:tblPrEx>
          <w:tblCellMar>
            <w:top w:w="0" w:type="dxa"/>
            <w:left w:w="108" w:type="dxa"/>
            <w:bottom w:w="0" w:type="dxa"/>
            <w:right w:w="108" w:type="dxa"/>
          </w:tblCellMar>
        </w:tblPrEx>
        <w:trPr>
          <w:trHeight w:val="601" w:hRule="atLeast"/>
          <w:jc w:val="center"/>
        </w:trPr>
        <w:tc>
          <w:tcPr>
            <w:tcW w:w="708" w:type="dxa"/>
            <w:vMerge w:val="continue"/>
            <w:tcBorders>
              <w:left w:val="single" w:color="auto" w:sz="4" w:space="0"/>
              <w:right w:val="single" w:color="auto" w:sz="4" w:space="0"/>
            </w:tcBorders>
            <w:noWrap/>
            <w:vAlign w:val="center"/>
          </w:tcPr>
          <w:p>
            <w:pPr>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rPr>
                <w:szCs w:val="21"/>
              </w:rPr>
            </w:pPr>
          </w:p>
        </w:tc>
        <w:tc>
          <w:tcPr>
            <w:tcW w:w="1260" w:type="dxa"/>
            <w:vMerge w:val="continue"/>
            <w:tcBorders>
              <w:left w:val="nil"/>
              <w:right w:val="single" w:color="auto" w:sz="4" w:space="0"/>
            </w:tcBorders>
            <w:noWrap w:val="0"/>
            <w:vAlign w:val="center"/>
          </w:tcPr>
          <w:p>
            <w:pPr>
              <w:rPr>
                <w:szCs w:val="21"/>
              </w:rPr>
            </w:pPr>
          </w:p>
        </w:tc>
        <w:tc>
          <w:tcPr>
            <w:tcW w:w="1365" w:type="dxa"/>
            <w:vMerge w:val="continue"/>
            <w:tcBorders>
              <w:left w:val="nil"/>
              <w:right w:val="single" w:color="auto" w:sz="4" w:space="0"/>
            </w:tcBorders>
            <w:noWrap w:val="0"/>
            <w:vAlign w:val="center"/>
          </w:tcPr>
          <w:p>
            <w:pPr>
              <w:rPr>
                <w:szCs w:val="21"/>
              </w:rPr>
            </w:pPr>
          </w:p>
        </w:tc>
        <w:tc>
          <w:tcPr>
            <w:tcW w:w="1680" w:type="dxa"/>
            <w:vMerge w:val="continue"/>
            <w:tcBorders>
              <w:left w:val="nil"/>
              <w:right w:val="nil"/>
            </w:tcBorders>
            <w:noWrap w:val="0"/>
            <w:vAlign w:val="center"/>
          </w:tcPr>
          <w:p>
            <w:pPr>
              <w:rPr>
                <w:szCs w:val="21"/>
              </w:rPr>
            </w:pPr>
          </w:p>
        </w:tc>
        <w:tc>
          <w:tcPr>
            <w:tcW w:w="1155" w:type="dxa"/>
            <w:tcBorders>
              <w:top w:val="single" w:color="auto" w:sz="4" w:space="0"/>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restart"/>
            <w:tcBorders>
              <w:top w:val="single" w:color="auto" w:sz="4" w:space="0"/>
              <w:left w:val="single" w:color="auto" w:sz="4" w:space="0"/>
              <w:right w:val="single" w:color="auto" w:sz="4" w:space="0"/>
            </w:tcBorders>
            <w:noWrap w:val="0"/>
            <w:vAlign w:val="center"/>
          </w:tcPr>
          <w:p>
            <w:pPr>
              <w:rPr>
                <w:szCs w:val="21"/>
              </w:rPr>
            </w:pPr>
            <w:r>
              <w:rPr>
                <w:kern w:val="0"/>
                <w:szCs w:val="21"/>
              </w:rPr>
              <w:t>（并）</w:t>
            </w:r>
            <w:r>
              <w:rPr>
                <w:szCs w:val="21"/>
              </w:rPr>
              <w:t>罚款</w:t>
            </w:r>
          </w:p>
        </w:tc>
        <w:tc>
          <w:tcPr>
            <w:tcW w:w="1991" w:type="dxa"/>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1-3万元。</w:t>
            </w:r>
          </w:p>
        </w:tc>
        <w:tc>
          <w:tcPr>
            <w:tcW w:w="2975" w:type="dxa"/>
            <w:vMerge w:val="continue"/>
            <w:tcBorders>
              <w:left w:val="nil"/>
              <w:right w:val="single" w:color="auto" w:sz="4" w:space="0"/>
            </w:tcBorders>
            <w:noWrap/>
            <w:vAlign w:val="center"/>
          </w:tcPr>
          <w:p>
            <w:pPr>
              <w:rPr>
                <w:szCs w:val="21"/>
              </w:rPr>
            </w:pPr>
          </w:p>
        </w:tc>
      </w:tr>
      <w:tr>
        <w:tblPrEx>
          <w:tblCellMar>
            <w:top w:w="0" w:type="dxa"/>
            <w:left w:w="108" w:type="dxa"/>
            <w:bottom w:w="0" w:type="dxa"/>
            <w:right w:w="108" w:type="dxa"/>
          </w:tblCellMar>
        </w:tblPrEx>
        <w:trPr>
          <w:trHeight w:val="754"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1260" w:type="dxa"/>
            <w:vMerge w:val="continue"/>
            <w:tcBorders>
              <w:left w:val="nil"/>
              <w:bottom w:val="single" w:color="auto" w:sz="4" w:space="0"/>
              <w:right w:val="single" w:color="auto" w:sz="4" w:space="0"/>
            </w:tcBorders>
            <w:noWrap w:val="0"/>
            <w:vAlign w:val="center"/>
          </w:tcPr>
          <w:p>
            <w:pPr>
              <w:rPr>
                <w:kern w:val="0"/>
                <w:szCs w:val="21"/>
              </w:rPr>
            </w:pPr>
          </w:p>
        </w:tc>
        <w:tc>
          <w:tcPr>
            <w:tcW w:w="1365" w:type="dxa"/>
            <w:vMerge w:val="continue"/>
            <w:tcBorders>
              <w:left w:val="nil"/>
              <w:bottom w:val="single" w:color="auto" w:sz="4" w:space="0"/>
              <w:right w:val="single" w:color="auto" w:sz="4" w:space="0"/>
            </w:tcBorders>
            <w:noWrap w:val="0"/>
            <w:vAlign w:val="center"/>
          </w:tcPr>
          <w:p>
            <w:pPr>
              <w:rPr>
                <w:kern w:val="0"/>
                <w:szCs w:val="21"/>
              </w:rPr>
            </w:pPr>
          </w:p>
        </w:tc>
        <w:tc>
          <w:tcPr>
            <w:tcW w:w="1680" w:type="dxa"/>
            <w:vMerge w:val="continue"/>
            <w:tcBorders>
              <w:left w:val="nil"/>
              <w:bottom w:val="single" w:color="auto" w:sz="4" w:space="0"/>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widowControl/>
              <w:rPr>
                <w:kern w:val="0"/>
                <w:szCs w:val="21"/>
              </w:rPr>
            </w:pPr>
            <w:r>
              <w:rPr>
                <w:szCs w:val="21"/>
              </w:rPr>
              <w:t>3-5万元。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701" w:hRule="atLeast"/>
          <w:jc w:val="center"/>
        </w:trPr>
        <w:tc>
          <w:tcPr>
            <w:tcW w:w="708" w:type="dxa"/>
            <w:vMerge w:val="restart"/>
            <w:tcBorders>
              <w:top w:val="single" w:color="auto" w:sz="4" w:space="0"/>
              <w:left w:val="single" w:color="auto" w:sz="4" w:space="0"/>
              <w:right w:val="single" w:color="auto" w:sz="4" w:space="0"/>
            </w:tcBorders>
            <w:noWrap/>
            <w:vAlign w:val="center"/>
          </w:tcPr>
          <w:p>
            <w:pPr>
              <w:jc w:val="center"/>
              <w:rPr>
                <w:kern w:val="0"/>
                <w:szCs w:val="21"/>
              </w:rPr>
            </w:pPr>
            <w:r>
              <w:rPr>
                <w:kern w:val="0"/>
                <w:szCs w:val="21"/>
              </w:rPr>
              <w:t>83</w:t>
            </w:r>
          </w:p>
        </w:tc>
        <w:tc>
          <w:tcPr>
            <w:tcW w:w="851" w:type="dxa"/>
            <w:vMerge w:val="restart"/>
            <w:tcBorders>
              <w:top w:val="single" w:color="auto" w:sz="4" w:space="0"/>
              <w:left w:val="nil"/>
              <w:right w:val="single" w:color="auto" w:sz="4" w:space="0"/>
            </w:tcBorders>
            <w:noWrap w:val="0"/>
            <w:vAlign w:val="center"/>
          </w:tcPr>
          <w:p>
            <w:pPr>
              <w:jc w:val="center"/>
            </w:pPr>
            <w:r>
              <w:t>00631</w:t>
            </w:r>
          </w:p>
        </w:tc>
        <w:tc>
          <w:tcPr>
            <w:tcW w:w="1397" w:type="dxa"/>
            <w:vMerge w:val="restart"/>
            <w:tcBorders>
              <w:top w:val="single" w:color="auto" w:sz="4" w:space="0"/>
              <w:left w:val="single" w:color="auto" w:sz="4" w:space="0"/>
              <w:right w:val="single" w:color="auto" w:sz="4" w:space="0"/>
            </w:tcBorders>
            <w:noWrap w:val="0"/>
            <w:vAlign w:val="center"/>
          </w:tcPr>
          <w:p>
            <w:pPr>
              <w:rPr>
                <w:szCs w:val="21"/>
              </w:rPr>
            </w:pPr>
            <w:r>
              <w:rPr>
                <w:szCs w:val="21"/>
              </w:rPr>
              <w:t>未按照规定汇交海洋观测资料</w:t>
            </w:r>
          </w:p>
        </w:tc>
        <w:tc>
          <w:tcPr>
            <w:tcW w:w="1260" w:type="dxa"/>
            <w:vMerge w:val="restart"/>
            <w:tcBorders>
              <w:top w:val="single" w:color="auto" w:sz="4" w:space="0"/>
              <w:left w:val="nil"/>
              <w:right w:val="single" w:color="auto" w:sz="4" w:space="0"/>
            </w:tcBorders>
            <w:noWrap w:val="0"/>
            <w:vAlign w:val="center"/>
          </w:tcPr>
          <w:p>
            <w:pPr>
              <w:rPr>
                <w:szCs w:val="21"/>
              </w:rPr>
            </w:pPr>
            <w:r>
              <w:rPr>
                <w:szCs w:val="21"/>
              </w:rPr>
              <w:t>《海洋观测预报管理条例》第十七条第一款</w:t>
            </w:r>
          </w:p>
        </w:tc>
        <w:tc>
          <w:tcPr>
            <w:tcW w:w="1365" w:type="dxa"/>
            <w:vMerge w:val="restart"/>
            <w:tcBorders>
              <w:top w:val="single" w:color="auto" w:sz="4" w:space="0"/>
              <w:left w:val="nil"/>
              <w:right w:val="single" w:color="auto" w:sz="4" w:space="0"/>
            </w:tcBorders>
            <w:noWrap w:val="0"/>
            <w:vAlign w:val="center"/>
          </w:tcPr>
          <w:p>
            <w:pPr>
              <w:rPr>
                <w:szCs w:val="21"/>
              </w:rPr>
            </w:pPr>
            <w:r>
              <w:rPr>
                <w:szCs w:val="21"/>
              </w:rPr>
              <w:t>《海洋观测预报管理条例》第三十四条</w:t>
            </w:r>
          </w:p>
        </w:tc>
        <w:tc>
          <w:tcPr>
            <w:tcW w:w="1680" w:type="dxa"/>
            <w:vMerge w:val="restart"/>
            <w:tcBorders>
              <w:top w:val="single" w:color="auto" w:sz="4" w:space="0"/>
              <w:left w:val="nil"/>
              <w:right w:val="nil"/>
            </w:tcBorders>
            <w:noWrap w:val="0"/>
            <w:vAlign w:val="center"/>
          </w:tcPr>
          <w:p>
            <w:pPr>
              <w:rPr>
                <w:szCs w:val="21"/>
              </w:rPr>
            </w:pPr>
            <w:r>
              <w:rPr>
                <w:szCs w:val="21"/>
              </w:rPr>
              <w:t>责令限期汇交；逾期不汇交的，责令停止海洋观测活动，处2万元以上10万元以下的罚款。</w:t>
            </w: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较轻</w:t>
            </w:r>
          </w:p>
        </w:tc>
        <w:tc>
          <w:tcPr>
            <w:tcW w:w="1785" w:type="dxa"/>
            <w:vMerge w:val="restart"/>
            <w:tcBorders>
              <w:top w:val="nil"/>
              <w:left w:val="single" w:color="auto" w:sz="4" w:space="0"/>
              <w:right w:val="single" w:color="auto" w:sz="4" w:space="0"/>
            </w:tcBorders>
            <w:noWrap w:val="0"/>
            <w:vAlign w:val="center"/>
          </w:tcPr>
          <w:p>
            <w:pPr>
              <w:rPr>
                <w:szCs w:val="21"/>
              </w:rPr>
            </w:pPr>
            <w:r>
              <w:rPr>
                <w:szCs w:val="21"/>
              </w:rPr>
              <w:t>责令限期汇交；</w:t>
            </w:r>
          </w:p>
          <w:p>
            <w:pPr>
              <w:rPr>
                <w:kern w:val="0"/>
                <w:szCs w:val="21"/>
              </w:rPr>
            </w:pPr>
            <w:r>
              <w:rPr>
                <w:szCs w:val="21"/>
              </w:rPr>
              <w:t>逾期不的汇交，责令停止海洋观测活动，处以罚款</w:t>
            </w:r>
          </w:p>
        </w:tc>
        <w:tc>
          <w:tcPr>
            <w:tcW w:w="1991" w:type="dxa"/>
            <w:tcBorders>
              <w:top w:val="single" w:color="auto" w:sz="4" w:space="0"/>
              <w:left w:val="single" w:color="auto" w:sz="4" w:space="0"/>
              <w:bottom w:val="single" w:color="auto" w:sz="4" w:space="0"/>
              <w:right w:val="single" w:color="auto" w:sz="4" w:space="0"/>
            </w:tcBorders>
            <w:noWrap w:val="0"/>
            <w:vAlign w:val="center"/>
          </w:tcPr>
          <w:p>
            <w:pPr>
              <w:rPr>
                <w:szCs w:val="21"/>
              </w:rPr>
            </w:pPr>
            <w:r>
              <w:rPr>
                <w:szCs w:val="21"/>
              </w:rPr>
              <w:t>2-</w:t>
            </w:r>
            <w:r>
              <w:rPr>
                <w:rFonts w:hint="eastAsia"/>
                <w:szCs w:val="21"/>
              </w:rPr>
              <w:t>4</w:t>
            </w:r>
            <w:r>
              <w:rPr>
                <w:szCs w:val="21"/>
              </w:rPr>
              <w:t>万元。</w:t>
            </w:r>
          </w:p>
        </w:tc>
        <w:tc>
          <w:tcPr>
            <w:tcW w:w="2975" w:type="dxa"/>
            <w:vMerge w:val="restart"/>
            <w:tcBorders>
              <w:top w:val="single" w:color="auto" w:sz="4" w:space="0"/>
              <w:left w:val="nil"/>
              <w:right w:val="single" w:color="auto" w:sz="4" w:space="0"/>
            </w:tcBorders>
            <w:noWrap/>
            <w:vAlign w:val="center"/>
          </w:tcPr>
          <w:p>
            <w:pPr>
              <w:rPr>
                <w:kern w:val="0"/>
                <w:szCs w:val="21"/>
              </w:rPr>
            </w:pPr>
            <w:r>
              <w:rPr>
                <w:szCs w:val="21"/>
              </w:rPr>
              <w:t>初次发生违规行为的，属于较轻阶次；第二次发生违规行为的，属于一般阶次；发生三次以上违规行为的，属于严重阶次。</w:t>
            </w:r>
          </w:p>
        </w:tc>
      </w:tr>
      <w:tr>
        <w:tblPrEx>
          <w:tblCellMar>
            <w:top w:w="0" w:type="dxa"/>
            <w:left w:w="108" w:type="dxa"/>
            <w:bottom w:w="0" w:type="dxa"/>
            <w:right w:w="108" w:type="dxa"/>
          </w:tblCellMar>
        </w:tblPrEx>
        <w:trPr>
          <w:trHeight w:val="679" w:hRule="atLeast"/>
          <w:jc w:val="center"/>
        </w:trPr>
        <w:tc>
          <w:tcPr>
            <w:tcW w:w="708" w:type="dxa"/>
            <w:vMerge w:val="continue"/>
            <w:tcBorders>
              <w:left w:val="single" w:color="auto" w:sz="4" w:space="0"/>
              <w:right w:val="single" w:color="auto" w:sz="4" w:space="0"/>
            </w:tcBorders>
            <w:noWrap/>
            <w:vAlign w:val="center"/>
          </w:tcPr>
          <w:p>
            <w:pPr>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rPr>
                <w:szCs w:val="21"/>
              </w:rPr>
            </w:pPr>
          </w:p>
        </w:tc>
        <w:tc>
          <w:tcPr>
            <w:tcW w:w="1260" w:type="dxa"/>
            <w:vMerge w:val="continue"/>
            <w:tcBorders>
              <w:left w:val="nil"/>
              <w:right w:val="single" w:color="auto" w:sz="4" w:space="0"/>
            </w:tcBorders>
            <w:noWrap w:val="0"/>
            <w:vAlign w:val="center"/>
          </w:tcPr>
          <w:p>
            <w:pPr>
              <w:rPr>
                <w:szCs w:val="21"/>
              </w:rPr>
            </w:pPr>
          </w:p>
        </w:tc>
        <w:tc>
          <w:tcPr>
            <w:tcW w:w="1365" w:type="dxa"/>
            <w:vMerge w:val="continue"/>
            <w:tcBorders>
              <w:left w:val="nil"/>
              <w:right w:val="single" w:color="auto" w:sz="4" w:space="0"/>
            </w:tcBorders>
            <w:noWrap w:val="0"/>
            <w:vAlign w:val="center"/>
          </w:tcPr>
          <w:p>
            <w:pPr>
              <w:rPr>
                <w:szCs w:val="21"/>
              </w:rPr>
            </w:pPr>
          </w:p>
        </w:tc>
        <w:tc>
          <w:tcPr>
            <w:tcW w:w="1680" w:type="dxa"/>
            <w:vMerge w:val="continue"/>
            <w:tcBorders>
              <w:left w:val="nil"/>
              <w:right w:val="nil"/>
            </w:tcBorders>
            <w:noWrap w:val="0"/>
            <w:vAlign w:val="center"/>
          </w:tcPr>
          <w:p>
            <w:pPr>
              <w:rPr>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continue"/>
            <w:tcBorders>
              <w:left w:val="single" w:color="auto" w:sz="4" w:space="0"/>
              <w:right w:val="single" w:color="auto" w:sz="4" w:space="0"/>
            </w:tcBorders>
            <w:noWrap w:val="0"/>
            <w:vAlign w:val="center"/>
          </w:tcPr>
          <w:p>
            <w:pPr>
              <w:rPr>
                <w:szCs w:val="21"/>
              </w:rPr>
            </w:pPr>
          </w:p>
        </w:tc>
        <w:tc>
          <w:tcPr>
            <w:tcW w:w="1991" w:type="dxa"/>
            <w:tcBorders>
              <w:top w:val="single" w:color="auto" w:sz="4" w:space="0"/>
              <w:left w:val="single" w:color="auto" w:sz="4" w:space="0"/>
              <w:bottom w:val="single" w:color="auto" w:sz="4" w:space="0"/>
              <w:right w:val="single" w:color="auto" w:sz="4" w:space="0"/>
            </w:tcBorders>
            <w:noWrap w:val="0"/>
            <w:vAlign w:val="center"/>
          </w:tcPr>
          <w:p>
            <w:pPr>
              <w:rPr>
                <w:szCs w:val="21"/>
              </w:rPr>
            </w:pPr>
            <w:r>
              <w:rPr>
                <w:rFonts w:hint="eastAsia"/>
                <w:szCs w:val="21"/>
              </w:rPr>
              <w:t>4</w:t>
            </w:r>
            <w:r>
              <w:rPr>
                <w:szCs w:val="21"/>
              </w:rPr>
              <w:t>-</w:t>
            </w:r>
            <w:r>
              <w:rPr>
                <w:rFonts w:hint="eastAsia"/>
                <w:szCs w:val="21"/>
              </w:rPr>
              <w:t>6</w:t>
            </w:r>
            <w:r>
              <w:rPr>
                <w:szCs w:val="21"/>
              </w:rPr>
              <w:t>万元。</w:t>
            </w:r>
          </w:p>
        </w:tc>
        <w:tc>
          <w:tcPr>
            <w:tcW w:w="2975" w:type="dxa"/>
            <w:vMerge w:val="continue"/>
            <w:tcBorders>
              <w:left w:val="nil"/>
              <w:right w:val="single" w:color="auto" w:sz="4" w:space="0"/>
            </w:tcBorders>
            <w:noWrap/>
            <w:vAlign w:val="center"/>
          </w:tcPr>
          <w:p>
            <w:pPr>
              <w:rPr>
                <w:szCs w:val="21"/>
              </w:rPr>
            </w:pPr>
          </w:p>
        </w:tc>
      </w:tr>
      <w:tr>
        <w:tblPrEx>
          <w:tblCellMar>
            <w:top w:w="0" w:type="dxa"/>
            <w:left w:w="108" w:type="dxa"/>
            <w:bottom w:w="0" w:type="dxa"/>
            <w:right w:w="108" w:type="dxa"/>
          </w:tblCellMar>
        </w:tblPrEx>
        <w:trPr>
          <w:trHeight w:val="690"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1260" w:type="dxa"/>
            <w:vMerge w:val="continue"/>
            <w:tcBorders>
              <w:left w:val="nil"/>
              <w:bottom w:val="single" w:color="auto" w:sz="4" w:space="0"/>
              <w:right w:val="single" w:color="auto" w:sz="4" w:space="0"/>
            </w:tcBorders>
            <w:noWrap w:val="0"/>
            <w:vAlign w:val="center"/>
          </w:tcPr>
          <w:p>
            <w:pPr>
              <w:rPr>
                <w:kern w:val="0"/>
                <w:szCs w:val="21"/>
              </w:rPr>
            </w:pPr>
          </w:p>
        </w:tc>
        <w:tc>
          <w:tcPr>
            <w:tcW w:w="1365" w:type="dxa"/>
            <w:vMerge w:val="continue"/>
            <w:tcBorders>
              <w:left w:val="nil"/>
              <w:bottom w:val="single" w:color="auto" w:sz="4" w:space="0"/>
              <w:right w:val="single" w:color="auto" w:sz="4" w:space="0"/>
            </w:tcBorders>
            <w:noWrap w:val="0"/>
            <w:vAlign w:val="center"/>
          </w:tcPr>
          <w:p>
            <w:pPr>
              <w:rPr>
                <w:kern w:val="0"/>
                <w:szCs w:val="21"/>
              </w:rPr>
            </w:pPr>
          </w:p>
        </w:tc>
        <w:tc>
          <w:tcPr>
            <w:tcW w:w="1680" w:type="dxa"/>
            <w:vMerge w:val="continue"/>
            <w:tcBorders>
              <w:left w:val="nil"/>
              <w:bottom w:val="single" w:color="auto" w:sz="4" w:space="0"/>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1991" w:type="dxa"/>
            <w:tcBorders>
              <w:top w:val="nil"/>
              <w:left w:val="single" w:color="auto" w:sz="4" w:space="0"/>
              <w:bottom w:val="single" w:color="auto" w:sz="4" w:space="0"/>
              <w:right w:val="single" w:color="auto" w:sz="4" w:space="0"/>
            </w:tcBorders>
            <w:noWrap w:val="0"/>
            <w:vAlign w:val="center"/>
          </w:tcPr>
          <w:p>
            <w:pPr>
              <w:rPr>
                <w:szCs w:val="21"/>
              </w:rPr>
            </w:pPr>
            <w:r>
              <w:rPr>
                <w:rFonts w:hint="eastAsia"/>
                <w:szCs w:val="21"/>
              </w:rPr>
              <w:t>6</w:t>
            </w:r>
            <w:r>
              <w:rPr>
                <w:szCs w:val="21"/>
              </w:rPr>
              <w:t>-</w:t>
            </w:r>
            <w:r>
              <w:rPr>
                <w:rFonts w:hint="eastAsia"/>
                <w:szCs w:val="21"/>
              </w:rPr>
              <w:t>10</w:t>
            </w:r>
            <w:r>
              <w:rPr>
                <w:szCs w:val="21"/>
              </w:rPr>
              <w:t>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862" w:hRule="atLeast"/>
          <w:jc w:val="center"/>
        </w:trPr>
        <w:tc>
          <w:tcPr>
            <w:tcW w:w="708" w:type="dxa"/>
            <w:vMerge w:val="restart"/>
            <w:tcBorders>
              <w:top w:val="single" w:color="auto" w:sz="4" w:space="0"/>
              <w:left w:val="single" w:color="auto" w:sz="4" w:space="0"/>
              <w:right w:val="single" w:color="auto" w:sz="4" w:space="0"/>
            </w:tcBorders>
            <w:noWrap/>
            <w:vAlign w:val="center"/>
          </w:tcPr>
          <w:p>
            <w:pPr>
              <w:jc w:val="center"/>
              <w:rPr>
                <w:kern w:val="0"/>
                <w:szCs w:val="21"/>
              </w:rPr>
            </w:pPr>
            <w:r>
              <w:rPr>
                <w:kern w:val="0"/>
                <w:szCs w:val="21"/>
              </w:rPr>
              <w:t>84</w:t>
            </w:r>
          </w:p>
        </w:tc>
        <w:tc>
          <w:tcPr>
            <w:tcW w:w="851" w:type="dxa"/>
            <w:vMerge w:val="restart"/>
            <w:tcBorders>
              <w:top w:val="single" w:color="auto" w:sz="4" w:space="0"/>
              <w:left w:val="nil"/>
              <w:right w:val="single" w:color="auto" w:sz="4" w:space="0"/>
            </w:tcBorders>
            <w:noWrap w:val="0"/>
            <w:vAlign w:val="center"/>
          </w:tcPr>
          <w:p>
            <w:pPr>
              <w:jc w:val="center"/>
            </w:pPr>
            <w:r>
              <w:t>00632</w:t>
            </w:r>
          </w:p>
        </w:tc>
        <w:tc>
          <w:tcPr>
            <w:tcW w:w="1397" w:type="dxa"/>
            <w:vMerge w:val="restart"/>
            <w:tcBorders>
              <w:top w:val="single" w:color="auto" w:sz="4" w:space="0"/>
              <w:left w:val="single" w:color="auto" w:sz="4" w:space="0"/>
              <w:right w:val="single" w:color="auto" w:sz="4" w:space="0"/>
            </w:tcBorders>
            <w:noWrap w:val="0"/>
            <w:vAlign w:val="center"/>
          </w:tcPr>
          <w:p>
            <w:pPr>
              <w:rPr>
                <w:szCs w:val="21"/>
              </w:rPr>
            </w:pPr>
            <w:r>
              <w:rPr>
                <w:szCs w:val="21"/>
              </w:rPr>
              <w:t>未经批准，向国际组织、外国的组织或者个人提供属于国家秘密的海洋观测资料或者成果</w:t>
            </w:r>
          </w:p>
        </w:tc>
        <w:tc>
          <w:tcPr>
            <w:tcW w:w="1260" w:type="dxa"/>
            <w:vMerge w:val="restart"/>
            <w:tcBorders>
              <w:top w:val="single" w:color="auto" w:sz="4" w:space="0"/>
              <w:left w:val="nil"/>
              <w:right w:val="single" w:color="auto" w:sz="4" w:space="0"/>
            </w:tcBorders>
            <w:noWrap w:val="0"/>
            <w:vAlign w:val="center"/>
          </w:tcPr>
          <w:p>
            <w:pPr>
              <w:rPr>
                <w:szCs w:val="21"/>
              </w:rPr>
            </w:pPr>
            <w:r>
              <w:rPr>
                <w:szCs w:val="21"/>
              </w:rPr>
              <w:t>《海洋观测预报管理条例》第二十条</w:t>
            </w:r>
          </w:p>
        </w:tc>
        <w:tc>
          <w:tcPr>
            <w:tcW w:w="1365" w:type="dxa"/>
            <w:vMerge w:val="restart"/>
            <w:tcBorders>
              <w:top w:val="single" w:color="auto" w:sz="4" w:space="0"/>
              <w:left w:val="nil"/>
              <w:right w:val="single" w:color="auto" w:sz="4" w:space="0"/>
            </w:tcBorders>
            <w:noWrap w:val="0"/>
            <w:vAlign w:val="center"/>
          </w:tcPr>
          <w:p>
            <w:pPr>
              <w:rPr>
                <w:szCs w:val="21"/>
              </w:rPr>
            </w:pPr>
            <w:r>
              <w:rPr>
                <w:szCs w:val="21"/>
              </w:rPr>
              <w:t xml:space="preserve">《海洋观测预报管理条例》第三十五条 </w:t>
            </w:r>
          </w:p>
        </w:tc>
        <w:tc>
          <w:tcPr>
            <w:tcW w:w="1680" w:type="dxa"/>
            <w:vMerge w:val="restart"/>
            <w:tcBorders>
              <w:top w:val="single" w:color="auto" w:sz="4" w:space="0"/>
              <w:left w:val="nil"/>
              <w:right w:val="nil"/>
            </w:tcBorders>
            <w:noWrap w:val="0"/>
            <w:vAlign w:val="center"/>
          </w:tcPr>
          <w:p>
            <w:pPr>
              <w:rPr>
                <w:szCs w:val="21"/>
              </w:rPr>
            </w:pPr>
            <w:r>
              <w:rPr>
                <w:szCs w:val="21"/>
              </w:rPr>
              <w:t>责令停止违法行为；有违法所得的，没收违法所得；构成犯罪的，依法追究刑事责任。</w:t>
            </w: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较轻</w:t>
            </w:r>
          </w:p>
        </w:tc>
        <w:tc>
          <w:tcPr>
            <w:tcW w:w="1785" w:type="dxa"/>
            <w:vMerge w:val="restart"/>
            <w:tcBorders>
              <w:top w:val="nil"/>
              <w:left w:val="single" w:color="auto" w:sz="4" w:space="0"/>
              <w:right w:val="single" w:color="auto" w:sz="4" w:space="0"/>
            </w:tcBorders>
            <w:noWrap w:val="0"/>
            <w:vAlign w:val="center"/>
          </w:tcPr>
          <w:p>
            <w:pPr>
              <w:widowControl/>
              <w:rPr>
                <w:szCs w:val="21"/>
              </w:rPr>
            </w:pPr>
            <w:r>
              <w:rPr>
                <w:szCs w:val="21"/>
              </w:rPr>
              <w:t>责令停止违法行为；</w:t>
            </w:r>
          </w:p>
          <w:p>
            <w:pPr>
              <w:widowControl/>
              <w:rPr>
                <w:kern w:val="0"/>
                <w:szCs w:val="21"/>
              </w:rPr>
            </w:pPr>
            <w:r>
              <w:rPr>
                <w:szCs w:val="21"/>
              </w:rPr>
              <w:t>有违法所得的，没收违法所得</w:t>
            </w:r>
          </w:p>
        </w:tc>
        <w:tc>
          <w:tcPr>
            <w:tcW w:w="1991" w:type="dxa"/>
            <w:vMerge w:val="restart"/>
            <w:tcBorders>
              <w:top w:val="nil"/>
              <w:left w:val="single" w:color="auto" w:sz="4" w:space="0"/>
              <w:right w:val="single" w:color="auto" w:sz="4" w:space="0"/>
            </w:tcBorders>
            <w:noWrap w:val="0"/>
            <w:vAlign w:val="center"/>
          </w:tcPr>
          <w:p>
            <w:pPr>
              <w:widowControl/>
              <w:rPr>
                <w:kern w:val="0"/>
                <w:szCs w:val="21"/>
              </w:rPr>
            </w:pPr>
            <w:r>
              <w:rPr>
                <w:szCs w:val="21"/>
              </w:rPr>
              <w:t>无。</w:t>
            </w:r>
          </w:p>
        </w:tc>
        <w:tc>
          <w:tcPr>
            <w:tcW w:w="2975" w:type="dxa"/>
            <w:vMerge w:val="restart"/>
            <w:tcBorders>
              <w:top w:val="single" w:color="auto" w:sz="4" w:space="0"/>
              <w:left w:val="nil"/>
              <w:right w:val="single" w:color="auto" w:sz="4" w:space="0"/>
            </w:tcBorders>
            <w:noWrap/>
            <w:vAlign w:val="center"/>
          </w:tcPr>
          <w:p>
            <w:pPr>
              <w:rPr>
                <w:kern w:val="0"/>
                <w:szCs w:val="21"/>
              </w:rPr>
            </w:pPr>
          </w:p>
        </w:tc>
      </w:tr>
      <w:tr>
        <w:tblPrEx>
          <w:tblCellMar>
            <w:top w:w="0" w:type="dxa"/>
            <w:left w:w="108" w:type="dxa"/>
            <w:bottom w:w="0" w:type="dxa"/>
            <w:right w:w="108" w:type="dxa"/>
          </w:tblCellMar>
        </w:tblPrEx>
        <w:trPr>
          <w:trHeight w:val="832" w:hRule="atLeast"/>
          <w:jc w:val="center"/>
        </w:trPr>
        <w:tc>
          <w:tcPr>
            <w:tcW w:w="708" w:type="dxa"/>
            <w:vMerge w:val="continue"/>
            <w:tcBorders>
              <w:left w:val="single" w:color="auto" w:sz="4" w:space="0"/>
              <w:right w:val="single" w:color="auto" w:sz="4" w:space="0"/>
            </w:tcBorders>
            <w:noWrap/>
            <w:vAlign w:val="center"/>
          </w:tcPr>
          <w:p>
            <w:pPr>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rPr>
                <w:szCs w:val="21"/>
              </w:rPr>
            </w:pPr>
          </w:p>
        </w:tc>
        <w:tc>
          <w:tcPr>
            <w:tcW w:w="1260" w:type="dxa"/>
            <w:vMerge w:val="continue"/>
            <w:tcBorders>
              <w:left w:val="nil"/>
              <w:right w:val="single" w:color="auto" w:sz="4" w:space="0"/>
            </w:tcBorders>
            <w:noWrap w:val="0"/>
            <w:vAlign w:val="center"/>
          </w:tcPr>
          <w:p>
            <w:pPr>
              <w:rPr>
                <w:szCs w:val="21"/>
              </w:rPr>
            </w:pPr>
          </w:p>
        </w:tc>
        <w:tc>
          <w:tcPr>
            <w:tcW w:w="1365" w:type="dxa"/>
            <w:vMerge w:val="continue"/>
            <w:tcBorders>
              <w:left w:val="nil"/>
              <w:right w:val="single" w:color="auto" w:sz="4" w:space="0"/>
            </w:tcBorders>
            <w:noWrap w:val="0"/>
            <w:vAlign w:val="center"/>
          </w:tcPr>
          <w:p>
            <w:pPr>
              <w:rPr>
                <w:szCs w:val="21"/>
              </w:rPr>
            </w:pPr>
          </w:p>
        </w:tc>
        <w:tc>
          <w:tcPr>
            <w:tcW w:w="1680" w:type="dxa"/>
            <w:vMerge w:val="continue"/>
            <w:tcBorders>
              <w:left w:val="nil"/>
              <w:right w:val="nil"/>
            </w:tcBorders>
            <w:noWrap w:val="0"/>
            <w:vAlign w:val="center"/>
          </w:tcPr>
          <w:p>
            <w:pPr>
              <w:rPr>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continue"/>
            <w:tcBorders>
              <w:left w:val="single" w:color="auto" w:sz="4" w:space="0"/>
              <w:right w:val="single" w:color="auto" w:sz="4" w:space="0"/>
            </w:tcBorders>
            <w:noWrap w:val="0"/>
            <w:vAlign w:val="center"/>
          </w:tcPr>
          <w:p>
            <w:pPr>
              <w:rPr>
                <w:szCs w:val="21"/>
              </w:rPr>
            </w:pPr>
          </w:p>
        </w:tc>
        <w:tc>
          <w:tcPr>
            <w:tcW w:w="1991" w:type="dxa"/>
            <w:vMerge w:val="continue"/>
            <w:tcBorders>
              <w:left w:val="single" w:color="auto" w:sz="4" w:space="0"/>
              <w:right w:val="single" w:color="auto" w:sz="4" w:space="0"/>
            </w:tcBorders>
            <w:noWrap w:val="0"/>
            <w:vAlign w:val="center"/>
          </w:tcPr>
          <w:p>
            <w:pPr>
              <w:rPr>
                <w:szCs w:val="21"/>
              </w:rPr>
            </w:pPr>
          </w:p>
        </w:tc>
        <w:tc>
          <w:tcPr>
            <w:tcW w:w="2975" w:type="dxa"/>
            <w:vMerge w:val="continue"/>
            <w:tcBorders>
              <w:left w:val="nil"/>
              <w:right w:val="single" w:color="auto" w:sz="4" w:space="0"/>
            </w:tcBorders>
            <w:noWrap/>
            <w:vAlign w:val="center"/>
          </w:tcPr>
          <w:p>
            <w:pPr>
              <w:rPr>
                <w:szCs w:val="21"/>
              </w:rPr>
            </w:pPr>
          </w:p>
        </w:tc>
      </w:tr>
      <w:tr>
        <w:tblPrEx>
          <w:tblCellMar>
            <w:top w:w="0" w:type="dxa"/>
            <w:left w:w="108" w:type="dxa"/>
            <w:bottom w:w="0" w:type="dxa"/>
            <w:right w:w="108" w:type="dxa"/>
          </w:tblCellMar>
        </w:tblPrEx>
        <w:trPr>
          <w:trHeight w:val="838"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1260" w:type="dxa"/>
            <w:vMerge w:val="continue"/>
            <w:tcBorders>
              <w:left w:val="nil"/>
              <w:bottom w:val="single" w:color="auto" w:sz="4" w:space="0"/>
              <w:right w:val="single" w:color="auto" w:sz="4" w:space="0"/>
            </w:tcBorders>
            <w:noWrap w:val="0"/>
            <w:vAlign w:val="center"/>
          </w:tcPr>
          <w:p>
            <w:pPr>
              <w:rPr>
                <w:kern w:val="0"/>
                <w:szCs w:val="21"/>
              </w:rPr>
            </w:pPr>
          </w:p>
        </w:tc>
        <w:tc>
          <w:tcPr>
            <w:tcW w:w="1365" w:type="dxa"/>
            <w:vMerge w:val="continue"/>
            <w:tcBorders>
              <w:left w:val="nil"/>
              <w:bottom w:val="single" w:color="auto" w:sz="4" w:space="0"/>
              <w:right w:val="single" w:color="auto" w:sz="4" w:space="0"/>
            </w:tcBorders>
            <w:noWrap w:val="0"/>
            <w:vAlign w:val="center"/>
          </w:tcPr>
          <w:p>
            <w:pPr>
              <w:rPr>
                <w:kern w:val="0"/>
                <w:szCs w:val="21"/>
              </w:rPr>
            </w:pPr>
          </w:p>
        </w:tc>
        <w:tc>
          <w:tcPr>
            <w:tcW w:w="1680" w:type="dxa"/>
            <w:vMerge w:val="continue"/>
            <w:tcBorders>
              <w:left w:val="nil"/>
              <w:bottom w:val="single" w:color="auto" w:sz="4" w:space="0"/>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1991" w:type="dxa"/>
            <w:vMerge w:val="continue"/>
            <w:tcBorders>
              <w:left w:val="single" w:color="auto" w:sz="4" w:space="0"/>
              <w:bottom w:val="single" w:color="auto" w:sz="4" w:space="0"/>
              <w:right w:val="single" w:color="auto" w:sz="4" w:space="0"/>
            </w:tcBorders>
            <w:noWrap w:val="0"/>
            <w:vAlign w:val="center"/>
          </w:tcPr>
          <w:p>
            <w:pPr>
              <w:widowControl/>
              <w:rPr>
                <w:kern w:val="0"/>
                <w:szCs w:val="21"/>
              </w:rPr>
            </w:pP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r>
        <w:tblPrEx>
          <w:tblCellMar>
            <w:top w:w="0" w:type="dxa"/>
            <w:left w:w="108" w:type="dxa"/>
            <w:bottom w:w="0" w:type="dxa"/>
            <w:right w:w="108" w:type="dxa"/>
          </w:tblCellMar>
        </w:tblPrEx>
        <w:trPr>
          <w:trHeight w:val="1013" w:hRule="atLeast"/>
          <w:jc w:val="center"/>
        </w:trPr>
        <w:tc>
          <w:tcPr>
            <w:tcW w:w="708" w:type="dxa"/>
            <w:vMerge w:val="restart"/>
            <w:tcBorders>
              <w:top w:val="single" w:color="auto" w:sz="4" w:space="0"/>
              <w:left w:val="single" w:color="auto" w:sz="4" w:space="0"/>
              <w:right w:val="single" w:color="auto" w:sz="4" w:space="0"/>
            </w:tcBorders>
            <w:noWrap/>
            <w:vAlign w:val="center"/>
          </w:tcPr>
          <w:p>
            <w:pPr>
              <w:jc w:val="center"/>
              <w:rPr>
                <w:kern w:val="0"/>
                <w:szCs w:val="21"/>
              </w:rPr>
            </w:pPr>
            <w:r>
              <w:rPr>
                <w:kern w:val="0"/>
                <w:szCs w:val="21"/>
              </w:rPr>
              <w:t>85</w:t>
            </w:r>
          </w:p>
        </w:tc>
        <w:tc>
          <w:tcPr>
            <w:tcW w:w="851" w:type="dxa"/>
            <w:vMerge w:val="restart"/>
            <w:tcBorders>
              <w:top w:val="single" w:color="auto" w:sz="4" w:space="0"/>
              <w:left w:val="nil"/>
              <w:right w:val="single" w:color="auto" w:sz="4" w:space="0"/>
            </w:tcBorders>
            <w:noWrap w:val="0"/>
            <w:vAlign w:val="center"/>
          </w:tcPr>
          <w:p>
            <w:pPr>
              <w:jc w:val="center"/>
            </w:pPr>
            <w:r>
              <w:t>00633</w:t>
            </w:r>
          </w:p>
        </w:tc>
        <w:tc>
          <w:tcPr>
            <w:tcW w:w="1397" w:type="dxa"/>
            <w:vMerge w:val="restart"/>
            <w:tcBorders>
              <w:top w:val="single" w:color="auto" w:sz="4" w:space="0"/>
              <w:left w:val="single" w:color="auto" w:sz="4" w:space="0"/>
              <w:right w:val="single" w:color="auto" w:sz="4" w:space="0"/>
            </w:tcBorders>
            <w:noWrap w:val="0"/>
            <w:vAlign w:val="center"/>
          </w:tcPr>
          <w:p>
            <w:pPr>
              <w:rPr>
                <w:szCs w:val="21"/>
              </w:rPr>
            </w:pPr>
            <w:r>
              <w:rPr>
                <w:szCs w:val="21"/>
              </w:rPr>
              <w:t>违反规定发布海洋预报或者海洋灾害警报</w:t>
            </w:r>
          </w:p>
        </w:tc>
        <w:tc>
          <w:tcPr>
            <w:tcW w:w="1260" w:type="dxa"/>
            <w:vMerge w:val="restart"/>
            <w:tcBorders>
              <w:top w:val="single" w:color="auto" w:sz="4" w:space="0"/>
              <w:left w:val="nil"/>
              <w:right w:val="single" w:color="auto" w:sz="4" w:space="0"/>
            </w:tcBorders>
            <w:noWrap w:val="0"/>
            <w:vAlign w:val="center"/>
          </w:tcPr>
          <w:p>
            <w:pPr>
              <w:rPr>
                <w:szCs w:val="21"/>
              </w:rPr>
            </w:pPr>
            <w:r>
              <w:rPr>
                <w:szCs w:val="21"/>
              </w:rPr>
              <w:t>《海洋观测预报管理条例》第二十二条</w:t>
            </w:r>
          </w:p>
        </w:tc>
        <w:tc>
          <w:tcPr>
            <w:tcW w:w="1365" w:type="dxa"/>
            <w:vMerge w:val="restart"/>
            <w:tcBorders>
              <w:top w:val="single" w:color="auto" w:sz="4" w:space="0"/>
              <w:left w:val="nil"/>
              <w:right w:val="single" w:color="auto" w:sz="4" w:space="0"/>
            </w:tcBorders>
            <w:noWrap w:val="0"/>
            <w:vAlign w:val="center"/>
          </w:tcPr>
          <w:p>
            <w:pPr>
              <w:rPr>
                <w:szCs w:val="21"/>
              </w:rPr>
            </w:pPr>
            <w:r>
              <w:rPr>
                <w:szCs w:val="21"/>
              </w:rPr>
              <w:t xml:space="preserve">《海洋观测预报管理条例》第三十六条 </w:t>
            </w:r>
          </w:p>
        </w:tc>
        <w:tc>
          <w:tcPr>
            <w:tcW w:w="1680" w:type="dxa"/>
            <w:vMerge w:val="restart"/>
            <w:tcBorders>
              <w:top w:val="single" w:color="auto" w:sz="4" w:space="0"/>
              <w:left w:val="nil"/>
              <w:right w:val="nil"/>
            </w:tcBorders>
            <w:noWrap w:val="0"/>
            <w:vAlign w:val="center"/>
          </w:tcPr>
          <w:p>
            <w:pPr>
              <w:rPr>
                <w:szCs w:val="21"/>
              </w:rPr>
            </w:pPr>
            <w:r>
              <w:rPr>
                <w:szCs w:val="21"/>
              </w:rPr>
              <w:t>责令停止违法行为，给予警告，并处2万元以上10万元以下的罚款；构成违反治安管理行为的，依法给予治安管理处罚；构成犯罪的，依法追究刑事责任。</w:t>
            </w:r>
          </w:p>
        </w:tc>
        <w:tc>
          <w:tcPr>
            <w:tcW w:w="1155" w:type="dxa"/>
            <w:tcBorders>
              <w:top w:val="single" w:color="auto" w:sz="4" w:space="0"/>
              <w:left w:val="single" w:color="auto" w:sz="4" w:space="0"/>
              <w:bottom w:val="single" w:color="auto" w:sz="4" w:space="0"/>
              <w:right w:val="single" w:color="auto" w:sz="4" w:space="0"/>
            </w:tcBorders>
            <w:noWrap/>
            <w:vAlign w:val="center"/>
          </w:tcPr>
          <w:p>
            <w:pPr>
              <w:jc w:val="center"/>
              <w:rPr>
                <w:kern w:val="0"/>
                <w:szCs w:val="21"/>
              </w:rPr>
            </w:pPr>
            <w:r>
              <w:rPr>
                <w:kern w:val="0"/>
                <w:szCs w:val="21"/>
              </w:rPr>
              <w:t>较轻</w:t>
            </w:r>
          </w:p>
        </w:tc>
        <w:tc>
          <w:tcPr>
            <w:tcW w:w="1785" w:type="dxa"/>
            <w:vMerge w:val="restart"/>
            <w:tcBorders>
              <w:top w:val="single" w:color="auto" w:sz="4" w:space="0"/>
              <w:left w:val="single" w:color="auto" w:sz="4" w:space="0"/>
              <w:right w:val="single" w:color="auto" w:sz="4" w:space="0"/>
            </w:tcBorders>
            <w:noWrap w:val="0"/>
            <w:vAlign w:val="center"/>
          </w:tcPr>
          <w:p>
            <w:pPr>
              <w:rPr>
                <w:szCs w:val="21"/>
              </w:rPr>
            </w:pPr>
            <w:r>
              <w:rPr>
                <w:szCs w:val="21"/>
              </w:rPr>
              <w:t>责令停止违法行为，给予警告；</w:t>
            </w:r>
          </w:p>
          <w:p>
            <w:pPr>
              <w:rPr>
                <w:kern w:val="0"/>
                <w:szCs w:val="21"/>
              </w:rPr>
            </w:pPr>
            <w:r>
              <w:rPr>
                <w:szCs w:val="21"/>
              </w:rPr>
              <w:t>并处罚款</w:t>
            </w:r>
          </w:p>
        </w:tc>
        <w:tc>
          <w:tcPr>
            <w:tcW w:w="1991" w:type="dxa"/>
            <w:tcBorders>
              <w:top w:val="single" w:color="auto" w:sz="4" w:space="0"/>
              <w:left w:val="single" w:color="auto" w:sz="4" w:space="0"/>
              <w:bottom w:val="single" w:color="auto" w:sz="4" w:space="0"/>
              <w:right w:val="single" w:color="auto" w:sz="4" w:space="0"/>
            </w:tcBorders>
            <w:noWrap w:val="0"/>
            <w:vAlign w:val="center"/>
          </w:tcPr>
          <w:p>
            <w:pPr>
              <w:rPr>
                <w:szCs w:val="21"/>
              </w:rPr>
            </w:pPr>
            <w:r>
              <w:rPr>
                <w:szCs w:val="21"/>
              </w:rPr>
              <w:t>2-</w:t>
            </w:r>
            <w:r>
              <w:rPr>
                <w:rFonts w:hint="eastAsia"/>
                <w:szCs w:val="21"/>
              </w:rPr>
              <w:t>4</w:t>
            </w:r>
            <w:r>
              <w:rPr>
                <w:szCs w:val="21"/>
              </w:rPr>
              <w:t>万元。</w:t>
            </w:r>
          </w:p>
        </w:tc>
        <w:tc>
          <w:tcPr>
            <w:tcW w:w="2975" w:type="dxa"/>
            <w:vMerge w:val="restart"/>
            <w:tcBorders>
              <w:top w:val="single" w:color="auto" w:sz="4" w:space="0"/>
              <w:left w:val="nil"/>
              <w:right w:val="single" w:color="auto" w:sz="4" w:space="0"/>
            </w:tcBorders>
            <w:noWrap/>
            <w:vAlign w:val="center"/>
          </w:tcPr>
          <w:p>
            <w:pPr>
              <w:rPr>
                <w:kern w:val="0"/>
                <w:szCs w:val="21"/>
              </w:rPr>
            </w:pPr>
            <w:r>
              <w:rPr>
                <w:szCs w:val="21"/>
              </w:rPr>
              <w:t>未造成不良影响的，属于</w:t>
            </w:r>
            <w:r>
              <w:rPr>
                <w:rFonts w:hint="eastAsia"/>
                <w:szCs w:val="21"/>
              </w:rPr>
              <w:t>较轻</w:t>
            </w:r>
            <w:r>
              <w:rPr>
                <w:szCs w:val="21"/>
              </w:rPr>
              <w:t>阶次；造成一定不良影响，但未造成严重后果的</w:t>
            </w:r>
            <w:r>
              <w:rPr>
                <w:kern w:val="0"/>
                <w:szCs w:val="21"/>
              </w:rPr>
              <w:t>，属于一般阶次；</w:t>
            </w:r>
            <w:r>
              <w:rPr>
                <w:szCs w:val="21"/>
              </w:rPr>
              <w:t>造成严重后果的</w:t>
            </w:r>
            <w:r>
              <w:rPr>
                <w:kern w:val="0"/>
                <w:szCs w:val="21"/>
              </w:rPr>
              <w:t>，属于严重阶次。</w:t>
            </w:r>
          </w:p>
        </w:tc>
      </w:tr>
      <w:tr>
        <w:tblPrEx>
          <w:tblCellMar>
            <w:top w:w="0" w:type="dxa"/>
            <w:left w:w="108" w:type="dxa"/>
            <w:bottom w:w="0" w:type="dxa"/>
            <w:right w:w="108" w:type="dxa"/>
          </w:tblCellMar>
        </w:tblPrEx>
        <w:trPr>
          <w:trHeight w:val="1197" w:hRule="atLeast"/>
          <w:jc w:val="center"/>
        </w:trPr>
        <w:tc>
          <w:tcPr>
            <w:tcW w:w="708" w:type="dxa"/>
            <w:vMerge w:val="continue"/>
            <w:tcBorders>
              <w:left w:val="single" w:color="auto" w:sz="4" w:space="0"/>
              <w:right w:val="single" w:color="auto" w:sz="4" w:space="0"/>
            </w:tcBorders>
            <w:noWrap/>
            <w:vAlign w:val="center"/>
          </w:tcPr>
          <w:p>
            <w:pPr>
              <w:jc w:val="center"/>
              <w:rPr>
                <w:kern w:val="0"/>
                <w:szCs w:val="21"/>
              </w:rPr>
            </w:pPr>
          </w:p>
        </w:tc>
        <w:tc>
          <w:tcPr>
            <w:tcW w:w="851" w:type="dxa"/>
            <w:vMerge w:val="continue"/>
            <w:tcBorders>
              <w:left w:val="nil"/>
              <w:right w:val="single" w:color="auto" w:sz="4" w:space="0"/>
            </w:tcBorders>
            <w:noWrap w:val="0"/>
            <w:vAlign w:val="center"/>
          </w:tcPr>
          <w:p>
            <w:pPr>
              <w:jc w:val="center"/>
            </w:pPr>
          </w:p>
        </w:tc>
        <w:tc>
          <w:tcPr>
            <w:tcW w:w="1397" w:type="dxa"/>
            <w:vMerge w:val="continue"/>
            <w:tcBorders>
              <w:left w:val="single" w:color="auto" w:sz="4" w:space="0"/>
              <w:right w:val="single" w:color="auto" w:sz="4" w:space="0"/>
            </w:tcBorders>
            <w:noWrap w:val="0"/>
            <w:vAlign w:val="center"/>
          </w:tcPr>
          <w:p>
            <w:pPr>
              <w:rPr>
                <w:szCs w:val="21"/>
              </w:rPr>
            </w:pPr>
          </w:p>
        </w:tc>
        <w:tc>
          <w:tcPr>
            <w:tcW w:w="1260" w:type="dxa"/>
            <w:vMerge w:val="continue"/>
            <w:tcBorders>
              <w:left w:val="nil"/>
              <w:right w:val="single" w:color="auto" w:sz="4" w:space="0"/>
            </w:tcBorders>
            <w:noWrap w:val="0"/>
            <w:vAlign w:val="center"/>
          </w:tcPr>
          <w:p>
            <w:pPr>
              <w:rPr>
                <w:szCs w:val="21"/>
              </w:rPr>
            </w:pPr>
          </w:p>
        </w:tc>
        <w:tc>
          <w:tcPr>
            <w:tcW w:w="1365" w:type="dxa"/>
            <w:vMerge w:val="continue"/>
            <w:tcBorders>
              <w:left w:val="nil"/>
              <w:right w:val="single" w:color="auto" w:sz="4" w:space="0"/>
            </w:tcBorders>
            <w:noWrap w:val="0"/>
            <w:vAlign w:val="center"/>
          </w:tcPr>
          <w:p>
            <w:pPr>
              <w:rPr>
                <w:szCs w:val="21"/>
              </w:rPr>
            </w:pPr>
          </w:p>
        </w:tc>
        <w:tc>
          <w:tcPr>
            <w:tcW w:w="1680" w:type="dxa"/>
            <w:vMerge w:val="continue"/>
            <w:tcBorders>
              <w:left w:val="nil"/>
              <w:right w:val="nil"/>
            </w:tcBorders>
            <w:noWrap w:val="0"/>
            <w:vAlign w:val="center"/>
          </w:tcPr>
          <w:p>
            <w:pPr>
              <w:rPr>
                <w:szCs w:val="21"/>
              </w:rPr>
            </w:pPr>
          </w:p>
        </w:tc>
        <w:tc>
          <w:tcPr>
            <w:tcW w:w="1155" w:type="dxa"/>
            <w:tcBorders>
              <w:top w:val="nil"/>
              <w:left w:val="single" w:color="auto" w:sz="4" w:space="0"/>
              <w:bottom w:val="single" w:color="auto" w:sz="4" w:space="0"/>
              <w:right w:val="single" w:color="auto" w:sz="4" w:space="0"/>
            </w:tcBorders>
            <w:noWrap/>
            <w:vAlign w:val="center"/>
          </w:tcPr>
          <w:p>
            <w:pPr>
              <w:jc w:val="center"/>
              <w:rPr>
                <w:kern w:val="0"/>
                <w:szCs w:val="21"/>
              </w:rPr>
            </w:pPr>
            <w:r>
              <w:rPr>
                <w:kern w:val="0"/>
                <w:szCs w:val="21"/>
              </w:rPr>
              <w:t>一般</w:t>
            </w:r>
          </w:p>
        </w:tc>
        <w:tc>
          <w:tcPr>
            <w:tcW w:w="1785" w:type="dxa"/>
            <w:vMerge w:val="continue"/>
            <w:tcBorders>
              <w:left w:val="single" w:color="auto" w:sz="4" w:space="0"/>
              <w:right w:val="single" w:color="auto" w:sz="4" w:space="0"/>
            </w:tcBorders>
            <w:noWrap w:val="0"/>
            <w:vAlign w:val="center"/>
          </w:tcPr>
          <w:p>
            <w:pPr>
              <w:rPr>
                <w:szCs w:val="21"/>
              </w:rPr>
            </w:pPr>
          </w:p>
        </w:tc>
        <w:tc>
          <w:tcPr>
            <w:tcW w:w="1991" w:type="dxa"/>
            <w:tcBorders>
              <w:top w:val="single" w:color="auto" w:sz="4" w:space="0"/>
              <w:left w:val="single" w:color="auto" w:sz="4" w:space="0"/>
              <w:bottom w:val="single" w:color="auto" w:sz="4" w:space="0"/>
              <w:right w:val="single" w:color="auto" w:sz="4" w:space="0"/>
            </w:tcBorders>
            <w:noWrap w:val="0"/>
            <w:vAlign w:val="center"/>
          </w:tcPr>
          <w:p>
            <w:pPr>
              <w:rPr>
                <w:szCs w:val="21"/>
              </w:rPr>
            </w:pPr>
            <w:r>
              <w:rPr>
                <w:rFonts w:hint="eastAsia"/>
                <w:szCs w:val="21"/>
              </w:rPr>
              <w:t>4</w:t>
            </w:r>
            <w:r>
              <w:rPr>
                <w:szCs w:val="21"/>
              </w:rPr>
              <w:t>-</w:t>
            </w:r>
            <w:r>
              <w:rPr>
                <w:rFonts w:hint="eastAsia"/>
                <w:szCs w:val="21"/>
              </w:rPr>
              <w:t>6</w:t>
            </w:r>
            <w:r>
              <w:rPr>
                <w:szCs w:val="21"/>
              </w:rPr>
              <w:t>万元。</w:t>
            </w:r>
          </w:p>
        </w:tc>
        <w:tc>
          <w:tcPr>
            <w:tcW w:w="2975" w:type="dxa"/>
            <w:vMerge w:val="continue"/>
            <w:tcBorders>
              <w:left w:val="nil"/>
              <w:right w:val="single" w:color="auto" w:sz="4" w:space="0"/>
            </w:tcBorders>
            <w:noWrap/>
            <w:vAlign w:val="center"/>
          </w:tcPr>
          <w:p>
            <w:pPr>
              <w:rPr>
                <w:szCs w:val="21"/>
              </w:rPr>
            </w:pPr>
          </w:p>
        </w:tc>
      </w:tr>
      <w:tr>
        <w:tblPrEx>
          <w:tblCellMar>
            <w:top w:w="0" w:type="dxa"/>
            <w:left w:w="108" w:type="dxa"/>
            <w:bottom w:w="0" w:type="dxa"/>
            <w:right w:w="108" w:type="dxa"/>
          </w:tblCellMar>
        </w:tblPrEx>
        <w:trPr>
          <w:trHeight w:val="333" w:hRule="atLeast"/>
          <w:jc w:val="center"/>
        </w:trPr>
        <w:tc>
          <w:tcPr>
            <w:tcW w:w="708" w:type="dxa"/>
            <w:vMerge w:val="continue"/>
            <w:tcBorders>
              <w:left w:val="single" w:color="auto" w:sz="4" w:space="0"/>
              <w:bottom w:val="single" w:color="auto" w:sz="4" w:space="0"/>
              <w:right w:val="single" w:color="auto" w:sz="4" w:space="0"/>
            </w:tcBorders>
            <w:noWrap/>
            <w:vAlign w:val="center"/>
          </w:tcPr>
          <w:p>
            <w:pPr>
              <w:widowControl/>
              <w:jc w:val="center"/>
              <w:rPr>
                <w:kern w:val="0"/>
                <w:szCs w:val="21"/>
              </w:rPr>
            </w:pPr>
          </w:p>
        </w:tc>
        <w:tc>
          <w:tcPr>
            <w:tcW w:w="851" w:type="dxa"/>
            <w:vMerge w:val="continue"/>
            <w:tcBorders>
              <w:left w:val="nil"/>
              <w:bottom w:val="single" w:color="auto" w:sz="4" w:space="0"/>
              <w:right w:val="single" w:color="auto" w:sz="4" w:space="0"/>
            </w:tcBorders>
            <w:noWrap w:val="0"/>
            <w:vAlign w:val="center"/>
          </w:tcPr>
          <w:p>
            <w:pPr>
              <w:jc w:val="center"/>
            </w:pPr>
          </w:p>
        </w:tc>
        <w:tc>
          <w:tcPr>
            <w:tcW w:w="1397" w:type="dxa"/>
            <w:vMerge w:val="continue"/>
            <w:tcBorders>
              <w:left w:val="single" w:color="auto" w:sz="4" w:space="0"/>
              <w:bottom w:val="single" w:color="auto" w:sz="4" w:space="0"/>
              <w:right w:val="single" w:color="auto" w:sz="4" w:space="0"/>
            </w:tcBorders>
            <w:noWrap w:val="0"/>
            <w:vAlign w:val="center"/>
          </w:tcPr>
          <w:p>
            <w:pPr>
              <w:rPr>
                <w:kern w:val="0"/>
                <w:szCs w:val="21"/>
              </w:rPr>
            </w:pPr>
          </w:p>
        </w:tc>
        <w:tc>
          <w:tcPr>
            <w:tcW w:w="1260" w:type="dxa"/>
            <w:vMerge w:val="continue"/>
            <w:tcBorders>
              <w:left w:val="nil"/>
              <w:bottom w:val="single" w:color="auto" w:sz="4" w:space="0"/>
              <w:right w:val="single" w:color="auto" w:sz="4" w:space="0"/>
            </w:tcBorders>
            <w:noWrap w:val="0"/>
            <w:vAlign w:val="center"/>
          </w:tcPr>
          <w:p>
            <w:pPr>
              <w:rPr>
                <w:kern w:val="0"/>
                <w:szCs w:val="21"/>
              </w:rPr>
            </w:pPr>
          </w:p>
        </w:tc>
        <w:tc>
          <w:tcPr>
            <w:tcW w:w="1365" w:type="dxa"/>
            <w:vMerge w:val="continue"/>
            <w:tcBorders>
              <w:left w:val="nil"/>
              <w:bottom w:val="single" w:color="auto" w:sz="4" w:space="0"/>
              <w:right w:val="single" w:color="auto" w:sz="4" w:space="0"/>
            </w:tcBorders>
            <w:noWrap w:val="0"/>
            <w:vAlign w:val="center"/>
          </w:tcPr>
          <w:p>
            <w:pPr>
              <w:rPr>
                <w:kern w:val="0"/>
                <w:szCs w:val="21"/>
              </w:rPr>
            </w:pPr>
          </w:p>
        </w:tc>
        <w:tc>
          <w:tcPr>
            <w:tcW w:w="1680" w:type="dxa"/>
            <w:vMerge w:val="continue"/>
            <w:tcBorders>
              <w:left w:val="nil"/>
              <w:bottom w:val="single" w:color="auto" w:sz="4" w:space="0"/>
              <w:right w:val="nil"/>
            </w:tcBorders>
            <w:noWrap w:val="0"/>
            <w:vAlign w:val="center"/>
          </w:tcPr>
          <w:p>
            <w:pPr>
              <w:rPr>
                <w:kern w:val="0"/>
                <w:szCs w:val="21"/>
              </w:rPr>
            </w:pPr>
          </w:p>
        </w:tc>
        <w:tc>
          <w:tcPr>
            <w:tcW w:w="1155" w:type="dxa"/>
            <w:tcBorders>
              <w:top w:val="nil"/>
              <w:left w:val="single" w:color="auto" w:sz="4" w:space="0"/>
              <w:bottom w:val="single" w:color="auto" w:sz="4" w:space="0"/>
              <w:right w:val="single" w:color="auto" w:sz="4" w:space="0"/>
            </w:tcBorders>
            <w:noWrap/>
            <w:vAlign w:val="center"/>
          </w:tcPr>
          <w:p>
            <w:pPr>
              <w:widowControl/>
              <w:jc w:val="center"/>
              <w:rPr>
                <w:kern w:val="0"/>
                <w:szCs w:val="21"/>
              </w:rPr>
            </w:pPr>
            <w:r>
              <w:rPr>
                <w:kern w:val="0"/>
                <w:szCs w:val="21"/>
              </w:rPr>
              <w:t>严重</w:t>
            </w:r>
          </w:p>
        </w:tc>
        <w:tc>
          <w:tcPr>
            <w:tcW w:w="1785" w:type="dxa"/>
            <w:vMerge w:val="continue"/>
            <w:tcBorders>
              <w:left w:val="single" w:color="auto" w:sz="4" w:space="0"/>
              <w:bottom w:val="single" w:color="auto" w:sz="4" w:space="0"/>
              <w:right w:val="single" w:color="auto" w:sz="4" w:space="0"/>
            </w:tcBorders>
            <w:noWrap w:val="0"/>
            <w:vAlign w:val="center"/>
          </w:tcPr>
          <w:p>
            <w:pPr>
              <w:rPr>
                <w:szCs w:val="21"/>
              </w:rPr>
            </w:pPr>
          </w:p>
        </w:tc>
        <w:tc>
          <w:tcPr>
            <w:tcW w:w="1991" w:type="dxa"/>
            <w:tcBorders>
              <w:top w:val="nil"/>
              <w:left w:val="single" w:color="auto" w:sz="4" w:space="0"/>
              <w:bottom w:val="single" w:color="auto" w:sz="4" w:space="0"/>
              <w:right w:val="single" w:color="auto" w:sz="4" w:space="0"/>
            </w:tcBorders>
            <w:noWrap w:val="0"/>
            <w:vAlign w:val="center"/>
          </w:tcPr>
          <w:p>
            <w:pPr>
              <w:rPr>
                <w:szCs w:val="21"/>
              </w:rPr>
            </w:pPr>
            <w:r>
              <w:rPr>
                <w:rFonts w:hint="eastAsia"/>
                <w:szCs w:val="21"/>
              </w:rPr>
              <w:t>6</w:t>
            </w:r>
            <w:r>
              <w:rPr>
                <w:szCs w:val="21"/>
              </w:rPr>
              <w:t>-</w:t>
            </w:r>
            <w:r>
              <w:rPr>
                <w:rFonts w:hint="eastAsia"/>
                <w:szCs w:val="21"/>
              </w:rPr>
              <w:t>1</w:t>
            </w:r>
            <w:r>
              <w:rPr>
                <w:szCs w:val="21"/>
              </w:rPr>
              <w:t>0万元。</w:t>
            </w:r>
          </w:p>
        </w:tc>
        <w:tc>
          <w:tcPr>
            <w:tcW w:w="2975" w:type="dxa"/>
            <w:vMerge w:val="continue"/>
            <w:tcBorders>
              <w:left w:val="nil"/>
              <w:bottom w:val="single" w:color="auto" w:sz="4" w:space="0"/>
              <w:right w:val="single" w:color="auto" w:sz="4" w:space="0"/>
            </w:tcBorders>
            <w:noWrap/>
            <w:vAlign w:val="center"/>
          </w:tcPr>
          <w:p>
            <w:pPr>
              <w:widowControl/>
              <w:rPr>
                <w:kern w:val="0"/>
                <w:szCs w:val="21"/>
              </w:rPr>
            </w:pPr>
          </w:p>
        </w:tc>
      </w:tr>
    </w:tbl>
    <w:p/>
    <w:p/>
    <w:sectPr>
      <w:pgSz w:w="11906" w:h="16838"/>
      <w:pgMar w:top="1440" w:right="1417" w:bottom="1440" w:left="1417" w:header="851" w:footer="850"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康简标题宋">
    <w:altName w:val="Arial Unicode MS"/>
    <w:panose1 w:val="0201060900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ascii="Times New Roman" w:hAnsi="Times New Roman"/>
      </w:rPr>
    </w:pPr>
    <w:r>
      <w:rPr>
        <w:rFonts w:ascii="Times New Roman" w:hAnsi="Times New Roman"/>
        <w:sz w:val="28"/>
      </w:rPr>
      <w:t xml:space="preserve">— </w:t>
    </w:r>
    <w:r>
      <w:rPr>
        <w:rStyle w:val="9"/>
        <w:sz w:val="28"/>
      </w:rPr>
      <w:fldChar w:fldCharType="begin"/>
    </w:r>
    <w:r>
      <w:rPr>
        <w:rStyle w:val="9"/>
        <w:sz w:val="28"/>
      </w:rPr>
      <w:instrText xml:space="preserve"> PAGE </w:instrText>
    </w:r>
    <w:r>
      <w:rPr>
        <w:rStyle w:val="9"/>
        <w:sz w:val="28"/>
      </w:rPr>
      <w:fldChar w:fldCharType="separate"/>
    </w:r>
    <w:r>
      <w:rPr>
        <w:rStyle w:val="9"/>
        <w:sz w:val="28"/>
      </w:rPr>
      <w:t>1</w:t>
    </w:r>
    <w:r>
      <w:rPr>
        <w:rStyle w:val="9"/>
        <w:sz w:val="28"/>
      </w:rPr>
      <w:fldChar w:fldCharType="end"/>
    </w:r>
    <w:r>
      <w:rPr>
        <w:rFonts w:ascii="Times New Roman" w:hAnsi="Times New Roman"/>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jc w:val="right"/>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t>- 1 -</w:t>
                          </w:r>
                          <w:r>
                            <w:rPr>
                              <w:rFonts w:ascii="宋体" w:hAnsi="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3"/>
                      <w:jc w:val="right"/>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t>- 1 -</w:t>
                    </w:r>
                    <w:r>
                      <w:rPr>
                        <w:rFonts w:ascii="宋体" w:hAnsi="宋体"/>
                        <w:sz w:val="28"/>
                        <w:szCs w:val="28"/>
                      </w:rPr>
                      <w:fldChar w:fldCharType="end"/>
                    </w:r>
                  </w:p>
                </w:txbxContent>
              </v:textbox>
            </v:shape>
          </w:pict>
        </mc:Fallback>
      </mc:AlternateContent>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t>- 2 -</w:t>
                          </w:r>
                          <w:r>
                            <w:rPr>
                              <w:rFonts w:ascii="宋体" w:hAnsi="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fill on="f" focussize="0,0"/>
              <v:stroke on="f"/>
              <v:imagedata o:title=""/>
              <o:lock v:ext="edit" aspectratio="f"/>
              <v:textbox inset="0mm,0mm,0mm,0mm" style="mso-fit-shape-to-text:t;">
                <w:txbxContent>
                  <w:p>
                    <w:pPr>
                      <w:pStyle w:val="3"/>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t>- 2 -</w:t>
                    </w:r>
                    <w:r>
                      <w:rPr>
                        <w:rFonts w:ascii="宋体" w:hAnsi="宋体"/>
                        <w:sz w:val="28"/>
                        <w:szCs w:val="28"/>
                      </w:rPr>
                      <w:fldChar w:fldCharType="end"/>
                    </w:r>
                  </w:p>
                </w:txbxContent>
              </v:textbox>
            </v:shape>
          </w:pict>
        </mc:Fallback>
      </mc:AlternateContent>
    </w: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240" w:lineRule="atLeast"/>
      <w:jc w:val="right"/>
      <w:rPr>
        <w:rFonts w:hint="eastAsia" w:ascii="宋体" w:hAnsi="宋体" w:cs="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spacing w:line="240" w:lineRule="atLeast"/>
                            <w:jc w:val="right"/>
                          </w:pPr>
                          <w:r>
                            <w:rPr>
                              <w:rFonts w:hint="eastAsia" w:ascii="宋体" w:hAnsi="宋体" w:cs="宋体"/>
                              <w:sz w:val="28"/>
                              <w:szCs w:val="28"/>
                            </w:rPr>
                            <w:fldChar w:fldCharType="begin"/>
                          </w:r>
                          <w:r>
                            <w:rPr>
                              <w:rStyle w:val="9"/>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9"/>
                              <w:rFonts w:hint="eastAsia" w:ascii="宋体" w:hAnsi="宋体" w:cs="宋体"/>
                              <w:sz w:val="28"/>
                              <w:szCs w:val="28"/>
                            </w:rPr>
                            <w:t>- 5 -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aqKiq4BAABLAwAADgAAAGRycy9lMm9Eb2MueG1srVPNThsxEL5X4h0s&#10;34mXI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RqoqKrgEAAEsD&#10;AAAOAAAAAAAAAAEAIAAAAB4BAABkcnMvZTJvRG9jLnhtbFBLBQYAAAAABgAGAFkBAAA+BQAAAAA=&#10;">
              <v:fill on="f" focussize="0,0"/>
              <v:stroke on="f"/>
              <v:imagedata o:title=""/>
              <o:lock v:ext="edit" aspectratio="f"/>
              <v:textbox inset="0mm,0mm,0mm,0mm" style="mso-fit-shape-to-text:t;">
                <w:txbxContent>
                  <w:p>
                    <w:pPr>
                      <w:pStyle w:val="3"/>
                      <w:spacing w:line="240" w:lineRule="atLeast"/>
                      <w:jc w:val="right"/>
                    </w:pPr>
                    <w:r>
                      <w:rPr>
                        <w:rFonts w:hint="eastAsia" w:ascii="宋体" w:hAnsi="宋体" w:cs="宋体"/>
                        <w:sz w:val="28"/>
                        <w:szCs w:val="28"/>
                      </w:rPr>
                      <w:fldChar w:fldCharType="begin"/>
                    </w:r>
                    <w:r>
                      <w:rPr>
                        <w:rStyle w:val="9"/>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9"/>
                        <w:rFonts w:hint="eastAsia" w:ascii="宋体" w:hAnsi="宋体" w:cs="宋体"/>
                        <w:sz w:val="28"/>
                        <w:szCs w:val="28"/>
                      </w:rPr>
                      <w:t>- 5 -</w:t>
                    </w:r>
                    <w:r>
                      <w:rPr>
                        <w:rFonts w:hint="eastAsia" w:ascii="宋体" w:hAnsi="宋体" w:cs="宋体"/>
                        <w:sz w:val="28"/>
                        <w:szCs w:val="2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240" w:lineRule="atLeast"/>
      <w:rPr>
        <w:rFonts w:ascii="宋体" w:hAnsi="宋体"/>
      </w:rPr>
    </w:pPr>
    <w:r>
      <w:rPr>
        <w:sz w:val="28"/>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spacing w:line="240" w:lineRule="atLeast"/>
                          </w:pPr>
                          <w:r>
                            <w:rPr>
                              <w:rFonts w:ascii="宋体" w:hAnsi="宋体"/>
                              <w:sz w:val="28"/>
                              <w:szCs w:val="28"/>
                            </w:rPr>
                            <w:fldChar w:fldCharType="begin"/>
                          </w:r>
                          <w:r>
                            <w:rPr>
                              <w:rStyle w:val="9"/>
                              <w:rFonts w:ascii="宋体" w:hAnsi="宋体"/>
                              <w:sz w:val="28"/>
                              <w:szCs w:val="28"/>
                            </w:rPr>
                            <w:instrText xml:space="preserve">PAGE  </w:instrText>
                          </w:r>
                          <w:r>
                            <w:rPr>
                              <w:rFonts w:ascii="宋体" w:hAnsi="宋体"/>
                              <w:sz w:val="28"/>
                              <w:szCs w:val="28"/>
                            </w:rPr>
                            <w:fldChar w:fldCharType="separate"/>
                          </w:r>
                          <w:r>
                            <w:rPr>
                              <w:rStyle w:val="9"/>
                              <w:rFonts w:ascii="宋体" w:hAnsi="宋体"/>
                              <w:sz w:val="28"/>
                              <w:szCs w:val="28"/>
                            </w:rPr>
                            <w:t>- 6 -</w:t>
                          </w:r>
                          <w:r>
                            <w:rPr>
                              <w:rFonts w:ascii="宋体" w:hAnsi="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ZqODK4BAABLAwAADgAAAGRycy9lMm9Eb2MueG1srVPNThsxEL5X4h0s&#10;34mXC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Bmo4MrgEAAEsD&#10;AAAOAAAAAAAAAAEAIAAAAB4BAABkcnMvZTJvRG9jLnhtbFBLBQYAAAAABgAGAFkBAAA+BQAAAAA=&#10;">
              <v:fill on="f" focussize="0,0"/>
              <v:stroke on="f"/>
              <v:imagedata o:title=""/>
              <o:lock v:ext="edit" aspectratio="f"/>
              <v:textbox inset="0mm,0mm,0mm,0mm" style="mso-fit-shape-to-text:t;">
                <w:txbxContent>
                  <w:p>
                    <w:pPr>
                      <w:pStyle w:val="3"/>
                      <w:spacing w:line="240" w:lineRule="atLeast"/>
                    </w:pPr>
                    <w:r>
                      <w:rPr>
                        <w:rFonts w:ascii="宋体" w:hAnsi="宋体"/>
                        <w:sz w:val="28"/>
                        <w:szCs w:val="28"/>
                      </w:rPr>
                      <w:fldChar w:fldCharType="begin"/>
                    </w:r>
                    <w:r>
                      <w:rPr>
                        <w:rStyle w:val="9"/>
                        <w:rFonts w:ascii="宋体" w:hAnsi="宋体"/>
                        <w:sz w:val="28"/>
                        <w:szCs w:val="28"/>
                      </w:rPr>
                      <w:instrText xml:space="preserve">PAGE  </w:instrText>
                    </w:r>
                    <w:r>
                      <w:rPr>
                        <w:rFonts w:ascii="宋体" w:hAnsi="宋体"/>
                        <w:sz w:val="28"/>
                        <w:szCs w:val="28"/>
                      </w:rPr>
                      <w:fldChar w:fldCharType="separate"/>
                    </w:r>
                    <w:r>
                      <w:rPr>
                        <w:rStyle w:val="9"/>
                        <w:rFonts w:ascii="宋体" w:hAnsi="宋体"/>
                        <w:sz w:val="28"/>
                        <w:szCs w:val="28"/>
                      </w:rPr>
                      <w:t>- 6 -</w:t>
                    </w:r>
                    <w:r>
                      <w:rPr>
                        <w:rFonts w:ascii="宋体" w:hAnsi="宋体"/>
                        <w:sz w:val="28"/>
                        <w:szCs w:val="2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end"/>
    </w:r>
  </w:p>
  <w:p>
    <w:pPr>
      <w:pStyle w:val="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BDC103C"/>
    <w:multiLevelType w:val="singleLevel"/>
    <w:tmpl w:val="FBDC103C"/>
    <w:lvl w:ilvl="0" w:tentative="0">
      <w:start w:val="1"/>
      <w:numFmt w:val="decimal"/>
      <w:suff w:val="nothing"/>
      <w:lvlText w:val="（%1）"/>
      <w:lvlJc w:val="left"/>
    </w:lvl>
  </w:abstractNum>
  <w:abstractNum w:abstractNumId="1">
    <w:nsid w:val="00000000"/>
    <w:multiLevelType w:val="singleLevel"/>
    <w:tmpl w:val="00000000"/>
    <w:lvl w:ilvl="0" w:tentative="0">
      <w:start w:val="2"/>
      <w:numFmt w:val="chineseCounting"/>
      <w:suff w:val="nothing"/>
      <w:lvlText w:val="（%1）"/>
      <w:lvlJc w:val="left"/>
      <w:pPr>
        <w:ind w:left="0" w:firstLine="0"/>
      </w:pPr>
    </w:lvl>
  </w:abstractNum>
  <w:num w:numId="1">
    <w:abstractNumId w:val="1"/>
    <w:lvlOverride w:ilvl="0">
      <w:startOverride w:val="2"/>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6E071F"/>
    <w:rsid w:val="219944FE"/>
    <w:rsid w:val="227A3F2B"/>
    <w:rsid w:val="2EF02362"/>
    <w:rsid w:val="50A940A0"/>
    <w:rsid w:val="527C7BE2"/>
    <w:rsid w:val="52FC0FA7"/>
    <w:rsid w:val="640404DF"/>
    <w:rsid w:val="768A1782"/>
    <w:rsid w:val="7E7B67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nhideWhenUsed/>
    <w:uiPriority w:val="99"/>
    <w:pPr>
      <w:snapToGrid/>
      <w:spacing w:beforeAutospacing="1" w:afterAutospacing="1" w:line="240" w:lineRule="auto"/>
      <w:ind w:firstLine="0" w:firstLineChars="0"/>
      <w:jc w:val="left"/>
    </w:pPr>
    <w:rPr>
      <w:rFonts w:ascii="Calibri" w:hAnsi="Calibri" w:eastAsia="宋体"/>
      <w:sz w:val="24"/>
      <w:szCs w:val="24"/>
      <w:lang w:eastAsia="zh-CN" w:bidi="ar-SA"/>
    </w:rPr>
  </w:style>
  <w:style w:type="table" w:styleId="7">
    <w:name w:val="Table Grid"/>
    <w:basedOn w:val="6"/>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unhideWhenUsed/>
    <w:qFormat/>
    <w:uiPriority w:val="99"/>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170</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dyd</dc:creator>
  <cp:lastModifiedBy>匆匆</cp:lastModifiedBy>
  <dcterms:modified xsi:type="dcterms:W3CDTF">2022-07-14T07:48:43Z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