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AF" w:rsidRDefault="006035AF">
      <w:pPr>
        <w:spacing w:line="480" w:lineRule="exact"/>
        <w:jc w:val="center"/>
        <w:rPr>
          <w:rFonts w:ascii="黑体" w:eastAsia="黑体" w:hAnsi="黑体" w:cs="黑体" w:hint="eastAsia"/>
          <w:sz w:val="30"/>
          <w:szCs w:val="30"/>
        </w:rPr>
      </w:pPr>
    </w:p>
    <w:p w:rsidR="00C81827" w:rsidRDefault="005A6F08">
      <w:pPr>
        <w:spacing w:line="480" w:lineRule="exact"/>
        <w:jc w:val="center"/>
        <w:rPr>
          <w:rFonts w:asciiTheme="minorEastAsia" w:eastAsiaTheme="minorEastAsia" w:hAnsiTheme="minorEastAsia" w:cs="黑体"/>
          <w:b/>
          <w:sz w:val="44"/>
          <w:szCs w:val="44"/>
        </w:rPr>
      </w:pPr>
      <w:r>
        <w:rPr>
          <w:rFonts w:asciiTheme="minorEastAsia" w:eastAsiaTheme="minorEastAsia" w:hAnsiTheme="minorEastAsia" w:cs="黑体" w:hint="eastAsia"/>
          <w:b/>
          <w:sz w:val="44"/>
          <w:szCs w:val="44"/>
        </w:rPr>
        <w:t>关于做</w:t>
      </w:r>
      <w:bookmarkStart w:id="0" w:name="_GoBack"/>
      <w:bookmarkEnd w:id="0"/>
      <w:r>
        <w:rPr>
          <w:rFonts w:asciiTheme="minorEastAsia" w:eastAsiaTheme="minorEastAsia" w:hAnsiTheme="minorEastAsia" w:cs="黑体" w:hint="eastAsia"/>
          <w:b/>
          <w:sz w:val="44"/>
          <w:szCs w:val="44"/>
        </w:rPr>
        <w:t>好</w:t>
      </w:r>
      <w:r>
        <w:rPr>
          <w:rFonts w:asciiTheme="minorEastAsia" w:eastAsiaTheme="minorEastAsia" w:hAnsiTheme="minorEastAsia" w:cs="黑体"/>
          <w:b/>
          <w:sz w:val="44"/>
          <w:szCs w:val="44"/>
        </w:rPr>
        <w:t>被征地农民参加基本养老保险</w:t>
      </w:r>
    </w:p>
    <w:p w:rsidR="00C81827" w:rsidRDefault="005A6F08">
      <w:pPr>
        <w:spacing w:line="480" w:lineRule="exact"/>
        <w:jc w:val="center"/>
        <w:rPr>
          <w:rFonts w:asciiTheme="minorEastAsia" w:eastAsiaTheme="minorEastAsia" w:hAnsiTheme="minorEastAsia" w:cs="黑体"/>
          <w:b/>
          <w:sz w:val="44"/>
          <w:szCs w:val="44"/>
        </w:rPr>
      </w:pPr>
      <w:r>
        <w:rPr>
          <w:rFonts w:asciiTheme="minorEastAsia" w:eastAsiaTheme="minorEastAsia" w:hAnsiTheme="minorEastAsia" w:cs="黑体" w:hint="eastAsia"/>
          <w:b/>
          <w:sz w:val="44"/>
          <w:szCs w:val="44"/>
        </w:rPr>
        <w:t>衔接工作的通知</w:t>
      </w:r>
    </w:p>
    <w:p w:rsidR="00C81827" w:rsidRDefault="00C81827">
      <w:pPr>
        <w:spacing w:line="480" w:lineRule="exact"/>
        <w:jc w:val="center"/>
        <w:rPr>
          <w:rFonts w:asciiTheme="minorEastAsia" w:eastAsiaTheme="minorEastAsia" w:hAnsiTheme="minorEastAsia" w:cs="黑体"/>
          <w:b/>
          <w:sz w:val="44"/>
          <w:szCs w:val="44"/>
        </w:rPr>
      </w:pPr>
    </w:p>
    <w:p w:rsidR="00C81827" w:rsidRDefault="005A6F08">
      <w:pPr>
        <w:spacing w:after="0" w:line="220" w:lineRule="atLeast"/>
        <w:jc w:val="center"/>
        <w:rPr>
          <w:rFonts w:ascii="仿宋_GB2312" w:eastAsia="仿宋_GB2312"/>
          <w:sz w:val="32"/>
          <w:szCs w:val="32"/>
        </w:rPr>
      </w:pPr>
      <w:r>
        <w:rPr>
          <w:rFonts w:ascii="仿宋_GB2312" w:eastAsia="仿宋_GB2312" w:hint="eastAsia"/>
          <w:sz w:val="32"/>
          <w:szCs w:val="32"/>
        </w:rPr>
        <w:t>（征求意见稿）</w:t>
      </w:r>
    </w:p>
    <w:p w:rsidR="00C81827" w:rsidRDefault="00C81827">
      <w:pPr>
        <w:spacing w:after="0" w:line="220" w:lineRule="atLeast"/>
        <w:jc w:val="center"/>
        <w:rPr>
          <w:rFonts w:ascii="仿宋_GB2312" w:eastAsia="仿宋_GB2312"/>
          <w:sz w:val="32"/>
          <w:szCs w:val="32"/>
        </w:rPr>
      </w:pPr>
    </w:p>
    <w:p w:rsidR="00C81827" w:rsidRDefault="005A6F08">
      <w:pPr>
        <w:pStyle w:val="a5"/>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各区、县（市）人民政府，市政府直属各单位：</w:t>
      </w:r>
    </w:p>
    <w:p w:rsidR="00C81827" w:rsidRDefault="005A6F08">
      <w:pPr>
        <w:pStyle w:val="a5"/>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贯彻执行省人力社保厅、省财政厅、省自然资源厅、省税务局《关于进一步做好被征地农民参加基本养老保险有关工作的通知》（浙人社发</w:t>
      </w:r>
      <w:r>
        <w:rPr>
          <w:rFonts w:ascii="仿宋_GB2312" w:eastAsia="仿宋_GB2312" w:hAnsi="仿宋_GB2312" w:cs="仿宋_GB2312" w:hint="eastAsia"/>
          <w:snapToGrid w:val="0"/>
          <w:color w:val="000000"/>
          <w:sz w:val="32"/>
          <w:szCs w:val="32"/>
        </w:rPr>
        <w:t>〔</w:t>
      </w:r>
      <w:r>
        <w:rPr>
          <w:rFonts w:ascii="仿宋_GB2312" w:eastAsia="仿宋_GB2312" w:hAnsi="仿宋_GB2312" w:cs="仿宋_GB2312" w:hint="eastAsia"/>
          <w:snapToGrid w:val="0"/>
          <w:color w:val="000000"/>
          <w:sz w:val="32"/>
          <w:szCs w:val="32"/>
        </w:rPr>
        <w:t>2020</w:t>
      </w:r>
      <w:r>
        <w:rPr>
          <w:rFonts w:ascii="仿宋_GB2312" w:eastAsia="仿宋_GB2312" w:hAnsi="仿宋_GB2312" w:cs="仿宋_GB2312" w:hint="eastAsia"/>
          <w:snapToGrid w:val="0"/>
          <w:color w:val="000000"/>
          <w:sz w:val="32"/>
          <w:szCs w:val="32"/>
        </w:rPr>
        <w:t>〕</w:t>
      </w:r>
      <w:r>
        <w:rPr>
          <w:rFonts w:ascii="仿宋_GB2312" w:eastAsia="仿宋_GB2312" w:hAnsi="仿宋_GB2312" w:cs="仿宋_GB2312" w:hint="eastAsia"/>
          <w:snapToGrid w:val="0"/>
          <w:color w:val="000000"/>
          <w:sz w:val="32"/>
          <w:szCs w:val="32"/>
        </w:rPr>
        <w:t>61</w:t>
      </w:r>
      <w:r>
        <w:rPr>
          <w:rFonts w:ascii="仿宋_GB2312" w:eastAsia="仿宋_GB2312" w:hAnsi="仿宋_GB2312" w:cs="仿宋_GB2312" w:hint="eastAsia"/>
          <w:snapToGrid w:val="0"/>
          <w:color w:val="000000"/>
          <w:sz w:val="32"/>
          <w:szCs w:val="32"/>
        </w:rPr>
        <w:t>号</w:t>
      </w:r>
      <w:r>
        <w:rPr>
          <w:rFonts w:ascii="仿宋_GB2312" w:eastAsia="仿宋_GB2312" w:hAnsi="仿宋_GB2312" w:cs="仿宋_GB2312" w:hint="eastAsia"/>
          <w:sz w:val="32"/>
          <w:szCs w:val="32"/>
        </w:rPr>
        <w:t>）规定，结合我市实际，经市政府同意，现就做好被征地农民参加基本养老保险衔接工作通知如下：</w:t>
      </w:r>
    </w:p>
    <w:p w:rsidR="00C81827" w:rsidRDefault="005A6F08">
      <w:pPr>
        <w:pStyle w:val="a5"/>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严格执行国家、省有关社会保险的法律法规规定，未达到法定退休年龄的被征地农民，可以按规定参加职工基本养老保险（以下简称“职工养老保险”），不得违反国家规定将达到法定退休年龄的被征地农民纳入职工养老保险参保范围，不得以事后追补缴费的方式增加被征地农民的缴费年限。达到法定退休年龄或不选择参加职工养老保险的被征地农民，可以按规定参加城乡居民基本养老保险（以下简称“城乡居保”）。</w:t>
      </w:r>
    </w:p>
    <w:p w:rsidR="00C81827" w:rsidRDefault="005A6F08">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二、征地时要足额筹集社会保险缴费补贴资金，缴费补贴基准参照浙人社发〔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号《通知》第二条第（一）款执行，缴费补贴基准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上上年</w:t>
      </w:r>
      <w:r>
        <w:rPr>
          <w:rFonts w:ascii="仿宋_GB2312" w:eastAsia="仿宋_GB2312" w:hAnsi="仿宋_GB2312" w:cs="仿宋_GB2312" w:hint="eastAsia"/>
          <w:sz w:val="32"/>
          <w:szCs w:val="32"/>
        </w:rPr>
        <w:t>度当地城乡居民月人均可支</w:t>
      </w:r>
      <w:r>
        <w:rPr>
          <w:rFonts w:ascii="仿宋_GB2312" w:eastAsia="仿宋_GB2312" w:hAnsi="仿宋_GB2312" w:cs="仿宋_GB2312" w:hint="eastAsia"/>
          <w:sz w:val="32"/>
          <w:szCs w:val="32"/>
        </w:rPr>
        <w:lastRenderedPageBreak/>
        <w:t>配收入×</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139</w:t>
      </w:r>
      <w:r>
        <w:rPr>
          <w:rFonts w:ascii="仿宋_GB2312" w:eastAsia="仿宋_GB2312" w:hAnsi="仿宋_GB2312" w:cs="仿宋_GB2312" w:hint="eastAsia"/>
          <w:sz w:val="32"/>
          <w:szCs w:val="32"/>
        </w:rPr>
        <w:t>，从征地成本中列支，上述资金用于被征地农民参加基本养老保险的缴费补贴等。上上年度当地城乡居民月人均可支配收入由各社保统筹区确定。市区按全市上上年度城乡居民月人均可支配收入确定。</w:t>
      </w:r>
    </w:p>
    <w:p w:rsidR="00C81827" w:rsidRDefault="005A6F08">
      <w:pPr>
        <w:pStyle w:val="a5"/>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三、被征地农民参加城乡居保增设一档高缴费档次（以下简称“增设档次”），供被征地农民选择。全市统一增设档次标准为</w:t>
      </w:r>
      <w:r>
        <w:rPr>
          <w:rFonts w:ascii="仿宋_GB2312" w:eastAsia="仿宋_GB2312" w:hAnsi="仿宋_GB2312" w:cs="仿宋_GB2312" w:hint="eastAsia"/>
          <w:sz w:val="32"/>
          <w:szCs w:val="32"/>
        </w:rPr>
        <w:t>7700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年，今后适时调整。超过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周岁的人员，增设档次标准每超过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周岁，按照实际计发月数除以</w:t>
      </w:r>
      <w:r>
        <w:rPr>
          <w:rFonts w:ascii="仿宋_GB2312" w:eastAsia="仿宋_GB2312" w:hAnsi="仿宋_GB2312" w:cs="仿宋_GB2312" w:hint="eastAsia"/>
          <w:sz w:val="32"/>
          <w:szCs w:val="32"/>
        </w:rPr>
        <w:t>139</w:t>
      </w:r>
      <w:r>
        <w:rPr>
          <w:rFonts w:ascii="仿宋_GB2312" w:eastAsia="仿宋_GB2312" w:hAnsi="仿宋_GB2312" w:cs="仿宋_GB2312" w:hint="eastAsia"/>
          <w:sz w:val="32"/>
          <w:szCs w:val="32"/>
        </w:rPr>
        <w:t>计算，标准依次递减至</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周岁止。</w:t>
      </w:r>
    </w:p>
    <w:p w:rsidR="00C81827" w:rsidRDefault="005A6F08">
      <w:pPr>
        <w:pStyle w:val="a5"/>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四、被征地农民参加城乡居保设立专项筹资，在</w:t>
      </w:r>
      <w:r>
        <w:rPr>
          <w:rFonts w:ascii="仿宋_GB2312" w:eastAsia="仿宋_GB2312" w:hAnsi="仿宋_GB2312" w:cs="仿宋_GB2312" w:hint="eastAsia"/>
          <w:sz w:val="32"/>
          <w:szCs w:val="32"/>
        </w:rPr>
        <w:t>参保时实行一次性筹集（以下简称“一次性筹资”）。一次性筹资用于衔接被征地农民基本生活保障待遇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并按规定划入个人账户。一次性筹资标准全市统一，为征地时我市城乡居民最低生活保障标准×计发月数（计发月数按征地时被征地农民的年龄来确定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小于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岁的按</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岁计发月数，大于</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岁的按</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岁计发月数）；一次性筹资由两部分组成：一是政府缴费补贴，补贴标准为一次性筹资标准的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；二是个人和村集体经济组织出资额，出资额标准为一次性筹资标准的</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C81827" w:rsidRDefault="005A6F08">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五、被征地农民参加职工养老保险的，政府给予缴费补助。根据当地经济社会发展水平</w:t>
      </w:r>
      <w:r>
        <w:rPr>
          <w:rFonts w:ascii="仿宋_GB2312" w:eastAsia="仿宋_GB2312" w:hAnsi="仿宋_GB2312" w:cs="仿宋_GB2312" w:hint="eastAsia"/>
          <w:sz w:val="32"/>
          <w:szCs w:val="32"/>
        </w:rPr>
        <w:t>、城乡居民人均可支配收入等情况，缴费补助额度由各社保统筹区确定。市区缴费补助额度为征地时个体劳动者参加职工养老保险最低月缴费水平×</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；随用人单位参保的，其个人缴费部分可由缴费补助抵扣；以个体劳动者身份参保的，其缴费全额可由缴费补助</w:t>
      </w:r>
      <w:r>
        <w:rPr>
          <w:rFonts w:ascii="仿宋_GB2312" w:eastAsia="仿宋_GB2312" w:hAnsi="仿宋_GB2312" w:cs="仿宋_GB2312" w:hint="eastAsia"/>
          <w:sz w:val="32"/>
          <w:szCs w:val="32"/>
        </w:rPr>
        <w:lastRenderedPageBreak/>
        <w:t>抵扣；缴费补助采用“先缴后补”方式按年申请发放，</w:t>
      </w:r>
      <w:r>
        <w:rPr>
          <w:rFonts w:ascii="仿宋_GB2312" w:eastAsia="仿宋_GB2312" w:hAnsi="仿宋_GB2312" w:cs="仿宋_GB2312" w:hint="eastAsia"/>
          <w:kern w:val="0"/>
          <w:sz w:val="32"/>
          <w:szCs w:val="32"/>
          <w:lang w:val="zh-CN"/>
        </w:rPr>
        <w:t>享受其他社会保险补贴的，缴费补助按“不重复享受”原则补差确定</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缴费补助如有余额，符合领取养老待遇时，一次性支付给本人。</w:t>
      </w:r>
    </w:p>
    <w:p w:rsidR="00C81827" w:rsidRDefault="005A6F08">
      <w:pPr>
        <w:pStyle w:val="a5"/>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kern w:val="0"/>
          <w:sz w:val="32"/>
          <w:szCs w:val="32"/>
          <w:lang w:val="zh-CN"/>
        </w:rPr>
        <w:t>2020</w:t>
      </w:r>
      <w:r>
        <w:rPr>
          <w:rFonts w:ascii="仿宋_GB2312" w:eastAsia="仿宋_GB2312" w:hAnsi="仿宋_GB2312" w:cs="仿宋_GB2312" w:hint="eastAsia"/>
          <w:kern w:val="0"/>
          <w:sz w:val="32"/>
          <w:szCs w:val="32"/>
          <w:lang w:val="zh-CN"/>
        </w:rPr>
        <w:t>年</w:t>
      </w:r>
      <w:r>
        <w:rPr>
          <w:rFonts w:ascii="仿宋_GB2312" w:eastAsia="仿宋_GB2312" w:hAnsi="仿宋_GB2312" w:cs="仿宋_GB2312" w:hint="eastAsia"/>
          <w:kern w:val="0"/>
          <w:sz w:val="32"/>
          <w:szCs w:val="32"/>
          <w:lang w:val="zh-CN"/>
        </w:rPr>
        <w:t>12</w:t>
      </w:r>
      <w:r>
        <w:rPr>
          <w:rFonts w:ascii="仿宋_GB2312" w:eastAsia="仿宋_GB2312" w:hAnsi="仿宋_GB2312" w:cs="仿宋_GB2312" w:hint="eastAsia"/>
          <w:kern w:val="0"/>
          <w:sz w:val="32"/>
          <w:szCs w:val="32"/>
          <w:lang w:val="zh-CN"/>
        </w:rPr>
        <w:t>月</w:t>
      </w:r>
      <w:r>
        <w:rPr>
          <w:rFonts w:ascii="仿宋_GB2312" w:eastAsia="仿宋_GB2312" w:hAnsi="仿宋_GB2312" w:cs="仿宋_GB2312" w:hint="eastAsia"/>
          <w:kern w:val="0"/>
          <w:sz w:val="32"/>
          <w:szCs w:val="32"/>
          <w:lang w:val="zh-CN"/>
        </w:rPr>
        <w:t>15</w:t>
      </w:r>
      <w:r>
        <w:rPr>
          <w:rFonts w:ascii="仿宋_GB2312" w:eastAsia="仿宋_GB2312" w:hAnsi="仿宋_GB2312" w:cs="仿宋_GB2312" w:hint="eastAsia"/>
          <w:kern w:val="0"/>
          <w:sz w:val="32"/>
          <w:szCs w:val="32"/>
          <w:lang w:val="zh-CN"/>
        </w:rPr>
        <w:t>日浙人社发〔</w:t>
      </w:r>
      <w:r>
        <w:rPr>
          <w:rFonts w:ascii="仿宋_GB2312" w:eastAsia="仿宋_GB2312" w:hAnsi="仿宋_GB2312" w:cs="仿宋_GB2312" w:hint="eastAsia"/>
          <w:kern w:val="0"/>
          <w:sz w:val="32"/>
          <w:szCs w:val="32"/>
          <w:lang w:val="zh-CN"/>
        </w:rPr>
        <w:t>2020</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61</w:t>
      </w:r>
      <w:r>
        <w:rPr>
          <w:rFonts w:ascii="仿宋_GB2312" w:eastAsia="仿宋_GB2312" w:hAnsi="仿宋_GB2312" w:cs="仿宋_GB2312" w:hint="eastAsia"/>
          <w:kern w:val="0"/>
          <w:sz w:val="32"/>
          <w:szCs w:val="32"/>
          <w:lang w:val="zh-CN"/>
        </w:rPr>
        <w:t>号《通知》下发前已产生的被征地农民，参加基本养老保险办法，参照</w:t>
      </w:r>
      <w:r>
        <w:rPr>
          <w:rFonts w:ascii="仿宋_GB2312" w:eastAsia="仿宋_GB2312" w:hAnsi="仿宋_GB2312" w:cs="仿宋_GB2312" w:hint="eastAsia"/>
          <w:kern w:val="0"/>
          <w:sz w:val="32"/>
          <w:szCs w:val="32"/>
          <w:lang w:val="zh-CN"/>
        </w:rPr>
        <w:t>《通知》第二条第（二）款执行，</w:t>
      </w:r>
      <w:r>
        <w:rPr>
          <w:rFonts w:ascii="仿宋_GB2312" w:eastAsia="仿宋_GB2312" w:hAnsi="仿宋_GB2312" w:cs="仿宋_GB2312" w:hint="eastAsia"/>
          <w:sz w:val="32"/>
          <w:szCs w:val="32"/>
        </w:rPr>
        <w:t>兑现政府承诺</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val="zh-CN"/>
        </w:rPr>
        <w:t>确</w:t>
      </w:r>
      <w:r>
        <w:rPr>
          <w:rFonts w:ascii="仿宋_GB2312" w:eastAsia="仿宋_GB2312" w:hAnsi="仿宋_GB2312" w:cs="仿宋_GB2312" w:hint="eastAsia"/>
          <w:sz w:val="32"/>
          <w:szCs w:val="32"/>
        </w:rPr>
        <w:t>保原被征地农民权益不受损。</w:t>
      </w:r>
    </w:p>
    <w:p w:rsidR="00C81827" w:rsidRDefault="005A6F08">
      <w:pPr>
        <w:pStyle w:val="a5"/>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七、我市已有规定与本《通知》不一致的按本《通知》执行，今后国家和省有统一规定的从其规定。</w:t>
      </w:r>
    </w:p>
    <w:p w:rsidR="00C81827" w:rsidRDefault="00C81827">
      <w:pPr>
        <w:pStyle w:val="a5"/>
        <w:spacing w:line="560" w:lineRule="exact"/>
        <w:rPr>
          <w:rFonts w:ascii="仿宋_GB2312" w:eastAsia="仿宋_GB2312" w:hAnsi="仿宋_GB2312" w:cs="仿宋_GB2312" w:hint="eastAsia"/>
          <w:sz w:val="32"/>
          <w:szCs w:val="32"/>
        </w:rPr>
      </w:pPr>
    </w:p>
    <w:p w:rsidR="006035AF" w:rsidRDefault="006035AF">
      <w:pPr>
        <w:pStyle w:val="a5"/>
        <w:spacing w:line="560" w:lineRule="exact"/>
        <w:rPr>
          <w:rFonts w:ascii="仿宋_GB2312" w:eastAsia="仿宋_GB2312" w:hAnsi="仿宋_GB2312" w:cs="仿宋_GB2312"/>
          <w:sz w:val="32"/>
          <w:szCs w:val="32"/>
        </w:rPr>
      </w:pPr>
    </w:p>
    <w:p w:rsidR="00C81827" w:rsidRDefault="00C81827">
      <w:pPr>
        <w:pStyle w:val="a5"/>
        <w:spacing w:line="560" w:lineRule="exact"/>
        <w:rPr>
          <w:rFonts w:ascii="仿宋_GB2312" w:eastAsia="仿宋_GB2312" w:hAnsi="仿宋_GB2312" w:cs="仿宋_GB2312"/>
          <w:sz w:val="32"/>
          <w:szCs w:val="32"/>
        </w:rPr>
      </w:pPr>
    </w:p>
    <w:p w:rsidR="00C81827" w:rsidRDefault="005A6F08" w:rsidP="006035AF">
      <w:pPr>
        <w:pStyle w:val="a5"/>
        <w:spacing w:line="560" w:lineRule="exact"/>
        <w:rPr>
          <w:rFonts w:ascii="仿宋_GB2312" w:eastAsia="仿宋_GB2312" w:hAnsi="仿宋_GB2312" w:cs="仿宋_GB2312" w:hint="eastAsia"/>
          <w:sz w:val="32"/>
          <w:szCs w:val="32"/>
        </w:rPr>
      </w:pPr>
      <w:r w:rsidRPr="006035AF">
        <w:rPr>
          <w:rFonts w:ascii="仿宋_GB2312" w:eastAsia="仿宋_GB2312" w:hAnsi="仿宋_GB2312" w:cs="仿宋_GB2312" w:hint="eastAsia"/>
          <w:w w:val="95"/>
          <w:sz w:val="32"/>
          <w:szCs w:val="32"/>
        </w:rPr>
        <w:t>绍兴市人力资源和社会保障局</w:t>
      </w:r>
      <w:r w:rsidR="006035AF" w:rsidRPr="006035AF">
        <w:rPr>
          <w:rFonts w:ascii="仿宋_GB2312" w:eastAsia="仿宋_GB2312" w:hAnsi="仿宋_GB2312" w:cs="仿宋_GB2312" w:hint="eastAsia"/>
          <w:w w:val="95"/>
          <w:sz w:val="32"/>
          <w:szCs w:val="32"/>
        </w:rPr>
        <w:t xml:space="preserve">  </w:t>
      </w:r>
      <w:r w:rsidR="00BB6D7F">
        <w:rPr>
          <w:rFonts w:ascii="仿宋_GB2312" w:eastAsia="仿宋_GB2312" w:hAnsi="仿宋_GB2312" w:cs="仿宋_GB2312" w:hint="eastAsia"/>
          <w:w w:val="95"/>
          <w:sz w:val="32"/>
          <w:szCs w:val="32"/>
        </w:rPr>
        <w:t xml:space="preserve"> </w:t>
      </w:r>
      <w:r w:rsidR="006035A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绍</w:t>
      </w:r>
      <w:r w:rsidR="006035A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兴</w:t>
      </w:r>
      <w:r w:rsidR="006035A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sidR="006035A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w:t>
      </w:r>
      <w:r w:rsidR="006035A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w:t>
      </w:r>
      <w:r w:rsidR="006035A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局</w:t>
      </w:r>
    </w:p>
    <w:p w:rsidR="006035AF" w:rsidRDefault="006035AF" w:rsidP="006035AF">
      <w:pPr>
        <w:pStyle w:val="a5"/>
        <w:spacing w:line="560" w:lineRule="exact"/>
        <w:jc w:val="right"/>
        <w:rPr>
          <w:rFonts w:ascii="仿宋_GB2312" w:eastAsia="仿宋_GB2312" w:hAnsi="仿宋_GB2312" w:cs="仿宋_GB2312" w:hint="eastAsia"/>
          <w:sz w:val="32"/>
          <w:szCs w:val="32"/>
        </w:rPr>
      </w:pPr>
    </w:p>
    <w:p w:rsidR="00B3788F" w:rsidRDefault="00B3788F" w:rsidP="006035AF">
      <w:pPr>
        <w:pStyle w:val="a5"/>
        <w:spacing w:line="560" w:lineRule="exact"/>
        <w:jc w:val="right"/>
        <w:rPr>
          <w:rFonts w:ascii="仿宋_GB2312" w:eastAsia="仿宋_GB2312" w:hAnsi="仿宋_GB2312" w:cs="仿宋_GB2312" w:hint="eastAsia"/>
          <w:sz w:val="32"/>
          <w:szCs w:val="32"/>
        </w:rPr>
      </w:pPr>
    </w:p>
    <w:p w:rsidR="00B3788F" w:rsidRDefault="00B3788F" w:rsidP="006035AF">
      <w:pPr>
        <w:pStyle w:val="a5"/>
        <w:spacing w:line="560" w:lineRule="exact"/>
        <w:jc w:val="right"/>
        <w:rPr>
          <w:rFonts w:ascii="仿宋_GB2312" w:eastAsia="仿宋_GB2312" w:hAnsi="仿宋_GB2312" w:cs="仿宋_GB2312"/>
          <w:sz w:val="32"/>
          <w:szCs w:val="32"/>
        </w:rPr>
      </w:pPr>
    </w:p>
    <w:p w:rsidR="00C81827" w:rsidRPr="00BB6D7F" w:rsidRDefault="005A6F08" w:rsidP="00466937">
      <w:pPr>
        <w:spacing w:after="0" w:line="480" w:lineRule="exact"/>
        <w:rPr>
          <w:rFonts w:ascii="仿宋_GB2312" w:eastAsia="仿宋_GB2312" w:hAnsi="仿宋_GB2312" w:cs="仿宋_GB2312"/>
          <w:spacing w:val="-22"/>
          <w:w w:val="93"/>
          <w:kern w:val="2"/>
          <w:sz w:val="32"/>
          <w:szCs w:val="32"/>
        </w:rPr>
      </w:pPr>
      <w:r w:rsidRPr="006035AF">
        <w:rPr>
          <w:rFonts w:ascii="仿宋_GB2312" w:eastAsia="仿宋_GB2312" w:hAnsi="仿宋_GB2312" w:cs="仿宋_GB2312" w:hint="eastAsia"/>
          <w:spacing w:val="-22"/>
          <w:w w:val="95"/>
          <w:kern w:val="2"/>
          <w:sz w:val="32"/>
          <w:szCs w:val="32"/>
        </w:rPr>
        <w:t>绍</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兴</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市</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自</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然</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资</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源</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和</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规</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划</w:t>
      </w:r>
      <w:r w:rsidR="006035AF" w:rsidRPr="006035AF">
        <w:rPr>
          <w:rFonts w:ascii="仿宋_GB2312" w:eastAsia="仿宋_GB2312" w:hAnsi="仿宋_GB2312" w:cs="仿宋_GB2312" w:hint="eastAsia"/>
          <w:spacing w:val="-22"/>
          <w:w w:val="95"/>
          <w:kern w:val="2"/>
          <w:sz w:val="32"/>
          <w:szCs w:val="32"/>
        </w:rPr>
        <w:t xml:space="preserve"> </w:t>
      </w:r>
      <w:r w:rsidRPr="006035AF">
        <w:rPr>
          <w:rFonts w:ascii="仿宋_GB2312" w:eastAsia="仿宋_GB2312" w:hAnsi="仿宋_GB2312" w:cs="仿宋_GB2312" w:hint="eastAsia"/>
          <w:spacing w:val="-22"/>
          <w:w w:val="95"/>
          <w:kern w:val="2"/>
          <w:sz w:val="32"/>
          <w:szCs w:val="32"/>
        </w:rPr>
        <w:t>局</w:t>
      </w:r>
      <w:r w:rsidR="006035AF">
        <w:rPr>
          <w:rFonts w:ascii="仿宋_GB2312" w:eastAsia="仿宋_GB2312" w:hAnsi="仿宋_GB2312" w:cs="仿宋_GB2312" w:hint="eastAsia"/>
          <w:spacing w:val="-22"/>
          <w:kern w:val="2"/>
          <w:sz w:val="32"/>
          <w:szCs w:val="32"/>
        </w:rPr>
        <w:t xml:space="preserve">  </w:t>
      </w:r>
      <w:r w:rsidR="00466937">
        <w:rPr>
          <w:rFonts w:ascii="仿宋_GB2312" w:eastAsia="仿宋_GB2312" w:hAnsi="仿宋_GB2312" w:cs="仿宋_GB2312" w:hint="eastAsia"/>
          <w:spacing w:val="-22"/>
          <w:kern w:val="2"/>
          <w:sz w:val="32"/>
          <w:szCs w:val="32"/>
        </w:rPr>
        <w:t xml:space="preserve">  </w:t>
      </w:r>
      <w:r w:rsidR="006035AF">
        <w:rPr>
          <w:rFonts w:ascii="仿宋_GB2312" w:eastAsia="仿宋_GB2312" w:hAnsi="仿宋_GB2312" w:cs="仿宋_GB2312" w:hint="eastAsia"/>
          <w:spacing w:val="-22"/>
          <w:kern w:val="2"/>
          <w:sz w:val="32"/>
          <w:szCs w:val="32"/>
        </w:rPr>
        <w:t xml:space="preserve">  </w:t>
      </w:r>
      <w:r w:rsidR="00BB6D7F">
        <w:rPr>
          <w:rFonts w:ascii="仿宋_GB2312" w:eastAsia="仿宋_GB2312" w:hAnsi="仿宋_GB2312" w:cs="仿宋_GB2312" w:hint="eastAsia"/>
          <w:spacing w:val="-22"/>
          <w:kern w:val="2"/>
          <w:sz w:val="32"/>
          <w:szCs w:val="32"/>
        </w:rPr>
        <w:t xml:space="preserve"> </w:t>
      </w:r>
      <w:r w:rsidR="00BB6D7F" w:rsidRPr="00BB6D7F">
        <w:rPr>
          <w:rFonts w:ascii="仿宋_GB2312" w:eastAsia="仿宋_GB2312" w:hAnsi="仿宋_GB2312" w:cs="仿宋_GB2312" w:hint="eastAsia"/>
          <w:spacing w:val="-22"/>
          <w:w w:val="90"/>
          <w:kern w:val="2"/>
          <w:sz w:val="32"/>
          <w:szCs w:val="32"/>
        </w:rPr>
        <w:t xml:space="preserve"> </w:t>
      </w:r>
      <w:r w:rsidRPr="00BB6D7F">
        <w:rPr>
          <w:rFonts w:ascii="仿宋_GB2312" w:eastAsia="仿宋_GB2312" w:hAnsi="仿宋_GB2312" w:cs="仿宋_GB2312" w:hint="eastAsia"/>
          <w:w w:val="90"/>
          <w:kern w:val="2"/>
          <w:sz w:val="32"/>
          <w:szCs w:val="32"/>
        </w:rPr>
        <w:t>国家税务总局绍兴市税务局</w:t>
      </w:r>
    </w:p>
    <w:p w:rsidR="00C81827" w:rsidRDefault="005A6F08" w:rsidP="00BB6D7F">
      <w:pPr>
        <w:pStyle w:val="a5"/>
        <w:spacing w:line="560" w:lineRule="exact"/>
        <w:ind w:firstLineChars="1650" w:firstLine="528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sidR="0046693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C81827" w:rsidSect="00C8182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08" w:rsidRDefault="005A6F08" w:rsidP="00C81827">
      <w:pPr>
        <w:spacing w:after="0"/>
      </w:pPr>
      <w:r>
        <w:separator/>
      </w:r>
    </w:p>
  </w:endnote>
  <w:endnote w:type="continuationSeparator" w:id="0">
    <w:p w:rsidR="005A6F08" w:rsidRDefault="005A6F08" w:rsidP="00C818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141"/>
    </w:sdtPr>
    <w:sdtContent>
      <w:p w:rsidR="00C81827" w:rsidRDefault="00C81827">
        <w:pPr>
          <w:pStyle w:val="a3"/>
          <w:jc w:val="center"/>
        </w:pPr>
        <w:r>
          <w:fldChar w:fldCharType="begin"/>
        </w:r>
        <w:r w:rsidR="005A6F08">
          <w:instrText xml:space="preserve"> PAGE   \* MERGEFORMAT </w:instrText>
        </w:r>
        <w:r>
          <w:fldChar w:fldCharType="separate"/>
        </w:r>
        <w:r w:rsidR="00B3788F" w:rsidRPr="00B3788F">
          <w:rPr>
            <w:noProof/>
            <w:lang w:val="zh-CN"/>
          </w:rPr>
          <w:t>3</w:t>
        </w:r>
        <w:r>
          <w:fldChar w:fldCharType="end"/>
        </w:r>
      </w:p>
    </w:sdtContent>
  </w:sdt>
  <w:p w:rsidR="00C81827" w:rsidRDefault="00C818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08" w:rsidRDefault="005A6F08" w:rsidP="00C81827">
      <w:pPr>
        <w:spacing w:after="0"/>
      </w:pPr>
      <w:r>
        <w:separator/>
      </w:r>
    </w:p>
  </w:footnote>
  <w:footnote w:type="continuationSeparator" w:id="0">
    <w:p w:rsidR="005A6F08" w:rsidRDefault="005A6F08" w:rsidP="00C8182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2DD"/>
    <w:rsid w:val="00017341"/>
    <w:rsid w:val="000178CF"/>
    <w:rsid w:val="0003182F"/>
    <w:rsid w:val="000466FC"/>
    <w:rsid w:val="000539FC"/>
    <w:rsid w:val="000564B8"/>
    <w:rsid w:val="000821BF"/>
    <w:rsid w:val="000B66A9"/>
    <w:rsid w:val="000C4965"/>
    <w:rsid w:val="000D2350"/>
    <w:rsid w:val="000D274F"/>
    <w:rsid w:val="000E2753"/>
    <w:rsid w:val="000F1B44"/>
    <w:rsid w:val="000F7CFB"/>
    <w:rsid w:val="00102C87"/>
    <w:rsid w:val="0011074E"/>
    <w:rsid w:val="0011449F"/>
    <w:rsid w:val="0011719E"/>
    <w:rsid w:val="0012657C"/>
    <w:rsid w:val="00142CC3"/>
    <w:rsid w:val="0015161C"/>
    <w:rsid w:val="00152933"/>
    <w:rsid w:val="00163EB0"/>
    <w:rsid w:val="00182474"/>
    <w:rsid w:val="001948D6"/>
    <w:rsid w:val="001B5567"/>
    <w:rsid w:val="001C0AE6"/>
    <w:rsid w:val="001D5FD0"/>
    <w:rsid w:val="001D64F6"/>
    <w:rsid w:val="0021349B"/>
    <w:rsid w:val="00227955"/>
    <w:rsid w:val="00233E89"/>
    <w:rsid w:val="00235A78"/>
    <w:rsid w:val="0023768D"/>
    <w:rsid w:val="002669D2"/>
    <w:rsid w:val="00274F01"/>
    <w:rsid w:val="00291F2A"/>
    <w:rsid w:val="002A004C"/>
    <w:rsid w:val="002A4EFA"/>
    <w:rsid w:val="002A7D18"/>
    <w:rsid w:val="002C712C"/>
    <w:rsid w:val="002D5755"/>
    <w:rsid w:val="002F3F30"/>
    <w:rsid w:val="00313761"/>
    <w:rsid w:val="00322E97"/>
    <w:rsid w:val="003235D6"/>
    <w:rsid w:val="003255D9"/>
    <w:rsid w:val="003307A3"/>
    <w:rsid w:val="00331442"/>
    <w:rsid w:val="00340F47"/>
    <w:rsid w:val="0034325B"/>
    <w:rsid w:val="003447D2"/>
    <w:rsid w:val="0035151E"/>
    <w:rsid w:val="00352C0E"/>
    <w:rsid w:val="003626D8"/>
    <w:rsid w:val="0037531A"/>
    <w:rsid w:val="0039305D"/>
    <w:rsid w:val="003955BF"/>
    <w:rsid w:val="003B358B"/>
    <w:rsid w:val="003C65CE"/>
    <w:rsid w:val="003D6EF7"/>
    <w:rsid w:val="003E3763"/>
    <w:rsid w:val="003E675D"/>
    <w:rsid w:val="00400A16"/>
    <w:rsid w:val="00427CD5"/>
    <w:rsid w:val="004401C0"/>
    <w:rsid w:val="00450CF6"/>
    <w:rsid w:val="00464DBF"/>
    <w:rsid w:val="00465ECC"/>
    <w:rsid w:val="00466937"/>
    <w:rsid w:val="00477239"/>
    <w:rsid w:val="00480867"/>
    <w:rsid w:val="004A72B7"/>
    <w:rsid w:val="004B0259"/>
    <w:rsid w:val="004B285D"/>
    <w:rsid w:val="004B53D5"/>
    <w:rsid w:val="004B542B"/>
    <w:rsid w:val="004B68EE"/>
    <w:rsid w:val="004C3A3B"/>
    <w:rsid w:val="004D33E5"/>
    <w:rsid w:val="004D6F98"/>
    <w:rsid w:val="004F0D3E"/>
    <w:rsid w:val="005014EA"/>
    <w:rsid w:val="00501532"/>
    <w:rsid w:val="00507365"/>
    <w:rsid w:val="00510785"/>
    <w:rsid w:val="005119AA"/>
    <w:rsid w:val="005278C8"/>
    <w:rsid w:val="0053586C"/>
    <w:rsid w:val="00543495"/>
    <w:rsid w:val="005507E8"/>
    <w:rsid w:val="00566C1A"/>
    <w:rsid w:val="00576F09"/>
    <w:rsid w:val="005A5955"/>
    <w:rsid w:val="005A6F08"/>
    <w:rsid w:val="005B4D65"/>
    <w:rsid w:val="005B7589"/>
    <w:rsid w:val="005D40F9"/>
    <w:rsid w:val="005D4166"/>
    <w:rsid w:val="005F23D1"/>
    <w:rsid w:val="005F3FE0"/>
    <w:rsid w:val="006020D1"/>
    <w:rsid w:val="006035AF"/>
    <w:rsid w:val="0062488E"/>
    <w:rsid w:val="006313AF"/>
    <w:rsid w:val="0064000B"/>
    <w:rsid w:val="00640D59"/>
    <w:rsid w:val="00646C54"/>
    <w:rsid w:val="00647443"/>
    <w:rsid w:val="00673E20"/>
    <w:rsid w:val="00683E4E"/>
    <w:rsid w:val="006840CB"/>
    <w:rsid w:val="006C1BB5"/>
    <w:rsid w:val="006C5AA8"/>
    <w:rsid w:val="006C7DEA"/>
    <w:rsid w:val="006E0A49"/>
    <w:rsid w:val="006E5A55"/>
    <w:rsid w:val="006F0DFE"/>
    <w:rsid w:val="006F4465"/>
    <w:rsid w:val="006F6FF4"/>
    <w:rsid w:val="00707649"/>
    <w:rsid w:val="00717199"/>
    <w:rsid w:val="00733477"/>
    <w:rsid w:val="00756A16"/>
    <w:rsid w:val="0077029C"/>
    <w:rsid w:val="00774704"/>
    <w:rsid w:val="00776379"/>
    <w:rsid w:val="007822DD"/>
    <w:rsid w:val="007A34A5"/>
    <w:rsid w:val="007A6B73"/>
    <w:rsid w:val="007B4F47"/>
    <w:rsid w:val="007C01C7"/>
    <w:rsid w:val="007E3436"/>
    <w:rsid w:val="00803D08"/>
    <w:rsid w:val="00860DB7"/>
    <w:rsid w:val="00860E2C"/>
    <w:rsid w:val="00862EA1"/>
    <w:rsid w:val="008664F3"/>
    <w:rsid w:val="00867689"/>
    <w:rsid w:val="00887DE3"/>
    <w:rsid w:val="008C1EC5"/>
    <w:rsid w:val="008C785C"/>
    <w:rsid w:val="008D2834"/>
    <w:rsid w:val="008E2E3F"/>
    <w:rsid w:val="00933912"/>
    <w:rsid w:val="00942DC5"/>
    <w:rsid w:val="009443F6"/>
    <w:rsid w:val="00947073"/>
    <w:rsid w:val="00951BF4"/>
    <w:rsid w:val="009832DB"/>
    <w:rsid w:val="00983680"/>
    <w:rsid w:val="009940A6"/>
    <w:rsid w:val="009D467E"/>
    <w:rsid w:val="009F6506"/>
    <w:rsid w:val="009F734D"/>
    <w:rsid w:val="00A12142"/>
    <w:rsid w:val="00A24932"/>
    <w:rsid w:val="00A3608E"/>
    <w:rsid w:val="00A5510A"/>
    <w:rsid w:val="00A646A4"/>
    <w:rsid w:val="00A74A7D"/>
    <w:rsid w:val="00A77E58"/>
    <w:rsid w:val="00A8038C"/>
    <w:rsid w:val="00A855BE"/>
    <w:rsid w:val="00A95C2D"/>
    <w:rsid w:val="00AA616D"/>
    <w:rsid w:val="00AA6A37"/>
    <w:rsid w:val="00AB0904"/>
    <w:rsid w:val="00AB0A0F"/>
    <w:rsid w:val="00AB0AE4"/>
    <w:rsid w:val="00AB392E"/>
    <w:rsid w:val="00AC29F6"/>
    <w:rsid w:val="00AC343B"/>
    <w:rsid w:val="00AC6729"/>
    <w:rsid w:val="00AE651A"/>
    <w:rsid w:val="00AF6219"/>
    <w:rsid w:val="00B204D5"/>
    <w:rsid w:val="00B2482B"/>
    <w:rsid w:val="00B30933"/>
    <w:rsid w:val="00B34DC8"/>
    <w:rsid w:val="00B3788F"/>
    <w:rsid w:val="00B40799"/>
    <w:rsid w:val="00B418F9"/>
    <w:rsid w:val="00B45D14"/>
    <w:rsid w:val="00B675D8"/>
    <w:rsid w:val="00B74735"/>
    <w:rsid w:val="00B8739C"/>
    <w:rsid w:val="00B911E5"/>
    <w:rsid w:val="00B96DFE"/>
    <w:rsid w:val="00BA4FCF"/>
    <w:rsid w:val="00BB6D7F"/>
    <w:rsid w:val="00BC6ADA"/>
    <w:rsid w:val="00BE00AB"/>
    <w:rsid w:val="00BF6E14"/>
    <w:rsid w:val="00BF7889"/>
    <w:rsid w:val="00C13234"/>
    <w:rsid w:val="00C25994"/>
    <w:rsid w:val="00C548F0"/>
    <w:rsid w:val="00C6342F"/>
    <w:rsid w:val="00C6346A"/>
    <w:rsid w:val="00C73BC6"/>
    <w:rsid w:val="00C81827"/>
    <w:rsid w:val="00CA4BDE"/>
    <w:rsid w:val="00CB77BC"/>
    <w:rsid w:val="00CD3146"/>
    <w:rsid w:val="00CE16DC"/>
    <w:rsid w:val="00CE19EC"/>
    <w:rsid w:val="00CF697A"/>
    <w:rsid w:val="00D07B38"/>
    <w:rsid w:val="00D10A46"/>
    <w:rsid w:val="00D16278"/>
    <w:rsid w:val="00D70608"/>
    <w:rsid w:val="00DC27FF"/>
    <w:rsid w:val="00DC291A"/>
    <w:rsid w:val="00DC5523"/>
    <w:rsid w:val="00DC7556"/>
    <w:rsid w:val="00DD4B58"/>
    <w:rsid w:val="00DE0CEF"/>
    <w:rsid w:val="00DE1355"/>
    <w:rsid w:val="00DE1DEC"/>
    <w:rsid w:val="00DE3F3B"/>
    <w:rsid w:val="00DE430C"/>
    <w:rsid w:val="00DE5E2A"/>
    <w:rsid w:val="00DF00B9"/>
    <w:rsid w:val="00E10AE8"/>
    <w:rsid w:val="00E14F08"/>
    <w:rsid w:val="00E20599"/>
    <w:rsid w:val="00E212F2"/>
    <w:rsid w:val="00E23D73"/>
    <w:rsid w:val="00E26520"/>
    <w:rsid w:val="00E36BC7"/>
    <w:rsid w:val="00E42352"/>
    <w:rsid w:val="00E573AB"/>
    <w:rsid w:val="00E726C5"/>
    <w:rsid w:val="00E73E6E"/>
    <w:rsid w:val="00EA13A1"/>
    <w:rsid w:val="00EA2D05"/>
    <w:rsid w:val="00EB1D73"/>
    <w:rsid w:val="00ED0E4D"/>
    <w:rsid w:val="00EE314C"/>
    <w:rsid w:val="00EF00BA"/>
    <w:rsid w:val="00EF30E5"/>
    <w:rsid w:val="00EF417A"/>
    <w:rsid w:val="00EF67CD"/>
    <w:rsid w:val="00F00DFA"/>
    <w:rsid w:val="00F04F5E"/>
    <w:rsid w:val="00F06409"/>
    <w:rsid w:val="00F10C52"/>
    <w:rsid w:val="00F26278"/>
    <w:rsid w:val="00F441F6"/>
    <w:rsid w:val="00F52F77"/>
    <w:rsid w:val="00F55344"/>
    <w:rsid w:val="00F721A7"/>
    <w:rsid w:val="00FE2905"/>
    <w:rsid w:val="00FE67F2"/>
    <w:rsid w:val="00FF76F0"/>
    <w:rsid w:val="31240CBE"/>
    <w:rsid w:val="41EF4B84"/>
    <w:rsid w:val="5FA47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27"/>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81827"/>
    <w:pPr>
      <w:tabs>
        <w:tab w:val="center" w:pos="4153"/>
        <w:tab w:val="right" w:pos="8306"/>
      </w:tabs>
    </w:pPr>
    <w:rPr>
      <w:sz w:val="18"/>
      <w:szCs w:val="18"/>
    </w:rPr>
  </w:style>
  <w:style w:type="paragraph" w:styleId="a4">
    <w:name w:val="header"/>
    <w:basedOn w:val="a"/>
    <w:link w:val="Char0"/>
    <w:uiPriority w:val="99"/>
    <w:unhideWhenUsed/>
    <w:rsid w:val="00C81827"/>
    <w:pPr>
      <w:pBdr>
        <w:bottom w:val="single" w:sz="6" w:space="1" w:color="auto"/>
      </w:pBdr>
      <w:tabs>
        <w:tab w:val="center" w:pos="4153"/>
        <w:tab w:val="right" w:pos="8306"/>
      </w:tabs>
      <w:jc w:val="center"/>
    </w:pPr>
    <w:rPr>
      <w:sz w:val="18"/>
      <w:szCs w:val="18"/>
    </w:rPr>
  </w:style>
  <w:style w:type="paragraph" w:styleId="a5">
    <w:name w:val="footnote text"/>
    <w:basedOn w:val="a"/>
    <w:link w:val="Char1"/>
    <w:qFormat/>
    <w:rsid w:val="00C81827"/>
    <w:pPr>
      <w:widowControl w:val="0"/>
      <w:adjustRightInd/>
      <w:spacing w:after="0"/>
    </w:pPr>
    <w:rPr>
      <w:rFonts w:asciiTheme="minorHAnsi" w:eastAsiaTheme="minorEastAsia" w:hAnsiTheme="minorHAnsi" w:cstheme="minorBidi"/>
      <w:kern w:val="2"/>
      <w:sz w:val="21"/>
      <w:szCs w:val="24"/>
    </w:rPr>
  </w:style>
  <w:style w:type="paragraph" w:styleId="a6">
    <w:name w:val="Normal (Web)"/>
    <w:basedOn w:val="a"/>
    <w:unhideWhenUsed/>
    <w:qFormat/>
    <w:rsid w:val="00C81827"/>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semiHidden/>
    <w:rsid w:val="00C81827"/>
    <w:rPr>
      <w:rFonts w:ascii="Tahoma" w:eastAsia="微软雅黑" w:hAnsi="Tahoma" w:cs="Times New Roman"/>
      <w:kern w:val="0"/>
      <w:sz w:val="18"/>
      <w:szCs w:val="18"/>
    </w:rPr>
  </w:style>
  <w:style w:type="character" w:customStyle="1" w:styleId="Char">
    <w:name w:val="页脚 Char"/>
    <w:basedOn w:val="a0"/>
    <w:link w:val="a3"/>
    <w:uiPriority w:val="99"/>
    <w:qFormat/>
    <w:rsid w:val="00C81827"/>
    <w:rPr>
      <w:rFonts w:ascii="Tahoma" w:eastAsia="微软雅黑" w:hAnsi="Tahoma" w:cs="Times New Roman"/>
      <w:kern w:val="0"/>
      <w:sz w:val="18"/>
      <w:szCs w:val="18"/>
    </w:rPr>
  </w:style>
  <w:style w:type="paragraph" w:customStyle="1" w:styleId="1">
    <w:name w:val="列出段落1"/>
    <w:basedOn w:val="a"/>
    <w:uiPriority w:val="99"/>
    <w:unhideWhenUsed/>
    <w:qFormat/>
    <w:rsid w:val="00C81827"/>
    <w:pPr>
      <w:ind w:firstLineChars="200" w:firstLine="420"/>
    </w:pPr>
  </w:style>
  <w:style w:type="character" w:customStyle="1" w:styleId="Char1">
    <w:name w:val="脚注文本 Char"/>
    <w:basedOn w:val="a0"/>
    <w:link w:val="a5"/>
    <w:rsid w:val="00C81827"/>
    <w:rPr>
      <w:kern w:val="2"/>
      <w:sz w:val="21"/>
      <w:szCs w:val="24"/>
    </w:rPr>
  </w:style>
  <w:style w:type="paragraph" w:styleId="a7">
    <w:name w:val="Balloon Text"/>
    <w:basedOn w:val="a"/>
    <w:link w:val="Char2"/>
    <w:uiPriority w:val="99"/>
    <w:semiHidden/>
    <w:unhideWhenUsed/>
    <w:rsid w:val="006035AF"/>
    <w:pPr>
      <w:spacing w:after="0"/>
    </w:pPr>
    <w:rPr>
      <w:sz w:val="18"/>
      <w:szCs w:val="18"/>
    </w:rPr>
  </w:style>
  <w:style w:type="character" w:customStyle="1" w:styleId="Char2">
    <w:name w:val="批注框文本 Char"/>
    <w:basedOn w:val="a0"/>
    <w:link w:val="a7"/>
    <w:uiPriority w:val="99"/>
    <w:semiHidden/>
    <w:rsid w:val="006035AF"/>
    <w:rPr>
      <w:rFonts w:ascii="Tahoma" w:eastAsia="微软雅黑" w:hAnsi="Tahom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671</Words>
  <Characters>705</Characters>
  <Application>Microsoft Office Word</Application>
  <DocSecurity>0</DocSecurity>
  <Lines>78</Lines>
  <Paragraphs>34</Paragraphs>
  <ScaleCrop>false</ScaleCrop>
  <Company>china</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吴荣明</dc:creator>
  <cp:lastModifiedBy>严天阳</cp:lastModifiedBy>
  <cp:revision>6</cp:revision>
  <cp:lastPrinted>2021-03-15T01:19:00Z</cp:lastPrinted>
  <dcterms:created xsi:type="dcterms:W3CDTF">2021-03-31T03:21:00Z</dcterms:created>
  <dcterms:modified xsi:type="dcterms:W3CDTF">2021-03-31T07:56:00Z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