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val="0"/>
        <w:spacing w:before="435" w:after="435"/>
        <w:textAlignment w:val="auto"/>
        <w:rPr>
          <w:rFonts w:hint="eastAsia"/>
        </w:rPr>
      </w:pPr>
      <w:r>
        <w:rPr>
          <w:rFonts w:hint="eastAsia"/>
        </w:rPr>
        <w:t>绍兴市</w:t>
      </w:r>
      <w:r>
        <w:rPr>
          <w:rFonts w:hint="eastAsia"/>
          <w:lang w:eastAsia="zh-CN"/>
        </w:rPr>
        <w:t>上虞区</w:t>
      </w:r>
      <w:r>
        <w:rPr>
          <w:rFonts w:hint="eastAsia"/>
        </w:rPr>
        <w:t>全民健身实施计划（</w:t>
      </w:r>
      <w:r>
        <w:t>2021-2025</w:t>
      </w:r>
      <w:r>
        <w:rPr>
          <w:rFonts w:hint="eastAsia"/>
        </w:rPr>
        <w:t>年）</w:t>
      </w:r>
    </w:p>
    <w:p>
      <w:pPr>
        <w:pStyle w:val="2"/>
        <w:keepNext/>
        <w:keepLines/>
        <w:pageBreakBefore w:val="0"/>
        <w:widowControl w:val="0"/>
        <w:kinsoku/>
        <w:wordWrap/>
        <w:overflowPunct/>
        <w:topLinePunct w:val="0"/>
        <w:autoSpaceDE/>
        <w:autoSpaceDN/>
        <w:bidi w:val="0"/>
        <w:adjustRightInd/>
        <w:snapToGrid w:val="0"/>
        <w:spacing w:before="435" w:after="435"/>
        <w:textAlignment w:val="auto"/>
        <w:rPr>
          <w:rFonts w:hint="eastAsia" w:eastAsia="仿宋"/>
          <w:lang w:val="en-US" w:eastAsia="zh-CN"/>
        </w:rPr>
      </w:pPr>
      <w:r>
        <w:rPr>
          <w:rFonts w:hint="eastAsia"/>
          <w:b w:val="0"/>
          <w:bCs w:val="0"/>
          <w:lang w:val="en-US" w:eastAsia="zh-CN"/>
        </w:rPr>
        <w:t>（意见征求稿）</w:t>
      </w:r>
    </w:p>
    <w:p>
      <w:pPr>
        <w:ind w:firstLine="640"/>
      </w:pPr>
      <w:r>
        <w:rPr>
          <w:rFonts w:hint="eastAsia"/>
        </w:rPr>
        <w:t>为认真贯彻</w:t>
      </w:r>
      <w:r>
        <w:t>全民健身国家战略，</w:t>
      </w:r>
      <w:r>
        <w:rPr>
          <w:rFonts w:hint="eastAsia"/>
        </w:rPr>
        <w:t>促进全</w:t>
      </w:r>
      <w:bookmarkStart w:id="3" w:name="_GoBack"/>
      <w:bookmarkEnd w:id="3"/>
      <w:r>
        <w:rPr>
          <w:rFonts w:hint="eastAsia"/>
        </w:rPr>
        <w:t>民健身更高水平发展，更好满足绍兴人民群众的健身和健康需求，有力推进健康</w:t>
      </w:r>
      <w:r>
        <w:rPr>
          <w:rFonts w:hint="eastAsia"/>
          <w:lang w:eastAsia="zh-CN"/>
        </w:rPr>
        <w:t>上虞</w:t>
      </w:r>
      <w:r>
        <w:rPr>
          <w:rFonts w:hint="eastAsia"/>
        </w:rPr>
        <w:t>建设，进一步满足人民群众的美好生活需要、促进人的全面发展，根据《全民健身条例》（国务院</w:t>
      </w:r>
      <w:r>
        <w:t>令第</w:t>
      </w:r>
      <w:r>
        <w:rPr>
          <w:rFonts w:hint="eastAsia"/>
        </w:rPr>
        <w:t>560号）、《</w:t>
      </w:r>
      <w:r>
        <w:t>全民健身计划</w:t>
      </w:r>
      <w:r>
        <w:rPr>
          <w:rFonts w:hint="eastAsia"/>
        </w:rPr>
        <w:t>（</w:t>
      </w:r>
      <w:r>
        <w:t>2021-2025</w:t>
      </w:r>
      <w:r>
        <w:rPr>
          <w:rFonts w:hint="eastAsia"/>
        </w:rPr>
        <w:t>年）》（国发〔</w:t>
      </w:r>
      <w:r>
        <w:t>2021</w:t>
      </w:r>
      <w:r>
        <w:rPr>
          <w:rFonts w:hint="eastAsia"/>
        </w:rPr>
        <w:t>〕11号）《浙江省全民健身条例》和《浙江省全民健身实施计划（</w:t>
      </w:r>
      <w:r>
        <w:t>2021-2025年</w:t>
      </w:r>
      <w:r>
        <w:rPr>
          <w:rFonts w:hint="eastAsia"/>
        </w:rPr>
        <w:t>）》，</w:t>
      </w:r>
      <w:r>
        <w:t>结合我</w:t>
      </w:r>
      <w:r>
        <w:rPr>
          <w:rFonts w:hint="eastAsia"/>
          <w:lang w:eastAsia="zh-CN"/>
        </w:rPr>
        <w:t>区</w:t>
      </w:r>
      <w:r>
        <w:t>实际，制定本实施</w:t>
      </w:r>
      <w:r>
        <w:rPr>
          <w:rFonts w:hint="eastAsia"/>
        </w:rPr>
        <w:t>计划。</w:t>
      </w:r>
    </w:p>
    <w:p>
      <w:pPr>
        <w:pStyle w:val="3"/>
        <w:spacing w:before="217" w:after="217"/>
        <w:ind w:firstLine="602"/>
      </w:pPr>
      <w:r>
        <w:rPr>
          <w:rFonts w:hint="eastAsia"/>
        </w:rPr>
        <w:t>一、指</w:t>
      </w:r>
      <w:r>
        <w:rPr>
          <w:rFonts w:hint="eastAsia" w:cs="宋体"/>
        </w:rPr>
        <w:t>导</w:t>
      </w:r>
      <w:r>
        <w:rPr>
          <w:rFonts w:hint="eastAsia" w:cs="Yu Gothic"/>
        </w:rPr>
        <w:t>思想</w:t>
      </w:r>
    </w:p>
    <w:p>
      <w:pPr>
        <w:ind w:firstLine="640"/>
        <w:rPr>
          <w:rFonts w:hint="eastAsia"/>
        </w:rPr>
      </w:pPr>
      <w:r>
        <w:rPr>
          <w:rFonts w:hint="eastAsia"/>
        </w:rPr>
        <w:t>以习近平新时代中国特色社会主义思想为指导，深入贯彻党的十九大和十九届二中、三中、四中、五中</w:t>
      </w:r>
      <w:r>
        <w:rPr>
          <w:rFonts w:hint="eastAsia"/>
          <w:lang w:val="en-US" w:eastAsia="zh-CN"/>
        </w:rPr>
        <w:t>、六中</w:t>
      </w:r>
      <w:r>
        <w:rPr>
          <w:rFonts w:hint="eastAsia"/>
        </w:rPr>
        <w:t>全会精神，坚持以人民为中心，坚持新发展理念，深入实施健康中国战略和全民健身国家战略，忠实践行“八八战略”、奋力打造“重要窗口”，加快建设健康</w:t>
      </w:r>
      <w:r>
        <w:rPr>
          <w:rFonts w:hint="eastAsia"/>
          <w:lang w:val="en-US" w:eastAsia="zh-CN"/>
        </w:rPr>
        <w:t>上虞</w:t>
      </w:r>
      <w:r>
        <w:t>和体育</w:t>
      </w:r>
      <w:r>
        <w:rPr>
          <w:rFonts w:hint="eastAsia"/>
          <w:lang w:val="en-US" w:eastAsia="zh-CN"/>
        </w:rPr>
        <w:t>现代化区</w:t>
      </w:r>
      <w:r>
        <w:t>，</w:t>
      </w:r>
      <w:r>
        <w:rPr>
          <w:rFonts w:hint="eastAsia"/>
        </w:rPr>
        <w:t>构建更高水平的全民健身公共服务体系，充分</w:t>
      </w:r>
      <w:r>
        <w:t>发挥</w:t>
      </w:r>
      <w:r>
        <w:rPr>
          <w:rFonts w:hint="eastAsia"/>
        </w:rPr>
        <w:t>全民</w:t>
      </w:r>
      <w:r>
        <w:t>健身在</w:t>
      </w:r>
      <w:r>
        <w:rPr>
          <w:rFonts w:hint="eastAsia"/>
        </w:rPr>
        <w:t>提高</w:t>
      </w:r>
      <w:r>
        <w:t>人民健康水平、促进人的全面发展、满足人民群众日益增长的</w:t>
      </w:r>
      <w:r>
        <w:rPr>
          <w:rFonts w:hint="eastAsia"/>
        </w:rPr>
        <w:t>美好生活</w:t>
      </w:r>
      <w:r>
        <w:t>需要</w:t>
      </w:r>
      <w:r>
        <w:rPr>
          <w:rFonts w:hint="eastAsia"/>
        </w:rPr>
        <w:t>等</w:t>
      </w:r>
      <w:r>
        <w:t>方面的综合价值和多元功能</w:t>
      </w:r>
      <w:r>
        <w:rPr>
          <w:rFonts w:hint="eastAsia"/>
        </w:rPr>
        <w:t>，推动</w:t>
      </w:r>
      <w:r>
        <w:t>建设</w:t>
      </w:r>
      <w:r>
        <w:rPr>
          <w:rFonts w:hint="eastAsia"/>
        </w:rPr>
        <w:t>全省</w:t>
      </w:r>
      <w:r>
        <w:t>体育领域</w:t>
      </w:r>
      <w:r>
        <w:rPr>
          <w:rFonts w:hint="eastAsia"/>
        </w:rPr>
        <w:t>高质量发展建设共同富裕示范区典范城市，成为新时代全面展示中国特色社会主义制度优越性的重要体育窗口，为争创社会主义现代化先行省作出</w:t>
      </w:r>
      <w:r>
        <w:rPr>
          <w:rFonts w:hint="eastAsia"/>
          <w:lang w:eastAsia="zh-CN"/>
        </w:rPr>
        <w:t>上虞</w:t>
      </w:r>
      <w:r>
        <w:rPr>
          <w:rFonts w:hint="eastAsia"/>
        </w:rPr>
        <w:t>体育贡献。</w:t>
      </w:r>
    </w:p>
    <w:p>
      <w:pPr>
        <w:pStyle w:val="3"/>
        <w:spacing w:before="217" w:after="217"/>
        <w:ind w:firstLine="602"/>
      </w:pPr>
      <w:r>
        <w:rPr>
          <w:rFonts w:hint="eastAsia"/>
        </w:rPr>
        <w:t>二、工作目标</w:t>
      </w:r>
    </w:p>
    <w:p>
      <w:pPr>
        <w:ind w:firstLine="640"/>
      </w:pPr>
      <w:r>
        <w:rPr>
          <w:rFonts w:hint="eastAsia"/>
        </w:rPr>
        <w:t>深入实施全民健身战略，实施公共体育服务惠民计划，统筹建设全民健身服务体系，加快全民健身设施站点建设，争创全国全民运动健身模范</w:t>
      </w:r>
      <w:r>
        <w:rPr>
          <w:rFonts w:hint="eastAsia"/>
          <w:lang w:val="en-US" w:eastAsia="zh-CN"/>
        </w:rPr>
        <w:t>县市区</w:t>
      </w:r>
      <w:r>
        <w:rPr>
          <w:rFonts w:hint="eastAsia"/>
        </w:rPr>
        <w:t>。到</w:t>
      </w:r>
      <w:r>
        <w:t>2025年，</w:t>
      </w:r>
      <w:r>
        <w:rPr>
          <w:rFonts w:hint="eastAsia"/>
        </w:rPr>
        <w:t>基本建成与</w:t>
      </w:r>
      <w:r>
        <w:rPr>
          <w:rFonts w:hint="eastAsia"/>
          <w:lang w:val="en-US" w:eastAsia="zh-CN"/>
        </w:rPr>
        <w:t>赛事之城</w:t>
      </w:r>
      <w:r>
        <w:rPr>
          <w:rFonts w:hint="eastAsia"/>
        </w:rPr>
        <w:t>相适应的全民健身公共服务体系，公共体育健身设施布局更加合理，全民健身与全民健康发展融合更加紧密，全民健身的综合价值和多元功能得到进一步发挥。推动全民健身公共服务均等化、标准化、融合化和智慧化，逐步实现体育治理体系和治理能力现代化。</w:t>
      </w:r>
      <w:r>
        <w:t>体育健身</w:t>
      </w:r>
      <w:r>
        <w:rPr>
          <w:rFonts w:hint="eastAsia"/>
        </w:rPr>
        <w:t>逐渐</w:t>
      </w:r>
      <w:r>
        <w:t>成为更多人的基本生活方式</w:t>
      </w:r>
      <w:r>
        <w:rPr>
          <w:rFonts w:hint="eastAsia"/>
        </w:rPr>
        <w:t>，全</w:t>
      </w:r>
      <w:r>
        <w:rPr>
          <w:rFonts w:hint="eastAsia"/>
          <w:lang w:val="en-US" w:eastAsia="zh-CN"/>
        </w:rPr>
        <w:t>区</w:t>
      </w:r>
      <w:r>
        <w:rPr>
          <w:rFonts w:hint="eastAsia"/>
        </w:rPr>
        <w:t>经常参加体育锻炼人数占总人口比达到4</w:t>
      </w:r>
      <w:r>
        <w:t>4</w:t>
      </w:r>
      <w:r>
        <w:rPr>
          <w:rFonts w:hint="eastAsia"/>
        </w:rPr>
        <w:t>%，</w:t>
      </w:r>
      <w:r>
        <w:t>每千人拥有社会体育指导员</w:t>
      </w:r>
      <w:r>
        <w:rPr>
          <w:rFonts w:hint="eastAsia"/>
        </w:rPr>
        <w:t>3人</w:t>
      </w:r>
      <w:r>
        <w:t>，</w:t>
      </w:r>
      <w:r>
        <w:rPr>
          <w:rFonts w:hint="eastAsia"/>
        </w:rPr>
        <w:t>人均体育场地面积达到3平方米，国民体质合格率保持在9</w:t>
      </w:r>
      <w:r>
        <w:t>5</w:t>
      </w:r>
      <w:r>
        <w:rPr>
          <w:rFonts w:hint="eastAsia"/>
        </w:rPr>
        <w:t>%以上。</w:t>
      </w:r>
    </w:p>
    <w:p>
      <w:pPr>
        <w:pStyle w:val="4"/>
        <w:ind w:firstLine="643"/>
      </w:pPr>
      <w:bookmarkStart w:id="0" w:name="_Hlk68850437"/>
      <w:r>
        <w:t>（</w:t>
      </w:r>
      <w:r>
        <w:rPr>
          <w:rFonts w:hint="eastAsia"/>
        </w:rPr>
        <w:t>一</w:t>
      </w:r>
      <w:r>
        <w:t>）</w:t>
      </w:r>
      <w:r>
        <w:rPr>
          <w:rFonts w:hint="eastAsia"/>
        </w:rPr>
        <w:t>提升全民健身</w:t>
      </w:r>
      <w:r>
        <w:t>意识和</w:t>
      </w:r>
      <w:r>
        <w:rPr>
          <w:rFonts w:hint="eastAsia"/>
        </w:rPr>
        <w:t>体质健康水平</w:t>
      </w:r>
    </w:p>
    <w:p>
      <w:pPr>
        <w:ind w:firstLine="640"/>
        <w:rPr>
          <w:rFonts w:hint="eastAsia" w:eastAsia="仿宋"/>
          <w:color w:val="auto"/>
          <w:lang w:eastAsia="zh-CN"/>
        </w:rPr>
      </w:pPr>
      <w:r>
        <w:rPr>
          <w:rFonts w:hint="eastAsia"/>
        </w:rPr>
        <w:t>全民健身意识和科学健身素养普遍增强，参加体育锻炼的人数明显增加</w:t>
      </w:r>
      <w:r>
        <w:rPr>
          <w:rFonts w:hint="eastAsia"/>
          <w:color w:val="auto"/>
        </w:rPr>
        <w:t>，</w:t>
      </w:r>
      <w:r>
        <w:rPr>
          <w:color w:val="auto"/>
        </w:rPr>
        <w:t>经常参加体育锻炼人数</w:t>
      </w:r>
      <w:r>
        <w:rPr>
          <w:rFonts w:hint="eastAsia"/>
          <w:color w:val="auto"/>
        </w:rPr>
        <w:t>（即每周参加体育锻炼活动不少于</w:t>
      </w:r>
      <w:r>
        <w:rPr>
          <w:color w:val="auto"/>
        </w:rPr>
        <w:t>3次、每次不少于30分钟、锻炼强度中等以上的人数</w:t>
      </w:r>
      <w:r>
        <w:rPr>
          <w:rFonts w:hint="eastAsia"/>
          <w:color w:val="auto"/>
        </w:rPr>
        <w:t>）</w:t>
      </w:r>
      <w:r>
        <w:rPr>
          <w:color w:val="auto"/>
        </w:rPr>
        <w:t>比例达到全</w:t>
      </w:r>
      <w:r>
        <w:rPr>
          <w:rFonts w:hint="eastAsia"/>
          <w:color w:val="auto"/>
          <w:lang w:eastAsia="zh-CN"/>
        </w:rPr>
        <w:t>区</w:t>
      </w:r>
      <w:r>
        <w:rPr>
          <w:color w:val="auto"/>
        </w:rPr>
        <w:t>总人口的44</w:t>
      </w:r>
      <w:r>
        <w:rPr>
          <w:rFonts w:hint="eastAsia"/>
          <w:color w:val="auto"/>
        </w:rPr>
        <w:t>%</w:t>
      </w:r>
      <w:r>
        <w:rPr>
          <w:color w:val="auto"/>
        </w:rPr>
        <w:t>以上</w:t>
      </w:r>
      <w:r>
        <w:rPr>
          <w:rFonts w:hint="eastAsia"/>
          <w:color w:val="auto"/>
        </w:rPr>
        <w:t>，国民体质合格率保持在</w:t>
      </w:r>
      <w:r>
        <w:rPr>
          <w:color w:val="auto"/>
        </w:rPr>
        <w:t>95%以上</w:t>
      </w:r>
      <w:r>
        <w:rPr>
          <w:rFonts w:hint="eastAsia"/>
          <w:color w:val="auto"/>
        </w:rPr>
        <w:t>。</w:t>
      </w:r>
    </w:p>
    <w:p>
      <w:pPr>
        <w:pStyle w:val="4"/>
        <w:ind w:firstLine="643"/>
      </w:pPr>
      <w:r>
        <w:t>（</w:t>
      </w:r>
      <w:r>
        <w:rPr>
          <w:rFonts w:hint="eastAsia"/>
        </w:rPr>
        <w:t>二</w:t>
      </w:r>
      <w:r>
        <w:t>）完善</w:t>
      </w:r>
      <w:r>
        <w:rPr>
          <w:rFonts w:hint="eastAsia"/>
        </w:rPr>
        <w:t>公共体育场地设施建设</w:t>
      </w:r>
    </w:p>
    <w:p>
      <w:pPr>
        <w:ind w:firstLine="640"/>
        <w:rPr>
          <w:rFonts w:hint="eastAsia" w:eastAsia="仿宋"/>
          <w:color w:val="auto"/>
          <w:lang w:eastAsia="zh-CN"/>
        </w:rPr>
      </w:pPr>
      <w:r>
        <w:rPr>
          <w:rFonts w:hint="eastAsia"/>
          <w:color w:val="auto"/>
        </w:rPr>
        <w:t>新建社区和行政村体育设施覆盖率达100</w:t>
      </w:r>
      <w:r>
        <w:rPr>
          <w:color w:val="auto"/>
        </w:rPr>
        <w:t>%，</w:t>
      </w:r>
      <w:r>
        <w:rPr>
          <w:rFonts w:hint="eastAsia"/>
          <w:color w:val="auto"/>
        </w:rPr>
        <w:t>加快实现城乡</w:t>
      </w:r>
      <w:r>
        <w:rPr>
          <w:color w:val="auto"/>
        </w:rPr>
        <w:t>10分钟健身圈</w:t>
      </w:r>
      <w:r>
        <w:rPr>
          <w:rFonts w:hint="eastAsia"/>
          <w:color w:val="auto"/>
        </w:rPr>
        <w:t>，实现人均体育场地面积达</w:t>
      </w:r>
      <w:r>
        <w:rPr>
          <w:color w:val="auto"/>
        </w:rPr>
        <w:t>3平方米以上。</w:t>
      </w:r>
      <w:r>
        <w:rPr>
          <w:rFonts w:hint="eastAsia"/>
          <w:color w:val="auto"/>
        </w:rPr>
        <w:t>做好新冠肺炎疫情防控常态化条件下</w:t>
      </w:r>
      <w:r>
        <w:rPr>
          <w:color w:val="auto"/>
        </w:rPr>
        <w:t>各类体育</w:t>
      </w:r>
      <w:r>
        <w:rPr>
          <w:rFonts w:hint="eastAsia"/>
          <w:color w:val="auto"/>
        </w:rPr>
        <w:t>场馆</w:t>
      </w:r>
      <w:r>
        <w:rPr>
          <w:color w:val="auto"/>
        </w:rPr>
        <w:t>设施向</w:t>
      </w:r>
      <w:r>
        <w:rPr>
          <w:rFonts w:hint="eastAsia"/>
          <w:color w:val="auto"/>
        </w:rPr>
        <w:t>全</w:t>
      </w:r>
      <w:r>
        <w:rPr>
          <w:color w:val="auto"/>
        </w:rPr>
        <w:t>社会开放，</w:t>
      </w:r>
      <w:r>
        <w:rPr>
          <w:rFonts w:hint="eastAsia"/>
          <w:color w:val="auto"/>
        </w:rPr>
        <w:t>公共体育设施和</w:t>
      </w:r>
      <w:r>
        <w:rPr>
          <w:color w:val="auto"/>
        </w:rPr>
        <w:t>符合开放条件的公办学校体育场</w:t>
      </w:r>
      <w:r>
        <w:rPr>
          <w:rFonts w:hint="eastAsia"/>
          <w:color w:val="auto"/>
        </w:rPr>
        <w:t>馆</w:t>
      </w:r>
      <w:r>
        <w:rPr>
          <w:color w:val="auto"/>
        </w:rPr>
        <w:t>设施开放率达100%。</w:t>
      </w:r>
    </w:p>
    <w:p>
      <w:pPr>
        <w:pStyle w:val="4"/>
        <w:ind w:firstLine="643"/>
        <w:rPr>
          <w:rFonts w:hint="eastAsia"/>
        </w:rPr>
      </w:pPr>
      <w:r>
        <w:t>（</w:t>
      </w:r>
      <w:r>
        <w:rPr>
          <w:rFonts w:hint="eastAsia"/>
        </w:rPr>
        <w:t>三</w:t>
      </w:r>
      <w:r>
        <w:t>）</w:t>
      </w:r>
      <w:r>
        <w:rPr>
          <w:rFonts w:hint="eastAsia"/>
        </w:rPr>
        <w:t>激发全民健身组织网络活力</w:t>
      </w:r>
    </w:p>
    <w:p>
      <w:pPr>
        <w:ind w:firstLine="640"/>
        <w:rPr>
          <w:rFonts w:hint="eastAsia" w:eastAsia="仿宋"/>
          <w:color w:val="auto"/>
          <w:lang w:eastAsia="zh-CN"/>
        </w:rPr>
      </w:pPr>
      <w:r>
        <w:rPr>
          <w:rFonts w:hint="eastAsia"/>
          <w:color w:val="auto"/>
        </w:rPr>
        <w:t>完善以体育总会</w:t>
      </w:r>
      <w:r>
        <w:rPr>
          <w:color w:val="auto"/>
        </w:rPr>
        <w:t>为枢纽，各级各类单项、行业和人群体育协会</w:t>
      </w:r>
      <w:r>
        <w:rPr>
          <w:rFonts w:hint="eastAsia"/>
          <w:color w:val="auto"/>
        </w:rPr>
        <w:t>为</w:t>
      </w:r>
      <w:r>
        <w:rPr>
          <w:color w:val="auto"/>
        </w:rPr>
        <w:t>支撑，基层体育组织为主</w:t>
      </w:r>
      <w:r>
        <w:rPr>
          <w:rFonts w:hint="eastAsia"/>
          <w:color w:val="auto"/>
        </w:rPr>
        <w:t>体</w:t>
      </w:r>
      <w:r>
        <w:rPr>
          <w:color w:val="auto"/>
        </w:rPr>
        <w:t>的</w:t>
      </w:r>
      <w:r>
        <w:rPr>
          <w:rFonts w:hint="eastAsia"/>
          <w:color w:val="auto"/>
        </w:rPr>
        <w:t>全民健身组织网络，积极推动体育社团改革和实体化进程。重点加强基层体育组织建设，鼓励体育总会向乡镇（街道）延伸、各类体育社会组织下沉行政村（社区），实现基层群众体育俱乐部、青少年体育俱乐部、青少年户外体育活动营地等较大程度发展。力争新增体育社团</w:t>
      </w:r>
      <w:r>
        <w:rPr>
          <w:rFonts w:hint="eastAsia"/>
          <w:color w:val="auto"/>
          <w:lang w:val="en-US" w:eastAsia="zh-CN"/>
        </w:rPr>
        <w:t>2</w:t>
      </w:r>
      <w:r>
        <w:rPr>
          <w:rFonts w:hint="eastAsia"/>
          <w:color w:val="auto"/>
        </w:rPr>
        <w:t>个</w:t>
      </w:r>
      <w:r>
        <w:rPr>
          <w:color w:val="auto"/>
        </w:rPr>
        <w:t>以上，3A级社团占比</w:t>
      </w:r>
      <w:r>
        <w:rPr>
          <w:rFonts w:hint="eastAsia"/>
          <w:color w:val="auto"/>
        </w:rPr>
        <w:t>达70</w:t>
      </w:r>
      <w:r>
        <w:rPr>
          <w:color w:val="auto"/>
        </w:rPr>
        <w:t>%以上，</w:t>
      </w:r>
      <w:r>
        <w:rPr>
          <w:rFonts w:hint="eastAsia"/>
          <w:color w:val="auto"/>
        </w:rPr>
        <w:t>每万人拥有体育社会组织数达</w:t>
      </w:r>
      <w:r>
        <w:rPr>
          <w:color w:val="auto"/>
        </w:rPr>
        <w:t>2.5个</w:t>
      </w:r>
      <w:r>
        <w:rPr>
          <w:rFonts w:hint="eastAsia"/>
          <w:color w:val="auto"/>
        </w:rPr>
        <w:t>。</w:t>
      </w:r>
    </w:p>
    <w:p>
      <w:pPr>
        <w:pStyle w:val="4"/>
        <w:ind w:firstLine="643"/>
      </w:pPr>
      <w:r>
        <w:t>（</w:t>
      </w:r>
      <w:r>
        <w:rPr>
          <w:rFonts w:hint="eastAsia"/>
        </w:rPr>
        <w:t>四</w:t>
      </w:r>
      <w:r>
        <w:t>）</w:t>
      </w:r>
      <w:r>
        <w:rPr>
          <w:rFonts w:hint="eastAsia"/>
        </w:rPr>
        <w:t>持续</w:t>
      </w:r>
      <w:r>
        <w:t>开展</w:t>
      </w:r>
      <w:r>
        <w:rPr>
          <w:rFonts w:hint="eastAsia"/>
        </w:rPr>
        <w:t>全民健身赛事活动</w:t>
      </w:r>
    </w:p>
    <w:p>
      <w:pPr>
        <w:ind w:firstLine="640"/>
        <w:rPr>
          <w:rFonts w:hint="eastAsia" w:eastAsia="仿宋"/>
          <w:color w:val="auto"/>
          <w:lang w:eastAsia="zh-CN"/>
        </w:rPr>
      </w:pPr>
      <w:r>
        <w:rPr>
          <w:rFonts w:hint="eastAsia"/>
        </w:rPr>
        <w:t>积极开展群众喜闻乐见、简便易行、丰富多彩的全民健身系列活动，持续开展</w:t>
      </w:r>
      <w:r>
        <w:rPr>
          <w:rFonts w:hint="eastAsia"/>
          <w:lang w:eastAsia="zh-CN"/>
        </w:rPr>
        <w:t>“</w:t>
      </w:r>
      <w:r>
        <w:rPr>
          <w:rFonts w:hint="eastAsia"/>
          <w:lang w:val="en-US" w:eastAsia="zh-CN"/>
        </w:rPr>
        <w:t>全民健身节</w:t>
      </w:r>
      <w:r>
        <w:rPr>
          <w:rFonts w:hint="eastAsia"/>
          <w:lang w:eastAsia="zh-CN"/>
        </w:rPr>
        <w:t>”、“</w:t>
      </w:r>
      <w:r>
        <w:rPr>
          <w:rFonts w:hint="eastAsia"/>
          <w:lang w:val="en-US" w:eastAsia="zh-CN"/>
        </w:rPr>
        <w:t>全民健身日</w:t>
      </w:r>
      <w:r>
        <w:rPr>
          <w:rFonts w:hint="eastAsia"/>
          <w:lang w:eastAsia="zh-CN"/>
        </w:rPr>
        <w:t>”、</w:t>
      </w:r>
      <w:r>
        <w:rPr>
          <w:rFonts w:hint="eastAsia"/>
        </w:rPr>
        <w:t>“</w:t>
      </w:r>
      <w:r>
        <w:rPr>
          <w:rFonts w:hint="eastAsia"/>
          <w:lang w:val="en-US" w:eastAsia="zh-CN"/>
        </w:rPr>
        <w:t>体育</w:t>
      </w:r>
      <w:r>
        <w:rPr>
          <w:rFonts w:hint="eastAsia"/>
        </w:rPr>
        <w:t>进</w:t>
      </w:r>
      <w:r>
        <w:rPr>
          <w:rFonts w:hint="eastAsia"/>
          <w:lang w:val="en-US" w:eastAsia="zh-CN"/>
        </w:rPr>
        <w:t>农村文化礼堂</w:t>
      </w:r>
      <w:r>
        <w:rPr>
          <w:rFonts w:hint="eastAsia"/>
        </w:rPr>
        <w:t>活动”等具有一定影响力的全民健身品牌活动。</w:t>
      </w:r>
      <w:r>
        <w:rPr>
          <w:rFonts w:hint="eastAsia"/>
          <w:color w:val="auto"/>
        </w:rPr>
        <w:t>全</w:t>
      </w:r>
      <w:r>
        <w:rPr>
          <w:rFonts w:hint="eastAsia"/>
          <w:color w:val="auto"/>
          <w:lang w:eastAsia="zh-CN"/>
        </w:rPr>
        <w:t>区</w:t>
      </w:r>
      <w:r>
        <w:rPr>
          <w:rFonts w:hint="eastAsia"/>
          <w:color w:val="auto"/>
        </w:rPr>
        <w:t>每年举办各级</w:t>
      </w:r>
      <w:r>
        <w:rPr>
          <w:color w:val="auto"/>
        </w:rPr>
        <w:t>各类</w:t>
      </w:r>
      <w:r>
        <w:rPr>
          <w:rFonts w:hint="eastAsia"/>
          <w:color w:val="auto"/>
        </w:rPr>
        <w:t>群众体育赛事活动</w:t>
      </w:r>
      <w:r>
        <w:rPr>
          <w:rFonts w:hint="eastAsia"/>
          <w:color w:val="auto"/>
          <w:lang w:val="en-US" w:eastAsia="zh-CN"/>
        </w:rPr>
        <w:t>200</w:t>
      </w:r>
      <w:r>
        <w:rPr>
          <w:color w:val="auto"/>
        </w:rPr>
        <w:t>场</w:t>
      </w:r>
      <w:r>
        <w:rPr>
          <w:rFonts w:hint="eastAsia"/>
          <w:color w:val="auto"/>
        </w:rPr>
        <w:t>以上，培育</w:t>
      </w:r>
      <w:r>
        <w:rPr>
          <w:color w:val="auto"/>
        </w:rPr>
        <w:t>规模以上</w:t>
      </w:r>
      <w:r>
        <w:rPr>
          <w:rFonts w:hint="eastAsia"/>
          <w:color w:val="auto"/>
        </w:rPr>
        <w:t>群众体育品牌赛事</w:t>
      </w:r>
      <w:r>
        <w:rPr>
          <w:rFonts w:hint="eastAsia"/>
          <w:color w:val="auto"/>
          <w:lang w:val="en-US" w:eastAsia="zh-CN"/>
        </w:rPr>
        <w:t>3</w:t>
      </w:r>
      <w:r>
        <w:rPr>
          <w:rFonts w:hint="eastAsia"/>
          <w:color w:val="auto"/>
        </w:rPr>
        <w:t>项</w:t>
      </w:r>
      <w:r>
        <w:rPr>
          <w:color w:val="auto"/>
        </w:rPr>
        <w:t>以上，</w:t>
      </w:r>
      <w:r>
        <w:rPr>
          <w:rFonts w:hint="eastAsia"/>
          <w:color w:val="auto"/>
        </w:rPr>
        <w:t>实现</w:t>
      </w:r>
      <w:r>
        <w:rPr>
          <w:color w:val="auto"/>
        </w:rPr>
        <w:t>80%以上基层单位达到定期开展基层趣味运动会，形成</w:t>
      </w:r>
      <w:r>
        <w:rPr>
          <w:rFonts w:hint="eastAsia"/>
          <w:color w:val="auto"/>
          <w:lang w:val="en-US" w:eastAsia="zh-CN"/>
        </w:rPr>
        <w:t>全</w:t>
      </w:r>
      <w:r>
        <w:rPr>
          <w:color w:val="auto"/>
        </w:rPr>
        <w:t>区</w:t>
      </w:r>
      <w:r>
        <w:rPr>
          <w:rFonts w:hint="eastAsia"/>
          <w:color w:val="auto"/>
          <w:lang w:val="en-US" w:eastAsia="zh-CN"/>
        </w:rPr>
        <w:t>综合性</w:t>
      </w:r>
      <w:r>
        <w:rPr>
          <w:color w:val="auto"/>
        </w:rPr>
        <w:t>运</w:t>
      </w:r>
      <w:r>
        <w:rPr>
          <w:rFonts w:hint="eastAsia"/>
          <w:color w:val="auto"/>
          <w:lang w:val="en-US" w:eastAsia="zh-CN"/>
        </w:rPr>
        <w:t>动</w:t>
      </w:r>
      <w:r>
        <w:rPr>
          <w:color w:val="auto"/>
        </w:rPr>
        <w:t>会、乡镇（街道）全民运动会、村（社区）趣味运动会</w:t>
      </w:r>
      <w:bookmarkStart w:id="1" w:name="_Hlk75946364"/>
      <w:r>
        <w:rPr>
          <w:rFonts w:hint="eastAsia"/>
          <w:color w:val="auto"/>
          <w:lang w:eastAsia="zh-CN"/>
        </w:rPr>
        <w:t>三</w:t>
      </w:r>
      <w:r>
        <w:rPr>
          <w:color w:val="auto"/>
        </w:rPr>
        <w:t>级联动</w:t>
      </w:r>
      <w:bookmarkEnd w:id="1"/>
      <w:r>
        <w:rPr>
          <w:color w:val="auto"/>
        </w:rPr>
        <w:t>的长效机制。</w:t>
      </w:r>
    </w:p>
    <w:p>
      <w:pPr>
        <w:pStyle w:val="4"/>
        <w:ind w:firstLine="643"/>
      </w:pPr>
      <w:r>
        <w:t>（</w:t>
      </w:r>
      <w:r>
        <w:rPr>
          <w:rFonts w:hint="eastAsia"/>
        </w:rPr>
        <w:t>五</w:t>
      </w:r>
      <w:r>
        <w:t>）</w:t>
      </w:r>
      <w:r>
        <w:rPr>
          <w:rFonts w:hint="eastAsia"/>
        </w:rPr>
        <w:t>大幅提高科学健身指导水平</w:t>
      </w:r>
    </w:p>
    <w:p>
      <w:pPr>
        <w:ind w:firstLine="640"/>
        <w:rPr>
          <w:rFonts w:hint="eastAsia" w:eastAsia="仿宋"/>
          <w:color w:val="FF0000"/>
          <w:lang w:eastAsia="zh-CN"/>
        </w:rPr>
      </w:pPr>
      <w:r>
        <w:rPr>
          <w:rFonts w:hint="eastAsia"/>
        </w:rPr>
        <w:t>落实国民</w:t>
      </w:r>
      <w:r>
        <w:t>体质监测、国家体育</w:t>
      </w:r>
      <w:r>
        <w:rPr>
          <w:rFonts w:hint="eastAsia"/>
        </w:rPr>
        <w:t>锻炼</w:t>
      </w:r>
      <w:r>
        <w:t>标准</w:t>
      </w:r>
      <w:r>
        <w:rPr>
          <w:rFonts w:hint="eastAsia"/>
        </w:rPr>
        <w:t>和全民</w:t>
      </w:r>
      <w:r>
        <w:t>健身活动</w:t>
      </w:r>
      <w:r>
        <w:rPr>
          <w:rFonts w:hint="eastAsia"/>
        </w:rPr>
        <w:t>调查</w:t>
      </w:r>
      <w:r>
        <w:t>制度</w:t>
      </w:r>
      <w:r>
        <w:rPr>
          <w:rFonts w:hint="eastAsia"/>
        </w:rPr>
        <w:t>。加强国民体质监测网络建设，扩大监测覆盖人群，大力宣传推广科学健身方法，不断提高科学锻炼水平，</w:t>
      </w:r>
      <w:r>
        <w:rPr>
          <w:rFonts w:hint="eastAsia"/>
          <w:color w:val="auto"/>
        </w:rPr>
        <w:t>实现国民体质监测合格率达95</w:t>
      </w:r>
      <w:r>
        <w:rPr>
          <w:color w:val="auto"/>
        </w:rPr>
        <w:t>%以上</w:t>
      </w:r>
      <w:r>
        <w:rPr>
          <w:rFonts w:hint="eastAsia"/>
          <w:color w:val="auto"/>
        </w:rPr>
        <w:t>。探索推进体医融合</w:t>
      </w:r>
      <w:r>
        <w:rPr>
          <w:rFonts w:hint="eastAsia"/>
          <w:color w:val="auto"/>
          <w:lang w:val="en-US" w:eastAsia="zh-CN"/>
        </w:rPr>
        <w:t>试点</w:t>
      </w:r>
      <w:r>
        <w:rPr>
          <w:rFonts w:hint="eastAsia"/>
          <w:color w:val="auto"/>
        </w:rPr>
        <w:t>，推进</w:t>
      </w:r>
      <w:r>
        <w:rPr>
          <w:rFonts w:hint="eastAsia"/>
          <w:color w:val="auto"/>
          <w:lang w:val="en-US" w:eastAsia="zh-CN"/>
        </w:rPr>
        <w:t>国民</w:t>
      </w:r>
      <w:r>
        <w:rPr>
          <w:rFonts w:hint="eastAsia"/>
          <w:color w:val="auto"/>
        </w:rPr>
        <w:t>体质监测和</w:t>
      </w:r>
      <w:r>
        <w:rPr>
          <w:rFonts w:hint="eastAsia"/>
          <w:color w:val="auto"/>
          <w:lang w:val="en-US" w:eastAsia="zh-CN"/>
        </w:rPr>
        <w:t>运动康复</w:t>
      </w:r>
      <w:r>
        <w:rPr>
          <w:rFonts w:hint="eastAsia"/>
          <w:color w:val="auto"/>
        </w:rPr>
        <w:t>指导中心与各级医疗机构合作。</w:t>
      </w:r>
    </w:p>
    <w:p>
      <w:pPr>
        <w:pStyle w:val="4"/>
        <w:ind w:firstLine="643"/>
      </w:pPr>
      <w:r>
        <w:rPr>
          <w:rFonts w:hint="eastAsia"/>
        </w:rPr>
        <w:t>（六）壮大全民健身指导服务队伍</w:t>
      </w:r>
    </w:p>
    <w:p>
      <w:pPr>
        <w:ind w:firstLine="640"/>
        <w:rPr>
          <w:rFonts w:hint="eastAsia"/>
          <w:color w:val="FF0000"/>
          <w:lang w:eastAsia="zh-CN"/>
        </w:rPr>
      </w:pPr>
      <w:r>
        <w:rPr>
          <w:rFonts w:hint="eastAsia"/>
        </w:rPr>
        <w:t>广泛开展社会体育指导培训，大力扩充社会体育指导员队伍，提高指导</w:t>
      </w:r>
      <w:r>
        <w:t>服务率和科学健身指导服务水平，</w:t>
      </w:r>
      <w:r>
        <w:rPr>
          <w:rFonts w:hint="eastAsia"/>
          <w:color w:val="auto"/>
        </w:rPr>
        <w:t>实现全</w:t>
      </w:r>
      <w:r>
        <w:rPr>
          <w:rFonts w:hint="eastAsia"/>
          <w:color w:val="auto"/>
          <w:lang w:eastAsia="zh-CN"/>
        </w:rPr>
        <w:t>区</w:t>
      </w:r>
      <w:r>
        <w:rPr>
          <w:rFonts w:hint="eastAsia"/>
          <w:color w:val="auto"/>
        </w:rPr>
        <w:t>各级注册社会体育指导员</w:t>
      </w:r>
      <w:r>
        <w:rPr>
          <w:rFonts w:hint="eastAsia"/>
          <w:color w:val="auto"/>
          <w:lang w:val="en-US" w:eastAsia="zh-CN"/>
        </w:rPr>
        <w:t>3000</w:t>
      </w:r>
      <w:r>
        <w:rPr>
          <w:rFonts w:hint="eastAsia"/>
          <w:color w:val="auto"/>
        </w:rPr>
        <w:t>人</w:t>
      </w:r>
      <w:r>
        <w:rPr>
          <w:color w:val="auto"/>
        </w:rPr>
        <w:t>，</w:t>
      </w:r>
      <w:r>
        <w:rPr>
          <w:rFonts w:hint="eastAsia"/>
          <w:color w:val="auto"/>
        </w:rPr>
        <w:t>每千人拥有社会体育指导员3人</w:t>
      </w:r>
      <w:r>
        <w:rPr>
          <w:color w:val="auto"/>
        </w:rPr>
        <w:t>以上</w:t>
      </w:r>
      <w:r>
        <w:rPr>
          <w:rFonts w:hint="eastAsia"/>
          <w:color w:val="auto"/>
        </w:rPr>
        <w:t>。</w:t>
      </w:r>
      <w:r>
        <w:rPr>
          <w:color w:val="auto"/>
        </w:rPr>
        <w:t>加强全民健身志愿者队伍建设，</w:t>
      </w:r>
      <w:r>
        <w:rPr>
          <w:rFonts w:hint="eastAsia"/>
        </w:rPr>
        <w:t>充分调动现役和退役运动员、教练员、体育教师、</w:t>
      </w:r>
      <w:r>
        <w:t>健身达人等专业人才</w:t>
      </w:r>
      <w:r>
        <w:rPr>
          <w:rFonts w:hint="eastAsia"/>
        </w:rPr>
        <w:t>参与健身志愿服务。</w:t>
      </w:r>
    </w:p>
    <w:p>
      <w:pPr>
        <w:pStyle w:val="4"/>
        <w:ind w:firstLine="643"/>
      </w:pPr>
      <w:r>
        <w:rPr>
          <w:rFonts w:hint="eastAsia"/>
        </w:rPr>
        <w:t>（七）推进全民健身服务智慧化</w:t>
      </w:r>
    </w:p>
    <w:p>
      <w:pPr>
        <w:ind w:firstLine="640"/>
        <w:rPr>
          <w:color w:val="FF0000"/>
        </w:rPr>
      </w:pPr>
      <w:r>
        <w:rPr>
          <w:rFonts w:hint="eastAsia"/>
          <w:color w:val="auto"/>
        </w:rPr>
        <w:t>依托打造</w:t>
      </w:r>
      <w:r>
        <w:rPr>
          <w:rFonts w:hint="eastAsia"/>
          <w:color w:val="auto"/>
          <w:lang w:eastAsia="zh-CN"/>
        </w:rPr>
        <w:t>上虞区</w:t>
      </w:r>
      <w:r>
        <w:rPr>
          <w:rFonts w:hint="eastAsia"/>
          <w:color w:val="auto"/>
        </w:rPr>
        <w:t>数字化智慧体育平台，构建全民健身智慧服务体系，推动</w:t>
      </w:r>
      <w:r>
        <w:rPr>
          <w:color w:val="auto"/>
        </w:rPr>
        <w:t>线上</w:t>
      </w:r>
      <w:r>
        <w:rPr>
          <w:rFonts w:hint="eastAsia"/>
          <w:color w:val="auto"/>
        </w:rPr>
        <w:t>和智能</w:t>
      </w:r>
      <w:r>
        <w:rPr>
          <w:color w:val="auto"/>
        </w:rPr>
        <w:t>体育赛事发展，支持开展智能健身、</w:t>
      </w:r>
      <w:r>
        <w:rPr>
          <w:rFonts w:hint="eastAsia"/>
          <w:color w:val="auto"/>
        </w:rPr>
        <w:t>赛事</w:t>
      </w:r>
      <w:r>
        <w:rPr>
          <w:color w:val="auto"/>
        </w:rPr>
        <w:t>直播、虚拟运动等新兴运动</w:t>
      </w:r>
      <w:r>
        <w:rPr>
          <w:rFonts w:hint="eastAsia"/>
          <w:color w:val="auto"/>
        </w:rPr>
        <w:t>。加快推进信息技术</w:t>
      </w:r>
      <w:r>
        <w:rPr>
          <w:color w:val="auto"/>
        </w:rPr>
        <w:t>与新兴科技</w:t>
      </w:r>
      <w:r>
        <w:rPr>
          <w:rFonts w:hint="eastAsia"/>
          <w:color w:val="auto"/>
        </w:rPr>
        <w:t>同全民健身公共服务体系相融，推进健身场馆智慧化改造、健身设施智能化配备</w:t>
      </w:r>
      <w:r>
        <w:rPr>
          <w:color w:val="auto"/>
        </w:rPr>
        <w:t>、健身服务数字化</w:t>
      </w:r>
      <w:r>
        <w:rPr>
          <w:rFonts w:hint="eastAsia"/>
          <w:color w:val="auto"/>
        </w:rPr>
        <w:t>发展。</w:t>
      </w:r>
    </w:p>
    <w:bookmarkEnd w:id="0"/>
    <w:p>
      <w:pPr>
        <w:pStyle w:val="3"/>
        <w:spacing w:before="217" w:after="217"/>
        <w:ind w:firstLine="602"/>
      </w:pPr>
      <w:r>
        <w:rPr>
          <w:rFonts w:hint="eastAsia"/>
        </w:rPr>
        <w:t>三、主要任务</w:t>
      </w:r>
    </w:p>
    <w:p>
      <w:pPr>
        <w:pStyle w:val="4"/>
        <w:ind w:firstLine="643"/>
      </w:pPr>
      <w:bookmarkStart w:id="2" w:name="_Hlk68860031"/>
      <w:r>
        <w:rPr>
          <w:rFonts w:hint="eastAsia"/>
        </w:rPr>
        <w:t>（一）推进健身场地供给升级</w:t>
      </w:r>
    </w:p>
    <w:p>
      <w:pPr>
        <w:ind w:firstLine="640"/>
        <w:rPr>
          <w:rFonts w:hint="eastAsia" w:eastAsia="仿宋"/>
          <w:color w:val="FF0000"/>
          <w:lang w:eastAsia="zh-CN"/>
        </w:rPr>
      </w:pPr>
      <w:r>
        <w:rPr>
          <w:rFonts w:hint="eastAsia"/>
          <w:lang w:eastAsia="zh-CN"/>
        </w:rPr>
        <w:t>每年高质量、高标准完成省市区三级基层体育场地设施建设任务，</w:t>
      </w:r>
      <w:r>
        <w:t>计划到2025年，</w:t>
      </w:r>
      <w:r>
        <w:rPr>
          <w:rFonts w:hint="eastAsia"/>
        </w:rPr>
        <w:t>实现</w:t>
      </w:r>
      <w:r>
        <w:t>全</w:t>
      </w:r>
      <w:r>
        <w:rPr>
          <w:rFonts w:hint="eastAsia"/>
          <w:lang w:eastAsia="zh-CN"/>
        </w:rPr>
        <w:t>区</w:t>
      </w:r>
      <w:r>
        <w:t>大中型社区和中心村</w:t>
      </w:r>
      <w:r>
        <w:rPr>
          <w:rFonts w:hint="eastAsia"/>
          <w:lang w:eastAsia="zh-CN"/>
        </w:rPr>
        <w:t>体育场地设施</w:t>
      </w:r>
      <w:r>
        <w:t>100%全覆盖</w:t>
      </w:r>
      <w:r>
        <w:rPr>
          <w:rFonts w:hint="eastAsia"/>
        </w:rPr>
        <w:t>。加快建设城乡1</w:t>
      </w:r>
      <w:r>
        <w:t>0</w:t>
      </w:r>
      <w:r>
        <w:rPr>
          <w:rFonts w:hint="eastAsia"/>
        </w:rPr>
        <w:t>分钟健身圈，推进农村地区公共体育设施提档升级，促进公共体育资源均衡布局。推进大型场馆设施和体育综合体建设。</w:t>
      </w:r>
      <w:r>
        <w:rPr>
          <w:rFonts w:hint="eastAsia"/>
          <w:color w:val="auto"/>
        </w:rPr>
        <w:t>加快推进上虞体育中心小球馆</w:t>
      </w:r>
      <w:r>
        <w:rPr>
          <w:rFonts w:hint="eastAsia"/>
          <w:color w:val="auto"/>
          <w:lang w:val="en-US" w:eastAsia="zh-CN"/>
        </w:rPr>
        <w:t>(</w:t>
      </w:r>
      <w:r>
        <w:rPr>
          <w:rFonts w:hint="eastAsia"/>
          <w:color w:val="auto"/>
          <w:lang w:eastAsia="zh-CN"/>
        </w:rPr>
        <w:t>体育大厦</w:t>
      </w:r>
      <w:r>
        <w:rPr>
          <w:rFonts w:hint="eastAsia"/>
          <w:color w:val="auto"/>
          <w:lang w:val="en-US" w:eastAsia="zh-CN"/>
        </w:rPr>
        <w:t>)</w:t>
      </w:r>
      <w:r>
        <w:rPr>
          <w:rFonts w:hint="eastAsia"/>
          <w:color w:val="auto"/>
        </w:rPr>
        <w:t>建设和改造，提前做好利用规划。积极推进</w:t>
      </w:r>
      <w:r>
        <w:rPr>
          <w:rFonts w:hint="eastAsia"/>
          <w:color w:val="auto"/>
          <w:lang w:val="en-US" w:eastAsia="zh-CN"/>
        </w:rPr>
        <w:t>上虞区</w:t>
      </w:r>
      <w:r>
        <w:rPr>
          <w:rFonts w:hint="eastAsia"/>
          <w:color w:val="auto"/>
        </w:rPr>
        <w:t>健身中心</w:t>
      </w:r>
      <w:r>
        <w:rPr>
          <w:rFonts w:hint="eastAsia"/>
          <w:color w:val="auto"/>
          <w:lang w:val="en-US" w:eastAsia="zh-CN"/>
        </w:rPr>
        <w:t>升级改造</w:t>
      </w:r>
      <w:r>
        <w:rPr>
          <w:color w:val="auto"/>
        </w:rPr>
        <w:t>。</w:t>
      </w:r>
      <w:r>
        <w:rPr>
          <w:rFonts w:hint="eastAsia"/>
          <w:color w:val="auto"/>
        </w:rPr>
        <w:t>开展公共体育场馆开放服务提升行动，建立健全场馆运营管理机制，改造完善场馆硬件设施，做好场馆应急避难（险）功能转换预案，提升场馆使用效益，做好在新冠肺炎疫情防控常态化条件下</w:t>
      </w:r>
      <w:r>
        <w:rPr>
          <w:rFonts w:hint="eastAsia"/>
          <w:color w:val="auto"/>
          <w:lang w:eastAsia="zh-CN"/>
        </w:rPr>
        <w:t>公共</w:t>
      </w:r>
      <w:r>
        <w:rPr>
          <w:rFonts w:hint="eastAsia"/>
          <w:color w:val="auto"/>
        </w:rPr>
        <w:t>体育</w:t>
      </w:r>
      <w:r>
        <w:rPr>
          <w:rFonts w:hint="eastAsia"/>
          <w:color w:val="auto"/>
          <w:lang w:eastAsia="zh-CN"/>
        </w:rPr>
        <w:t>场所</w:t>
      </w:r>
      <w:r>
        <w:rPr>
          <w:rFonts w:hint="eastAsia"/>
          <w:color w:val="auto"/>
        </w:rPr>
        <w:t>向社会开放工作。探索体育场馆设施“5</w:t>
      </w:r>
      <w:r>
        <w:rPr>
          <w:color w:val="auto"/>
        </w:rPr>
        <w:t>G</w:t>
      </w:r>
      <w:r>
        <w:rPr>
          <w:rFonts w:hint="eastAsia"/>
          <w:color w:val="auto"/>
        </w:rPr>
        <w:t>”时代的智慧化升级，鼓励应用人工智能、无人技术对全民健身中心、健身房等体育设施进行全方位升级，推动公共体育设施智慧化、功能化改造。</w:t>
      </w:r>
    </w:p>
    <w:p>
      <w:pPr>
        <w:pStyle w:val="4"/>
        <w:ind w:firstLine="643"/>
      </w:pPr>
      <w:r>
        <w:rPr>
          <w:rFonts w:hint="eastAsia"/>
        </w:rPr>
        <w:t>（二）丰富全民健身赛事活动</w:t>
      </w:r>
    </w:p>
    <w:p>
      <w:pPr>
        <w:ind w:firstLine="640"/>
        <w:rPr>
          <w:rFonts w:hint="eastAsia" w:eastAsia="仿宋"/>
          <w:color w:val="FF0000"/>
          <w:lang w:eastAsia="zh-CN"/>
        </w:rPr>
      </w:pPr>
      <w:r>
        <w:rPr>
          <w:rFonts w:hint="eastAsia"/>
          <w:color w:val="auto"/>
        </w:rPr>
        <w:t>积极培育全民健身活动品牌，策划</w:t>
      </w:r>
      <w:r>
        <w:rPr>
          <w:rFonts w:hint="eastAsia"/>
          <w:color w:val="auto"/>
          <w:lang w:val="en-US" w:eastAsia="zh-CN"/>
        </w:rPr>
        <w:t>路</w:t>
      </w:r>
      <w:r>
        <w:rPr>
          <w:rFonts w:hint="eastAsia"/>
          <w:color w:val="auto"/>
        </w:rPr>
        <w:t>跑、篮球、乒乓球、羽毛球、游泳、棋类等大众喜闻乐见的活动，发展</w:t>
      </w:r>
      <w:r>
        <w:rPr>
          <w:rFonts w:hint="eastAsia"/>
          <w:color w:val="auto"/>
          <w:lang w:val="en-US" w:eastAsia="zh-CN"/>
        </w:rPr>
        <w:t>健身气功、木兰拳、</w:t>
      </w:r>
      <w:r>
        <w:rPr>
          <w:rFonts w:hint="eastAsia"/>
          <w:color w:val="auto"/>
        </w:rPr>
        <w:t>气排球、</w:t>
      </w:r>
      <w:r>
        <w:rPr>
          <w:rFonts w:hint="eastAsia"/>
          <w:color w:val="auto"/>
          <w:lang w:val="en-US" w:eastAsia="zh-CN"/>
        </w:rPr>
        <w:t>龙舟</w:t>
      </w:r>
      <w:r>
        <w:rPr>
          <w:rFonts w:hint="eastAsia"/>
          <w:color w:val="auto"/>
        </w:rPr>
        <w:t>、</w:t>
      </w:r>
      <w:r>
        <w:rPr>
          <w:rFonts w:hint="eastAsia"/>
          <w:color w:val="auto"/>
          <w:lang w:val="en-US" w:eastAsia="zh-CN"/>
        </w:rPr>
        <w:t>木球</w:t>
      </w:r>
      <w:r>
        <w:rPr>
          <w:rFonts w:hint="eastAsia"/>
          <w:color w:val="auto"/>
        </w:rPr>
        <w:t>等具有一定优势的体育项目，利用山水资源开展山地户外、航空、水上、马拉松、自行车、汽车摩托车等户外运动项目。举办“全民健身与亚运同行”群众体育系列主题活动，</w:t>
      </w:r>
      <w:r>
        <w:rPr>
          <w:color w:val="auto"/>
        </w:rPr>
        <w:t>“迎亚运·科学健身大讲堂”系列活动、“迎亚运·</w:t>
      </w:r>
      <w:r>
        <w:rPr>
          <w:rFonts w:hint="eastAsia"/>
          <w:color w:val="auto"/>
          <w:lang w:eastAsia="zh-CN"/>
        </w:rPr>
        <w:t>上虞区</w:t>
      </w:r>
      <w:r>
        <w:rPr>
          <w:color w:val="auto"/>
        </w:rPr>
        <w:t>健身达人（明星）”评选等活动。</w:t>
      </w:r>
      <w:r>
        <w:rPr>
          <w:rFonts w:hint="eastAsia"/>
          <w:color w:val="auto"/>
        </w:rPr>
        <w:t>建立</w:t>
      </w:r>
      <w:r>
        <w:rPr>
          <w:rFonts w:hint="eastAsia"/>
          <w:color w:val="auto"/>
          <w:lang w:eastAsia="zh-CN"/>
        </w:rPr>
        <w:t>区</w:t>
      </w:r>
      <w:r>
        <w:rPr>
          <w:rFonts w:hint="eastAsia"/>
          <w:color w:val="auto"/>
        </w:rPr>
        <w:t>级每四年举办综合性运动会、乡镇（街道）级每三年举办全民运动会、行政村（社区）每年举办趣味运动会的机制</w:t>
      </w:r>
      <w:r>
        <w:rPr>
          <w:color w:val="auto"/>
        </w:rPr>
        <w:t>。</w:t>
      </w:r>
      <w:r>
        <w:rPr>
          <w:rFonts w:hint="eastAsia"/>
          <w:color w:val="auto"/>
        </w:rPr>
        <w:t>调动各级各类体育协会、体育俱乐部的办赛积极性，通过政府购买服务等模式，鼓励举办丰富多样的群众性体育活动。扶持引导线上赛事活动发展。依托互联网、大数据、</w:t>
      </w:r>
      <w:r>
        <w:rPr>
          <w:color w:val="auto"/>
        </w:rPr>
        <w:t>5G、人工智能等新技术，举办覆盖各类人群的线上赛事活动，开拓全民健身线上线下互动新模式。</w:t>
      </w:r>
      <w:r>
        <w:rPr>
          <w:rFonts w:hint="eastAsia"/>
          <w:color w:val="auto"/>
        </w:rPr>
        <w:t>制定</w:t>
      </w:r>
      <w:r>
        <w:rPr>
          <w:rFonts w:hint="eastAsia"/>
          <w:color w:val="auto"/>
          <w:lang w:eastAsia="zh-CN"/>
        </w:rPr>
        <w:t>上虞区</w:t>
      </w:r>
      <w:r>
        <w:rPr>
          <w:rFonts w:hint="eastAsia"/>
          <w:color w:val="auto"/>
        </w:rPr>
        <w:t>运动项目办赛指南和参赛指引，举办运动项目业余联赛，普及运动项目文化，发展运动项目人口。支持举办</w:t>
      </w:r>
      <w:r>
        <w:rPr>
          <w:rFonts w:hint="eastAsia"/>
          <w:color w:val="auto"/>
          <w:lang w:val="en-US" w:eastAsia="zh-CN"/>
        </w:rPr>
        <w:t>老年人、</w:t>
      </w:r>
      <w:r>
        <w:rPr>
          <w:rFonts w:hint="eastAsia"/>
          <w:color w:val="auto"/>
        </w:rPr>
        <w:t>残疾人</w:t>
      </w:r>
      <w:r>
        <w:rPr>
          <w:rFonts w:hint="eastAsia"/>
          <w:color w:val="auto"/>
          <w:lang w:eastAsia="zh-CN"/>
        </w:rPr>
        <w:t>、</w:t>
      </w:r>
      <w:r>
        <w:rPr>
          <w:rFonts w:hint="eastAsia"/>
          <w:color w:val="auto"/>
          <w:lang w:val="en-US" w:eastAsia="zh-CN"/>
        </w:rPr>
        <w:t>新居民等不同人群</w:t>
      </w:r>
      <w:r>
        <w:rPr>
          <w:rFonts w:hint="eastAsia"/>
          <w:color w:val="auto"/>
        </w:rPr>
        <w:t>体育赛事，开展残健融合体育健身活动。</w:t>
      </w:r>
    </w:p>
    <w:p>
      <w:pPr>
        <w:pStyle w:val="4"/>
        <w:ind w:firstLine="643"/>
      </w:pPr>
      <w:r>
        <w:rPr>
          <w:rFonts w:hint="eastAsia"/>
        </w:rPr>
        <w:t>（三）提高全民健身科学水平</w:t>
      </w:r>
    </w:p>
    <w:p>
      <w:pPr>
        <w:ind w:firstLine="640"/>
        <w:rPr>
          <w:rFonts w:hint="default" w:eastAsia="仿宋"/>
          <w:color w:val="FF0000"/>
          <w:lang w:val="en-US" w:eastAsia="zh-CN"/>
        </w:rPr>
      </w:pPr>
      <w:r>
        <w:rPr>
          <w:rFonts w:hint="eastAsia"/>
          <w:color w:val="auto"/>
        </w:rPr>
        <w:t>倡导科学健身理念，大力普及科学健身知识，指导群众科学开展健身活动。大力</w:t>
      </w:r>
      <w:r>
        <w:rPr>
          <w:rFonts w:hint="eastAsia"/>
          <w:color w:val="auto"/>
          <w:lang w:val="en-US" w:eastAsia="zh-CN"/>
        </w:rPr>
        <w:t>扶持社会体育指导员协会，落实专项经费，</w:t>
      </w:r>
      <w:r>
        <w:rPr>
          <w:rFonts w:hint="eastAsia"/>
          <w:color w:val="auto"/>
        </w:rPr>
        <w:t>扩充社会体育指导员队伍，加强社会体育指导员专项技能和业务知识培训，</w:t>
      </w:r>
      <w:r>
        <w:rPr>
          <w:rFonts w:hint="eastAsia"/>
          <w:color w:val="auto"/>
          <w:lang w:val="en-US" w:eastAsia="zh-CN"/>
        </w:rPr>
        <w:t>探索</w:t>
      </w:r>
      <w:r>
        <w:rPr>
          <w:rFonts w:hint="eastAsia"/>
          <w:color w:val="auto"/>
        </w:rPr>
        <w:t>社会体育指导员</w:t>
      </w:r>
      <w:r>
        <w:rPr>
          <w:rFonts w:hint="eastAsia"/>
          <w:color w:val="auto"/>
          <w:lang w:val="en-US" w:eastAsia="zh-CN"/>
        </w:rPr>
        <w:t>公益服务薪酬制度，</w:t>
      </w:r>
      <w:r>
        <w:rPr>
          <w:rFonts w:hint="eastAsia"/>
          <w:color w:val="auto"/>
        </w:rPr>
        <w:t>引导社会体育指导员深入基层开展服务，提高指导</w:t>
      </w:r>
      <w:r>
        <w:rPr>
          <w:rFonts w:hint="eastAsia"/>
          <w:color w:val="auto"/>
          <w:lang w:val="en-US" w:eastAsia="zh-CN"/>
        </w:rPr>
        <w:t>履职上岗</w:t>
      </w:r>
      <w:r>
        <w:rPr>
          <w:rFonts w:hint="eastAsia"/>
          <w:color w:val="auto"/>
        </w:rPr>
        <w:t>服务率和科学健身指导服务水平。邀请体育明星等体育专业技术人才参加健身科普活动。征集推广体育科普作品，促进科学健身知识、方法的研究和普及。</w:t>
      </w:r>
      <w:r>
        <w:rPr>
          <w:color w:val="auto"/>
        </w:rPr>
        <w:t>健全国民体质监测常态工作机制</w:t>
      </w:r>
      <w:r>
        <w:rPr>
          <w:rFonts w:hint="eastAsia"/>
          <w:color w:val="auto"/>
        </w:rPr>
        <w:t>，构建区</w:t>
      </w:r>
      <w:r>
        <w:rPr>
          <w:rFonts w:hint="eastAsia"/>
          <w:color w:val="auto"/>
          <w:lang w:eastAsia="zh-CN"/>
        </w:rPr>
        <w:t>本级</w:t>
      </w:r>
      <w:r>
        <w:rPr>
          <w:rFonts w:hint="eastAsia"/>
          <w:color w:val="auto"/>
        </w:rPr>
        <w:t>、</w:t>
      </w:r>
      <w:r>
        <w:rPr>
          <w:color w:val="auto"/>
        </w:rPr>
        <w:t>乡镇（</w:t>
      </w:r>
      <w:r>
        <w:rPr>
          <w:rFonts w:hint="eastAsia"/>
          <w:color w:val="auto"/>
        </w:rPr>
        <w:t>街道</w:t>
      </w:r>
      <w:r>
        <w:rPr>
          <w:color w:val="auto"/>
        </w:rPr>
        <w:t>）</w:t>
      </w:r>
      <w:r>
        <w:rPr>
          <w:rFonts w:hint="eastAsia"/>
          <w:color w:val="auto"/>
        </w:rPr>
        <w:t>三级体质监测网络，落实国民体质监测、国家体育锻炼标准和全民健身活动状况调查制度，制定面向大众的体育运动水平等级标准及评定体系。树立大健康理念，积极探索体育与医疗有机结合的发展模式，</w:t>
      </w:r>
      <w:r>
        <w:rPr>
          <w:rFonts w:hint="eastAsia"/>
          <w:color w:val="auto"/>
          <w:lang w:val="en-US" w:eastAsia="zh-CN"/>
        </w:rPr>
        <w:t>鼓励社会力量开办体质认定和运动康复机构，</w:t>
      </w:r>
      <w:r>
        <w:rPr>
          <w:rFonts w:hint="eastAsia"/>
          <w:color w:val="auto"/>
        </w:rPr>
        <w:t>加强国民体质监测网点建设，形成具有</w:t>
      </w:r>
      <w:r>
        <w:rPr>
          <w:rFonts w:hint="eastAsia"/>
          <w:color w:val="auto"/>
          <w:lang w:val="en-US" w:eastAsia="zh-CN"/>
        </w:rPr>
        <w:t>上虞</w:t>
      </w:r>
      <w:r>
        <w:rPr>
          <w:rFonts w:hint="eastAsia"/>
          <w:color w:val="auto"/>
        </w:rPr>
        <w:t>特色的国民体质监测与科学健身指导网络体系，及时向社会公布国民体质监测与全民健身活动各项指标情况，以监测成果指导群众科学健身。</w:t>
      </w:r>
    </w:p>
    <w:p>
      <w:pPr>
        <w:pStyle w:val="4"/>
        <w:ind w:firstLine="643"/>
      </w:pPr>
      <w:r>
        <w:rPr>
          <w:rFonts w:hint="eastAsia"/>
        </w:rPr>
        <w:t>（四）发挥体育社会组织作用</w:t>
      </w:r>
    </w:p>
    <w:p>
      <w:pPr>
        <w:ind w:firstLine="640"/>
        <w:rPr>
          <w:rFonts w:hint="eastAsia" w:eastAsia="仿宋"/>
          <w:color w:val="FF0000"/>
          <w:lang w:eastAsia="zh-CN"/>
        </w:rPr>
      </w:pPr>
      <w:r>
        <w:rPr>
          <w:rFonts w:hint="eastAsia"/>
        </w:rPr>
        <w:t>加强体育社会组织网络建设。推动体育社会组织深入基层，完善</w:t>
      </w:r>
      <w:r>
        <w:rPr>
          <w:rFonts w:hint="eastAsia"/>
          <w:lang w:eastAsia="zh-CN"/>
        </w:rPr>
        <w:t>区本级</w:t>
      </w:r>
      <w:r>
        <w:rPr>
          <w:rFonts w:hint="eastAsia"/>
        </w:rPr>
        <w:t>、乡镇（街道）多级组织网络体系，推动各类体育社会组织下沉行政村（社区）。完善以体育总会为枢纽，各类单项、行业和人群体育协会为支撑，基层体育组织为主体的全民健身组织网络。引导扶持青少年体育俱乐部、社区健身俱乐部、健身团队等自发性群众体育组织建设。推动体育社会组织规范建设。</w:t>
      </w:r>
      <w:r>
        <w:rPr>
          <w:rFonts w:hint="eastAsia"/>
          <w:lang w:val="en-US" w:eastAsia="zh-CN"/>
        </w:rPr>
        <w:t>建立“体育协会之家”，实行集中办公管理。</w:t>
      </w:r>
      <w:r>
        <w:rPr>
          <w:rFonts w:hint="eastAsia"/>
        </w:rPr>
        <w:t>推进体育总会和体育社会组织实体化改革进程，健全权责明确、运转协调、制衡有效的法人治理结构，推进体育社会团体依法依规独立运行。强化社会体育指导员队伍</w:t>
      </w:r>
      <w:r>
        <w:t>建设，</w:t>
      </w:r>
      <w:r>
        <w:rPr>
          <w:rFonts w:hint="eastAsia"/>
        </w:rPr>
        <w:t>优化年龄结构、等级结构</w:t>
      </w:r>
      <w:r>
        <w:t>，</w:t>
      </w:r>
      <w:r>
        <w:rPr>
          <w:rFonts w:hint="eastAsia"/>
        </w:rPr>
        <w:t>推动体育教师、退役运动员、教练员等各类体育专业人士加入社会体育指导员队伍，提高健身指导专业能力和水平。加强全民</w:t>
      </w:r>
      <w:r>
        <w:t>健身</w:t>
      </w:r>
      <w:r>
        <w:rPr>
          <w:rFonts w:hint="eastAsia"/>
        </w:rPr>
        <w:t>志愿者队伍建设，完善相关保障机制，为志愿服务创造良好环境。增强体育社会组织创新活力。完善政府向体育社会组织购买服务机制，建立体育社会组织信用评价体系，发挥体育社会组织在全民健身活动和体育治理中的积极作用。鼓励体育社会组织、社会体育指导员以</w:t>
      </w:r>
      <w:r>
        <w:t>线上或智慧化形式</w:t>
      </w:r>
      <w:r>
        <w:rPr>
          <w:rFonts w:hint="eastAsia"/>
        </w:rPr>
        <w:t>开展体育活动及指导服务。鼓励人民群众在疫情防控常态化背景下参与家庭体育、</w:t>
      </w:r>
      <w:r>
        <w:t>云健身</w:t>
      </w:r>
      <w:r>
        <w:rPr>
          <w:rFonts w:hint="eastAsia"/>
        </w:rPr>
        <w:t>活动。</w:t>
      </w:r>
    </w:p>
    <w:p>
      <w:pPr>
        <w:pStyle w:val="4"/>
        <w:ind w:firstLine="643"/>
      </w:pPr>
      <w:r>
        <w:rPr>
          <w:rFonts w:hint="eastAsia"/>
        </w:rPr>
        <w:t>（五）强化重点人群健身服务</w:t>
      </w:r>
    </w:p>
    <w:p>
      <w:pPr>
        <w:ind w:firstLine="640"/>
      </w:pPr>
      <w:r>
        <w:rPr>
          <w:rFonts w:hint="eastAsia"/>
        </w:rPr>
        <w:t>实施青少年体育活动促进计划，推进青少年体育“健康包”工程，开展针对青少年近视、肥胖等问题的体育干预，合理调整适合未成年人使用的设施器材标准，在配备公共体育设施的社区、公园、绿地等公共场所，配备适合学龄前儿童大动作发展和身体锻炼的设备设施。研究推广适合老年人的体育健身休闲项目，在</w:t>
      </w:r>
      <w:r>
        <w:rPr>
          <w:rFonts w:hint="eastAsia"/>
          <w:lang w:eastAsia="zh-CN"/>
        </w:rPr>
        <w:t>区本</w:t>
      </w:r>
      <w:r>
        <w:rPr>
          <w:rFonts w:hint="eastAsia"/>
        </w:rPr>
        <w:t>级群众赛事和体育活动中尽可能设置老年人、残疾人项目。加强老年人、残疾人体育研究，根据人群特点创新健身方法，编制重点人群健身课程，提供有针对性的健身服务。提高健身设施适老化程度，完善公共健身设施无障碍环境，开展残疾人康复健身活动，匹配老年人、残疾人的健身运动需求。发挥老年人、残疾人社团作用，组织符合人群特点的体育活动，推动农民、妇女等人群开展健身活动。</w:t>
      </w:r>
    </w:p>
    <w:p>
      <w:pPr>
        <w:rPr>
          <w:rFonts w:hint="eastAsia" w:ascii="仿宋" w:hAnsi="仿宋" w:eastAsia="仿宋" w:cstheme="minorBidi"/>
          <w:b/>
          <w:bCs/>
          <w:color w:val="000000" w:themeColor="text1"/>
          <w:kern w:val="0"/>
          <w:sz w:val="32"/>
          <w:szCs w:val="32"/>
          <w:lang w:val="en-US" w:eastAsia="zh-CN" w:bidi="ar-SA"/>
          <w14:textFill>
            <w14:solidFill>
              <w14:schemeClr w14:val="tx1"/>
            </w14:solidFill>
          </w14:textFill>
        </w:rPr>
      </w:pPr>
      <w:r>
        <w:rPr>
          <w:rFonts w:hint="eastAsia" w:ascii="仿宋" w:hAnsi="仿宋" w:eastAsia="仿宋" w:cstheme="minorBidi"/>
          <w:b/>
          <w:bCs/>
          <w:color w:val="000000" w:themeColor="text1"/>
          <w:kern w:val="0"/>
          <w:sz w:val="32"/>
          <w:szCs w:val="32"/>
          <w:lang w:val="en-US" w:eastAsia="zh-CN" w:bidi="ar-SA"/>
          <w14:textFill>
            <w14:solidFill>
              <w14:schemeClr w14:val="tx1"/>
            </w14:solidFill>
          </w14:textFill>
        </w:rPr>
        <w:t>（六）赋能城市繁荣和乡村振兴</w:t>
      </w:r>
    </w:p>
    <w:p>
      <w:pPr>
        <w:ind w:firstLine="640"/>
        <w:rPr>
          <w:rFonts w:hint="eastAsia"/>
        </w:rPr>
      </w:pPr>
      <w:r>
        <w:rPr>
          <w:rFonts w:hint="eastAsia"/>
        </w:rPr>
        <w:t>围绕“一江一镇一中心”</w:t>
      </w:r>
      <w:r>
        <w:rPr>
          <w:rFonts w:hint="eastAsia"/>
          <w:lang w:val="en-US" w:eastAsia="zh-CN"/>
        </w:rPr>
        <w:t>和虞南山区的</w:t>
      </w:r>
      <w:r>
        <w:rPr>
          <w:rFonts w:hint="eastAsia"/>
        </w:rPr>
        <w:t>地域特色，</w:t>
      </w:r>
      <w:r>
        <w:rPr>
          <w:rFonts w:hint="eastAsia"/>
          <w:lang w:val="en-US" w:eastAsia="zh-CN"/>
        </w:rPr>
        <w:t>发挥</w:t>
      </w:r>
      <w:r>
        <w:rPr>
          <w:rFonts w:hint="eastAsia"/>
        </w:rPr>
        <w:t>体育产业领域扶持政策</w:t>
      </w:r>
      <w:r>
        <w:rPr>
          <w:rFonts w:hint="eastAsia"/>
          <w:lang w:val="en-US" w:eastAsia="zh-CN"/>
        </w:rPr>
        <w:t>引领作用，</w:t>
      </w:r>
      <w:r>
        <w:rPr>
          <w:rFonts w:hint="eastAsia"/>
        </w:rPr>
        <w:t>利用曹娥江区位优势</w:t>
      </w:r>
      <w:r>
        <w:rPr>
          <w:rFonts w:hint="eastAsia"/>
          <w:lang w:eastAsia="zh-CN"/>
        </w:rPr>
        <w:t>，</w:t>
      </w:r>
      <w:r>
        <w:rPr>
          <w:rFonts w:hint="eastAsia"/>
        </w:rPr>
        <w:t>举办</w:t>
      </w:r>
      <w:r>
        <w:rPr>
          <w:rFonts w:hint="eastAsia"/>
          <w:lang w:val="en-US" w:eastAsia="zh-CN"/>
        </w:rPr>
        <w:t>好曹娥江</w:t>
      </w:r>
      <w:r>
        <w:rPr>
          <w:rFonts w:hint="eastAsia"/>
        </w:rPr>
        <w:t>马拉松、国际龙舟</w:t>
      </w:r>
      <w:r>
        <w:rPr>
          <w:rFonts w:hint="eastAsia"/>
          <w:lang w:val="en-US" w:eastAsia="zh-CN"/>
        </w:rPr>
        <w:t>大奖</w:t>
      </w:r>
      <w:r>
        <w:rPr>
          <w:rFonts w:hint="eastAsia"/>
        </w:rPr>
        <w:t>赛、</w:t>
      </w:r>
      <w:r>
        <w:rPr>
          <w:rFonts w:hint="eastAsia"/>
          <w:lang w:val="en-US" w:eastAsia="zh-CN"/>
        </w:rPr>
        <w:t>中外名校赛艇赛、国际围棋精英赛等自主品牌赛事；利用</w:t>
      </w:r>
      <w:r>
        <w:rPr>
          <w:rFonts w:hint="eastAsia"/>
        </w:rPr>
        <w:t>特色小镇产业优势</w:t>
      </w:r>
      <w:r>
        <w:rPr>
          <w:rFonts w:hint="eastAsia"/>
          <w:lang w:eastAsia="zh-CN"/>
        </w:rPr>
        <w:t>，</w:t>
      </w:r>
      <w:r>
        <w:rPr>
          <w:rFonts w:hint="eastAsia"/>
          <w:lang w:val="en-US" w:eastAsia="zh-CN"/>
        </w:rPr>
        <w:t>着力</w:t>
      </w:r>
      <w:r>
        <w:rPr>
          <w:rFonts w:hint="eastAsia"/>
        </w:rPr>
        <w:t>培育电子竞技</w:t>
      </w:r>
      <w:r>
        <w:rPr>
          <w:rFonts w:hint="eastAsia"/>
          <w:lang w:eastAsia="zh-CN"/>
        </w:rPr>
        <w:t>、</w:t>
      </w:r>
      <w:r>
        <w:rPr>
          <w:rFonts w:hint="eastAsia"/>
          <w:lang w:val="en-US" w:eastAsia="zh-CN"/>
        </w:rPr>
        <w:t>街舞等时尚体育赛事</w:t>
      </w:r>
      <w:r>
        <w:rPr>
          <w:rFonts w:hint="eastAsia"/>
          <w:lang w:eastAsia="zh-CN"/>
        </w:rPr>
        <w:t>；</w:t>
      </w:r>
      <w:r>
        <w:rPr>
          <w:rFonts w:hint="eastAsia"/>
          <w:lang w:val="en-US" w:eastAsia="zh-CN"/>
        </w:rPr>
        <w:t>利用上虞体育中心</w:t>
      </w:r>
      <w:r>
        <w:rPr>
          <w:rFonts w:hint="eastAsia"/>
        </w:rPr>
        <w:t>体育场馆设施优势</w:t>
      </w:r>
      <w:r>
        <w:rPr>
          <w:rFonts w:hint="eastAsia"/>
          <w:lang w:eastAsia="zh-CN"/>
        </w:rPr>
        <w:t>，</w:t>
      </w:r>
      <w:r>
        <w:rPr>
          <w:rFonts w:hint="eastAsia"/>
        </w:rPr>
        <w:t>加</w:t>
      </w:r>
      <w:r>
        <w:rPr>
          <w:rFonts w:hint="eastAsia"/>
          <w:lang w:val="en-US" w:eastAsia="zh-CN"/>
        </w:rPr>
        <w:t>大</w:t>
      </w:r>
      <w:r>
        <w:rPr>
          <w:rFonts w:hint="eastAsia"/>
        </w:rPr>
        <w:t>引进</w:t>
      </w:r>
      <w:r>
        <w:rPr>
          <w:rFonts w:hint="eastAsia"/>
          <w:lang w:val="en-US" w:eastAsia="zh-CN"/>
        </w:rPr>
        <w:t>全国田径锦标赛、全国游泳锦标赛、中外篮球对抗赛、中国足球乙级联赛等</w:t>
      </w:r>
      <w:r>
        <w:rPr>
          <w:rFonts w:hint="eastAsia"/>
        </w:rPr>
        <w:t>高端体育赛事</w:t>
      </w:r>
      <w:r>
        <w:rPr>
          <w:rFonts w:hint="eastAsia"/>
          <w:lang w:eastAsia="zh-CN"/>
        </w:rPr>
        <w:t>；</w:t>
      </w:r>
      <w:r>
        <w:rPr>
          <w:rFonts w:hint="eastAsia"/>
          <w:lang w:val="en-US" w:eastAsia="zh-CN"/>
        </w:rPr>
        <w:t>利用虞南山区地形地貌优势</w:t>
      </w:r>
      <w:r>
        <w:rPr>
          <w:rFonts w:hint="eastAsia"/>
        </w:rPr>
        <w:t>，</w:t>
      </w:r>
      <w:r>
        <w:rPr>
          <w:rFonts w:hint="eastAsia"/>
          <w:lang w:val="en-US" w:eastAsia="zh-CN"/>
        </w:rPr>
        <w:t>持续打造覆卮山攀浪节、祝家庄国际单车山地速降赛、</w:t>
      </w:r>
      <w:r>
        <w:rPr>
          <w:rFonts w:hint="eastAsia"/>
        </w:rPr>
        <w:t>国际木球</w:t>
      </w:r>
      <w:r>
        <w:rPr>
          <w:rFonts w:hint="eastAsia"/>
          <w:lang w:val="en-US" w:eastAsia="zh-CN"/>
        </w:rPr>
        <w:t>系列</w:t>
      </w:r>
      <w:r>
        <w:rPr>
          <w:rFonts w:hint="eastAsia"/>
        </w:rPr>
        <w:t>赛</w:t>
      </w:r>
      <w:r>
        <w:rPr>
          <w:rFonts w:hint="eastAsia"/>
          <w:lang w:eastAsia="zh-CN"/>
        </w:rPr>
        <w:t>（</w:t>
      </w:r>
      <w:r>
        <w:rPr>
          <w:rFonts w:hint="eastAsia"/>
          <w:lang w:val="en-US" w:eastAsia="zh-CN"/>
        </w:rPr>
        <w:t>亚洲杯、世界杯</w:t>
      </w:r>
      <w:r>
        <w:rPr>
          <w:rFonts w:hint="eastAsia"/>
          <w:lang w:eastAsia="zh-CN"/>
        </w:rPr>
        <w:t>）</w:t>
      </w:r>
      <w:r>
        <w:rPr>
          <w:rFonts w:hint="eastAsia"/>
        </w:rPr>
        <w:t>等</w:t>
      </w:r>
      <w:r>
        <w:rPr>
          <w:rFonts w:hint="eastAsia"/>
          <w:lang w:eastAsia="zh-CN"/>
        </w:rPr>
        <w:t>“</w:t>
      </w:r>
      <w:r>
        <w:rPr>
          <w:rFonts w:hint="eastAsia"/>
          <w:lang w:val="en-US" w:eastAsia="zh-CN"/>
        </w:rPr>
        <w:t>一镇一品</w:t>
      </w:r>
      <w:r>
        <w:rPr>
          <w:rFonts w:hint="eastAsia"/>
          <w:lang w:eastAsia="zh-CN"/>
        </w:rPr>
        <w:t>”</w:t>
      </w:r>
      <w:r>
        <w:rPr>
          <w:rFonts w:hint="eastAsia"/>
        </w:rPr>
        <w:t>特色体育赛事。</w:t>
      </w:r>
      <w:r>
        <w:rPr>
          <w:rFonts w:hint="eastAsia"/>
          <w:lang w:val="en-US" w:eastAsia="zh-CN"/>
        </w:rPr>
        <w:t>到2025年</w:t>
      </w:r>
      <w:r>
        <w:rPr>
          <w:rFonts w:hint="eastAsia"/>
        </w:rPr>
        <w:t>，</w:t>
      </w:r>
      <w:r>
        <w:rPr>
          <w:rFonts w:hint="eastAsia"/>
          <w:lang w:val="en-US" w:eastAsia="zh-CN"/>
        </w:rPr>
        <w:t>曹娥江</w:t>
      </w:r>
      <w:r>
        <w:rPr>
          <w:rFonts w:hint="eastAsia"/>
        </w:rPr>
        <w:t>马拉松</w:t>
      </w:r>
      <w:r>
        <w:rPr>
          <w:rFonts w:hint="eastAsia"/>
          <w:lang w:val="en-US" w:eastAsia="zh-CN"/>
        </w:rPr>
        <w:t>晋升为世界田联精英标牌赛事，上虞区获评国际休闲城市、国家级体育产业示范基地，岭南攀浪灵运小镇正式命名为浙江省运动休闲小镇，全区入围</w:t>
      </w:r>
      <w:r>
        <w:rPr>
          <w:rFonts w:hint="eastAsia"/>
        </w:rPr>
        <w:t>省级重点培育品牌体育赛事名录库</w:t>
      </w:r>
      <w:r>
        <w:rPr>
          <w:rFonts w:hint="eastAsia"/>
          <w:lang w:val="en-US" w:eastAsia="zh-CN"/>
        </w:rPr>
        <w:t>3个以上</w:t>
      </w:r>
      <w:r>
        <w:rPr>
          <w:rFonts w:hint="eastAsia"/>
        </w:rPr>
        <w:t>。</w:t>
      </w:r>
    </w:p>
    <w:p>
      <w:pPr>
        <w:ind w:firstLine="640"/>
        <w:rPr>
          <w:rFonts w:hint="eastAsia" w:cstheme="minorBidi"/>
          <w:b/>
          <w:bCs/>
          <w:color w:val="000000" w:themeColor="text1"/>
          <w:kern w:val="0"/>
          <w:sz w:val="32"/>
          <w:szCs w:val="32"/>
          <w:lang w:val="en-US" w:eastAsia="zh-CN" w:bidi="ar-SA"/>
          <w14:textFill>
            <w14:solidFill>
              <w14:schemeClr w14:val="tx1"/>
            </w14:solidFill>
          </w14:textFill>
        </w:rPr>
      </w:pPr>
      <w:r>
        <w:rPr>
          <w:rFonts w:hint="eastAsia" w:cstheme="minorBidi"/>
          <w:b/>
          <w:bCs/>
          <w:color w:val="000000" w:themeColor="text1"/>
          <w:kern w:val="0"/>
          <w:sz w:val="32"/>
          <w:szCs w:val="32"/>
          <w:lang w:val="en-US" w:eastAsia="zh-CN" w:bidi="ar-SA"/>
          <w14:textFill>
            <w14:solidFill>
              <w14:schemeClr w14:val="tx1"/>
            </w14:solidFill>
          </w14:textFill>
        </w:rPr>
        <w:t>（七）推动体育产业高质量发展</w:t>
      </w:r>
    </w:p>
    <w:p>
      <w:pPr>
        <w:ind w:firstLine="640"/>
        <w:rPr>
          <w:rFonts w:hint="eastAsia" w:eastAsia="仿宋"/>
          <w:color w:val="FF0000"/>
          <w:szCs w:val="32"/>
          <w:lang w:eastAsia="zh-CN"/>
        </w:rPr>
      </w:pPr>
      <w:r>
        <w:rPr>
          <w:rFonts w:hint="eastAsia"/>
          <w:szCs w:val="32"/>
        </w:rPr>
        <w:t>优化产业结构，加快形成以健身休闲和竞赛表演为龙头、高端制造业与现代服务业融合发展的现代体育产业体系。推进体育产业数字化转型，鼓励体育企业“上云用数赋智”，推动数据赋能全产业链协同转型。促进体育资源向优质企业集中，在健身设施供给、赛事活动组织、健身器材研发制造等领域培育一批“专精特新”中小企业。大力发展运动项目产业，积极培育户外运动、智能体育等体育产业，催生更多新产品、新业态、新模式。充分发挥全民健身对体育产业的推动作用，依托全民健身日、全民健身品牌系列赛等活动充分释放全民健身消费需求。鼓励多元主体参与打造集运动体验、参赛观赛、运动社交、主题活动等于一体的复合型全民健身消费场景，进一步激发体育消费热情。</w:t>
      </w:r>
    </w:p>
    <w:p>
      <w:pPr>
        <w:pStyle w:val="4"/>
        <w:ind w:firstLine="643"/>
      </w:pPr>
      <w:r>
        <w:rPr>
          <w:rFonts w:hint="eastAsia"/>
        </w:rPr>
        <w:t>（</w:t>
      </w:r>
      <w:r>
        <w:rPr>
          <w:rFonts w:hint="eastAsia"/>
          <w:lang w:val="en-US" w:eastAsia="zh-CN"/>
        </w:rPr>
        <w:t>八</w:t>
      </w:r>
      <w:r>
        <w:rPr>
          <w:rFonts w:hint="eastAsia"/>
        </w:rPr>
        <w:t>）促进全民健身</w:t>
      </w:r>
      <w:r>
        <w:t>融合</w:t>
      </w:r>
      <w:r>
        <w:rPr>
          <w:rFonts w:hint="eastAsia"/>
        </w:rPr>
        <w:t>发展</w:t>
      </w:r>
    </w:p>
    <w:p>
      <w:pPr>
        <w:ind w:firstLine="640"/>
        <w:rPr>
          <w:rFonts w:hint="eastAsia"/>
          <w:lang w:eastAsia="zh-CN"/>
        </w:rPr>
      </w:pPr>
      <w:r>
        <w:rPr>
          <w:rFonts w:hint="eastAsia"/>
          <w:color w:val="auto"/>
        </w:rPr>
        <w:t>深化</w:t>
      </w:r>
      <w:r>
        <w:rPr>
          <w:color w:val="auto"/>
        </w:rPr>
        <w:t>文化和体育融合</w:t>
      </w:r>
      <w:r>
        <w:rPr>
          <w:rFonts w:hint="eastAsia"/>
          <w:color w:val="auto"/>
        </w:rPr>
        <w:t>。为全民健身注入</w:t>
      </w:r>
      <w:r>
        <w:rPr>
          <w:rFonts w:hint="eastAsia"/>
          <w:color w:val="auto"/>
          <w:lang w:eastAsia="zh-CN"/>
        </w:rPr>
        <w:t>上虞</w:t>
      </w:r>
      <w:r>
        <w:rPr>
          <w:color w:val="auto"/>
        </w:rPr>
        <w:t>文化</w:t>
      </w:r>
      <w:r>
        <w:rPr>
          <w:rFonts w:hint="eastAsia"/>
          <w:color w:val="auto"/>
        </w:rPr>
        <w:t>精神，推动</w:t>
      </w:r>
      <w:r>
        <w:rPr>
          <w:color w:val="auto"/>
        </w:rPr>
        <w:t>体育健身广泛可持续发展</w:t>
      </w:r>
      <w:r>
        <w:rPr>
          <w:rFonts w:hint="eastAsia"/>
          <w:color w:val="auto"/>
        </w:rPr>
        <w:t>。突出</w:t>
      </w:r>
      <w:r>
        <w:rPr>
          <w:color w:val="auto"/>
        </w:rPr>
        <w:t>体育健身宣传主题，融入</w:t>
      </w:r>
      <w:r>
        <w:rPr>
          <w:rFonts w:hint="eastAsia"/>
          <w:color w:val="auto"/>
          <w:lang w:eastAsia="zh-CN"/>
        </w:rPr>
        <w:t>上虞孝德文化、青瓷</w:t>
      </w:r>
      <w:r>
        <w:rPr>
          <w:color w:val="auto"/>
        </w:rPr>
        <w:t>文化</w:t>
      </w:r>
      <w:r>
        <w:rPr>
          <w:rFonts w:hint="eastAsia"/>
          <w:color w:val="auto"/>
          <w:lang w:eastAsia="zh-CN"/>
        </w:rPr>
        <w:t>、春晖文化、梁祝文化等</w:t>
      </w:r>
      <w:r>
        <w:rPr>
          <w:rFonts w:hint="eastAsia"/>
          <w:color w:val="auto"/>
        </w:rPr>
        <w:t>；营造</w:t>
      </w:r>
      <w:r>
        <w:rPr>
          <w:color w:val="auto"/>
        </w:rPr>
        <w:t>体育赛事文化氛围，</w:t>
      </w:r>
      <w:r>
        <w:rPr>
          <w:rFonts w:hint="eastAsia"/>
          <w:color w:val="auto"/>
        </w:rPr>
        <w:t>扩大全民</w:t>
      </w:r>
      <w:r>
        <w:rPr>
          <w:color w:val="auto"/>
        </w:rPr>
        <w:t>健身社会影响力；弘扬</w:t>
      </w:r>
      <w:r>
        <w:rPr>
          <w:rFonts w:hint="eastAsia"/>
          <w:color w:val="auto"/>
          <w:lang w:eastAsia="zh-CN"/>
        </w:rPr>
        <w:t>上虞</w:t>
      </w:r>
      <w:r>
        <w:rPr>
          <w:color w:val="auto"/>
        </w:rPr>
        <w:t>传统体育文化，</w:t>
      </w:r>
      <w:r>
        <w:rPr>
          <w:rFonts w:hint="eastAsia"/>
          <w:color w:val="auto"/>
        </w:rPr>
        <w:t>丰富</w:t>
      </w:r>
      <w:r>
        <w:rPr>
          <w:color w:val="auto"/>
        </w:rPr>
        <w:t>全民健身历史意蕴和文化内涵。</w:t>
      </w:r>
      <w:r>
        <w:rPr>
          <w:rFonts w:hint="eastAsia"/>
          <w:color w:val="auto"/>
        </w:rPr>
        <w:t>深入</w:t>
      </w:r>
      <w:r>
        <w:rPr>
          <w:color w:val="auto"/>
        </w:rPr>
        <w:t>推进体教融合，</w:t>
      </w:r>
      <w:r>
        <w:rPr>
          <w:rFonts w:hint="eastAsia"/>
          <w:color w:val="auto"/>
        </w:rPr>
        <w:t>完善学校体育教学模式，保障学生每</w:t>
      </w:r>
      <w:r>
        <w:rPr>
          <w:rFonts w:hint="eastAsia"/>
        </w:rPr>
        <w:t>天校内、校外各</w:t>
      </w:r>
      <w:r>
        <w:t>1个小时体育活动时间。</w:t>
      </w:r>
      <w:r>
        <w:rPr>
          <w:rFonts w:hint="eastAsia"/>
        </w:rPr>
        <w:t>加大体育传统特色学校、各级各类体校和高校高水平运动队建设力度，大力培养体育教师和教练员队伍。继续促进</w:t>
      </w:r>
      <w:r>
        <w:t>体旅融合，</w:t>
      </w:r>
      <w:r>
        <w:rPr>
          <w:rFonts w:hint="eastAsia"/>
        </w:rPr>
        <w:t>大力</w:t>
      </w:r>
      <w:r>
        <w:t>发展户外运动休闲</w:t>
      </w:r>
      <w:r>
        <w:rPr>
          <w:rFonts w:hint="eastAsia"/>
        </w:rPr>
        <w:t>项目</w:t>
      </w:r>
      <w:r>
        <w:t>，拓展体育旅游产品与服务供给，</w:t>
      </w:r>
      <w:r>
        <w:rPr>
          <w:rFonts w:hint="eastAsia"/>
        </w:rPr>
        <w:t>发挥</w:t>
      </w:r>
      <w:r>
        <w:rPr>
          <w:rFonts w:hint="eastAsia"/>
          <w:lang w:eastAsia="zh-CN"/>
        </w:rPr>
        <w:t>上虞</w:t>
      </w:r>
      <w:r>
        <w:rPr>
          <w:rFonts w:hint="eastAsia"/>
        </w:rPr>
        <w:t>山</w:t>
      </w:r>
      <w:r>
        <w:rPr>
          <w:rFonts w:hint="eastAsia"/>
          <w:lang w:val="en-US" w:eastAsia="zh-CN"/>
        </w:rPr>
        <w:t>青</w:t>
      </w:r>
      <w:r>
        <w:rPr>
          <w:rFonts w:hint="eastAsia"/>
        </w:rPr>
        <w:t>水秀优势，打造一批</w:t>
      </w:r>
      <w:r>
        <w:t>有影响力的体育旅游精品线路</w:t>
      </w:r>
      <w:r>
        <w:rPr>
          <w:rFonts w:hint="eastAsia"/>
        </w:rPr>
        <w:t>、精品项目</w:t>
      </w:r>
      <w:r>
        <w:t>和</w:t>
      </w:r>
      <w:r>
        <w:rPr>
          <w:rFonts w:hint="eastAsia"/>
        </w:rPr>
        <w:t>运动休闲</w:t>
      </w:r>
      <w:r>
        <w:rPr>
          <w:rFonts w:hint="eastAsia"/>
          <w:lang w:eastAsia="zh-CN"/>
        </w:rPr>
        <w:t>乡</w:t>
      </w:r>
      <w:r>
        <w:rPr>
          <w:rFonts w:hint="eastAsia"/>
        </w:rPr>
        <w:t>镇。</w:t>
      </w:r>
    </w:p>
    <w:p>
      <w:pPr>
        <w:pStyle w:val="4"/>
        <w:ind w:firstLine="643"/>
      </w:pPr>
      <w:r>
        <w:rPr>
          <w:rFonts w:hint="eastAsia"/>
        </w:rPr>
        <w:t>（</w:t>
      </w:r>
      <w:r>
        <w:rPr>
          <w:rFonts w:hint="eastAsia"/>
          <w:lang w:val="en-US" w:eastAsia="zh-CN"/>
        </w:rPr>
        <w:t>九</w:t>
      </w:r>
      <w:r>
        <w:rPr>
          <w:rFonts w:hint="eastAsia"/>
        </w:rPr>
        <w:t>）营造全民</w:t>
      </w:r>
      <w:r>
        <w:t>健身社会氛围</w:t>
      </w:r>
    </w:p>
    <w:p>
      <w:pPr>
        <w:ind w:firstLine="640"/>
        <w:rPr>
          <w:rFonts w:hint="default" w:eastAsia="仿宋" w:cs="HiddenHorzOCR"/>
          <w:color w:val="FF0000"/>
          <w:lang w:val="en-US" w:eastAsia="zh-CN"/>
        </w:rPr>
      </w:pPr>
      <w:r>
        <w:rPr>
          <w:rFonts w:hint="eastAsia" w:cs="HiddenHorzOCR"/>
        </w:rPr>
        <w:t>深入开展全民运动健身模范</w:t>
      </w:r>
      <w:r>
        <w:rPr>
          <w:rFonts w:hint="eastAsia" w:cs="HiddenHorzOCR"/>
          <w:lang w:val="en-US" w:eastAsia="zh-CN"/>
        </w:rPr>
        <w:t>县市</w:t>
      </w:r>
      <w:r>
        <w:rPr>
          <w:rFonts w:hint="eastAsia" w:cs="HiddenHorzOCR"/>
        </w:rPr>
        <w:t>区</w:t>
      </w:r>
      <w:r>
        <w:rPr>
          <w:rFonts w:hint="eastAsia" w:cs="HiddenHorzOCR"/>
          <w:lang w:eastAsia="zh-CN"/>
        </w:rPr>
        <w:t>的</w:t>
      </w:r>
      <w:r>
        <w:rPr>
          <w:rFonts w:hint="eastAsia" w:cs="HiddenHorzOCR"/>
        </w:rPr>
        <w:t>创建，普及全民健身文化，大力弘扬体育精神，讲好群众健身故事。加大健身公益广告创作和投放力度，拓宽体育文化宣传渠道，充分利用报纸、电视、网络自媒体等渠道进行体育宣传。推动体育文化进社区、进乡村，开展体育知识普及系列活动，通过政府购买服务的形式鼓励体育社团、体育企业为居民提供免费的体育知识讲解、运动项目体验等服务。加强全民健身国际交流，与共建“一带一路”国家城市共同举办全民健身赛事活动，以2022杭州亚运会为契机，</w:t>
      </w:r>
      <w:r>
        <w:rPr>
          <w:rFonts w:hint="eastAsia" w:cs="HiddenHorzOCR"/>
          <w:lang w:eastAsia="zh-CN"/>
        </w:rPr>
        <w:t>以木球、马拉松、龙舟、赛艇、</w:t>
      </w:r>
      <w:r>
        <w:rPr>
          <w:rFonts w:hint="eastAsia" w:cs="HiddenHorzOCR"/>
          <w:lang w:val="en-US" w:eastAsia="zh-CN"/>
        </w:rPr>
        <w:t>围棋</w:t>
      </w:r>
      <w:r>
        <w:rPr>
          <w:rFonts w:hint="eastAsia" w:cs="HiddenHorzOCR"/>
          <w:lang w:eastAsia="zh-CN"/>
        </w:rPr>
        <w:t>等体育项目为纽带，</w:t>
      </w:r>
      <w:r>
        <w:rPr>
          <w:rFonts w:hint="eastAsia" w:cs="HiddenHorzOCR"/>
        </w:rPr>
        <w:t>增进与国际体育组织的交流与合作。</w:t>
      </w:r>
    </w:p>
    <w:bookmarkEnd w:id="2"/>
    <w:p>
      <w:pPr>
        <w:pStyle w:val="3"/>
        <w:adjustRightInd w:val="0"/>
        <w:snapToGrid w:val="0"/>
        <w:spacing w:before="217" w:after="217" w:line="240" w:lineRule="auto"/>
        <w:ind w:firstLine="602"/>
        <w:rPr>
          <w:rFonts w:hint="eastAsia" w:ascii="Times New Roman" w:hAnsi="Times New Roman" w:eastAsia="宋体"/>
        </w:rPr>
      </w:pPr>
      <w:r>
        <w:rPr>
          <w:rFonts w:hint="eastAsia" w:ascii="Times New Roman" w:hAnsi="Times New Roman" w:eastAsia="宋体"/>
        </w:rPr>
        <w:t>四、保障措施</w:t>
      </w:r>
    </w:p>
    <w:p>
      <w:pPr>
        <w:pStyle w:val="3"/>
        <w:adjustRightInd w:val="0"/>
        <w:snapToGrid w:val="0"/>
        <w:spacing w:before="217" w:after="217" w:line="240" w:lineRule="auto"/>
        <w:ind w:firstLine="602"/>
      </w:pPr>
      <w:r>
        <w:rPr>
          <w:rFonts w:hint="eastAsia"/>
        </w:rPr>
        <w:t>（一）加强组织</w:t>
      </w:r>
      <w:r>
        <w:t>领导</w:t>
      </w:r>
    </w:p>
    <w:p>
      <w:pPr>
        <w:ind w:firstLine="640"/>
        <w:rPr>
          <w:rFonts w:hint="eastAsia"/>
        </w:rPr>
      </w:pPr>
      <w:r>
        <w:rPr>
          <w:rFonts w:hint="eastAsia"/>
        </w:rPr>
        <w:t>加强新时期党对体育改革和发展工作的全面领导，建立健全“党委全面领导、政府统筹牵头、部门齐抓共管”的工作机制。加强与发改、财政、人力、金融、统计、自然资源、水利、交通等部门的统筹协调，统筹解决全民健身发展中的突出问题，推动全民健身与教育、文化、卫生、旅游等事业融合发展。</w:t>
      </w:r>
      <w:r>
        <w:rPr>
          <w:rFonts w:hint="eastAsia"/>
          <w:lang w:eastAsia="zh-CN"/>
        </w:rPr>
        <w:t>区、乡镇（街道）</w:t>
      </w:r>
      <w:r>
        <w:rPr>
          <w:rFonts w:hint="eastAsia"/>
        </w:rPr>
        <w:t>两级人民政府要把全民健身公共服务体系建设纳入国民经济和社会发展规划，把全民健身重点工作纳入政府民生实事加以推进和考核。</w:t>
      </w:r>
    </w:p>
    <w:p>
      <w:pPr>
        <w:pStyle w:val="4"/>
        <w:ind w:firstLine="643"/>
      </w:pPr>
      <w:r>
        <w:rPr>
          <w:rFonts w:hint="eastAsia"/>
        </w:rPr>
        <w:t>（二）壮大人才</w:t>
      </w:r>
      <w:r>
        <w:t>队伍</w:t>
      </w:r>
    </w:p>
    <w:p>
      <w:pPr>
        <w:ind w:firstLine="640"/>
      </w:pPr>
      <w:r>
        <w:rPr>
          <w:rFonts w:hint="eastAsia"/>
        </w:rPr>
        <w:t>加大对全民健身工作者、社会体育指导员、国民体质监测人员、健身服务管理人员的培训、培养力度。</w:t>
      </w:r>
      <w:r>
        <w:rPr>
          <w:rFonts w:hint="eastAsia"/>
          <w:color w:val="auto"/>
        </w:rPr>
        <w:t>实施</w:t>
      </w:r>
      <w:r>
        <w:rPr>
          <w:rFonts w:hint="eastAsia"/>
          <w:color w:val="auto"/>
          <w:lang w:eastAsia="zh-CN"/>
        </w:rPr>
        <w:t>上虞</w:t>
      </w:r>
      <w:r>
        <w:rPr>
          <w:rFonts w:hint="eastAsia"/>
          <w:color w:val="auto"/>
        </w:rPr>
        <w:t>“体育百人计划”，培养体育产业领军人物、</w:t>
      </w:r>
      <w:r>
        <w:rPr>
          <w:rFonts w:hint="eastAsia"/>
          <w:color w:val="auto"/>
          <w:lang w:val="en-US" w:eastAsia="zh-CN"/>
        </w:rPr>
        <w:t>社会组织</w:t>
      </w:r>
      <w:r>
        <w:rPr>
          <w:rFonts w:hint="eastAsia"/>
          <w:color w:val="auto"/>
        </w:rPr>
        <w:t>领军人物</w:t>
      </w:r>
      <w:r>
        <w:rPr>
          <w:rFonts w:hint="eastAsia"/>
          <w:color w:val="auto"/>
          <w:lang w:eastAsia="zh-CN"/>
        </w:rPr>
        <w:t>、</w:t>
      </w:r>
      <w:r>
        <w:rPr>
          <w:rFonts w:hint="eastAsia"/>
          <w:color w:val="auto"/>
          <w:lang w:val="en-US" w:eastAsia="zh-CN"/>
        </w:rPr>
        <w:t>优秀社会体育指导员、</w:t>
      </w:r>
      <w:r>
        <w:rPr>
          <w:rFonts w:hint="eastAsia"/>
          <w:color w:val="auto"/>
        </w:rPr>
        <w:t>明星运动员、教练员等，加强健身指导、组织管理、科技研发、宣传推广、志愿服务等方面的人才培养供给。创新全</w:t>
      </w:r>
      <w:r>
        <w:rPr>
          <w:rFonts w:hint="eastAsia"/>
        </w:rPr>
        <w:t>民健身人才培养模式，畅通各类培养渠道，引导扶持社会力量参与全民健身人才培养，形成多元化的全民健身人才培养体系和科学评价机制。积极稳妥推进指导群众健身的教练员职称评定工作。</w:t>
      </w:r>
    </w:p>
    <w:p>
      <w:pPr>
        <w:pStyle w:val="4"/>
        <w:ind w:firstLine="643"/>
      </w:pPr>
      <w:r>
        <w:rPr>
          <w:rFonts w:hint="eastAsia"/>
        </w:rPr>
        <w:t>（三）强化安全保障</w:t>
      </w:r>
    </w:p>
    <w:p>
      <w:pPr>
        <w:ind w:firstLine="640"/>
      </w:pPr>
      <w:r>
        <w:rPr>
          <w:rFonts w:hint="eastAsia"/>
        </w:rPr>
        <w:t>对各类健身设施的安全运行加强监管，鼓励在公共体育场馆配置救生圈、消防栓、A</w:t>
      </w:r>
      <w:r>
        <w:t>ED</w:t>
      </w:r>
      <w:r>
        <w:rPr>
          <w:rFonts w:hint="eastAsia"/>
        </w:rPr>
        <w:t>等急救设备，确保各类公共体育设施开放服务达到防疫、应急、疏散、产品质量和消防安全标准。建立覆盖</w:t>
      </w:r>
      <w:r>
        <w:rPr>
          <w:rFonts w:hint="eastAsia"/>
          <w:lang w:eastAsia="zh-CN"/>
        </w:rPr>
        <w:t>上虞</w:t>
      </w:r>
      <w:r>
        <w:rPr>
          <w:rFonts w:hint="eastAsia"/>
        </w:rPr>
        <w:t>全域的全民健身赛事活动安全防范、应急保障机制、户外运动安全分级管控体系。落实网络安全等级保护制度，加强全民健身相关信息系统安全保护和个人信息保护。坚持防控为先、动态调整，统筹赛事活动举办和新冠肺炎疫情防控。</w:t>
      </w:r>
    </w:p>
    <w:p>
      <w:pPr>
        <w:pStyle w:val="4"/>
        <w:ind w:firstLine="643"/>
      </w:pPr>
      <w:r>
        <w:rPr>
          <w:rFonts w:hint="eastAsia"/>
        </w:rPr>
        <w:t>（四）加强监督考评</w:t>
      </w:r>
    </w:p>
    <w:p>
      <w:pPr>
        <w:ind w:firstLine="640"/>
      </w:pPr>
      <w:r>
        <w:rPr>
          <w:rFonts w:hint="eastAsia"/>
        </w:rPr>
        <w:t>实施全民</w:t>
      </w:r>
      <w:r>
        <w:t>健身</w:t>
      </w:r>
      <w:r>
        <w:rPr>
          <w:rFonts w:hint="eastAsia"/>
        </w:rPr>
        <w:t>绩效评估，</w:t>
      </w:r>
      <w:r>
        <w:t>完善</w:t>
      </w:r>
      <w:r>
        <w:rPr>
          <w:rFonts w:hint="eastAsia"/>
        </w:rPr>
        <w:t>全民健身</w:t>
      </w:r>
      <w:r>
        <w:t>统计制度、标准和体系，创新</w:t>
      </w:r>
      <w:r>
        <w:rPr>
          <w:rFonts w:hint="eastAsia"/>
        </w:rPr>
        <w:t>全民健身</w:t>
      </w:r>
      <w:r>
        <w:t>发展考核方式，强化考核结果应用</w:t>
      </w:r>
      <w:r>
        <w:rPr>
          <w:rFonts w:hint="eastAsia"/>
        </w:rPr>
        <w:t>与</w:t>
      </w:r>
      <w:r>
        <w:t>指导。科学制定目标任务考核制度，加强对目标任务的管理和监督，逐年逐项分解落实目标任务，跟踪推进。</w:t>
      </w:r>
      <w:r>
        <w:rPr>
          <w:rFonts w:hint="eastAsia"/>
        </w:rPr>
        <w:t>制定《全民健身实施计划（</w:t>
      </w:r>
      <w:r>
        <w:t>2021-2025年）》，对实施情况开展</w:t>
      </w:r>
      <w:r>
        <w:rPr>
          <w:rFonts w:hint="eastAsia"/>
        </w:rPr>
        <w:t>年度评估，并在</w:t>
      </w:r>
      <w:r>
        <w:t>2025年进行全面评估。表彰奖励在</w:t>
      </w:r>
      <w:r>
        <w:rPr>
          <w:rFonts w:hint="eastAsia"/>
        </w:rPr>
        <w:t>全民健身</w:t>
      </w:r>
      <w:r>
        <w:t>发展中作出突出贡献的集体和个人。</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850" w:gutter="0"/>
      <w:pgNumType w:fmt="numberInDash"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Yu Gothic">
    <w:altName w:val="Meiryo UI"/>
    <w:panose1 w:val="020B04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HiddenHorzOCR">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4684871"/>
      <w:docPartObj>
        <w:docPartGallery w:val="autotext"/>
      </w:docPartObj>
    </w:sdtPr>
    <w:sdtEndPr>
      <w:rPr>
        <w:rFonts w:ascii="Times New Roman" w:hAnsi="Times New Roman" w:cs="Times New Roman"/>
        <w:sz w:val="24"/>
        <w:szCs w:val="24"/>
      </w:rPr>
    </w:sdtEndPr>
    <w:sdtContent>
      <w:p>
        <w:pPr>
          <w:pStyle w:val="7"/>
          <w:ind w:firstLine="36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12 -</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81"/>
    <w:rsid w:val="000057BB"/>
    <w:rsid w:val="00016FFA"/>
    <w:rsid w:val="00017DE2"/>
    <w:rsid w:val="00046A50"/>
    <w:rsid w:val="00051DF4"/>
    <w:rsid w:val="00055F30"/>
    <w:rsid w:val="00076791"/>
    <w:rsid w:val="000952F5"/>
    <w:rsid w:val="000A1472"/>
    <w:rsid w:val="000A3224"/>
    <w:rsid w:val="000A3316"/>
    <w:rsid w:val="000D29A7"/>
    <w:rsid w:val="000E3192"/>
    <w:rsid w:val="000E3CA3"/>
    <w:rsid w:val="000E48A2"/>
    <w:rsid w:val="000F17D7"/>
    <w:rsid w:val="001110EF"/>
    <w:rsid w:val="00126C70"/>
    <w:rsid w:val="0014722E"/>
    <w:rsid w:val="001655CB"/>
    <w:rsid w:val="00172946"/>
    <w:rsid w:val="00173328"/>
    <w:rsid w:val="00173C82"/>
    <w:rsid w:val="001844EC"/>
    <w:rsid w:val="00185CB0"/>
    <w:rsid w:val="001A07AC"/>
    <w:rsid w:val="001C7326"/>
    <w:rsid w:val="001D7870"/>
    <w:rsid w:val="002100F5"/>
    <w:rsid w:val="002174FE"/>
    <w:rsid w:val="00224BD6"/>
    <w:rsid w:val="00233B5F"/>
    <w:rsid w:val="002445E6"/>
    <w:rsid w:val="00252F23"/>
    <w:rsid w:val="002532C7"/>
    <w:rsid w:val="002564C6"/>
    <w:rsid w:val="00265060"/>
    <w:rsid w:val="0027561F"/>
    <w:rsid w:val="00284C11"/>
    <w:rsid w:val="00284F5B"/>
    <w:rsid w:val="00287981"/>
    <w:rsid w:val="0029309A"/>
    <w:rsid w:val="002A7D85"/>
    <w:rsid w:val="002B065E"/>
    <w:rsid w:val="002B0A42"/>
    <w:rsid w:val="002B42B7"/>
    <w:rsid w:val="002B6144"/>
    <w:rsid w:val="0030626A"/>
    <w:rsid w:val="0031219F"/>
    <w:rsid w:val="00317D08"/>
    <w:rsid w:val="003220DB"/>
    <w:rsid w:val="00326FE6"/>
    <w:rsid w:val="003409F2"/>
    <w:rsid w:val="00342C5F"/>
    <w:rsid w:val="0034319C"/>
    <w:rsid w:val="003722FC"/>
    <w:rsid w:val="003737EF"/>
    <w:rsid w:val="00380E4C"/>
    <w:rsid w:val="003A1030"/>
    <w:rsid w:val="003B5302"/>
    <w:rsid w:val="003C3891"/>
    <w:rsid w:val="003D05BD"/>
    <w:rsid w:val="003D349D"/>
    <w:rsid w:val="003D7389"/>
    <w:rsid w:val="003E259B"/>
    <w:rsid w:val="003E5E66"/>
    <w:rsid w:val="003E7D3F"/>
    <w:rsid w:val="003F271D"/>
    <w:rsid w:val="003F4BCE"/>
    <w:rsid w:val="004001B4"/>
    <w:rsid w:val="00404E99"/>
    <w:rsid w:val="00404F75"/>
    <w:rsid w:val="004129DC"/>
    <w:rsid w:val="00422124"/>
    <w:rsid w:val="004355DA"/>
    <w:rsid w:val="00435AAE"/>
    <w:rsid w:val="00435C14"/>
    <w:rsid w:val="004647CE"/>
    <w:rsid w:val="00470AA4"/>
    <w:rsid w:val="0049297F"/>
    <w:rsid w:val="00494F5E"/>
    <w:rsid w:val="004A64AD"/>
    <w:rsid w:val="004C1E72"/>
    <w:rsid w:val="004C2D42"/>
    <w:rsid w:val="004C6B3A"/>
    <w:rsid w:val="004F0E14"/>
    <w:rsid w:val="004F1293"/>
    <w:rsid w:val="00514287"/>
    <w:rsid w:val="005159ED"/>
    <w:rsid w:val="005164B0"/>
    <w:rsid w:val="0053770F"/>
    <w:rsid w:val="005443E4"/>
    <w:rsid w:val="00552ABB"/>
    <w:rsid w:val="00560016"/>
    <w:rsid w:val="0056311D"/>
    <w:rsid w:val="00573241"/>
    <w:rsid w:val="00575916"/>
    <w:rsid w:val="005920EF"/>
    <w:rsid w:val="005955D9"/>
    <w:rsid w:val="005A0D28"/>
    <w:rsid w:val="005A6452"/>
    <w:rsid w:val="005C3628"/>
    <w:rsid w:val="005C537C"/>
    <w:rsid w:val="005D2C56"/>
    <w:rsid w:val="005D5E44"/>
    <w:rsid w:val="005E036C"/>
    <w:rsid w:val="005F360C"/>
    <w:rsid w:val="006040A0"/>
    <w:rsid w:val="00622F35"/>
    <w:rsid w:val="00644423"/>
    <w:rsid w:val="006531F3"/>
    <w:rsid w:val="00655362"/>
    <w:rsid w:val="00666FDB"/>
    <w:rsid w:val="00686CAD"/>
    <w:rsid w:val="006B401F"/>
    <w:rsid w:val="006C3A64"/>
    <w:rsid w:val="006C5DB0"/>
    <w:rsid w:val="006D3F96"/>
    <w:rsid w:val="006E5760"/>
    <w:rsid w:val="006F1C55"/>
    <w:rsid w:val="006F3B8A"/>
    <w:rsid w:val="0070001C"/>
    <w:rsid w:val="00701CA6"/>
    <w:rsid w:val="007042BB"/>
    <w:rsid w:val="0070458E"/>
    <w:rsid w:val="007133F2"/>
    <w:rsid w:val="007245D4"/>
    <w:rsid w:val="0074295D"/>
    <w:rsid w:val="00750E0A"/>
    <w:rsid w:val="00751793"/>
    <w:rsid w:val="007553A6"/>
    <w:rsid w:val="007717E1"/>
    <w:rsid w:val="0077447B"/>
    <w:rsid w:val="00785E98"/>
    <w:rsid w:val="007A0D24"/>
    <w:rsid w:val="007C63B7"/>
    <w:rsid w:val="007D5A7D"/>
    <w:rsid w:val="007D61A8"/>
    <w:rsid w:val="007F230C"/>
    <w:rsid w:val="00820AFA"/>
    <w:rsid w:val="008320A4"/>
    <w:rsid w:val="00865501"/>
    <w:rsid w:val="00872A0D"/>
    <w:rsid w:val="0087443A"/>
    <w:rsid w:val="00887BFF"/>
    <w:rsid w:val="008B368E"/>
    <w:rsid w:val="008D1170"/>
    <w:rsid w:val="008F4165"/>
    <w:rsid w:val="00900722"/>
    <w:rsid w:val="0091721A"/>
    <w:rsid w:val="00917963"/>
    <w:rsid w:val="00922074"/>
    <w:rsid w:val="00933FEA"/>
    <w:rsid w:val="009415A8"/>
    <w:rsid w:val="00952524"/>
    <w:rsid w:val="0096572F"/>
    <w:rsid w:val="00973BC5"/>
    <w:rsid w:val="0097613C"/>
    <w:rsid w:val="009916AA"/>
    <w:rsid w:val="009A0FF3"/>
    <w:rsid w:val="009A72B2"/>
    <w:rsid w:val="009B61A6"/>
    <w:rsid w:val="009B6265"/>
    <w:rsid w:val="009C1542"/>
    <w:rsid w:val="009F440A"/>
    <w:rsid w:val="009F51DE"/>
    <w:rsid w:val="00A22778"/>
    <w:rsid w:val="00A42381"/>
    <w:rsid w:val="00A567F2"/>
    <w:rsid w:val="00A64D82"/>
    <w:rsid w:val="00A75640"/>
    <w:rsid w:val="00A80A35"/>
    <w:rsid w:val="00A81569"/>
    <w:rsid w:val="00A97D2E"/>
    <w:rsid w:val="00AA0C1C"/>
    <w:rsid w:val="00AA4101"/>
    <w:rsid w:val="00AE5D90"/>
    <w:rsid w:val="00AE6232"/>
    <w:rsid w:val="00AF7A1B"/>
    <w:rsid w:val="00B14F41"/>
    <w:rsid w:val="00B14FA1"/>
    <w:rsid w:val="00B4310D"/>
    <w:rsid w:val="00B436A0"/>
    <w:rsid w:val="00B50E3D"/>
    <w:rsid w:val="00B70750"/>
    <w:rsid w:val="00B82B1D"/>
    <w:rsid w:val="00B9699A"/>
    <w:rsid w:val="00BB6A7A"/>
    <w:rsid w:val="00BC0000"/>
    <w:rsid w:val="00BD2AAF"/>
    <w:rsid w:val="00BF3F95"/>
    <w:rsid w:val="00BF542D"/>
    <w:rsid w:val="00C1497F"/>
    <w:rsid w:val="00C21DBA"/>
    <w:rsid w:val="00C30BED"/>
    <w:rsid w:val="00C5441B"/>
    <w:rsid w:val="00C7446A"/>
    <w:rsid w:val="00C81874"/>
    <w:rsid w:val="00C9269A"/>
    <w:rsid w:val="00C94C4F"/>
    <w:rsid w:val="00C9603B"/>
    <w:rsid w:val="00CA7FC7"/>
    <w:rsid w:val="00CB4E6F"/>
    <w:rsid w:val="00CB6465"/>
    <w:rsid w:val="00CB7213"/>
    <w:rsid w:val="00CC664D"/>
    <w:rsid w:val="00D05354"/>
    <w:rsid w:val="00D14783"/>
    <w:rsid w:val="00D34314"/>
    <w:rsid w:val="00D434D9"/>
    <w:rsid w:val="00D72A7D"/>
    <w:rsid w:val="00D74241"/>
    <w:rsid w:val="00D7660B"/>
    <w:rsid w:val="00D766EC"/>
    <w:rsid w:val="00D779FD"/>
    <w:rsid w:val="00D808ED"/>
    <w:rsid w:val="00D93038"/>
    <w:rsid w:val="00DA6BB4"/>
    <w:rsid w:val="00DF42D6"/>
    <w:rsid w:val="00E000D5"/>
    <w:rsid w:val="00E05655"/>
    <w:rsid w:val="00E207B2"/>
    <w:rsid w:val="00E265FD"/>
    <w:rsid w:val="00E26EA1"/>
    <w:rsid w:val="00E43142"/>
    <w:rsid w:val="00E60877"/>
    <w:rsid w:val="00E80BFF"/>
    <w:rsid w:val="00EA0778"/>
    <w:rsid w:val="00EA5480"/>
    <w:rsid w:val="00EA6657"/>
    <w:rsid w:val="00EB18DF"/>
    <w:rsid w:val="00EB7AE5"/>
    <w:rsid w:val="00EC255E"/>
    <w:rsid w:val="00EE03F6"/>
    <w:rsid w:val="00F256F7"/>
    <w:rsid w:val="00F72999"/>
    <w:rsid w:val="00F8433A"/>
    <w:rsid w:val="00F92931"/>
    <w:rsid w:val="00F92A68"/>
    <w:rsid w:val="00FB0084"/>
    <w:rsid w:val="00FB06BF"/>
    <w:rsid w:val="00FB3AAA"/>
    <w:rsid w:val="00FD05A1"/>
    <w:rsid w:val="00FD5EE0"/>
    <w:rsid w:val="00FE0394"/>
    <w:rsid w:val="0F824086"/>
    <w:rsid w:val="13914953"/>
    <w:rsid w:val="24D65F1B"/>
    <w:rsid w:val="2D0B34ED"/>
    <w:rsid w:val="3E3B7A95"/>
    <w:rsid w:val="425E0997"/>
    <w:rsid w:val="59DD214D"/>
    <w:rsid w:val="5E9860A7"/>
    <w:rsid w:val="5F0C739B"/>
    <w:rsid w:val="6778783D"/>
    <w:rsid w:val="68823ECB"/>
    <w:rsid w:val="7DAA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 w:hAnsi="仿宋" w:eastAsia="仿宋" w:cstheme="minorBidi"/>
      <w:color w:val="000000" w:themeColor="text1"/>
      <w:kern w:val="0"/>
      <w:sz w:val="32"/>
      <w:szCs w:val="22"/>
      <w:lang w:val="en-US" w:eastAsia="zh-CN" w:bidi="ar-SA"/>
      <w14:textFill>
        <w14:solidFill>
          <w14:schemeClr w14:val="tx1"/>
        </w14:solidFill>
      </w14:textFill>
    </w:rPr>
  </w:style>
  <w:style w:type="paragraph" w:styleId="2">
    <w:name w:val="heading 1"/>
    <w:basedOn w:val="1"/>
    <w:next w:val="1"/>
    <w:link w:val="14"/>
    <w:qFormat/>
    <w:uiPriority w:val="9"/>
    <w:pPr>
      <w:keepNext/>
      <w:keepLines/>
      <w:spacing w:before="100" w:beforeLines="100" w:after="100" w:afterLines="100" w:line="240" w:lineRule="auto"/>
      <w:ind w:firstLine="0" w:firstLineChars="0"/>
      <w:jc w:val="center"/>
      <w:outlineLvl w:val="0"/>
    </w:pPr>
    <w:rPr>
      <w:rFonts w:eastAsia="宋体"/>
      <w:b/>
      <w:bCs/>
      <w:sz w:val="36"/>
      <w:szCs w:val="44"/>
    </w:rPr>
  </w:style>
  <w:style w:type="paragraph" w:styleId="3">
    <w:name w:val="heading 2"/>
    <w:basedOn w:val="1"/>
    <w:next w:val="1"/>
    <w:link w:val="13"/>
    <w:unhideWhenUsed/>
    <w:qFormat/>
    <w:uiPriority w:val="9"/>
    <w:pPr>
      <w:keepNext/>
      <w:keepLines/>
      <w:spacing w:before="50" w:beforeLines="50" w:after="50" w:afterLines="50" w:line="240" w:lineRule="auto"/>
      <w:outlineLvl w:val="1"/>
    </w:pPr>
    <w:rPr>
      <w:rFonts w:eastAsia="黑体" w:cstheme="majorBidi"/>
      <w:b/>
      <w:bCs/>
      <w:sz w:val="30"/>
      <w:szCs w:val="32"/>
    </w:rPr>
  </w:style>
  <w:style w:type="paragraph" w:styleId="4">
    <w:name w:val="heading 3"/>
    <w:basedOn w:val="1"/>
    <w:next w:val="1"/>
    <w:link w:val="17"/>
    <w:unhideWhenUsed/>
    <w:qFormat/>
    <w:uiPriority w:val="9"/>
    <w:pPr>
      <w:keepNext/>
      <w:keepLines/>
      <w:outlineLvl w:val="2"/>
    </w:pPr>
    <w:rPr>
      <w:b/>
      <w:bCs/>
      <w:szCs w:val="32"/>
    </w:rPr>
  </w:style>
  <w:style w:type="paragraph" w:styleId="5">
    <w:name w:val="heading 4"/>
    <w:basedOn w:val="1"/>
    <w:next w:val="1"/>
    <w:link w:val="1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0"/>
    <w:semiHidden/>
    <w:unhideWhenUsed/>
    <w:uiPriority w:val="99"/>
    <w:pPr>
      <w:spacing w:line="240" w:lineRule="auto"/>
    </w:pPr>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tabs>
        <w:tab w:val="center" w:pos="4153"/>
        <w:tab w:val="right" w:pos="8306"/>
      </w:tabs>
      <w:snapToGrid w:val="0"/>
      <w:jc w:val="center"/>
    </w:pPr>
    <w:rPr>
      <w:sz w:val="18"/>
      <w:szCs w:val="18"/>
    </w:rPr>
  </w:style>
  <w:style w:type="character" w:customStyle="1" w:styleId="11">
    <w:name w:val="页眉 Char"/>
    <w:basedOn w:val="10"/>
    <w:link w:val="8"/>
    <w:qFormat/>
    <w:uiPriority w:val="99"/>
    <w:rPr>
      <w:rFonts w:ascii="仿宋" w:hAnsi="仿宋" w:eastAsia="仿宋"/>
      <w:color w:val="000000" w:themeColor="text1"/>
      <w:kern w:val="0"/>
      <w:sz w:val="18"/>
      <w:szCs w:val="18"/>
      <w14:textFill>
        <w14:solidFill>
          <w14:schemeClr w14:val="tx1"/>
        </w14:solidFill>
      </w14:textFill>
    </w:rPr>
  </w:style>
  <w:style w:type="character" w:customStyle="1" w:styleId="12">
    <w:name w:val="页脚 Char"/>
    <w:basedOn w:val="10"/>
    <w:link w:val="7"/>
    <w:qFormat/>
    <w:uiPriority w:val="99"/>
    <w:rPr>
      <w:sz w:val="18"/>
      <w:szCs w:val="18"/>
    </w:rPr>
  </w:style>
  <w:style w:type="character" w:customStyle="1" w:styleId="13">
    <w:name w:val="标题 2 Char"/>
    <w:basedOn w:val="10"/>
    <w:link w:val="3"/>
    <w:qFormat/>
    <w:uiPriority w:val="9"/>
    <w:rPr>
      <w:rFonts w:ascii="Times New Roman" w:hAnsi="Times New Roman" w:eastAsia="黑体" w:cstheme="majorBidi"/>
      <w:b/>
      <w:bCs/>
      <w:kern w:val="0"/>
      <w:sz w:val="30"/>
      <w:szCs w:val="32"/>
    </w:rPr>
  </w:style>
  <w:style w:type="character" w:customStyle="1" w:styleId="14">
    <w:name w:val="标题 1 Char"/>
    <w:basedOn w:val="10"/>
    <w:link w:val="2"/>
    <w:qFormat/>
    <w:uiPriority w:val="9"/>
    <w:rPr>
      <w:rFonts w:ascii="Times New Roman" w:hAnsi="Times New Roman" w:eastAsia="宋体"/>
      <w:b/>
      <w:bCs/>
      <w:kern w:val="0"/>
      <w:sz w:val="36"/>
      <w:szCs w:val="44"/>
    </w:rPr>
  </w:style>
  <w:style w:type="character" w:customStyle="1" w:styleId="15">
    <w:name w:val="标题 4 Char"/>
    <w:basedOn w:val="10"/>
    <w:link w:val="5"/>
    <w:qFormat/>
    <w:uiPriority w:val="9"/>
    <w:rPr>
      <w:rFonts w:asciiTheme="majorHAnsi" w:hAnsiTheme="majorHAnsi" w:eastAsiaTheme="majorEastAsia" w:cstheme="majorBidi"/>
      <w:b/>
      <w:bCs/>
      <w:sz w:val="28"/>
      <w:szCs w:val="28"/>
    </w:rPr>
  </w:style>
  <w:style w:type="character" w:customStyle="1" w:styleId="16">
    <w:name w:val="标题 4 字符1"/>
    <w:basedOn w:val="10"/>
    <w:semiHidden/>
    <w:qFormat/>
    <w:uiPriority w:val="9"/>
    <w:rPr>
      <w:rFonts w:asciiTheme="majorHAnsi" w:hAnsiTheme="majorHAnsi" w:eastAsiaTheme="majorEastAsia" w:cstheme="majorBidi"/>
      <w:b/>
      <w:bCs/>
      <w:sz w:val="28"/>
      <w:szCs w:val="28"/>
    </w:rPr>
  </w:style>
  <w:style w:type="character" w:customStyle="1" w:styleId="17">
    <w:name w:val="标题 3 Char"/>
    <w:basedOn w:val="10"/>
    <w:link w:val="4"/>
    <w:qFormat/>
    <w:uiPriority w:val="9"/>
    <w:rPr>
      <w:rFonts w:ascii="仿宋" w:hAnsi="仿宋" w:eastAsia="仿宋"/>
      <w:b/>
      <w:bCs/>
      <w:color w:val="000000" w:themeColor="text1"/>
      <w:kern w:val="0"/>
      <w:sz w:val="32"/>
      <w:szCs w:val="32"/>
      <w14:textFill>
        <w14:solidFill>
          <w14:schemeClr w14:val="tx1"/>
        </w14:solidFill>
      </w14:textFill>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19">
    <w:name w:val="List Paragraph"/>
    <w:basedOn w:val="1"/>
    <w:qFormat/>
    <w:uiPriority w:val="34"/>
    <w:pPr>
      <w:ind w:firstLine="420"/>
    </w:pPr>
  </w:style>
  <w:style w:type="character" w:customStyle="1" w:styleId="20">
    <w:name w:val="批注框文本 Char"/>
    <w:basedOn w:val="10"/>
    <w:link w:val="6"/>
    <w:semiHidden/>
    <w:qFormat/>
    <w:uiPriority w:val="99"/>
    <w:rPr>
      <w:rFonts w:ascii="仿宋" w:hAnsi="仿宋" w:eastAsia="仿宋"/>
      <w:color w:val="000000" w:themeColor="text1"/>
      <w:kern w:val="0"/>
      <w:sz w:val="18"/>
      <w:szCs w:val="18"/>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885</Words>
  <Characters>5046</Characters>
  <Lines>42</Lines>
  <Paragraphs>11</Paragraphs>
  <TotalTime>7</TotalTime>
  <ScaleCrop>false</ScaleCrop>
  <LinksUpToDate>false</LinksUpToDate>
  <CharactersWithSpaces>5920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2021-08-16T02:24:00Z</dcterms:created>
  <dc:creator>田 兵兵</dc:creator>
  <cp:lastModifiedBy>AI加咖²⁰¹⁹</cp:lastModifiedBy>
  <cp:lastPrinted>2021-08-19T15:40:00Z</cp:lastPrinted>
  <dcterms:modified xsi:type="dcterms:W3CDTF">2021-12-06T03:09:27Z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0840045AD74340E6A71B8A79449EE82E</vt:lpwstr>
  </property>
</Properties>
</file>