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38" w:rsidRDefault="002A2438" w:rsidP="002A2438">
      <w:pPr>
        <w:snapToGrid w:val="0"/>
        <w:spacing w:line="600" w:lineRule="exact"/>
        <w:jc w:val="center"/>
        <w:rPr>
          <w:rFonts w:ascii="方正小标宋简体" w:eastAsia="方正小标宋简体" w:hAnsi="宋体"/>
          <w:sz w:val="44"/>
        </w:rPr>
      </w:pPr>
      <w:bookmarkStart w:id="0" w:name="_GoBack"/>
      <w:bookmarkEnd w:id="0"/>
      <w:r>
        <w:rPr>
          <w:rFonts w:ascii="方正小标宋简体" w:eastAsia="方正小标宋简体" w:hAnsi="宋体" w:hint="eastAsia"/>
          <w:sz w:val="44"/>
        </w:rPr>
        <w:t>绍兴市卫生健康委员会关于公布</w:t>
      </w:r>
    </w:p>
    <w:p w:rsidR="002A2438" w:rsidRDefault="002A2438" w:rsidP="002A2438">
      <w:pPr>
        <w:snapToGrid w:val="0"/>
        <w:spacing w:line="600" w:lineRule="exact"/>
        <w:jc w:val="center"/>
        <w:rPr>
          <w:rFonts w:ascii="宋体" w:hAnsi="宋体"/>
          <w:b/>
          <w:sz w:val="44"/>
        </w:rPr>
      </w:pPr>
      <w:r>
        <w:rPr>
          <w:rFonts w:ascii="方正小标宋简体" w:eastAsia="方正小标宋简体" w:hAnsi="宋体" w:hint="eastAsia"/>
          <w:sz w:val="44"/>
        </w:rPr>
        <w:t>行政规范性文件清理结果的通知</w:t>
      </w:r>
    </w:p>
    <w:p w:rsidR="002A2438" w:rsidRDefault="002A2438" w:rsidP="002A2438">
      <w:pPr>
        <w:snapToGrid w:val="0"/>
        <w:spacing w:line="600" w:lineRule="exact"/>
        <w:jc w:val="center"/>
        <w:rPr>
          <w:rFonts w:ascii="宋体" w:hAnsi="宋体"/>
          <w:b/>
          <w:sz w:val="44"/>
        </w:rPr>
      </w:pPr>
      <w:r>
        <w:rPr>
          <w:rFonts w:ascii="宋体" w:hAnsi="宋体" w:hint="eastAsia"/>
          <w:b/>
          <w:sz w:val="44"/>
        </w:rPr>
        <w:t xml:space="preserve">（征求意见稿） </w:t>
      </w:r>
    </w:p>
    <w:p w:rsidR="002A2438" w:rsidRPr="002A2438" w:rsidRDefault="002A2438" w:rsidP="002A2438">
      <w:pPr>
        <w:snapToGrid w:val="0"/>
        <w:spacing w:line="560" w:lineRule="exact"/>
        <w:jc w:val="center"/>
        <w:rPr>
          <w:rFonts w:ascii="仿宋_GB2312" w:eastAsia="仿宋_GB2312" w:hAnsi="宋体"/>
          <w:sz w:val="32"/>
          <w:szCs w:val="32"/>
        </w:rPr>
      </w:pPr>
    </w:p>
    <w:p w:rsidR="002A2438" w:rsidRPr="002A2438" w:rsidRDefault="002A2438" w:rsidP="002A2438">
      <w:pPr>
        <w:pStyle w:val="a7"/>
        <w:spacing w:line="560" w:lineRule="exact"/>
        <w:ind w:leftChars="47" w:left="99"/>
        <w:rPr>
          <w:rFonts w:ascii="仿宋_GB2312" w:eastAsia="仿宋_GB2312"/>
          <w:sz w:val="32"/>
          <w:szCs w:val="32"/>
        </w:rPr>
      </w:pPr>
      <w:bookmarkStart w:id="1" w:name="Body"/>
      <w:bookmarkStart w:id="2" w:name="主送"/>
      <w:bookmarkEnd w:id="1"/>
      <w:r w:rsidRPr="002A2438">
        <w:rPr>
          <w:rFonts w:ascii="仿宋_GB2312" w:eastAsia="仿宋_GB2312" w:hint="eastAsia"/>
          <w:sz w:val="32"/>
          <w:szCs w:val="32"/>
        </w:rPr>
        <w:t>各区、县（市）卫生健康局，市直医疗卫生健康单位</w:t>
      </w:r>
      <w:bookmarkEnd w:id="2"/>
      <w:r w:rsidRPr="002A2438">
        <w:rPr>
          <w:rFonts w:ascii="仿宋_GB2312" w:eastAsia="仿宋_GB2312" w:hint="eastAsia"/>
          <w:sz w:val="32"/>
          <w:szCs w:val="32"/>
        </w:rPr>
        <w:t>：</w:t>
      </w:r>
    </w:p>
    <w:p w:rsidR="002A2438" w:rsidRPr="002A2438" w:rsidRDefault="002A2438" w:rsidP="002A2438">
      <w:pPr>
        <w:spacing w:line="560" w:lineRule="exact"/>
        <w:ind w:firstLineChars="200" w:firstLine="640"/>
        <w:rPr>
          <w:rFonts w:ascii="仿宋_GB2312" w:eastAsia="仿宋_GB2312"/>
          <w:sz w:val="32"/>
          <w:szCs w:val="32"/>
        </w:rPr>
      </w:pPr>
      <w:r w:rsidRPr="002A2438">
        <w:rPr>
          <w:rFonts w:ascii="仿宋_GB2312" w:eastAsia="仿宋_GB2312" w:hint="eastAsia"/>
          <w:sz w:val="32"/>
          <w:szCs w:val="32"/>
        </w:rPr>
        <w:t>根据《浙江省行政规范性文件管理办法》 （省政府令第 372号） 和《绍兴市人民政府办公室关于加强行政规范性文件制定和监督管理工作的通知》 （绍政办发〔2019〕20号）的要求， 我委对截止 2019 年 8 月 31 日现行有效的绍兴市卫生健康委、原绍兴市卫生局、原绍兴市人口计生委、原绍兴市卫生计生委的行政规范性文件进行了全面清理。现将清理结果予以公布。</w:t>
      </w:r>
    </w:p>
    <w:p w:rsidR="002A2438" w:rsidRPr="002A2438" w:rsidRDefault="002A2438" w:rsidP="002A2438">
      <w:pPr>
        <w:spacing w:line="560" w:lineRule="exact"/>
        <w:rPr>
          <w:rFonts w:ascii="仿宋_GB2312" w:eastAsia="仿宋_GB2312"/>
          <w:sz w:val="32"/>
          <w:szCs w:val="32"/>
        </w:rPr>
      </w:pPr>
    </w:p>
    <w:p w:rsidR="002A2438" w:rsidRPr="002A2438" w:rsidRDefault="002A2438" w:rsidP="002A2438">
      <w:pPr>
        <w:spacing w:line="560" w:lineRule="exact"/>
        <w:ind w:firstLineChars="200" w:firstLine="640"/>
        <w:rPr>
          <w:rFonts w:ascii="仿宋_GB2312" w:eastAsia="仿宋_GB2312"/>
          <w:sz w:val="32"/>
          <w:szCs w:val="32"/>
        </w:rPr>
      </w:pPr>
      <w:r w:rsidRPr="002A2438">
        <w:rPr>
          <w:rFonts w:ascii="仿宋_GB2312" w:eastAsia="仿宋_GB2312" w:hint="eastAsia"/>
          <w:sz w:val="32"/>
          <w:szCs w:val="32"/>
        </w:rPr>
        <w:t>附件： 1. 继续有效的行政规范性文件目录</w:t>
      </w:r>
    </w:p>
    <w:p w:rsidR="002A2438" w:rsidRPr="002A2438" w:rsidRDefault="002A2438" w:rsidP="002A2438">
      <w:pPr>
        <w:spacing w:line="560" w:lineRule="exact"/>
        <w:ind w:firstLineChars="546" w:firstLine="1747"/>
        <w:rPr>
          <w:rFonts w:ascii="仿宋_GB2312" w:eastAsia="仿宋_GB2312"/>
          <w:sz w:val="32"/>
          <w:szCs w:val="32"/>
        </w:rPr>
      </w:pPr>
      <w:r w:rsidRPr="002A2438">
        <w:rPr>
          <w:rFonts w:ascii="仿宋_GB2312" w:eastAsia="仿宋_GB2312" w:hint="eastAsia"/>
          <w:sz w:val="32"/>
          <w:szCs w:val="32"/>
        </w:rPr>
        <w:t>2. 停止执行的行政规范性文件目录</w:t>
      </w: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r>
        <w:rPr>
          <w:rFonts w:ascii="仿宋_GB2312" w:eastAsia="仿宋_GB2312" w:hAnsi="Times New Roman" w:cs="Times New Roman" w:hint="eastAsia"/>
          <w:color w:val="474747"/>
          <w:spacing w:val="-8"/>
          <w:kern w:val="2"/>
          <w:sz w:val="32"/>
          <w:szCs w:val="32"/>
        </w:rPr>
        <w:t>绍兴市卫生健康委员会</w:t>
      </w: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r>
        <w:rPr>
          <w:rFonts w:ascii="仿宋_GB2312" w:eastAsia="仿宋_GB2312" w:hAnsi="Times New Roman" w:cs="Times New Roman" w:hint="eastAsia"/>
          <w:color w:val="474747"/>
          <w:spacing w:val="-8"/>
          <w:kern w:val="2"/>
          <w:sz w:val="32"/>
          <w:szCs w:val="32"/>
        </w:rPr>
        <w:t>2019年××月</w:t>
      </w:r>
      <w:r w:rsidRPr="002A2438">
        <w:rPr>
          <w:rFonts w:ascii="仿宋_GB2312" w:eastAsia="仿宋_GB2312" w:hAnsi="Times New Roman" w:cs="Times New Roman" w:hint="eastAsia"/>
          <w:color w:val="474747"/>
          <w:spacing w:val="-8"/>
          <w:kern w:val="2"/>
          <w:sz w:val="32"/>
          <w:szCs w:val="32"/>
        </w:rPr>
        <w:t>××</w:t>
      </w:r>
      <w:r>
        <w:rPr>
          <w:rFonts w:ascii="仿宋_GB2312" w:eastAsia="仿宋_GB2312" w:hAnsi="Times New Roman" w:cs="Times New Roman" w:hint="eastAsia"/>
          <w:color w:val="474747"/>
          <w:spacing w:val="-8"/>
          <w:kern w:val="2"/>
          <w:sz w:val="32"/>
          <w:szCs w:val="32"/>
        </w:rPr>
        <w:t>日</w:t>
      </w: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Default="002A2438" w:rsidP="002A2438">
      <w:pPr>
        <w:rPr>
          <w:rFonts w:ascii="黑体" w:eastAsia="黑体" w:hAnsi="黑体"/>
          <w:szCs w:val="32"/>
        </w:rPr>
        <w:sectPr w:rsidR="002A2438" w:rsidSect="008F63F1">
          <w:footerReference w:type="default" r:id="rId7"/>
          <w:pgSz w:w="11906" w:h="16838"/>
          <w:pgMar w:top="1440" w:right="1800" w:bottom="1440" w:left="1800" w:header="851" w:footer="992" w:gutter="0"/>
          <w:cols w:space="425"/>
          <w:docGrid w:type="lines" w:linePitch="312"/>
        </w:sectPr>
      </w:pPr>
    </w:p>
    <w:p w:rsidR="002A2438" w:rsidRPr="002A2438" w:rsidRDefault="002A2438" w:rsidP="002A2438">
      <w:pPr>
        <w:rPr>
          <w:rFonts w:ascii="黑体" w:eastAsia="黑体" w:hAnsi="黑体"/>
          <w:sz w:val="32"/>
          <w:szCs w:val="32"/>
        </w:rPr>
      </w:pPr>
      <w:r w:rsidRPr="002A2438">
        <w:rPr>
          <w:rFonts w:ascii="黑体" w:eastAsia="黑体" w:hAnsi="黑体" w:hint="eastAsia"/>
          <w:sz w:val="32"/>
          <w:szCs w:val="32"/>
        </w:rPr>
        <w:lastRenderedPageBreak/>
        <w:t>附件1</w:t>
      </w:r>
    </w:p>
    <w:p w:rsidR="002A2438" w:rsidRDefault="002A2438" w:rsidP="002A2438">
      <w:pPr>
        <w:ind w:firstLineChars="50" w:firstLine="181"/>
        <w:jc w:val="center"/>
        <w:rPr>
          <w:rFonts w:ascii="宋体" w:hAnsi="宋体"/>
          <w:b/>
          <w:sz w:val="36"/>
          <w:szCs w:val="36"/>
        </w:rPr>
      </w:pPr>
      <w:r>
        <w:rPr>
          <w:rFonts w:ascii="宋体" w:hAnsi="宋体" w:hint="eastAsia"/>
          <w:b/>
          <w:sz w:val="36"/>
          <w:szCs w:val="36"/>
        </w:rPr>
        <w:t>需要废止的行政规范性文件目录</w:t>
      </w: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934"/>
        <w:gridCol w:w="4304"/>
      </w:tblGrid>
      <w:tr w:rsidR="002A2438" w:rsidTr="002A2438">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序号</w:t>
            </w:r>
          </w:p>
        </w:tc>
        <w:tc>
          <w:tcPr>
            <w:tcW w:w="893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标题</w:t>
            </w:r>
          </w:p>
        </w:tc>
        <w:tc>
          <w:tcPr>
            <w:tcW w:w="43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文号</w:t>
            </w:r>
          </w:p>
        </w:tc>
      </w:tr>
      <w:tr w:rsidR="002A2438" w:rsidTr="002A2438">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w:t>
            </w:r>
          </w:p>
        </w:tc>
        <w:tc>
          <w:tcPr>
            <w:tcW w:w="893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关于进一步规范凭证引产工作加强出生人口性别比偏高问题综合治理的通知</w:t>
            </w:r>
          </w:p>
        </w:tc>
        <w:tc>
          <w:tcPr>
            <w:tcW w:w="43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绍市人口计生〔2006〕53号</w:t>
            </w:r>
          </w:p>
        </w:tc>
      </w:tr>
      <w:tr w:rsidR="002A2438" w:rsidTr="002A2438">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2</w:t>
            </w:r>
          </w:p>
        </w:tc>
        <w:tc>
          <w:tcPr>
            <w:tcW w:w="893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关于印发绍兴市区优生服务券管理暂行办法的通知</w:t>
            </w:r>
          </w:p>
        </w:tc>
        <w:tc>
          <w:tcPr>
            <w:tcW w:w="43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绍市人口计生〔2008〕20号</w:t>
            </w:r>
          </w:p>
        </w:tc>
      </w:tr>
      <w:tr w:rsidR="002A2438" w:rsidTr="002A2438">
        <w:trPr>
          <w:trHeight w:val="616"/>
        </w:trPr>
        <w:tc>
          <w:tcPr>
            <w:tcW w:w="696"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3</w:t>
            </w:r>
          </w:p>
        </w:tc>
        <w:tc>
          <w:tcPr>
            <w:tcW w:w="893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绍兴市人口和计划生育委员会关于明确男到女家落户有关政策问题的批复</w:t>
            </w:r>
          </w:p>
        </w:tc>
        <w:tc>
          <w:tcPr>
            <w:tcW w:w="43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绍市人口计生〔2008〕48号</w:t>
            </w:r>
          </w:p>
        </w:tc>
      </w:tr>
    </w:tbl>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Default="002A2438" w:rsidP="002A2438">
      <w:pPr>
        <w:rPr>
          <w:rFonts w:ascii="Tahoma" w:eastAsia="微软雅黑" w:hAnsi="Tahoma"/>
          <w:sz w:val="22"/>
          <w:szCs w:val="22"/>
        </w:rPr>
      </w:pPr>
    </w:p>
    <w:p w:rsidR="002A2438" w:rsidRPr="002A2438" w:rsidRDefault="002A2438" w:rsidP="002A2438">
      <w:pPr>
        <w:rPr>
          <w:rFonts w:ascii="黑体" w:eastAsia="黑体" w:hAnsi="黑体"/>
          <w:sz w:val="48"/>
          <w:szCs w:val="32"/>
        </w:rPr>
      </w:pPr>
      <w:r w:rsidRPr="002A2438">
        <w:rPr>
          <w:rFonts w:ascii="黑体" w:eastAsia="黑体" w:hAnsi="黑体" w:hint="eastAsia"/>
          <w:sz w:val="32"/>
          <w:szCs w:val="32"/>
        </w:rPr>
        <w:lastRenderedPageBreak/>
        <w:t>附件2</w:t>
      </w:r>
    </w:p>
    <w:p w:rsidR="002A2438" w:rsidRDefault="002A2438" w:rsidP="002A2438">
      <w:pPr>
        <w:ind w:firstLineChars="50" w:firstLine="181"/>
        <w:jc w:val="center"/>
        <w:rPr>
          <w:rFonts w:ascii="宋体" w:hAnsi="宋体"/>
          <w:b/>
          <w:sz w:val="36"/>
          <w:szCs w:val="36"/>
        </w:rPr>
      </w:pPr>
      <w:r>
        <w:rPr>
          <w:rFonts w:ascii="宋体" w:hAnsi="宋体" w:hint="eastAsia"/>
          <w:b/>
          <w:sz w:val="36"/>
          <w:szCs w:val="36"/>
        </w:rPr>
        <w:t>继续有效的行政规范性文件目录</w:t>
      </w: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020"/>
        <w:gridCol w:w="4345"/>
      </w:tblGrid>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序号</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标题</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文号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30"/>
                <w:szCs w:val="30"/>
              </w:rPr>
            </w:pPr>
            <w:r>
              <w:rPr>
                <w:rFonts w:ascii="黑体" w:eastAsia="黑体" w:hAnsi="黑体" w:hint="eastAsia"/>
                <w:sz w:val="30"/>
                <w:szCs w:val="30"/>
              </w:rPr>
              <w:t>1</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关于明确城镇基本医疗保险制度改革后生育医疗费用等报销问题的通知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绍市计生委〔2001〕58号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2</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关于下发绍兴市区结核病控制项目实施细则的通知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绍市卫发〔2002〕6号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3</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关于印发绍兴市计划生育优先优惠若干意见的通知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绍市人口计生委〔2002〕53号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4</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绍兴市人口与计划生育委员会关于下发绍兴市病残儿医学鉴定及再生育审批办法〈试行〉的通知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绍市人口计生委〔2003〕19号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5</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绍兴市人口与计划生育委员会关于推进避孕药具供应体制改革的实施意见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绍市人计〔2004〕26号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6</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关于行政处罚大要案回访实施办法通知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绍市卫发〔2004〕143号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7</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关于行政许可法配套制度的通知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绍市卫发〔2004〕163号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8</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绍兴市人口和计划生育委员会关于浙江省人口与计划生育条例修改后社会抚养费征收的若干指导意见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绍市人口计生〔2007〕63号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9</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绍兴市人口和计划生育委员会关于在香港违法生育后如何处理问题的批复</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绍市人口计生〔2008〕43号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lastRenderedPageBreak/>
              <w:t>10</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关于进一步加强美沙酮维持治疗工作的意见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绍市卫发〔2009〕81号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11</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关于印发绍兴市优生促进工程项目实施方案的通知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绍市人口计生〔2009〕49号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12</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绍兴市人口和计划生育委员会关于印发绍兴市征收社会抚养费自由裁量权指导规则的通知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绍市人口计生〔2009〕54号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13</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绍兴市人口和计划生育委员会关于因征地“农转城”后就学迁出再返回原籍人员是否享受“农转城”生育政策的批复</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绍市人口计生〔2010〕27号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14</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关于完善绍兴市优生促进工程项目实施方案的通知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绍市人口计生〔2012〕40号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15</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关于进一步重性精神病人治疗管理工作的意见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绍市卫发〔2012〕197号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16</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关于印发绍兴市出生人口性别比综合治理工作制度的通知{五部门联合文件}</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绍市人口计生〔2013〕09号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17</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绍兴市人口计生委 绍兴市财政局关于提高越城区和市直开发区独生子女特殊困难家庭经济扶助标准的通知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绍市人口计生〔2014〕24号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18</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绍兴市人口和计划生育委员会等部门关于印发绍兴市计划生育特殊家庭辅助生育服务实施细则的通知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绍市人口计生〔2014〕25号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19</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绍兴市卫生计生委关于印发政府信息公开暂行规定和政府信息公开申请指南的通知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绍卫计发〔2015〕110号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20</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绍兴市卫生和计划生育委员会关于进一步明确越城区和市直各开发区办理双农独女户计生优惠证有关规定的通知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cs="宋体"/>
                <w:sz w:val="24"/>
              </w:rPr>
            </w:pPr>
            <w:r>
              <w:rPr>
                <w:rFonts w:ascii="宋体" w:hAnsi="宋体" w:hint="eastAsia"/>
                <w:sz w:val="24"/>
              </w:rPr>
              <w:t>绍卫计发〔2015〕173号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t>21</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绍兴市卫生计生委等部门关于进一步完善计划生育特殊家庭扶助关怀政策的意见</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绍卫计发〔2016〕5号</w:t>
            </w:r>
          </w:p>
        </w:tc>
      </w:tr>
      <w:tr w:rsidR="002A2438" w:rsidTr="002A2438">
        <w:trPr>
          <w:trHeight w:val="648"/>
        </w:trPr>
        <w:tc>
          <w:tcPr>
            <w:tcW w:w="704"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jc w:val="center"/>
              <w:rPr>
                <w:rFonts w:ascii="黑体" w:eastAsia="黑体" w:hAnsi="黑体"/>
                <w:sz w:val="24"/>
              </w:rPr>
            </w:pPr>
            <w:r>
              <w:rPr>
                <w:rFonts w:ascii="黑体" w:eastAsia="黑体" w:hAnsi="黑体" w:hint="eastAsia"/>
                <w:sz w:val="24"/>
              </w:rPr>
              <w:lastRenderedPageBreak/>
              <w:t>22</w:t>
            </w:r>
          </w:p>
        </w:tc>
        <w:tc>
          <w:tcPr>
            <w:tcW w:w="9020"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绍兴市卫生计生委关于绍兴市卫生计生行政执法全过程记录工作办法（试行）的通知</w:t>
            </w:r>
          </w:p>
        </w:tc>
        <w:tc>
          <w:tcPr>
            <w:tcW w:w="4345" w:type="dxa"/>
            <w:tcBorders>
              <w:top w:val="single" w:sz="4" w:space="0" w:color="auto"/>
              <w:left w:val="single" w:sz="4" w:space="0" w:color="auto"/>
              <w:bottom w:val="single" w:sz="4" w:space="0" w:color="auto"/>
              <w:right w:val="single" w:sz="4" w:space="0" w:color="auto"/>
            </w:tcBorders>
            <w:vAlign w:val="center"/>
            <w:hideMark/>
          </w:tcPr>
          <w:p w:rsidR="002A2438" w:rsidRDefault="002A2438">
            <w:pPr>
              <w:adjustRightInd w:val="0"/>
              <w:snapToGrid w:val="0"/>
              <w:rPr>
                <w:rFonts w:ascii="宋体" w:eastAsia="仿宋_GB2312" w:hAnsi="宋体"/>
                <w:sz w:val="24"/>
              </w:rPr>
            </w:pPr>
            <w:r>
              <w:rPr>
                <w:rFonts w:ascii="宋体" w:hAnsi="宋体" w:hint="eastAsia"/>
                <w:sz w:val="24"/>
              </w:rPr>
              <w:t>绍卫计发〔2018〕131号</w:t>
            </w:r>
          </w:p>
        </w:tc>
      </w:tr>
    </w:tbl>
    <w:p w:rsidR="002A2438" w:rsidRPr="002A2438"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2A2438" w:rsidRPr="00367330" w:rsidRDefault="002A2438" w:rsidP="00972560">
      <w:pPr>
        <w:pStyle w:val="a6"/>
        <w:widowControl w:val="0"/>
        <w:spacing w:before="0" w:beforeAutospacing="0" w:after="0" w:afterAutospacing="0" w:line="580" w:lineRule="exact"/>
        <w:ind w:firstLineChars="1500" w:firstLine="4560"/>
        <w:jc w:val="both"/>
        <w:rPr>
          <w:rFonts w:ascii="仿宋_GB2312" w:eastAsia="仿宋_GB2312" w:hAnsi="Times New Roman" w:cs="Times New Roman"/>
          <w:color w:val="474747"/>
          <w:spacing w:val="-8"/>
          <w:kern w:val="2"/>
          <w:sz w:val="32"/>
          <w:szCs w:val="32"/>
        </w:rPr>
      </w:pPr>
    </w:p>
    <w:p w:rsidR="00D64E45" w:rsidRDefault="00D64E45" w:rsidP="0068771E">
      <w:pPr>
        <w:spacing w:line="580" w:lineRule="exact"/>
        <w:ind w:firstLineChars="200" w:firstLine="640"/>
        <w:jc w:val="left"/>
        <w:rPr>
          <w:rFonts w:ascii="仿宋_GB2312" w:eastAsia="仿宋_GB2312"/>
          <w:color w:val="474747"/>
          <w:sz w:val="32"/>
          <w:szCs w:val="32"/>
        </w:rPr>
      </w:pPr>
    </w:p>
    <w:sectPr w:rsidR="00D64E45" w:rsidSect="002A243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0C" w:rsidRDefault="0043390C" w:rsidP="00DD5B67">
      <w:r>
        <w:separator/>
      </w:r>
    </w:p>
  </w:endnote>
  <w:endnote w:type="continuationSeparator" w:id="0">
    <w:p w:rsidR="0043390C" w:rsidRDefault="0043390C" w:rsidP="00D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3251"/>
      <w:docPartObj>
        <w:docPartGallery w:val="Page Numbers (Bottom of Page)"/>
        <w:docPartUnique/>
      </w:docPartObj>
    </w:sdtPr>
    <w:sdtEndPr/>
    <w:sdtContent>
      <w:p w:rsidR="004A3CF0" w:rsidRDefault="0011175C">
        <w:pPr>
          <w:pStyle w:val="a5"/>
          <w:jc w:val="center"/>
        </w:pPr>
        <w:r>
          <w:fldChar w:fldCharType="begin"/>
        </w:r>
        <w:r>
          <w:instrText xml:space="preserve"> PAGE   \* MERGEFORMAT </w:instrText>
        </w:r>
        <w:r>
          <w:fldChar w:fldCharType="separate"/>
        </w:r>
        <w:r w:rsidR="007860AA" w:rsidRPr="007860AA">
          <w:rPr>
            <w:noProof/>
            <w:lang w:val="zh-CN"/>
          </w:rPr>
          <w:t>1</w:t>
        </w:r>
        <w:r>
          <w:rPr>
            <w:noProof/>
            <w:lang w:val="zh-CN"/>
          </w:rPr>
          <w:fldChar w:fldCharType="end"/>
        </w:r>
      </w:p>
    </w:sdtContent>
  </w:sdt>
  <w:p w:rsidR="004A3CF0" w:rsidRDefault="004A3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0C" w:rsidRDefault="0043390C" w:rsidP="00DD5B67">
      <w:r>
        <w:separator/>
      </w:r>
    </w:p>
  </w:footnote>
  <w:footnote w:type="continuationSeparator" w:id="0">
    <w:p w:rsidR="0043390C" w:rsidRDefault="0043390C" w:rsidP="00DD5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08"/>
    <w:rsid w:val="00003F08"/>
    <w:rsid w:val="00042726"/>
    <w:rsid w:val="00051449"/>
    <w:rsid w:val="000A1370"/>
    <w:rsid w:val="000A7B30"/>
    <w:rsid w:val="000D2A74"/>
    <w:rsid w:val="000D73A3"/>
    <w:rsid w:val="000E3AE7"/>
    <w:rsid w:val="000E729F"/>
    <w:rsid w:val="00103891"/>
    <w:rsid w:val="00107ACA"/>
    <w:rsid w:val="0011175C"/>
    <w:rsid w:val="001163E3"/>
    <w:rsid w:val="001164B8"/>
    <w:rsid w:val="00136D3C"/>
    <w:rsid w:val="001953F5"/>
    <w:rsid w:val="001A1E29"/>
    <w:rsid w:val="001A3CA0"/>
    <w:rsid w:val="001B5F72"/>
    <w:rsid w:val="001D0DE0"/>
    <w:rsid w:val="001D5C57"/>
    <w:rsid w:val="001E329B"/>
    <w:rsid w:val="001F4701"/>
    <w:rsid w:val="002245E8"/>
    <w:rsid w:val="002265C1"/>
    <w:rsid w:val="00240A35"/>
    <w:rsid w:val="002618B4"/>
    <w:rsid w:val="002951F8"/>
    <w:rsid w:val="002A2438"/>
    <w:rsid w:val="002B3A91"/>
    <w:rsid w:val="00312F86"/>
    <w:rsid w:val="00314704"/>
    <w:rsid w:val="00367330"/>
    <w:rsid w:val="003810D1"/>
    <w:rsid w:val="0038122B"/>
    <w:rsid w:val="003B4A2A"/>
    <w:rsid w:val="003B577E"/>
    <w:rsid w:val="003D6AA9"/>
    <w:rsid w:val="00403A0A"/>
    <w:rsid w:val="0043390C"/>
    <w:rsid w:val="004345B0"/>
    <w:rsid w:val="00441D98"/>
    <w:rsid w:val="00483314"/>
    <w:rsid w:val="004A0346"/>
    <w:rsid w:val="004A3CF0"/>
    <w:rsid w:val="0050093F"/>
    <w:rsid w:val="005130E3"/>
    <w:rsid w:val="00524EC5"/>
    <w:rsid w:val="00541680"/>
    <w:rsid w:val="005464D8"/>
    <w:rsid w:val="0056245F"/>
    <w:rsid w:val="005B4D0A"/>
    <w:rsid w:val="005B74F9"/>
    <w:rsid w:val="005E4390"/>
    <w:rsid w:val="005F714D"/>
    <w:rsid w:val="00664468"/>
    <w:rsid w:val="006843E4"/>
    <w:rsid w:val="0068771E"/>
    <w:rsid w:val="00687889"/>
    <w:rsid w:val="006B0FB3"/>
    <w:rsid w:val="006C121E"/>
    <w:rsid w:val="006E71BA"/>
    <w:rsid w:val="00714699"/>
    <w:rsid w:val="00770647"/>
    <w:rsid w:val="007753E5"/>
    <w:rsid w:val="007860AA"/>
    <w:rsid w:val="00795CD1"/>
    <w:rsid w:val="00796C49"/>
    <w:rsid w:val="0080441A"/>
    <w:rsid w:val="00823B8A"/>
    <w:rsid w:val="00841A5E"/>
    <w:rsid w:val="008429F9"/>
    <w:rsid w:val="00853593"/>
    <w:rsid w:val="0086066E"/>
    <w:rsid w:val="008E1666"/>
    <w:rsid w:val="008F63F1"/>
    <w:rsid w:val="00947C3C"/>
    <w:rsid w:val="00972560"/>
    <w:rsid w:val="009C1C5E"/>
    <w:rsid w:val="009E5F76"/>
    <w:rsid w:val="00A21342"/>
    <w:rsid w:val="00A31427"/>
    <w:rsid w:val="00A50D10"/>
    <w:rsid w:val="00A65B1C"/>
    <w:rsid w:val="00A72291"/>
    <w:rsid w:val="00AB0A84"/>
    <w:rsid w:val="00AC133A"/>
    <w:rsid w:val="00AD589D"/>
    <w:rsid w:val="00AE5EC9"/>
    <w:rsid w:val="00AF5A74"/>
    <w:rsid w:val="00B018E8"/>
    <w:rsid w:val="00B22463"/>
    <w:rsid w:val="00B2764B"/>
    <w:rsid w:val="00BB5DEC"/>
    <w:rsid w:val="00BB68A6"/>
    <w:rsid w:val="00BC29E8"/>
    <w:rsid w:val="00C01EB6"/>
    <w:rsid w:val="00C1265C"/>
    <w:rsid w:val="00C13A34"/>
    <w:rsid w:val="00C2374C"/>
    <w:rsid w:val="00C41AF3"/>
    <w:rsid w:val="00C42ABE"/>
    <w:rsid w:val="00C46EF5"/>
    <w:rsid w:val="00C550A3"/>
    <w:rsid w:val="00C6675F"/>
    <w:rsid w:val="00C66A08"/>
    <w:rsid w:val="00C735F5"/>
    <w:rsid w:val="00CA1010"/>
    <w:rsid w:val="00CA54C6"/>
    <w:rsid w:val="00CB3197"/>
    <w:rsid w:val="00CC3592"/>
    <w:rsid w:val="00CD19ED"/>
    <w:rsid w:val="00CF038D"/>
    <w:rsid w:val="00D1208C"/>
    <w:rsid w:val="00D14987"/>
    <w:rsid w:val="00D570E6"/>
    <w:rsid w:val="00D64E45"/>
    <w:rsid w:val="00D951E1"/>
    <w:rsid w:val="00DD5B67"/>
    <w:rsid w:val="00E044BD"/>
    <w:rsid w:val="00E06B02"/>
    <w:rsid w:val="00E1146D"/>
    <w:rsid w:val="00E22D6F"/>
    <w:rsid w:val="00E75434"/>
    <w:rsid w:val="00EA702D"/>
    <w:rsid w:val="00EC44DB"/>
    <w:rsid w:val="00EF6B61"/>
    <w:rsid w:val="00EF7A54"/>
    <w:rsid w:val="00F079F2"/>
    <w:rsid w:val="00F30F90"/>
    <w:rsid w:val="00F93546"/>
    <w:rsid w:val="00FA5510"/>
    <w:rsid w:val="00FB1AA3"/>
    <w:rsid w:val="00FE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0346"/>
    <w:rPr>
      <w:sz w:val="18"/>
      <w:szCs w:val="18"/>
    </w:rPr>
  </w:style>
  <w:style w:type="paragraph" w:styleId="a4">
    <w:name w:val="header"/>
    <w:basedOn w:val="a"/>
    <w:link w:val="Char"/>
    <w:rsid w:val="00DD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5B67"/>
    <w:rPr>
      <w:kern w:val="2"/>
      <w:sz w:val="18"/>
      <w:szCs w:val="18"/>
    </w:rPr>
  </w:style>
  <w:style w:type="paragraph" w:styleId="a5">
    <w:name w:val="footer"/>
    <w:basedOn w:val="a"/>
    <w:link w:val="Char0"/>
    <w:uiPriority w:val="99"/>
    <w:rsid w:val="00DD5B67"/>
    <w:pPr>
      <w:tabs>
        <w:tab w:val="center" w:pos="4153"/>
        <w:tab w:val="right" w:pos="8306"/>
      </w:tabs>
      <w:snapToGrid w:val="0"/>
      <w:jc w:val="left"/>
    </w:pPr>
    <w:rPr>
      <w:sz w:val="18"/>
      <w:szCs w:val="18"/>
    </w:rPr>
  </w:style>
  <w:style w:type="character" w:customStyle="1" w:styleId="Char0">
    <w:name w:val="页脚 Char"/>
    <w:basedOn w:val="a0"/>
    <w:link w:val="a5"/>
    <w:uiPriority w:val="99"/>
    <w:rsid w:val="00DD5B67"/>
    <w:rPr>
      <w:kern w:val="2"/>
      <w:sz w:val="18"/>
      <w:szCs w:val="18"/>
    </w:rPr>
  </w:style>
  <w:style w:type="paragraph" w:styleId="a6">
    <w:name w:val="Normal (Web)"/>
    <w:basedOn w:val="a"/>
    <w:uiPriority w:val="99"/>
    <w:unhideWhenUsed/>
    <w:rsid w:val="00DD5B67"/>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1"/>
    <w:rsid w:val="002A2438"/>
    <w:pPr>
      <w:ind w:leftChars="2500" w:left="100"/>
    </w:pPr>
  </w:style>
  <w:style w:type="character" w:customStyle="1" w:styleId="Char1">
    <w:name w:val="日期 Char"/>
    <w:basedOn w:val="a0"/>
    <w:link w:val="a7"/>
    <w:rsid w:val="002A24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0346"/>
    <w:rPr>
      <w:sz w:val="18"/>
      <w:szCs w:val="18"/>
    </w:rPr>
  </w:style>
  <w:style w:type="paragraph" w:styleId="a4">
    <w:name w:val="header"/>
    <w:basedOn w:val="a"/>
    <w:link w:val="Char"/>
    <w:rsid w:val="00DD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5B67"/>
    <w:rPr>
      <w:kern w:val="2"/>
      <w:sz w:val="18"/>
      <w:szCs w:val="18"/>
    </w:rPr>
  </w:style>
  <w:style w:type="paragraph" w:styleId="a5">
    <w:name w:val="footer"/>
    <w:basedOn w:val="a"/>
    <w:link w:val="Char0"/>
    <w:uiPriority w:val="99"/>
    <w:rsid w:val="00DD5B67"/>
    <w:pPr>
      <w:tabs>
        <w:tab w:val="center" w:pos="4153"/>
        <w:tab w:val="right" w:pos="8306"/>
      </w:tabs>
      <w:snapToGrid w:val="0"/>
      <w:jc w:val="left"/>
    </w:pPr>
    <w:rPr>
      <w:sz w:val="18"/>
      <w:szCs w:val="18"/>
    </w:rPr>
  </w:style>
  <w:style w:type="character" w:customStyle="1" w:styleId="Char0">
    <w:name w:val="页脚 Char"/>
    <w:basedOn w:val="a0"/>
    <w:link w:val="a5"/>
    <w:uiPriority w:val="99"/>
    <w:rsid w:val="00DD5B67"/>
    <w:rPr>
      <w:kern w:val="2"/>
      <w:sz w:val="18"/>
      <w:szCs w:val="18"/>
    </w:rPr>
  </w:style>
  <w:style w:type="paragraph" w:styleId="a6">
    <w:name w:val="Normal (Web)"/>
    <w:basedOn w:val="a"/>
    <w:uiPriority w:val="99"/>
    <w:unhideWhenUsed/>
    <w:rsid w:val="00DD5B67"/>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1"/>
    <w:rsid w:val="002A2438"/>
    <w:pPr>
      <w:ind w:leftChars="2500" w:left="100"/>
    </w:pPr>
  </w:style>
  <w:style w:type="character" w:customStyle="1" w:styleId="Char1">
    <w:name w:val="日期 Char"/>
    <w:basedOn w:val="a0"/>
    <w:link w:val="a7"/>
    <w:rsid w:val="002A24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676">
      <w:bodyDiv w:val="1"/>
      <w:marLeft w:val="0"/>
      <w:marRight w:val="0"/>
      <w:marTop w:val="0"/>
      <w:marBottom w:val="0"/>
      <w:divBdr>
        <w:top w:val="none" w:sz="0" w:space="0" w:color="auto"/>
        <w:left w:val="none" w:sz="0" w:space="0" w:color="auto"/>
        <w:bottom w:val="none" w:sz="0" w:space="0" w:color="auto"/>
        <w:right w:val="none" w:sz="0" w:space="0" w:color="auto"/>
      </w:divBdr>
    </w:div>
    <w:div w:id="3122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斯持恒</dc:creator>
  <cp:lastModifiedBy>xl</cp:lastModifiedBy>
  <cp:revision>2</cp:revision>
  <dcterms:created xsi:type="dcterms:W3CDTF">2020-01-09T07:05:00Z</dcterms:created>
  <dcterms:modified xsi:type="dcterms:W3CDTF">2020-01-09T07:05:00Z</dcterms:modified>
</cp:coreProperties>
</file>