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before="0" w:beforeAutospacing="0" w:after="120" w:afterAutospacing="0" w:line="620" w:lineRule="exact"/>
        <w:ind w:firstLine="0" w:firstLineChars="0"/>
        <w:jc w:val="center"/>
        <w:textAlignment w:val="auto"/>
        <w:rPr>
          <w:rFonts w:hint="eastAsia" w:ascii="黑体" w:hAnsi="黑体" w:eastAsia="黑体" w:cs="黑体"/>
          <w:w w:val="95"/>
          <w:kern w:val="0"/>
          <w:sz w:val="44"/>
          <w:szCs w:val="22"/>
          <w:lang w:val="en-US" w:eastAsia="zh-CN" w:bidi="ar-SA"/>
        </w:rPr>
      </w:pPr>
      <w:r>
        <w:rPr>
          <w:rFonts w:hint="eastAsia" w:ascii="黑体" w:hAnsi="黑体" w:eastAsia="黑体" w:cs="黑体"/>
          <w:w w:val="95"/>
          <w:kern w:val="0"/>
          <w:sz w:val="44"/>
          <w:szCs w:val="22"/>
          <w:lang w:val="en-US" w:eastAsia="zh-CN" w:bidi="ar-SA"/>
        </w:rPr>
        <w:t>关于《岭南乡2021年度农村环境卫生管理工作实施办法》</w:t>
      </w:r>
    </w:p>
    <w:p>
      <w:pPr>
        <w:pStyle w:val="6"/>
        <w:keepNext w:val="0"/>
        <w:keepLines w:val="0"/>
        <w:pageBreakBefore w:val="0"/>
        <w:kinsoku/>
        <w:wordWrap/>
        <w:overflowPunct/>
        <w:topLinePunct w:val="0"/>
        <w:autoSpaceDE/>
        <w:autoSpaceDN/>
        <w:bidi w:val="0"/>
        <w:adjustRightInd/>
        <w:snapToGrid/>
        <w:spacing w:before="0" w:beforeAutospacing="0" w:after="120" w:afterAutospacing="0" w:line="620" w:lineRule="exact"/>
        <w:ind w:firstLine="0" w:firstLineChars="0"/>
        <w:jc w:val="center"/>
        <w:textAlignment w:val="auto"/>
        <w:rPr>
          <w:rFonts w:hint="eastAsia" w:ascii="黑体" w:hAnsi="黑体" w:eastAsia="黑体" w:cs="黑体"/>
          <w:w w:val="95"/>
          <w:kern w:val="0"/>
          <w:sz w:val="44"/>
          <w:szCs w:val="22"/>
          <w:lang w:val="en-US" w:eastAsia="zh-CN" w:bidi="ar-SA"/>
        </w:rPr>
      </w:pPr>
      <w:r>
        <w:rPr>
          <w:rFonts w:hint="eastAsia" w:ascii="黑体" w:hAnsi="黑体" w:eastAsia="黑体" w:cs="黑体"/>
          <w:w w:val="95"/>
          <w:kern w:val="0"/>
          <w:sz w:val="44"/>
          <w:szCs w:val="22"/>
          <w:lang w:val="en-US" w:eastAsia="zh-CN" w:bidi="ar-SA"/>
        </w:rPr>
        <w:t>的起草情况说明</w:t>
      </w:r>
    </w:p>
    <w:p>
      <w:pPr>
        <w:pStyle w:val="4"/>
        <w:spacing w:before="5"/>
        <w:rPr>
          <w:sz w:val="39"/>
        </w:rPr>
      </w:pP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ascii="黑体" w:hAnsi="黑体" w:eastAsia="黑体" w:cs="黑体"/>
          <w:sz w:val="32"/>
        </w:rPr>
      </w:pPr>
      <w:r>
        <w:rPr>
          <w:rFonts w:hint="eastAsia" w:ascii="黑体" w:hAnsi="黑体" w:eastAsia="黑体" w:cs="黑体"/>
          <w:sz w:val="32"/>
        </w:rPr>
        <w:t>一、文件涉法内容说明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59"/>
        <w:jc w:val="left"/>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该文件依据《绍兴市农村人居环境整治提升常态化评估办法》、《上虞区农村人居环境标准化长效管护工作实施方案（试行）》的通知（虞政办函〔2021〕18号）等文件精神，结合乡实际，制定本办法。涉及权利义务的内容主要有：</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3" w:firstLineChars="200"/>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一是实施主体</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加强全乡农村环境卫生管理工作成效，乡政府委托绍兴上虞覆卮山旅游开发有限公司负责全乡农村环境卫生管理工作的具体实施，包括乡域范围内日常环卫保洁、生活垃圾分类、集中环境整治、保洁成效考核等。</w:t>
      </w:r>
    </w:p>
    <w:p>
      <w:pPr>
        <w:keepNext w:val="0"/>
        <w:keepLines w:val="0"/>
        <w:pageBreakBefore w:val="0"/>
        <w:widowControl/>
        <w:kinsoku/>
        <w:wordWrap/>
        <w:overflowPunct/>
        <w:topLinePunct w:val="0"/>
        <w:autoSpaceDE/>
        <w:autoSpaceDN/>
        <w:bidi w:val="0"/>
        <w:adjustRightInd/>
        <w:snapToGrid/>
        <w:spacing w:line="500" w:lineRule="exact"/>
        <w:ind w:left="0" w:right="0" w:firstLine="643" w:firstLineChars="200"/>
        <w:jc w:val="left"/>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二是实施方式</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绍兴上虞覆卮山旅游开发有限公司采取购买服务和委托的方式进行实施，其中乡集镇环卫保洁及垃圾清运和中转站运转（分拣）按照采购程序向社会购买服务，各村域范围的日常环卫保洁、生活垃圾分类、集中环境整治等委托各行政村经合社具体负责实施。</w:t>
      </w:r>
    </w:p>
    <w:p>
      <w:pPr>
        <w:keepNext w:val="0"/>
        <w:keepLines w:val="0"/>
        <w:pageBreakBefore w:val="0"/>
        <w:widowControl/>
        <w:kinsoku/>
        <w:wordWrap/>
        <w:overflowPunct/>
        <w:topLinePunct w:val="0"/>
        <w:autoSpaceDE/>
        <w:autoSpaceDN/>
        <w:bidi w:val="0"/>
        <w:adjustRightInd/>
        <w:snapToGrid/>
        <w:spacing w:line="500" w:lineRule="exact"/>
        <w:ind w:left="0" w:right="0" w:firstLine="643" w:firstLineChars="200"/>
        <w:jc w:val="left"/>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三是实施费用和结算</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乡集镇环卫保洁及垃圾清运和中转站运转（分拣）服务费用以中标价为基数，根据月度考核情况按合同约定进行结算支付。</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各村域范围的日常环卫保洁、生活垃圾分类、集中环境整治等费用以各行政村年度</w:t>
      </w:r>
      <w:r>
        <w:rPr>
          <w:rFonts w:hint="eastAsia" w:ascii="仿宋_GB2312" w:eastAsia="仿宋_GB2312"/>
          <w:sz w:val="32"/>
          <w:szCs w:val="32"/>
          <w:lang w:val="en-US" w:eastAsia="zh-CN"/>
        </w:rPr>
        <w:t>150元/人的标准为基数（各行政村人数以2020年底公安在册户籍人数为准），根据月度考核情况，每季度进行结算支付。</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以上费用由乡财政按实拨付给</w:t>
      </w:r>
      <w:r>
        <w:rPr>
          <w:rFonts w:hint="eastAsia" w:ascii="仿宋_GB2312" w:eastAsia="仿宋_GB2312"/>
          <w:sz w:val="32"/>
          <w:szCs w:val="32"/>
          <w:lang w:eastAsia="zh-CN"/>
        </w:rPr>
        <w:t>绍兴上虞覆卮山旅游开发有限公司，再由公司支付给乡集镇环卫保洁及垃圾清运和中转站运转（分拣）服务提供方、各行政村经合社。</w:t>
      </w:r>
    </w:p>
    <w:p>
      <w:pPr>
        <w:keepNext w:val="0"/>
        <w:keepLines w:val="0"/>
        <w:pageBreakBefore w:val="0"/>
        <w:widowControl/>
        <w:kinsoku/>
        <w:wordWrap/>
        <w:overflowPunct/>
        <w:topLinePunct w:val="0"/>
        <w:autoSpaceDE/>
        <w:autoSpaceDN/>
        <w:bidi w:val="0"/>
        <w:adjustRightInd/>
        <w:snapToGrid/>
        <w:spacing w:line="500" w:lineRule="exact"/>
        <w:ind w:left="0" w:right="0" w:firstLine="643" w:firstLineChars="200"/>
        <w:jc w:val="left"/>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四是工作考核</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乡集镇环卫保洁及垃圾清运和中转站运转（分拣）工作具体按合同约定进行考核。</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各村域范围的日常环卫保洁、生活垃圾分类、集中环境整治等工作参照《</w:t>
      </w:r>
      <w:r>
        <w:rPr>
          <w:rFonts w:hint="eastAsia" w:ascii="仿宋_GB2312" w:eastAsia="仿宋_GB2312"/>
          <w:sz w:val="32"/>
          <w:szCs w:val="32"/>
        </w:rPr>
        <w:t>岭南乡20</w:t>
      </w:r>
      <w:r>
        <w:rPr>
          <w:rFonts w:hint="eastAsia" w:ascii="仿宋_GB2312" w:eastAsia="仿宋_GB2312"/>
          <w:sz w:val="32"/>
          <w:szCs w:val="32"/>
          <w:lang w:val="en-US" w:eastAsia="zh-CN"/>
        </w:rPr>
        <w:t>21</w:t>
      </w:r>
      <w:r>
        <w:rPr>
          <w:rFonts w:hint="eastAsia" w:ascii="仿宋_GB2312" w:eastAsia="仿宋_GB2312"/>
          <w:sz w:val="32"/>
          <w:szCs w:val="32"/>
        </w:rPr>
        <w:t>年度农村环境卫生专项考核办法</w:t>
      </w:r>
      <w:r>
        <w:rPr>
          <w:rFonts w:hint="eastAsia" w:ascii="仿宋_GB2312" w:eastAsia="仿宋_GB2312"/>
          <w:sz w:val="32"/>
          <w:szCs w:val="32"/>
          <w:lang w:eastAsia="zh-CN"/>
        </w:rPr>
        <w:t>》（详见附件）进行考核。</w:t>
      </w:r>
    </w:p>
    <w:p>
      <w:pPr>
        <w:keepNext w:val="0"/>
        <w:keepLines w:val="0"/>
        <w:pageBreakBefore w:val="0"/>
        <w:widowControl/>
        <w:kinsoku/>
        <w:wordWrap/>
        <w:overflowPunct/>
        <w:topLinePunct w:val="0"/>
        <w:autoSpaceDE/>
        <w:autoSpaceDN/>
        <w:bidi w:val="0"/>
        <w:adjustRightInd/>
        <w:snapToGrid/>
        <w:spacing w:line="500" w:lineRule="exact"/>
        <w:ind w:left="0" w:right="0" w:firstLine="643" w:firstLineChars="200"/>
        <w:jc w:val="left"/>
        <w:rPr>
          <w:rFonts w:hint="default"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五是有关要求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宋体" w:eastAsia="仿宋_GB2312"/>
          <w:b w:val="0"/>
          <w:bCs w:val="0"/>
          <w:sz w:val="32"/>
          <w:szCs w:val="32"/>
          <w:lang w:val="en-US" w:eastAsia="zh-CN"/>
        </w:rPr>
      </w:pPr>
      <w:r>
        <w:rPr>
          <w:rFonts w:hint="eastAsia" w:ascii="仿宋_GB2312" w:hAnsi="宋体" w:eastAsia="仿宋_GB2312"/>
          <w:b w:val="0"/>
          <w:bCs w:val="0"/>
          <w:sz w:val="32"/>
          <w:szCs w:val="32"/>
          <w:lang w:val="en-US" w:eastAsia="zh-CN"/>
        </w:rPr>
        <w:t>乡成立农村环境卫生管理工作领导小组，由乡长任组长，环卫、农经、覆卮山旅游开发有限公司分管领导任副组长，</w:t>
      </w:r>
      <w:r>
        <w:rPr>
          <w:rFonts w:hint="eastAsia" w:ascii="仿宋_GB2312" w:eastAsia="仿宋_GB2312"/>
          <w:sz w:val="32"/>
          <w:szCs w:val="32"/>
          <w:lang w:val="en-US" w:eastAsia="zh-CN"/>
        </w:rPr>
        <w:t>相关办线负责人为组员，负责该办法的实施。环卫线要加强督查考核，提升全乡环境卫生工作成效。</w:t>
      </w:r>
      <w:r>
        <w:rPr>
          <w:rFonts w:hint="eastAsia" w:ascii="仿宋_GB2312" w:hAnsi="宋体" w:eastAsia="仿宋_GB2312"/>
          <w:b w:val="0"/>
          <w:bCs w:val="0"/>
          <w:sz w:val="32"/>
          <w:szCs w:val="32"/>
          <w:lang w:val="en-US" w:eastAsia="zh-CN"/>
        </w:rPr>
        <w:t>覆卮山旅游开发有限公司要切实负起主体责任，抓实抓好环境卫生工作的日常管理，压实保洁单位的责任，提高工作绩效。</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ascii="黑体" w:hAnsi="黑体" w:eastAsia="黑体" w:cs="黑体"/>
          <w:sz w:val="32"/>
        </w:rPr>
      </w:pPr>
      <w:r>
        <w:rPr>
          <w:rFonts w:hint="eastAsia" w:ascii="黑体" w:hAnsi="黑体" w:eastAsia="黑体" w:cs="黑体"/>
          <w:sz w:val="32"/>
        </w:rPr>
        <w:t>二、文件制定程序说明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74"/>
        <w:jc w:val="left"/>
        <w:textAlignment w:val="auto"/>
        <w:rPr>
          <w:rFonts w:eastAsia="仿宋"/>
          <w:sz w:val="32"/>
        </w:rPr>
      </w:pPr>
      <w:r>
        <w:rPr>
          <w:rFonts w:eastAsia="仿宋"/>
          <w:spacing w:val="-1"/>
          <w:sz w:val="32"/>
        </w:rPr>
        <w:t>该文件由</w:t>
      </w:r>
      <w:r>
        <w:rPr>
          <w:rFonts w:hint="eastAsia" w:ascii="仿宋" w:hAnsi="仿宋" w:eastAsia="仿宋" w:cs="仿宋"/>
          <w:color w:val="000000"/>
          <w:kern w:val="0"/>
          <w:sz w:val="32"/>
          <w:szCs w:val="32"/>
          <w:lang w:val="en-US" w:eastAsia="zh-CN" w:bidi="ar"/>
        </w:rPr>
        <w:t>绍兴市上虞区岭南乡</w:t>
      </w:r>
      <w:r>
        <w:rPr>
          <w:rFonts w:hint="eastAsia" w:ascii="仿宋" w:hAnsi="仿宋" w:eastAsia="仿宋" w:cs="仿宋"/>
          <w:color w:val="000000"/>
          <w:kern w:val="2"/>
          <w:sz w:val="30"/>
          <w:szCs w:val="30"/>
          <w:lang w:eastAsia="zh-CN"/>
        </w:rPr>
        <w:t>环卫线</w:t>
      </w:r>
      <w:r>
        <w:rPr>
          <w:rFonts w:hint="eastAsia" w:ascii="仿宋" w:hAnsi="仿宋" w:eastAsia="仿宋" w:cs="仿宋"/>
          <w:color w:val="000000"/>
          <w:kern w:val="0"/>
          <w:sz w:val="32"/>
          <w:szCs w:val="32"/>
          <w:lang w:val="en-US" w:eastAsia="zh-CN" w:bidi="ar"/>
        </w:rPr>
        <w:t>于2021年 8月</w:t>
      </w:r>
      <w:r>
        <w:rPr>
          <w:rFonts w:hint="eastAsia" w:eastAsia="仿宋"/>
          <w:spacing w:val="-1"/>
          <w:sz w:val="32"/>
          <w:lang w:val="en-US" w:eastAsia="zh-CN"/>
        </w:rPr>
        <w:t>征求</w:t>
      </w:r>
      <w:r>
        <w:rPr>
          <w:rFonts w:hint="eastAsia" w:ascii="仿宋" w:hAnsi="仿宋" w:eastAsia="仿宋" w:cs="仿宋"/>
          <w:kern w:val="0"/>
          <w:sz w:val="32"/>
          <w:szCs w:val="32"/>
          <w:lang w:val="en-US" w:eastAsia="zh-CN" w:bidi="ar-SA"/>
        </w:rPr>
        <w:t>各行政村及有关办线意见建议，截至日期至</w:t>
      </w:r>
      <w:r>
        <w:rPr>
          <w:rFonts w:hint="eastAsia" w:ascii="仿宋" w:hAnsi="仿宋" w:eastAsia="仿宋" w:cs="仿宋"/>
          <w:color w:val="000000"/>
          <w:kern w:val="0"/>
          <w:sz w:val="32"/>
          <w:szCs w:val="32"/>
          <w:lang w:val="en-US" w:eastAsia="zh-CN" w:bidi="ar"/>
        </w:rPr>
        <w:t xml:space="preserve"> 8月 7</w:t>
      </w:r>
      <w:bookmarkStart w:id="0" w:name="_GoBack"/>
      <w:bookmarkEnd w:id="0"/>
      <w:r>
        <w:rPr>
          <w:rFonts w:hint="eastAsia" w:ascii="仿宋" w:hAnsi="仿宋" w:eastAsia="仿宋" w:cs="仿宋"/>
          <w:color w:val="000000"/>
          <w:kern w:val="0"/>
          <w:sz w:val="32"/>
          <w:szCs w:val="32"/>
          <w:lang w:val="en-US" w:eastAsia="zh-CN" w:bidi="ar"/>
        </w:rPr>
        <w:t>日。未收到相关修改意见</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74"/>
        <w:jc w:val="left"/>
        <w:textAlignment w:val="auto"/>
        <w:rPr>
          <w:rFonts w:hint="eastAsia" w:eastAsia="仿宋"/>
          <w:sz w:val="32"/>
          <w:lang w:val="en-US" w:eastAsia="zh-CN"/>
        </w:rPr>
      </w:pPr>
      <w:r>
        <w:rPr>
          <w:rFonts w:hint="eastAsia" w:eastAsia="仿宋"/>
          <w:spacing w:val="-3"/>
          <w:w w:val="95"/>
          <w:sz w:val="32"/>
          <w:lang w:val="en-US" w:eastAsia="zh-CN"/>
        </w:rPr>
        <w:t>2021年 8月 10</w:t>
      </w:r>
      <w:r>
        <w:rPr>
          <w:rFonts w:eastAsia="仿宋"/>
          <w:spacing w:val="-3"/>
          <w:w w:val="95"/>
          <w:sz w:val="32"/>
        </w:rPr>
        <w:t>日至</w:t>
      </w:r>
      <w:r>
        <w:rPr>
          <w:rFonts w:hint="eastAsia" w:eastAsia="仿宋"/>
          <w:spacing w:val="-3"/>
          <w:w w:val="95"/>
          <w:sz w:val="32"/>
          <w:lang w:val="en-US" w:eastAsia="zh-CN"/>
        </w:rPr>
        <w:t xml:space="preserve"> 13</w:t>
      </w:r>
      <w:r>
        <w:rPr>
          <w:rFonts w:eastAsia="仿宋"/>
          <w:spacing w:val="-3"/>
          <w:w w:val="95"/>
          <w:sz w:val="32"/>
        </w:rPr>
        <w:t>日由本机关内设</w:t>
      </w:r>
      <w:r>
        <w:rPr>
          <w:rFonts w:hint="eastAsia" w:eastAsia="仿宋"/>
          <w:spacing w:val="-3"/>
          <w:w w:val="95"/>
          <w:sz w:val="32"/>
          <w:lang w:val="en-US" w:eastAsia="zh-CN"/>
        </w:rPr>
        <w:t>法规和行政许可科</w:t>
      </w:r>
      <w:r>
        <w:rPr>
          <w:rFonts w:eastAsia="仿宋"/>
          <w:spacing w:val="-3"/>
          <w:w w:val="95"/>
          <w:sz w:val="32"/>
        </w:rPr>
        <w:t>进行合法性审核，</w:t>
      </w:r>
      <w:r>
        <w:rPr>
          <w:rFonts w:eastAsia="仿宋"/>
          <w:spacing w:val="-7"/>
          <w:w w:val="99"/>
          <w:sz w:val="32"/>
        </w:rPr>
        <w:t>共提出意见</w:t>
      </w:r>
      <w:r>
        <w:rPr>
          <w:rFonts w:hint="eastAsia" w:eastAsia="仿宋"/>
          <w:spacing w:val="-7"/>
          <w:w w:val="99"/>
          <w:sz w:val="32"/>
          <w:lang w:val="en-US" w:eastAsia="zh-CN"/>
        </w:rPr>
        <w:t>0</w:t>
      </w:r>
      <w:r>
        <w:rPr>
          <w:rFonts w:eastAsia="仿宋"/>
          <w:spacing w:val="-7"/>
          <w:w w:val="99"/>
          <w:sz w:val="32"/>
        </w:rPr>
        <w:t>条</w:t>
      </w:r>
      <w:r>
        <w:rPr>
          <w:rFonts w:eastAsia="仿宋"/>
          <w:spacing w:val="-2"/>
          <w:sz w:val="32"/>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59"/>
        <w:jc w:val="left"/>
        <w:textAlignment w:val="auto"/>
        <w:rPr>
          <w:rFonts w:eastAsia="仿宋"/>
          <w:sz w:val="32"/>
        </w:rPr>
      </w:pPr>
      <w:r>
        <w:rPr>
          <w:rFonts w:hint="eastAsia" w:eastAsia="仿宋"/>
          <w:sz w:val="32"/>
          <w:lang w:val="en-US" w:eastAsia="zh-CN"/>
        </w:rPr>
        <w:t>2021</w:t>
      </w:r>
      <w:r>
        <w:rPr>
          <w:rFonts w:eastAsia="仿宋"/>
          <w:sz w:val="32"/>
        </w:rPr>
        <w:t>年</w:t>
      </w:r>
      <w:r>
        <w:rPr>
          <w:rFonts w:hint="eastAsia" w:eastAsia="仿宋"/>
          <w:sz w:val="32"/>
          <w:lang w:val="en-US" w:eastAsia="zh-CN"/>
        </w:rPr>
        <w:t xml:space="preserve"> 7</w:t>
      </w:r>
      <w:r>
        <w:rPr>
          <w:rFonts w:eastAsia="仿宋"/>
          <w:sz w:val="32"/>
        </w:rPr>
        <w:t>月</w:t>
      </w:r>
      <w:r>
        <w:rPr>
          <w:rFonts w:hint="eastAsia" w:eastAsia="仿宋"/>
          <w:sz w:val="32"/>
          <w:lang w:val="en-US" w:eastAsia="zh-CN"/>
        </w:rPr>
        <w:t xml:space="preserve"> 12</w:t>
      </w:r>
      <w:r>
        <w:rPr>
          <w:rFonts w:eastAsia="仿宋"/>
          <w:sz w:val="32"/>
        </w:rPr>
        <w:t>日在</w:t>
      </w:r>
      <w:r>
        <w:rPr>
          <w:rFonts w:hint="eastAsia" w:eastAsia="仿宋"/>
          <w:sz w:val="32"/>
          <w:lang w:val="en-US" w:eastAsia="zh-CN"/>
        </w:rPr>
        <w:t>上虞区人民政府</w:t>
      </w:r>
      <w:r>
        <w:rPr>
          <w:rFonts w:eastAsia="仿宋"/>
          <w:sz w:val="32"/>
        </w:rPr>
        <w:t>网站公开征求意见，网址链接为</w:t>
      </w:r>
      <w:r>
        <w:rPr>
          <w:rFonts w:hint="eastAsia" w:eastAsia="仿宋"/>
          <w:sz w:val="32"/>
        </w:rPr>
        <w:t>http://minyi.zjzwfw.gov.cn/dczjnewls/manager/idea/previewpage.do?topicid=4275&amp;pcstyle=1&amp;cateid=2248</w:t>
      </w:r>
      <w:r>
        <w:rPr>
          <w:rFonts w:eastAsia="仿宋"/>
          <w:sz w:val="32"/>
        </w:rPr>
        <w:t>，共收到</w:t>
      </w:r>
      <w:r>
        <w:rPr>
          <w:rFonts w:hint="eastAsia" w:eastAsia="仿宋"/>
          <w:sz w:val="32"/>
          <w:lang w:val="en-US" w:eastAsia="zh-CN"/>
        </w:rPr>
        <w:t>0</w:t>
      </w:r>
      <w:r>
        <w:rPr>
          <w:rFonts w:eastAsia="仿宋"/>
          <w:sz w:val="32"/>
        </w:rPr>
        <w:t>条意见。</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ascii="黑体" w:hAnsi="黑体" w:eastAsia="黑体" w:cs="黑体"/>
          <w:sz w:val="32"/>
        </w:rPr>
      </w:pPr>
      <w:r>
        <w:rPr>
          <w:rFonts w:hint="eastAsia" w:ascii="黑体" w:hAnsi="黑体" w:eastAsia="黑体" w:cs="黑体"/>
          <w:sz w:val="32"/>
        </w:rPr>
        <w:t>三、文件施行日期及有效期说明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eastAsia="仿宋"/>
          <w:sz w:val="32"/>
          <w:lang w:eastAsia="zh-CN"/>
        </w:rPr>
      </w:pPr>
      <w:r>
        <w:rPr>
          <w:rFonts w:eastAsia="仿宋"/>
          <w:sz w:val="32"/>
        </w:rPr>
        <w:t>施行日期是</w:t>
      </w:r>
      <w:r>
        <w:rPr>
          <w:rFonts w:hint="eastAsia" w:eastAsia="仿宋"/>
          <w:spacing w:val="-5"/>
          <w:w w:val="95"/>
          <w:sz w:val="32"/>
          <w:lang w:val="en-US" w:eastAsia="zh-CN"/>
        </w:rPr>
        <w:t>2021年1月起</w:t>
      </w:r>
      <w:r>
        <w:rPr>
          <w:rFonts w:eastAsia="仿宋"/>
          <w:spacing w:val="-9"/>
          <w:sz w:val="32"/>
        </w:rPr>
        <w:t>施行</w:t>
      </w:r>
      <w:r>
        <w:rPr>
          <w:rFonts w:hint="eastAsia" w:eastAsia="仿宋"/>
          <w:spacing w:val="-9"/>
          <w:sz w:val="32"/>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eastAsia="仿宋"/>
          <w:sz w:val="32"/>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eastAsia="仿宋"/>
          <w:sz w:val="32"/>
          <w:lang w:val="en-US" w:eastAsia="zh-CN"/>
        </w:rPr>
      </w:pPr>
      <w:r>
        <w:rPr>
          <w:rFonts w:hint="eastAsia" w:eastAsia="仿宋"/>
          <w:sz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line="560" w:lineRule="exact"/>
        <w:ind w:right="0" w:firstLine="1600" w:firstLineChars="500"/>
        <w:jc w:val="left"/>
        <w:textAlignment w:val="auto"/>
        <w:rPr>
          <w:rFonts w:eastAsia="仿宋"/>
          <w:sz w:val="32"/>
        </w:rPr>
      </w:pPr>
      <w:r>
        <w:rPr>
          <w:rFonts w:eastAsia="仿宋"/>
          <w:sz w:val="32"/>
        </w:rPr>
        <w:t>（联系人：</w:t>
      </w:r>
      <w:r>
        <w:rPr>
          <w:rFonts w:hint="eastAsia" w:eastAsia="仿宋"/>
          <w:sz w:val="32"/>
          <w:lang w:val="en-US" w:eastAsia="zh-CN"/>
        </w:rPr>
        <w:t>孟刘义</w:t>
      </w:r>
      <w:r>
        <w:rPr>
          <w:rFonts w:eastAsia="仿宋"/>
          <w:sz w:val="32"/>
        </w:rPr>
        <w:t>，联系电话：</w:t>
      </w:r>
      <w:r>
        <w:rPr>
          <w:rFonts w:hint="eastAsia" w:eastAsia="仿宋"/>
          <w:sz w:val="32"/>
          <w:lang w:val="en-US" w:eastAsia="zh-CN"/>
        </w:rPr>
        <w:t>13655750446</w:t>
      </w:r>
      <w:r>
        <w:rPr>
          <w:rFonts w:eastAsia="仿宋"/>
          <w:sz w:val="32"/>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eastAsia="仿宋"/>
          <w:sz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ZjlmMzI0YWFlYjI4ZGM3NjZiMzNiOGU4YzcyMjAifQ=="/>
  </w:docVars>
  <w:rsids>
    <w:rsidRoot w:val="5C8E36CE"/>
    <w:rsid w:val="0267398C"/>
    <w:rsid w:val="40C675CC"/>
    <w:rsid w:val="5C8E36CE"/>
    <w:rsid w:val="65721F24"/>
    <w:rsid w:val="75526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rPr>
      <w:rFonts w:eastAsia="仿宋_GB2312" w:cs="Times New Roman"/>
      <w:sz w:val="32"/>
      <w:szCs w:val="20"/>
    </w:rPr>
  </w:style>
  <w:style w:type="paragraph" w:styleId="3">
    <w:name w:val="Body Text First Indent 2"/>
    <w:basedOn w:val="1"/>
    <w:qFormat/>
    <w:uiPriority w:val="0"/>
    <w:pPr>
      <w:ind w:firstLine="420"/>
    </w:pPr>
  </w:style>
  <w:style w:type="paragraph" w:styleId="4">
    <w:name w:val="Body Text"/>
    <w:basedOn w:val="1"/>
    <w:qFormat/>
    <w:uiPriority w:val="1"/>
    <w:rPr>
      <w:rFonts w:ascii="宋体" w:hAnsi="宋体" w:eastAsia="宋体" w:cs="宋体"/>
      <w:sz w:val="30"/>
      <w:szCs w:val="30"/>
      <w:lang w:val="en-US" w:eastAsia="zh-CN" w:bidi="ar-SA"/>
    </w:rPr>
  </w:style>
  <w:style w:type="paragraph" w:styleId="5">
    <w:name w:val="Body Text Indent"/>
    <w:basedOn w:val="1"/>
    <w:qFormat/>
    <w:uiPriority w:val="0"/>
    <w:pPr>
      <w:spacing w:line="580" w:lineRule="exact"/>
      <w:ind w:firstLine="645"/>
    </w:pPr>
    <w:rPr>
      <w:rFonts w:eastAsia="仿宋_GB2312"/>
      <w:sz w:val="32"/>
    </w:rPr>
  </w:style>
  <w:style w:type="paragraph" w:styleId="6">
    <w:name w:val="Normal (Web)"/>
    <w:basedOn w:val="1"/>
    <w:qFormat/>
    <w:uiPriority w:val="0"/>
    <w:pPr>
      <w:widowControl/>
      <w:spacing w:before="100" w:beforeAutospacing="1" w:after="119"/>
      <w:ind w:firstLine="420"/>
    </w:pPr>
    <w:rPr>
      <w:rFonts w:ascii="宋体" w:hAnsi="宋体" w:cs="宋体"/>
      <w:kern w:val="0"/>
      <w:sz w:val="20"/>
      <w:szCs w:val="20"/>
    </w:rPr>
  </w:style>
  <w:style w:type="paragraph" w:styleId="9">
    <w:name w:val="List Paragraph"/>
    <w:basedOn w:val="1"/>
    <w:qFormat/>
    <w:uiPriority w:val="1"/>
    <w:pPr>
      <w:spacing w:before="1"/>
      <w:ind w:left="269" w:hanging="448"/>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375</Words>
  <Characters>473</Characters>
  <Lines>0</Lines>
  <Paragraphs>0</Paragraphs>
  <TotalTime>6</TotalTime>
  <ScaleCrop>false</ScaleCrop>
  <LinksUpToDate>false</LinksUpToDate>
  <CharactersWithSpaces>482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2022-05-16T02:40:00Z</dcterms:created>
  <dc:creator>阿明</dc:creator>
  <cp:lastModifiedBy>DELL</cp:lastModifiedBy>
  <dcterms:modified xsi:type="dcterms:W3CDTF">2022-05-17T07:48:07Z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B0D8808D32CA44718542B9CDD243FC53</vt:lpwstr>
  </property>
</Properties>
</file>