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shd w:val="clear"/>
        <w:kinsoku/>
        <w:wordWrap/>
        <w:overflowPunct/>
        <w:topLinePunct w:val="0"/>
        <w:autoSpaceDE/>
        <w:autoSpaceDN/>
        <w:bidi w:val="0"/>
        <w:adjustRightInd/>
        <w:snapToGrid/>
        <w:spacing w:beforeLines="0" w:afterLines="0" w:line="579" w:lineRule="exact"/>
        <w:ind w:left="0" w:leftChars="0" w:firstLine="0" w:firstLineChars="0"/>
        <w:jc w:val="center"/>
        <w:textAlignment w:val="auto"/>
        <w:rPr>
          <w:rFonts w:hint="default" w:ascii="Times New Roman" w:hAnsi="Times New Roman" w:eastAsia="创艺简标宋" w:cs="Times New Roman"/>
          <w:color w:val="auto"/>
          <w:sz w:val="44"/>
          <w:szCs w:val="44"/>
          <w:lang w:val="en-US" w:eastAsia="zh-CN"/>
        </w:rPr>
      </w:pPr>
      <w:r>
        <w:rPr>
          <w:rFonts w:hint="default" w:ascii="Times New Roman" w:hAnsi="Times New Roman" w:eastAsia="创艺简标宋" w:cs="Times New Roman"/>
          <w:color w:val="auto"/>
          <w:sz w:val="44"/>
          <w:szCs w:val="44"/>
          <w:lang w:val="en-US" w:eastAsia="zh-CN"/>
        </w:rPr>
        <w:t>关于《宁波市维护新就业形态劳动者劳动权益实施办法》的起草说明</w:t>
      </w:r>
    </w:p>
    <w:p>
      <w:pPr>
        <w:pStyle w:val="3"/>
        <w:pageBreakBefore w:val="0"/>
        <w:shd w:val="clear"/>
        <w:kinsoku/>
        <w:wordWrap/>
        <w:overflowPunct/>
        <w:topLinePunct w:val="0"/>
        <w:autoSpaceDE/>
        <w:autoSpaceDN/>
        <w:bidi w:val="0"/>
        <w:adjustRightInd/>
        <w:snapToGrid/>
        <w:spacing w:beforeLines="0" w:afterLines="0" w:line="579" w:lineRule="exact"/>
        <w:textAlignment w:val="auto"/>
        <w:rPr>
          <w:rFonts w:hint="default" w:ascii="Times New Roman" w:hAnsi="Times New Roman" w:cs="Times New Roman"/>
          <w:color w:val="auto"/>
          <w:sz w:val="36"/>
          <w:szCs w:val="36"/>
          <w:lang w:val="en-US" w:eastAsia="zh-CN"/>
        </w:rPr>
      </w:pPr>
    </w:p>
    <w:p>
      <w:pPr>
        <w:pStyle w:val="3"/>
        <w:pageBreakBefore w:val="0"/>
        <w:shd w:val="clear"/>
        <w:kinsoku/>
        <w:wordWrap/>
        <w:overflowPunct/>
        <w:topLinePunct w:val="0"/>
        <w:autoSpaceDE/>
        <w:autoSpaceDN/>
        <w:bidi w:val="0"/>
        <w:adjustRightInd/>
        <w:snapToGrid/>
        <w:spacing w:beforeLines="0" w:afterLines="0" w:line="579" w:lineRule="exact"/>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一、制定背景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left="0" w:right="0" w:firstLine="420"/>
        <w:jc w:val="left"/>
        <w:textAlignment w:val="auto"/>
        <w:rPr>
          <w:rFonts w:hint="default" w:ascii="Times New Roman" w:hAnsi="Times New Roman"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rPr>
        <w:t>近年来，平台经济迅速发展，依托互联网平台就业的网约配送员、快递员群体、网约车驾驶员、货车司机、互联网营销师等新就业形态劳动者数量大幅增加。与传统劳动关系相比，平台企业与新就业形态劳动者之间的劳动关系不够清晰，新就业形态劳动者难以直接确认为劳动关系纳入现行劳动保障法律法规适用范围，存在用工关系复杂、就业质量不高、社会保障不足、劳动者话语权缺失等问题。</w:t>
      </w:r>
      <w:r>
        <w:rPr>
          <w:rFonts w:hint="default" w:ascii="Times New Roman" w:hAnsi="Times New Roman" w:cs="Times New Roman"/>
          <w:i w:val="0"/>
          <w:caps w:val="0"/>
          <w:color w:val="auto"/>
          <w:spacing w:val="0"/>
          <w:sz w:val="32"/>
          <w:szCs w:val="32"/>
          <w:shd w:val="clear" w:fill="FFFFFF"/>
          <w:lang w:eastAsia="zh-CN"/>
        </w:rPr>
        <w:t>各级各部门高度重视新就业形态劳动者劳动权益保护问题，2021年6月23日</w:t>
      </w:r>
      <w:r>
        <w:rPr>
          <w:rFonts w:hint="eastAsia" w:cs="Times New Roman"/>
          <w:i w:val="0"/>
          <w:caps w:val="0"/>
          <w:color w:val="auto"/>
          <w:spacing w:val="0"/>
          <w:sz w:val="32"/>
          <w:szCs w:val="32"/>
          <w:shd w:val="clear" w:fill="FFFFFF"/>
          <w:lang w:eastAsia="zh-CN"/>
        </w:rPr>
        <w:t>，交通运输部等</w:t>
      </w:r>
      <w:r>
        <w:rPr>
          <w:rFonts w:hint="eastAsia" w:cs="Times New Roman"/>
          <w:i w:val="0"/>
          <w:caps w:val="0"/>
          <w:color w:val="auto"/>
          <w:spacing w:val="0"/>
          <w:sz w:val="32"/>
          <w:szCs w:val="32"/>
          <w:shd w:val="clear" w:fill="FFFFFF"/>
          <w:lang w:val="en-US" w:eastAsia="zh-CN"/>
        </w:rPr>
        <w:t>7部门联合发布了《关于做好快递员群体合法权益保障工作的意见》（</w:t>
      </w:r>
      <w:r>
        <w:rPr>
          <w:rFonts w:hint="eastAsia" w:cs="Times New Roman"/>
          <w:i w:val="0"/>
          <w:caps w:val="0"/>
          <w:color w:val="auto"/>
          <w:spacing w:val="0"/>
          <w:sz w:val="32"/>
          <w:szCs w:val="32"/>
          <w:shd w:val="clear" w:fill="FFFFFF"/>
          <w:lang w:val="en-US" w:eastAsia="zh-CN"/>
        </w:rPr>
        <w:t>交邮政发〔2021〕59号</w:t>
      </w:r>
      <w:r>
        <w:rPr>
          <w:rFonts w:hint="eastAsia" w:cs="Times New Roman"/>
          <w:i w:val="0"/>
          <w:caps w:val="0"/>
          <w:color w:val="auto"/>
          <w:spacing w:val="0"/>
          <w:sz w:val="32"/>
          <w:szCs w:val="32"/>
          <w:shd w:val="clear" w:fill="FFFFFF"/>
          <w:lang w:val="en-US" w:eastAsia="zh-CN"/>
        </w:rPr>
        <w:t>），</w:t>
      </w:r>
      <w:r>
        <w:rPr>
          <w:rFonts w:hint="default" w:ascii="Times New Roman" w:hAnsi="Times New Roman" w:cs="Times New Roman"/>
          <w:i w:val="0"/>
          <w:caps w:val="0"/>
          <w:color w:val="auto"/>
          <w:spacing w:val="0"/>
          <w:sz w:val="32"/>
          <w:szCs w:val="32"/>
          <w:shd w:val="clear" w:fill="FFFFFF"/>
          <w:lang w:val="en-US" w:eastAsia="zh-CN"/>
        </w:rPr>
        <w:t>2021年7月16日，人力资源社会保障部等8部门联合出台了《关于维护新就业形态劳动者劳动保障权益的指导意见》（人社部发〔2021〕56号），2021年10月12日浙江省人力资源和社会保障厅等8部门联合印发了</w:t>
      </w:r>
      <w:r>
        <w:rPr>
          <w:rFonts w:hint="default" w:ascii="Times New Roman" w:hAnsi="Times New Roman" w:eastAsia="仿宋_GB2312" w:cs="Times New Roman"/>
          <w:color w:val="auto"/>
          <w:sz w:val="32"/>
          <w:szCs w:val="32"/>
          <w:lang w:val="en-US" w:eastAsia="zh-CN"/>
        </w:rPr>
        <w:t>《浙江省维护新就业形态劳动者劳动保障权益实施办法》</w:t>
      </w:r>
      <w:r>
        <w:rPr>
          <w:rFonts w:hint="default" w:ascii="Times New Roman" w:hAnsi="Times New Roman" w:cs="Times New Roman"/>
          <w:color w:val="auto"/>
          <w:sz w:val="32"/>
          <w:szCs w:val="32"/>
          <w:lang w:val="en-US" w:eastAsia="zh-CN"/>
        </w:rPr>
        <w:t>（浙</w:t>
      </w:r>
      <w:r>
        <w:rPr>
          <w:rFonts w:hint="default" w:ascii="Times New Roman" w:hAnsi="Times New Roman" w:cs="Times New Roman"/>
          <w:i w:val="0"/>
          <w:caps w:val="0"/>
          <w:color w:val="auto"/>
          <w:spacing w:val="0"/>
          <w:sz w:val="32"/>
          <w:szCs w:val="32"/>
          <w:shd w:val="clear" w:fill="FFFFFF"/>
          <w:lang w:val="en-US" w:eastAsia="zh-CN"/>
        </w:rPr>
        <w:t>人社发〔2021〕56号</w:t>
      </w:r>
      <w:r>
        <w:rPr>
          <w:rFonts w:hint="default" w:ascii="Times New Roman" w:hAnsi="Times New Roman" w:cs="Times New Roman"/>
          <w:color w:val="auto"/>
          <w:sz w:val="32"/>
          <w:szCs w:val="32"/>
          <w:lang w:val="en-US" w:eastAsia="zh-CN"/>
        </w:rPr>
        <w:t>）。</w:t>
      </w:r>
    </w:p>
    <w:p>
      <w:pPr>
        <w:pStyle w:val="3"/>
        <w:pageBreakBefore w:val="0"/>
        <w:shd w:val="clear"/>
        <w:kinsoku/>
        <w:wordWrap/>
        <w:overflowPunct/>
        <w:topLinePunct w:val="0"/>
        <w:autoSpaceDE/>
        <w:autoSpaceDN/>
        <w:bidi w:val="0"/>
        <w:adjustRightInd/>
        <w:snapToGrid/>
        <w:spacing w:beforeLines="0" w:afterLines="0" w:line="579" w:lineRule="exact"/>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二、起草过程</w:t>
      </w:r>
    </w:p>
    <w:p>
      <w:pPr>
        <w:pageBreakBefore w:val="0"/>
        <w:shd w:val="clear"/>
        <w:kinsoku/>
        <w:wordWrap/>
        <w:overflowPunct/>
        <w:topLinePunct w:val="0"/>
        <w:autoSpaceDE/>
        <w:autoSpaceDN/>
        <w:bidi w:val="0"/>
        <w:adjustRightInd/>
        <w:snapToGrid/>
        <w:spacing w:line="579" w:lineRule="exact"/>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为贯彻落实</w:t>
      </w:r>
      <w:r>
        <w:rPr>
          <w:rFonts w:hint="default" w:ascii="Times New Roman" w:hAnsi="Times New Roman" w:cs="Times New Roman"/>
          <w:color w:val="auto"/>
          <w:sz w:val="32"/>
          <w:szCs w:val="32"/>
          <w:lang w:val="en-US" w:eastAsia="zh-CN"/>
        </w:rPr>
        <w:t>国家、省有关</w:t>
      </w:r>
      <w:r>
        <w:rPr>
          <w:rFonts w:hint="default" w:ascii="Times New Roman" w:hAnsi="Times New Roman" w:cs="Times New Roman"/>
          <w:color w:val="auto"/>
          <w:sz w:val="32"/>
          <w:szCs w:val="32"/>
          <w:lang w:eastAsia="zh-CN"/>
        </w:rPr>
        <w:t>要求</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立足我市新业态发展实际，着眼</w:t>
      </w:r>
      <w:r>
        <w:rPr>
          <w:rFonts w:hint="default" w:ascii="Times New Roman" w:hAnsi="Times New Roman" w:eastAsia="仿宋_GB2312" w:cs="Times New Roman"/>
          <w:color w:val="auto"/>
          <w:sz w:val="32"/>
          <w:szCs w:val="32"/>
          <w:lang w:eastAsia="zh-CN"/>
        </w:rPr>
        <w:t>进一步支持和规范发展新就业形态，</w:t>
      </w:r>
      <w:r>
        <w:rPr>
          <w:rFonts w:hint="default" w:ascii="Times New Roman" w:hAnsi="Times New Roman" w:eastAsia="仿宋_GB2312" w:cs="Times New Roman"/>
          <w:i w:val="0"/>
          <w:caps w:val="0"/>
          <w:color w:val="auto"/>
          <w:spacing w:val="0"/>
          <w:sz w:val="32"/>
          <w:szCs w:val="32"/>
          <w:shd w:val="clear" w:fill="FFFFFF"/>
        </w:rPr>
        <w:t>切实维护</w:t>
      </w:r>
      <w:r>
        <w:rPr>
          <w:rFonts w:hint="default" w:ascii="Times New Roman" w:hAnsi="Times New Roman" w:eastAsia="仿宋_GB2312" w:cs="Times New Roman"/>
          <w:i w:val="0"/>
          <w:caps w:val="0"/>
          <w:color w:val="auto"/>
          <w:spacing w:val="0"/>
          <w:sz w:val="32"/>
          <w:szCs w:val="32"/>
          <w:shd w:val="clear" w:fill="FFFFFF"/>
          <w:lang w:eastAsia="zh-CN"/>
        </w:rPr>
        <w:t>新就业形态劳动者劳动保障</w:t>
      </w:r>
      <w:r>
        <w:rPr>
          <w:rFonts w:hint="default" w:ascii="Times New Roman" w:hAnsi="Times New Roman" w:eastAsia="仿宋_GB2312" w:cs="Times New Roman"/>
          <w:i w:val="0"/>
          <w:caps w:val="0"/>
          <w:color w:val="auto"/>
          <w:spacing w:val="0"/>
          <w:sz w:val="32"/>
          <w:szCs w:val="32"/>
          <w:shd w:val="clear" w:fill="FFFFFF"/>
        </w:rPr>
        <w:t>权益，</w:t>
      </w:r>
      <w:r>
        <w:rPr>
          <w:rFonts w:hint="default" w:ascii="Times New Roman" w:hAnsi="Times New Roman" w:eastAsia="仿宋_GB2312" w:cs="Times New Roman"/>
          <w:i w:val="0"/>
          <w:caps w:val="0"/>
          <w:color w:val="auto"/>
          <w:spacing w:val="0"/>
          <w:sz w:val="32"/>
          <w:szCs w:val="32"/>
          <w:shd w:val="clear" w:fill="FFFFFF"/>
          <w:lang w:eastAsia="zh-CN"/>
        </w:rPr>
        <w:t>推动平台经济规范健康发展，</w:t>
      </w:r>
      <w:r>
        <w:rPr>
          <w:rFonts w:hint="default" w:ascii="Times New Roman" w:hAnsi="Times New Roman" w:cs="Times New Roman"/>
          <w:i w:val="0"/>
          <w:caps w:val="0"/>
          <w:color w:val="auto"/>
          <w:spacing w:val="0"/>
          <w:sz w:val="32"/>
          <w:szCs w:val="32"/>
          <w:shd w:val="clear" w:fill="FFFFFF"/>
          <w:lang w:val="en-US" w:eastAsia="zh-CN"/>
        </w:rPr>
        <w:t>2021年11月起</w:t>
      </w:r>
      <w:r>
        <w:rPr>
          <w:rFonts w:hint="eastAsia" w:cs="Times New Roman"/>
          <w:i w:val="0"/>
          <w:caps w:val="0"/>
          <w:color w:val="auto"/>
          <w:spacing w:val="0"/>
          <w:sz w:val="32"/>
          <w:szCs w:val="32"/>
          <w:shd w:val="clear" w:fill="FFFFFF"/>
          <w:lang w:eastAsia="zh-CN"/>
        </w:rPr>
        <w:t>我局</w:t>
      </w:r>
      <w:r>
        <w:rPr>
          <w:rFonts w:hint="default" w:ascii="Times New Roman" w:hAnsi="Times New Roman" w:eastAsia="仿宋_GB2312" w:cs="Times New Roman"/>
          <w:i w:val="0"/>
          <w:caps w:val="0"/>
          <w:color w:val="auto"/>
          <w:spacing w:val="0"/>
          <w:sz w:val="32"/>
          <w:szCs w:val="32"/>
          <w:shd w:val="clear" w:fill="FFFFFF"/>
          <w:lang w:eastAsia="zh-CN"/>
        </w:rPr>
        <w:t>牵头</w:t>
      </w:r>
      <w:r>
        <w:rPr>
          <w:rFonts w:hint="default" w:ascii="Times New Roman" w:hAnsi="Times New Roman" w:cs="Times New Roman"/>
          <w:i w:val="0"/>
          <w:caps w:val="0"/>
          <w:color w:val="auto"/>
          <w:spacing w:val="0"/>
          <w:sz w:val="32"/>
          <w:szCs w:val="32"/>
          <w:shd w:val="clear" w:fill="FFFFFF"/>
          <w:lang w:eastAsia="zh-CN"/>
        </w:rPr>
        <w:t>启动</w:t>
      </w:r>
      <w:r>
        <w:rPr>
          <w:rFonts w:hint="default" w:ascii="Times New Roman" w:hAnsi="Times New Roman" w:eastAsia="仿宋_GB2312" w:cs="Times New Roman"/>
          <w:i w:val="0"/>
          <w:caps w:val="0"/>
          <w:color w:val="auto"/>
          <w:spacing w:val="0"/>
          <w:sz w:val="32"/>
          <w:szCs w:val="32"/>
          <w:shd w:val="clear" w:fill="FFFFFF"/>
          <w:lang w:eastAsia="zh-CN"/>
        </w:rPr>
        <w:t>《宁波市维护新就业形态劳动者劳动权益实施办法》</w:t>
      </w:r>
      <w:r>
        <w:rPr>
          <w:rFonts w:hint="default" w:ascii="Times New Roman" w:hAnsi="Times New Roman" w:eastAsia="仿宋_GB2312" w:cs="Times New Roman"/>
          <w:i w:val="0"/>
          <w:caps w:val="0"/>
          <w:color w:val="auto"/>
          <w:spacing w:val="0"/>
          <w:sz w:val="32"/>
          <w:szCs w:val="32"/>
          <w:highlight w:val="none"/>
          <w:shd w:val="clear" w:fill="FFFFFF"/>
          <w:lang w:eastAsia="zh-CN"/>
        </w:rPr>
        <w:t>（以下简称《实施办法》）</w:t>
      </w:r>
      <w:r>
        <w:rPr>
          <w:rFonts w:hint="default" w:ascii="Times New Roman" w:hAnsi="Times New Roman" w:cs="Times New Roman"/>
          <w:i w:val="0"/>
          <w:caps w:val="0"/>
          <w:color w:val="auto"/>
          <w:spacing w:val="0"/>
          <w:sz w:val="32"/>
          <w:szCs w:val="32"/>
          <w:highlight w:val="none"/>
          <w:shd w:val="clear" w:fill="FFFFFF"/>
          <w:lang w:eastAsia="zh-CN"/>
        </w:rPr>
        <w:t>的起草工作</w:t>
      </w:r>
      <w:r>
        <w:rPr>
          <w:rFonts w:hint="default" w:ascii="Times New Roman" w:hAnsi="Times New Roman" w:cs="Times New Roman"/>
          <w:color w:val="auto"/>
          <w:sz w:val="32"/>
          <w:szCs w:val="32"/>
          <w:lang w:eastAsia="zh-CN"/>
        </w:rPr>
        <w:t>。期间</w:t>
      </w:r>
      <w:r>
        <w:rPr>
          <w:rFonts w:hint="default" w:ascii="Times New Roman" w:hAnsi="Times New Roman" w:cs="Times New Roman"/>
          <w:color w:val="auto"/>
          <w:sz w:val="32"/>
          <w:szCs w:val="32"/>
          <w:lang w:val="en-US" w:eastAsia="zh-CN"/>
        </w:rPr>
        <w:t>多次</w:t>
      </w:r>
      <w:r>
        <w:rPr>
          <w:rFonts w:hint="eastAsia" w:cs="Times New Roman"/>
          <w:color w:val="auto"/>
          <w:sz w:val="32"/>
          <w:szCs w:val="32"/>
          <w:lang w:val="en-US" w:eastAsia="zh-CN"/>
        </w:rPr>
        <w:t>开展细致调研和集中</w:t>
      </w:r>
      <w:r>
        <w:rPr>
          <w:rFonts w:hint="default" w:ascii="Times New Roman" w:hAnsi="Times New Roman" w:cs="Times New Roman"/>
          <w:color w:val="auto"/>
          <w:sz w:val="32"/>
          <w:szCs w:val="32"/>
          <w:lang w:val="en-US" w:eastAsia="zh-CN"/>
        </w:rPr>
        <w:t>商讨，先后2次向市级有关单位和各地人社部门发函征求意见</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形成《实施办法》</w:t>
      </w:r>
      <w:r>
        <w:rPr>
          <w:rFonts w:hint="eastAsia" w:cs="Times New Roman"/>
          <w:color w:val="auto"/>
          <w:sz w:val="32"/>
          <w:szCs w:val="32"/>
          <w:lang w:val="en-US" w:eastAsia="zh-CN"/>
        </w:rPr>
        <w:t>征求意见稿</w:t>
      </w:r>
      <w:r>
        <w:rPr>
          <w:rFonts w:hint="default" w:ascii="Times New Roman" w:hAnsi="Times New Roman" w:cs="Times New Roman"/>
          <w:color w:val="auto"/>
          <w:sz w:val="32"/>
          <w:szCs w:val="32"/>
          <w:lang w:val="en-US" w:eastAsia="zh-CN"/>
        </w:rPr>
        <w:t>。</w:t>
      </w:r>
      <w:bookmarkStart w:id="0" w:name="_GoBack"/>
      <w:bookmarkEnd w:id="0"/>
    </w:p>
    <w:p>
      <w:pPr>
        <w:pStyle w:val="3"/>
        <w:pageBreakBefore w:val="0"/>
        <w:shd w:val="clear"/>
        <w:kinsoku/>
        <w:wordWrap/>
        <w:overflowPunct/>
        <w:topLinePunct w:val="0"/>
        <w:autoSpaceDE/>
        <w:autoSpaceDN/>
        <w:bidi w:val="0"/>
        <w:adjustRightInd/>
        <w:snapToGrid/>
        <w:spacing w:beforeLines="0" w:afterLines="0" w:line="579" w:lineRule="exact"/>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三、主要内容</w:t>
      </w:r>
    </w:p>
    <w:p>
      <w:pPr>
        <w:pageBreakBefore w:val="0"/>
        <w:shd w:val="clear"/>
        <w:kinsoku/>
        <w:wordWrap/>
        <w:overflowPunct/>
        <w:topLinePunct w:val="0"/>
        <w:autoSpaceDE/>
        <w:autoSpaceDN/>
        <w:bidi w:val="0"/>
        <w:adjustRightInd/>
        <w:snapToGrid/>
        <w:spacing w:line="579" w:lineRule="exact"/>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（一）总体框架</w:t>
      </w:r>
    </w:p>
    <w:p>
      <w:pPr>
        <w:pageBreakBefore w:val="0"/>
        <w:numPr>
          <w:ilvl w:val="0"/>
          <w:numId w:val="0"/>
        </w:numPr>
        <w:shd w:val="clear"/>
        <w:kinsoku/>
        <w:wordWrap/>
        <w:overflowPunct/>
        <w:topLinePunct w:val="0"/>
        <w:autoSpaceDE/>
        <w:autoSpaceDN/>
        <w:bidi w:val="0"/>
        <w:adjustRightInd/>
        <w:snapToGrid/>
        <w:spacing w:line="579" w:lineRule="exact"/>
        <w:ind w:firstLine="632" w:firstLineChars="200"/>
        <w:textAlignment w:val="auto"/>
        <w:rPr>
          <w:rFonts w:hint="eastAsia" w:cs="Times New Roman"/>
          <w:lang w:val="en-US" w:eastAsia="zh-CN"/>
        </w:rPr>
      </w:pPr>
      <w:r>
        <w:rPr>
          <w:rFonts w:hint="default" w:ascii="Times New Roman" w:hAnsi="Times New Roman" w:cs="Times New Roman"/>
          <w:lang w:val="en-US" w:eastAsia="zh-CN"/>
        </w:rPr>
        <w:t>《实施办法》共有六章三</w:t>
      </w:r>
      <w:r>
        <w:rPr>
          <w:rFonts w:hint="eastAsia" w:cs="Times New Roman"/>
          <w:lang w:val="en-US" w:eastAsia="zh-CN"/>
        </w:rPr>
        <w:t>十三</w:t>
      </w:r>
      <w:r>
        <w:rPr>
          <w:rFonts w:hint="default" w:ascii="Times New Roman" w:hAnsi="Times New Roman" w:cs="Times New Roman"/>
          <w:lang w:val="en-US" w:eastAsia="zh-CN"/>
        </w:rPr>
        <w:t>条，分别是总则、职责分工、用工管理、权益保护、公共服务、附则。</w:t>
      </w:r>
    </w:p>
    <w:p>
      <w:pPr>
        <w:pageBreakBefore w:val="0"/>
        <w:numPr>
          <w:ilvl w:val="0"/>
          <w:numId w:val="0"/>
        </w:numPr>
        <w:shd w:val="clear"/>
        <w:kinsoku/>
        <w:wordWrap/>
        <w:overflowPunct/>
        <w:topLinePunct w:val="0"/>
        <w:autoSpaceDE/>
        <w:autoSpaceDN/>
        <w:bidi w:val="0"/>
        <w:adjustRightInd/>
        <w:snapToGrid/>
        <w:spacing w:line="579" w:lineRule="exact"/>
        <w:ind w:firstLine="631"/>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（二）特色亮点工作</w:t>
      </w:r>
    </w:p>
    <w:p>
      <w:pPr>
        <w:keepNext w:val="0"/>
        <w:keepLines w:val="0"/>
        <w:pageBreakBefore w:val="0"/>
        <w:widowControl w:val="0"/>
        <w:shd w:val="clear"/>
        <w:kinsoku/>
        <w:wordWrap/>
        <w:overflowPunct/>
        <w:topLinePunct w:val="0"/>
        <w:autoSpaceDE/>
        <w:autoSpaceDN/>
        <w:bidi w:val="0"/>
        <w:adjustRightInd/>
        <w:snapToGrid/>
        <w:spacing w:line="579" w:lineRule="exact"/>
        <w:ind w:firstLine="632" w:firstLineChars="200"/>
        <w:textAlignment w:val="auto"/>
        <w:outlineLvl w:val="9"/>
        <w:rPr>
          <w:rFonts w:hint="default" w:ascii="Times New Roman" w:hAnsi="Times New Roman" w:cs="Times New Roman"/>
          <w:color w:val="auto"/>
          <w:sz w:val="32"/>
          <w:szCs w:val="32"/>
          <w:lang w:val="en-US" w:eastAsia="zh-CN"/>
        </w:rPr>
      </w:pPr>
      <w:r>
        <w:rPr>
          <w:rFonts w:hint="eastAsia" w:eastAsia="楷体_GB2312" w:cs="Times New Roman"/>
          <w:color w:val="auto"/>
          <w:sz w:val="32"/>
          <w:szCs w:val="32"/>
          <w:lang w:val="en-US" w:eastAsia="zh-CN"/>
        </w:rPr>
        <w:t>一是</w:t>
      </w:r>
      <w:r>
        <w:rPr>
          <w:rFonts w:hint="eastAsia" w:ascii="仿宋_GB2312" w:hAnsi="仿宋_GB2312" w:eastAsia="仿宋_GB2312" w:cs="仿宋_GB2312"/>
          <w:color w:val="auto"/>
          <w:sz w:val="32"/>
          <w:szCs w:val="32"/>
          <w:lang w:val="en-US" w:eastAsia="zh-CN"/>
        </w:rPr>
        <w:t>在</w:t>
      </w:r>
      <w:r>
        <w:rPr>
          <w:rFonts w:hint="default" w:ascii="Times New Roman" w:hAnsi="Times New Roman" w:eastAsia="仿宋_GB2312" w:cs="Times New Roman"/>
          <w:lang w:val="en-US" w:eastAsia="zh-CN"/>
        </w:rPr>
        <w:t>国家法律法规和《关于维护新就业形态劳动者劳动保障权益的指导意见》（人社部发〔2021〕56号）、《浙江省维护新就业形态劳动者劳动保障权益实施办法》（浙人社发〔2021〕56号）</w:t>
      </w:r>
      <w:r>
        <w:rPr>
          <w:rFonts w:hint="eastAsia" w:cs="Times New Roman"/>
          <w:lang w:val="en-US" w:eastAsia="zh-CN"/>
        </w:rPr>
        <w:t>的基础上研究制定《实施办法》</w:t>
      </w:r>
      <w:r>
        <w:rPr>
          <w:rFonts w:hint="default" w:ascii="Times New Roman" w:hAnsi="Times New Roman" w:cs="Times New Roman"/>
          <w:lang w:val="en-US" w:eastAsia="zh-CN"/>
        </w:rPr>
        <w:t>，</w:t>
      </w:r>
      <w:r>
        <w:rPr>
          <w:rFonts w:hint="eastAsia" w:cs="Times New Roman"/>
          <w:color w:val="auto"/>
          <w:sz w:val="32"/>
          <w:szCs w:val="32"/>
          <w:lang w:val="en-US" w:eastAsia="zh-CN"/>
        </w:rPr>
        <w:t>同时应</w:t>
      </w:r>
      <w:r>
        <w:rPr>
          <w:rFonts w:hint="default" w:ascii="Times New Roman" w:hAnsi="Times New Roman" w:cs="Times New Roman"/>
          <w:color w:val="auto"/>
          <w:sz w:val="32"/>
          <w:szCs w:val="32"/>
          <w:lang w:val="en-US" w:eastAsia="zh-CN"/>
        </w:rPr>
        <w:t>市邮政管理局</w:t>
      </w:r>
      <w:r>
        <w:rPr>
          <w:rFonts w:hint="eastAsia" w:cs="Times New Roman"/>
          <w:color w:val="auto"/>
          <w:sz w:val="32"/>
          <w:szCs w:val="32"/>
          <w:lang w:val="en-US" w:eastAsia="zh-CN"/>
        </w:rPr>
        <w:t>要求</w:t>
      </w:r>
      <w:r>
        <w:rPr>
          <w:rFonts w:hint="default" w:ascii="Times New Roman" w:hAnsi="Times New Roman" w:cs="Times New Roman"/>
          <w:lang w:val="en-US" w:eastAsia="zh-CN"/>
        </w:rPr>
        <w:t>将《关于做好快递员群体合法权益保障工作的意见》（交邮政发</w:t>
      </w:r>
      <w:r>
        <w:rPr>
          <w:rFonts w:hint="default" w:ascii="Times New Roman" w:hAnsi="Times New Roman" w:eastAsia="仿宋_GB2312" w:cs="Times New Roman"/>
          <w:lang w:val="en-US" w:eastAsia="zh-CN"/>
        </w:rPr>
        <w:t>〔2021〕5</w:t>
      </w:r>
      <w:r>
        <w:rPr>
          <w:rFonts w:hint="default" w:ascii="Times New Roman" w:hAnsi="Times New Roman" w:cs="Times New Roman"/>
          <w:lang w:val="en-US" w:eastAsia="zh-CN"/>
        </w:rPr>
        <w:t>9</w:t>
      </w:r>
      <w:r>
        <w:rPr>
          <w:rFonts w:hint="default" w:ascii="Times New Roman" w:hAnsi="Times New Roman" w:eastAsia="仿宋_GB2312" w:cs="Times New Roman"/>
          <w:lang w:val="en-US" w:eastAsia="zh-CN"/>
        </w:rPr>
        <w:t>号</w:t>
      </w:r>
      <w:r>
        <w:rPr>
          <w:rFonts w:hint="default" w:ascii="Times New Roman" w:hAnsi="Times New Roman" w:cs="Times New Roman"/>
          <w:lang w:val="en-US" w:eastAsia="zh-CN"/>
        </w:rPr>
        <w:t>）</w:t>
      </w:r>
      <w:r>
        <w:rPr>
          <w:rFonts w:hint="eastAsia" w:cs="Times New Roman"/>
          <w:lang w:val="en-US" w:eastAsia="zh-CN"/>
        </w:rPr>
        <w:t>同步</w:t>
      </w:r>
      <w:r>
        <w:rPr>
          <w:rFonts w:hint="default" w:ascii="Times New Roman" w:hAnsi="Times New Roman" w:cs="Times New Roman"/>
          <w:lang w:val="en-US" w:eastAsia="zh-CN"/>
        </w:rPr>
        <w:t>作为文件制定依据，</w:t>
      </w:r>
      <w:r>
        <w:rPr>
          <w:rFonts w:hint="eastAsia" w:cs="Times New Roman"/>
          <w:lang w:val="en-US" w:eastAsia="zh-CN"/>
        </w:rPr>
        <w:t>并</w:t>
      </w:r>
      <w:r>
        <w:rPr>
          <w:rFonts w:hint="eastAsia" w:cs="Times New Roman"/>
          <w:color w:val="auto"/>
          <w:sz w:val="32"/>
          <w:szCs w:val="32"/>
          <w:lang w:val="en-US" w:eastAsia="zh-CN"/>
        </w:rPr>
        <w:t>将</w:t>
      </w:r>
      <w:r>
        <w:rPr>
          <w:rFonts w:hint="default" w:ascii="Times New Roman" w:hAnsi="Times New Roman" w:cs="Times New Roman"/>
          <w:lang w:val="en-US" w:eastAsia="zh-CN"/>
        </w:rPr>
        <w:t>快递员群体作为明确的新业态劳动者纳入《实施办法》的适用</w:t>
      </w:r>
      <w:r>
        <w:rPr>
          <w:rFonts w:hint="default" w:ascii="Times New Roman" w:hAnsi="Times New Roman" w:cs="Times New Roman"/>
          <w:color w:val="auto"/>
          <w:sz w:val="32"/>
          <w:szCs w:val="32"/>
          <w:lang w:val="en-US" w:eastAsia="zh-CN"/>
        </w:rPr>
        <w:t>范围。</w:t>
      </w:r>
    </w:p>
    <w:p>
      <w:pPr>
        <w:keepNext w:val="0"/>
        <w:keepLines w:val="0"/>
        <w:pageBreakBefore w:val="0"/>
        <w:widowControl w:val="0"/>
        <w:shd w:val="clear"/>
        <w:kinsoku/>
        <w:wordWrap/>
        <w:overflowPunct/>
        <w:topLinePunct w:val="0"/>
        <w:autoSpaceDE/>
        <w:autoSpaceDN/>
        <w:bidi w:val="0"/>
        <w:adjustRightInd/>
        <w:snapToGrid/>
        <w:spacing w:line="579" w:lineRule="exact"/>
        <w:ind w:firstLine="632" w:firstLineChars="200"/>
        <w:textAlignment w:val="auto"/>
        <w:outlineLvl w:val="9"/>
        <w:rPr>
          <w:rFonts w:hint="default" w:ascii="Times New Roman" w:hAnsi="Times New Roman" w:cs="Times New Roman"/>
          <w:color w:val="auto"/>
          <w:sz w:val="32"/>
          <w:szCs w:val="32"/>
          <w:lang w:val="en-US" w:eastAsia="zh-CN"/>
        </w:rPr>
      </w:pPr>
      <w:r>
        <w:rPr>
          <w:rFonts w:hint="eastAsia" w:eastAsia="楷体_GB2312" w:cs="Times New Roman"/>
          <w:color w:val="auto"/>
          <w:sz w:val="32"/>
          <w:szCs w:val="32"/>
          <w:lang w:val="en-US" w:eastAsia="zh-CN"/>
        </w:rPr>
        <w:t>二是</w:t>
      </w:r>
      <w:r>
        <w:rPr>
          <w:rFonts w:hint="default" w:ascii="Times New Roman" w:hAnsi="Times New Roman" w:cs="Times New Roman"/>
          <w:color w:val="auto"/>
          <w:sz w:val="32"/>
          <w:szCs w:val="32"/>
          <w:lang w:val="en-US" w:eastAsia="zh-CN"/>
        </w:rPr>
        <w:t>结合市级单位职能分工，在国家、省8部门的基础上，增加市商务局、市邮政管理局2部门，联合起草《实施办法》，并在文件内容中细化明确了各部门的职责分工。</w:t>
      </w:r>
    </w:p>
    <w:p>
      <w:pPr>
        <w:keepNext w:val="0"/>
        <w:keepLines w:val="0"/>
        <w:pageBreakBefore w:val="0"/>
        <w:widowControl w:val="0"/>
        <w:shd w:val="clear"/>
        <w:kinsoku/>
        <w:wordWrap/>
        <w:overflowPunct/>
        <w:topLinePunct w:val="0"/>
        <w:autoSpaceDE/>
        <w:autoSpaceDN/>
        <w:bidi w:val="0"/>
        <w:adjustRightInd/>
        <w:snapToGrid/>
        <w:spacing w:line="579" w:lineRule="exact"/>
        <w:ind w:firstLine="632" w:firstLineChars="200"/>
        <w:textAlignment w:val="auto"/>
        <w:outlineLvl w:val="9"/>
        <w:rPr>
          <w:rFonts w:hint="default" w:ascii="Times New Roman" w:hAnsi="Times New Roman" w:cs="Times New Roman"/>
          <w:color w:val="auto"/>
          <w:sz w:val="32"/>
          <w:szCs w:val="32"/>
          <w:lang w:val="en-US" w:eastAsia="zh-CN"/>
        </w:rPr>
      </w:pPr>
      <w:r>
        <w:rPr>
          <w:rFonts w:hint="eastAsia" w:eastAsia="楷体_GB2312" w:cs="Times New Roman"/>
          <w:color w:val="auto"/>
          <w:sz w:val="32"/>
          <w:szCs w:val="32"/>
          <w:lang w:val="en-US" w:eastAsia="zh-CN"/>
        </w:rPr>
        <w:t>三是</w:t>
      </w:r>
      <w:r>
        <w:rPr>
          <w:rFonts w:hint="eastAsia" w:cs="Times New Roman"/>
          <w:color w:val="auto"/>
          <w:sz w:val="32"/>
          <w:szCs w:val="32"/>
          <w:lang w:val="en-US" w:eastAsia="zh-CN"/>
        </w:rPr>
        <w:t>针对新业态行业流动性、松散性特点明显，结合2021年以来我市先后成立快递物流、外卖骑手群体和互联网企业行业党委等实践经验，在《实施办法》中将强化行业党建工作纳入相关部门职责范畴，促进党建引领作用的有效发挥。</w:t>
      </w:r>
    </w:p>
    <w:p>
      <w:pPr>
        <w:keepNext w:val="0"/>
        <w:keepLines w:val="0"/>
        <w:pageBreakBefore w:val="0"/>
        <w:widowControl w:val="0"/>
        <w:shd w:val="clear"/>
        <w:kinsoku/>
        <w:wordWrap/>
        <w:overflowPunct/>
        <w:topLinePunct w:val="0"/>
        <w:autoSpaceDE/>
        <w:autoSpaceDN/>
        <w:bidi w:val="0"/>
        <w:adjustRightInd/>
        <w:snapToGrid/>
        <w:spacing w:line="579" w:lineRule="exact"/>
        <w:ind w:firstLine="632" w:firstLineChars="200"/>
        <w:textAlignment w:val="auto"/>
        <w:outlineLvl w:val="9"/>
        <w:rPr>
          <w:rFonts w:hint="eastAsia" w:ascii="Times New Roman" w:hAnsi="Times New Roman" w:cs="Times New Roman"/>
          <w:color w:val="auto"/>
          <w:sz w:val="32"/>
          <w:szCs w:val="32"/>
          <w:lang w:val="en-US" w:eastAsia="zh-CN"/>
        </w:rPr>
      </w:pPr>
      <w:r>
        <w:rPr>
          <w:rFonts w:hint="eastAsia" w:eastAsia="楷体_GB2312" w:cs="Times New Roman"/>
          <w:color w:val="auto"/>
          <w:sz w:val="32"/>
          <w:szCs w:val="32"/>
          <w:lang w:val="en-US" w:eastAsia="zh-CN"/>
        </w:rPr>
        <w:t>四是</w:t>
      </w:r>
      <w:r>
        <w:rPr>
          <w:rFonts w:hint="eastAsia" w:cs="Times New Roman"/>
          <w:color w:val="auto"/>
          <w:sz w:val="32"/>
          <w:szCs w:val="32"/>
          <w:lang w:val="en-US" w:eastAsia="zh-CN"/>
        </w:rPr>
        <w:t>对</w:t>
      </w:r>
      <w:r>
        <w:rPr>
          <w:rFonts w:hint="default" w:ascii="Times New Roman" w:hAnsi="Times New Roman" w:eastAsia="仿宋_GB2312" w:cs="Times New Roman"/>
          <w:color w:val="000000"/>
          <w:kern w:val="0"/>
          <w:sz w:val="32"/>
          <w:szCs w:val="32"/>
        </w:rPr>
        <w:t>新业态劳动者应遵守职业道德和服务规范</w:t>
      </w:r>
      <w:r>
        <w:rPr>
          <w:rFonts w:hint="eastAsia" w:ascii="Times New Roman" w:hAnsi="Times New Roman" w:cs="Times New Roman"/>
          <w:color w:val="000000"/>
          <w:kern w:val="0"/>
          <w:sz w:val="32"/>
          <w:szCs w:val="32"/>
          <w:lang w:eastAsia="zh-CN"/>
        </w:rPr>
        <w:t>，以及新业态</w:t>
      </w:r>
      <w:r>
        <w:rPr>
          <w:rFonts w:hint="default" w:ascii="Times New Roman" w:hAnsi="Times New Roman" w:eastAsia="仿宋_GB2312" w:cs="Times New Roman"/>
          <w:color w:val="000000"/>
          <w:kern w:val="0"/>
          <w:sz w:val="32"/>
          <w:szCs w:val="32"/>
        </w:rPr>
        <w:t>行业协会、平台企业为劳动者建立人员信息档案</w:t>
      </w:r>
      <w:r>
        <w:rPr>
          <w:rFonts w:hint="eastAsia" w:ascii="Times New Roman" w:hAnsi="Times New Roman" w:cs="Times New Roman"/>
          <w:color w:val="000000"/>
          <w:kern w:val="0"/>
          <w:sz w:val="32"/>
          <w:szCs w:val="32"/>
          <w:lang w:eastAsia="zh-CN"/>
        </w:rPr>
        <w:t>的具体内容进行了较为详细的明确与</w:t>
      </w:r>
      <w:r>
        <w:rPr>
          <w:rFonts w:hint="eastAsia" w:cs="Times New Roman"/>
          <w:color w:val="auto"/>
          <w:sz w:val="32"/>
          <w:szCs w:val="32"/>
          <w:lang w:val="en-US" w:eastAsia="zh-CN"/>
        </w:rPr>
        <w:t>规范。</w:t>
      </w:r>
    </w:p>
    <w:p>
      <w:pPr>
        <w:keepNext w:val="0"/>
        <w:keepLines w:val="0"/>
        <w:pageBreakBefore w:val="0"/>
        <w:widowControl w:val="0"/>
        <w:shd w:val="clear"/>
        <w:kinsoku/>
        <w:wordWrap/>
        <w:overflowPunct/>
        <w:topLinePunct w:val="0"/>
        <w:autoSpaceDE/>
        <w:autoSpaceDN/>
        <w:bidi w:val="0"/>
        <w:adjustRightInd/>
        <w:snapToGrid/>
        <w:spacing w:line="579" w:lineRule="exact"/>
        <w:ind w:firstLine="632" w:firstLineChars="200"/>
        <w:textAlignment w:val="auto"/>
        <w:outlineLvl w:val="9"/>
        <w:rPr>
          <w:rFonts w:hint="default"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五是</w:t>
      </w:r>
      <w:r>
        <w:rPr>
          <w:rFonts w:hint="eastAsia" w:cs="Times New Roman"/>
          <w:color w:val="auto"/>
          <w:sz w:val="32"/>
          <w:szCs w:val="32"/>
          <w:lang w:val="en-US" w:eastAsia="zh-CN"/>
        </w:rPr>
        <w:t>结合我市实际，将</w:t>
      </w:r>
      <w:r>
        <w:rPr>
          <w:rFonts w:hint="default" w:ascii="Times New Roman" w:hAnsi="Times New Roman" w:eastAsia="仿宋_GB2312" w:cs="Times New Roman"/>
          <w:color w:val="auto"/>
          <w:sz w:val="32"/>
          <w:szCs w:val="32"/>
          <w:lang w:val="en-US" w:eastAsia="zh-CN"/>
        </w:rPr>
        <w:t>职业技能培训服务</w:t>
      </w:r>
      <w:r>
        <w:rPr>
          <w:rFonts w:hint="eastAsia" w:ascii="Times New Roman" w:hAnsi="Times New Roman" w:cs="Times New Roman"/>
          <w:color w:val="auto"/>
          <w:sz w:val="32"/>
          <w:szCs w:val="32"/>
          <w:lang w:val="en-US" w:eastAsia="zh-CN"/>
        </w:rPr>
        <w:t>、新业态劳动者</w:t>
      </w:r>
      <w:r>
        <w:rPr>
          <w:rFonts w:hint="default" w:ascii="Times New Roman" w:hAnsi="Times New Roman" w:eastAsia="仿宋_GB2312" w:cs="Times New Roman"/>
          <w:color w:val="auto"/>
          <w:lang w:val="en-US" w:eastAsia="zh-CN"/>
        </w:rPr>
        <w:t>职称评审</w:t>
      </w:r>
      <w:r>
        <w:rPr>
          <w:rFonts w:hint="eastAsia" w:ascii="Times New Roman" w:hAnsi="Times New Roman" w:cs="Times New Roman"/>
          <w:color w:val="auto"/>
          <w:lang w:val="en-US" w:eastAsia="zh-CN"/>
        </w:rPr>
        <w:t>、</w:t>
      </w:r>
      <w:r>
        <w:rPr>
          <w:rFonts w:hint="default" w:ascii="Times New Roman" w:hAnsi="Times New Roman" w:eastAsia="仿宋_GB2312" w:cs="Times New Roman"/>
          <w:color w:val="auto"/>
          <w:sz w:val="32"/>
          <w:szCs w:val="32"/>
          <w:lang w:val="en-US" w:eastAsia="zh-CN"/>
        </w:rPr>
        <w:t>人才服务工作</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多途径</w:t>
      </w:r>
      <w:r>
        <w:rPr>
          <w:rFonts w:hint="default" w:ascii="Times New Roman" w:hAnsi="Times New Roman" w:eastAsia="仿宋_GB2312" w:cs="Times New Roman"/>
          <w:color w:val="auto"/>
          <w:sz w:val="32"/>
          <w:szCs w:val="32"/>
          <w:lang w:val="en-US" w:eastAsia="zh-CN"/>
        </w:rPr>
        <w:t>矛盾纠纷化解</w:t>
      </w:r>
      <w:r>
        <w:rPr>
          <w:rFonts w:hint="eastAsia" w:ascii="Times New Roman" w:hAnsi="Times New Roman" w:cs="Times New Roman"/>
          <w:color w:val="auto"/>
          <w:sz w:val="32"/>
          <w:szCs w:val="32"/>
          <w:lang w:val="en-US" w:eastAsia="zh-CN"/>
        </w:rPr>
        <w:t>等特色做法写入《实施办法》。</w:t>
      </w:r>
    </w:p>
    <w:sectPr>
      <w:pgSz w:w="11906" w:h="16838"/>
      <w:pgMar w:top="2098" w:right="1474" w:bottom="1984" w:left="1587" w:header="851" w:footer="992"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楷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embedSystemFonts/>
  <w:bordersDoNotSurroundHeader w:val="false"/>
  <w:bordersDoNotSurroundFooter w:val="false"/>
  <w:documentProtection w:enforcement="0"/>
  <w:defaultTabStop w:val="420"/>
  <w:drawingGridHorizontalSpacing w:val="158"/>
  <w:drawingGridVerticalSpacing w:val="290"/>
  <w:displayHorizontalDrawingGridEvery w:val="0"/>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D21D98"/>
    <w:rsid w:val="068E2A93"/>
    <w:rsid w:val="0AE714CB"/>
    <w:rsid w:val="0EAD3F3B"/>
    <w:rsid w:val="0FD14C78"/>
    <w:rsid w:val="0FF85509"/>
    <w:rsid w:val="11897B96"/>
    <w:rsid w:val="1502700B"/>
    <w:rsid w:val="15576A8C"/>
    <w:rsid w:val="160D0C43"/>
    <w:rsid w:val="1F515F1A"/>
    <w:rsid w:val="2A146DF4"/>
    <w:rsid w:val="2D4D273F"/>
    <w:rsid w:val="3DD06914"/>
    <w:rsid w:val="489C61CF"/>
    <w:rsid w:val="59411A28"/>
    <w:rsid w:val="61712281"/>
    <w:rsid w:val="617B73AA"/>
    <w:rsid w:val="6D496065"/>
    <w:rsid w:val="72AD7CDA"/>
    <w:rsid w:val="7FCDBC42"/>
    <w:rsid w:val="91D7E6BC"/>
    <w:rsid w:val="AD71E4A7"/>
    <w:rsid w:val="FFEB3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240" w:lineRule="auto"/>
      <w:outlineLvl w:val="2"/>
    </w:pPr>
    <w:rPr>
      <w:rFonts w:eastAsia="楷体_GB2312"/>
    </w:rPr>
  </w:style>
  <w:style w:type="paragraph" w:styleId="5">
    <w:name w:val="heading 4"/>
    <w:basedOn w:val="1"/>
    <w:next w:val="1"/>
    <w:unhideWhenUsed/>
    <w:qFormat/>
    <w:uiPriority w:val="0"/>
    <w:pPr>
      <w:keepNext/>
      <w:keepLines/>
      <w:spacing w:beforeLines="0" w:beforeAutospacing="0" w:afterLines="0" w:afterAutospacing="0" w:line="240" w:lineRule="auto"/>
      <w:outlineLvl w:val="3"/>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抬头"/>
    <w:basedOn w:val="1"/>
    <w:next w:val="1"/>
    <w:qFormat/>
    <w:uiPriority w:val="0"/>
    <w:pPr>
      <w:ind w:firstLine="0" w:firstLineChars="0"/>
    </w:pPr>
    <w:rPr>
      <w:rFonts w:eastAsia="楷体_GB2312"/>
    </w:rPr>
  </w:style>
  <w:style w:type="paragraph" w:customStyle="1" w:styleId="10">
    <w:name w:val="署名"/>
    <w:basedOn w:val="1"/>
    <w:next w:val="1"/>
    <w:qFormat/>
    <w:uiPriority w:val="0"/>
    <w:pPr>
      <w:ind w:firstLine="0" w:firstLineChars="0"/>
      <w:jc w:val="center"/>
    </w:pPr>
    <w:rPr>
      <w:rFonts w:eastAsia="楷体_GB2312"/>
    </w:rPr>
  </w:style>
  <w:style w:type="character" w:customStyle="1" w:styleId="11">
    <w:name w:val="fontstyle01"/>
    <w:basedOn w:val="8"/>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张伟航</dc:creator>
  <cp:lastModifiedBy>User</cp:lastModifiedBy>
  <cp:lastPrinted>2020-12-23T14:23:00Z</cp:lastPrinted>
  <dcterms:modified xsi:type="dcterms:W3CDTF">2022-01-24T15:50:39Z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