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绍兴市排污权租赁实施办法</w:t>
      </w:r>
      <w:r>
        <w:rPr>
          <w:rFonts w:hint="eastAsia" w:ascii="Times New Roman" w:hAnsi="Times New Roman" w:eastAsia="方正小标宋简体" w:cs="Times New Roman"/>
          <w:sz w:val="44"/>
          <w:szCs w:val="44"/>
          <w:lang w:val="en-US" w:eastAsia="zh-CN"/>
        </w:rPr>
        <w:t>（征求意见稿）</w:t>
      </w:r>
      <w:bookmarkStart w:id="0" w:name="_GoBack"/>
      <w:bookmarkEnd w:id="0"/>
    </w:p>
    <w:p>
      <w:pPr>
        <w:jc w:val="center"/>
        <w:rPr>
          <w:rFonts w:hint="eastAsia"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充分调动企业参与污染减排和产业结构调整的积极性，满足企业因生产波动临时新增排污指标需求，解决企业生产中面临的实际困难。树立“环境容量有限，排污指标有价”的观念，增强环境保护意识，促进产品结构调整，提高治污积极性，助力盘活排污指标，解决资源闲置问题，整体实现更少的排污，更多的产出，为经济发展服务。根据《浙江省排污权有偿使用和交易管理办法》，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一、总则</w:t>
      </w:r>
    </w:p>
    <w:p>
      <w:pPr>
        <w:spacing w:line="560" w:lineRule="exact"/>
        <w:ind w:firstLine="640" w:firstLineChars="200"/>
        <w:rPr>
          <w:rFonts w:hAnsi="仿宋_GB2312" w:eastAsia="仿宋_GB2312"/>
          <w:sz w:val="32"/>
          <w:szCs w:val="32"/>
        </w:rPr>
      </w:pPr>
      <w:r>
        <w:rPr>
          <w:rFonts w:hint="eastAsia" w:ascii="仿宋_GB2312" w:hAnsi="仿宋_GB2312" w:eastAsia="仿宋_GB2312" w:cs="仿宋_GB2312"/>
          <w:sz w:val="32"/>
          <w:szCs w:val="32"/>
        </w:rPr>
        <w:t>排污权租赁是指允许排污单位</w:t>
      </w:r>
      <w:r>
        <w:rPr>
          <w:rFonts w:ascii="仿宋_GB2312" w:hAnsi="仿宋_GB2312" w:eastAsia="仿宋_GB2312" w:cs="仿宋_GB2312"/>
          <w:sz w:val="32"/>
          <w:szCs w:val="32"/>
          <w:lang w:val="en"/>
        </w:rPr>
        <w:t>通过</w:t>
      </w:r>
      <w:r>
        <w:rPr>
          <w:rFonts w:hint="eastAsia" w:ascii="仿宋_GB2312" w:hAnsi="仿宋_GB2312" w:eastAsia="仿宋_GB2312" w:cs="仿宋_GB2312"/>
          <w:sz w:val="32"/>
          <w:szCs w:val="32"/>
        </w:rPr>
        <w:t>租赁其他排污单位富余排污权用于临时新增排污指标需求</w:t>
      </w:r>
      <w:r>
        <w:rPr>
          <w:rFonts w:hint="eastAsia" w:ascii="仿宋_GB2312" w:hAnsi="仿宋_GB2312" w:eastAsia="仿宋_GB2312" w:cs="仿宋_GB2312"/>
          <w:sz w:val="32"/>
          <w:szCs w:val="32"/>
          <w:lang w:eastAsia="zh-CN"/>
        </w:rPr>
        <w:t>的行为</w:t>
      </w:r>
      <w:r>
        <w:rPr>
          <w:rFonts w:hint="eastAsia" w:ascii="仿宋_GB2312" w:hAnsi="仿宋_GB2312" w:eastAsia="仿宋_GB2312" w:cs="仿宋_GB2312"/>
          <w:sz w:val="32"/>
          <w:szCs w:val="32"/>
        </w:rPr>
        <w:t>，</w:t>
      </w:r>
      <w:r>
        <w:rPr>
          <w:rFonts w:hint="eastAsia" w:hAnsi="仿宋_GB2312" w:eastAsia="仿宋_GB2312"/>
          <w:sz w:val="32"/>
          <w:szCs w:val="32"/>
        </w:rPr>
        <w:t>租赁有效期内，排污指标使用权归承租方所有，有效期满后，排污指标仍归出租方所有。</w:t>
      </w:r>
    </w:p>
    <w:p>
      <w:pPr>
        <w:spacing w:line="560" w:lineRule="exact"/>
        <w:ind w:firstLine="640" w:firstLineChars="200"/>
        <w:rPr>
          <w:rFonts w:hAnsi="仿宋_GB2312" w:eastAsia="仿宋_GB2312"/>
          <w:sz w:val="32"/>
          <w:szCs w:val="32"/>
        </w:rPr>
      </w:pPr>
      <w:r>
        <w:rPr>
          <w:rFonts w:hint="eastAsia" w:ascii="仿宋_GB2312" w:hAnsi="仿宋_GB2312" w:eastAsia="仿宋_GB2312" w:cs="仿宋_GB2312"/>
          <w:sz w:val="32"/>
          <w:szCs w:val="32"/>
        </w:rPr>
        <w:t>本办法适用于绍兴市拥有排污权且安装刷卡排污系统的排污单位。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二、租赁原则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（一）排污权租赁的种类仅限于化学需氧量和氨氮两种。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（二）电镀、铅酸蓄电池、印染、化工、医药、造纸、制革等重污染行业的排污权仅限于在同行业内进行租赁，其他行业的排污权允许跨行业租赁，且允许轻污染行业向重污染行业租赁。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（三）排污权租赁期限最长为一年，且不得跨自然年租赁。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（四）排污权租赁价格由市场化定价，排污单位间可自行协商定价。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排污单位可开展跨行政区域排污权租赁，需经共同的上级生态环境部门审批，且不超过承租方所在行政区域污水处理厂的饱和处理能力。上年度环境质量未达标的行政区不得承租其他区域的排污权租赁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（六）通过租赁取得的排污权，仅可以用于排污单位因生产波动的临时新增需求，不得用于新建、改建、扩建项目总量削减替代。租赁双方排污单位应按规定及时进行排污申报。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（七）租赁双方的排污权均需在有效期内，未安装刷卡排污系统的排污单位在全厂停产（关停）的情况下可出租其排污权。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三、租赁程序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（一）全市排污权租赁均需通过浙江省排污权交易平台进行。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（二）排污权租赁主要采用协议租赁的方式进行，排污单位双方协商达成租赁协议，出租方通过全省排污权交易平台提交租赁申请，由生态环境部门审核后公示出租结果并确认办理。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（三）租赁双方签订租赁合同，承租方将合同及租赁款支付凭证复印件报生态环境部门备案；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（四）生态环境部门根据租赁合同，调整双方当年度排污许可量。</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四、租赁需提供的材料</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eastAsia="仿宋_GB2312" w:cs="宋体"/>
          <w:kern w:val="0"/>
          <w:sz w:val="32"/>
          <w:szCs w:val="32"/>
        </w:rPr>
      </w:pPr>
      <w:r>
        <w:rPr>
          <w:rFonts w:hint="eastAsia" w:ascii="仿宋_GB2312" w:eastAsia="仿宋_GB2312" w:cs="宋体"/>
          <w:kern w:val="0"/>
          <w:sz w:val="32"/>
          <w:szCs w:val="32"/>
        </w:rPr>
        <w:t>（一）绍兴市</w:t>
      </w:r>
      <w:r>
        <w:rPr>
          <w:rFonts w:hint="eastAsia" w:ascii="仿宋_GB2312" w:eastAsia="仿宋_GB2312" w:cs="宋体"/>
          <w:color w:val="000000"/>
          <w:kern w:val="0"/>
          <w:sz w:val="32"/>
          <w:szCs w:val="32"/>
        </w:rPr>
        <w:t>排污权租赁申请表</w:t>
      </w:r>
      <w:r>
        <w:rPr>
          <w:rFonts w:hint="eastAsia" w:ascii="仿宋_GB2312" w:eastAsia="仿宋_GB2312" w:cs="宋体"/>
          <w:kern w:val="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仿宋_GB2312" w:eastAsia="仿宋_GB2312" w:cs="宋体"/>
          <w:kern w:val="0"/>
          <w:sz w:val="32"/>
          <w:szCs w:val="32"/>
        </w:rPr>
      </w:pPr>
      <w:r>
        <w:rPr>
          <w:rFonts w:hint="eastAsia" w:ascii="仿宋_GB2312" w:eastAsia="仿宋_GB2312"/>
          <w:sz w:val="32"/>
          <w:szCs w:val="32"/>
        </w:rPr>
        <w:t>（二）租赁双方</w:t>
      </w:r>
      <w:r>
        <w:rPr>
          <w:rFonts w:hint="eastAsia" w:ascii="仿宋_GB2312" w:eastAsia="仿宋_GB2312" w:cs="宋体"/>
          <w:kern w:val="0"/>
          <w:sz w:val="32"/>
          <w:szCs w:val="32"/>
        </w:rPr>
        <w:t>的排污权证；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仿宋_GB2312" w:eastAsia="仿宋_GB2312" w:cs="宋体"/>
          <w:kern w:val="0"/>
          <w:sz w:val="32"/>
          <w:szCs w:val="32"/>
        </w:rPr>
      </w:pPr>
      <w:r>
        <w:rPr>
          <w:rFonts w:hint="eastAsia" w:ascii="仿宋_GB2312" w:eastAsia="仿宋_GB2312"/>
          <w:sz w:val="32"/>
          <w:szCs w:val="32"/>
        </w:rPr>
        <w:t>（三）绍兴市</w:t>
      </w:r>
      <w:r>
        <w:rPr>
          <w:rFonts w:hint="eastAsia" w:ascii="仿宋_GB2312" w:eastAsia="仿宋_GB2312" w:cs="宋体"/>
          <w:kern w:val="0"/>
          <w:sz w:val="32"/>
          <w:szCs w:val="32"/>
        </w:rPr>
        <w:t>主要污染物排污权租赁合同；</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eastAsia="仿宋_GB2312"/>
          <w:sz w:val="32"/>
          <w:szCs w:val="32"/>
        </w:rPr>
        <w:t>（四）</w:t>
      </w:r>
      <w:r>
        <w:rPr>
          <w:rFonts w:hint="eastAsia" w:ascii="仿宋_GB2312" w:eastAsia="仿宋_GB2312" w:cs="宋体"/>
          <w:kern w:val="0"/>
          <w:sz w:val="32"/>
          <w:szCs w:val="32"/>
        </w:rPr>
        <w:t>其他需要提供的材料。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（一）各区、县（市）生态环境分局负责区域内排污权租赁审核、合同备案和排污许可量调整。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（二）跨区域租赁由市生态环境局负责审核、合同备案及通知相关分局调整排污许可量。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（三）各区、县（市）生态环境分局做好刷卡排污监管工作，定期通报排污量情况。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（四）租赁双方不免除其他应承担的法定义务。</w:t>
      </w: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7C"/>
    <w:rsid w:val="001208F5"/>
    <w:rsid w:val="001F633A"/>
    <w:rsid w:val="00204E7C"/>
    <w:rsid w:val="00393ED1"/>
    <w:rsid w:val="003B4B0D"/>
    <w:rsid w:val="00455FAE"/>
    <w:rsid w:val="004658B8"/>
    <w:rsid w:val="006A15AF"/>
    <w:rsid w:val="00740851"/>
    <w:rsid w:val="008F6582"/>
    <w:rsid w:val="009A784C"/>
    <w:rsid w:val="00A22B31"/>
    <w:rsid w:val="00AE06F2"/>
    <w:rsid w:val="00C313CA"/>
    <w:rsid w:val="00C53068"/>
    <w:rsid w:val="00D92C00"/>
    <w:rsid w:val="00D97A76"/>
    <w:rsid w:val="00DF2A8F"/>
    <w:rsid w:val="00E53188"/>
    <w:rsid w:val="00F37440"/>
    <w:rsid w:val="00F45192"/>
    <w:rsid w:val="26764527"/>
    <w:rsid w:val="2BFBE194"/>
    <w:rsid w:val="42486C68"/>
    <w:rsid w:val="47DD10BA"/>
    <w:rsid w:val="710D1AFF"/>
    <w:rsid w:val="72314528"/>
    <w:rsid w:val="77FE526A"/>
    <w:rsid w:val="77FF48C8"/>
    <w:rsid w:val="7B8C792B"/>
    <w:rsid w:val="7F2FCC77"/>
    <w:rsid w:val="ED97E5A6"/>
    <w:rsid w:val="FE5E8596"/>
    <w:rsid w:val="FF5F1D67"/>
    <w:rsid w:val="FFEF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7BD35-776D-4254-8C9D-6DA3D6CD5C60}">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959</Characters>
  <Lines>7</Lines>
  <Paragraphs>2</Paragraphs>
  <TotalTime>0</TotalTime>
  <ScaleCrop>false</ScaleCrop>
  <LinksUpToDate>false</LinksUpToDate>
  <CharactersWithSpaces>1125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2022-12-11T14:05:00Z</dcterms:created>
  <dc:creator>Zhusd</dc:creator>
  <cp:lastModifiedBy>张恋</cp:lastModifiedBy>
  <dcterms:modified xsi:type="dcterms:W3CDTF">2023-01-03T02:33:58Z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