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 w:eastAsia="zh-CN"/>
        </w:rPr>
      </w:pPr>
      <w:r>
        <w:rPr>
          <w:rFonts w:hint="eastAsia" w:ascii="方正小标宋简体" w:hAnsi="方正小标宋简体" w:eastAsia="方正小标宋简体" w:cs="方正小标宋简体"/>
          <w:sz w:val="36"/>
          <w:szCs w:val="36"/>
          <w:lang w:val="en" w:eastAsia="zh-CN"/>
        </w:rPr>
        <w:t>关于《</w:t>
      </w:r>
      <w:r>
        <w:rPr>
          <w:rFonts w:hint="eastAsia" w:ascii="方正小标宋简体" w:hAnsi="方正小标宋简体" w:eastAsia="方正小标宋简体" w:cs="方正小标宋简体"/>
          <w:sz w:val="36"/>
          <w:szCs w:val="36"/>
          <w:lang w:val="en-US" w:eastAsia="zh-CN"/>
        </w:rPr>
        <w:t>温州市人民政府办公室关于贯彻落实&lt;</w:t>
      </w:r>
      <w:r>
        <w:rPr>
          <w:rFonts w:hint="eastAsia" w:ascii="方正小标宋简体" w:hAnsi="方正小标宋简体" w:eastAsia="方正小标宋简体" w:cs="方正小标宋简体"/>
          <w:sz w:val="36"/>
          <w:szCs w:val="36"/>
          <w:lang w:eastAsia="zh-CN"/>
        </w:rPr>
        <w:t>温州市</w:t>
      </w:r>
      <w:r>
        <w:rPr>
          <w:rFonts w:hint="eastAsia" w:ascii="方正小标宋简体" w:hAnsi="方正小标宋简体" w:eastAsia="方正小标宋简体" w:cs="方正小标宋简体"/>
          <w:sz w:val="36"/>
          <w:szCs w:val="36"/>
        </w:rPr>
        <w:t>居家养老服务</w:t>
      </w:r>
      <w:r>
        <w:rPr>
          <w:rFonts w:hint="eastAsia" w:ascii="方正小标宋简体" w:hAnsi="方正小标宋简体" w:eastAsia="方正小标宋简体" w:cs="方正小标宋简体"/>
          <w:sz w:val="36"/>
          <w:szCs w:val="36"/>
          <w:lang w:eastAsia="zh-CN"/>
        </w:rPr>
        <w:t>促进</w:t>
      </w:r>
      <w:r>
        <w:rPr>
          <w:rFonts w:hint="eastAsia" w:ascii="方正小标宋简体" w:hAnsi="方正小标宋简体" w:eastAsia="方正小标宋简体" w:cs="方正小标宋简体"/>
          <w:sz w:val="36"/>
          <w:szCs w:val="36"/>
        </w:rPr>
        <w:t>条例</w:t>
      </w:r>
      <w:r>
        <w:rPr>
          <w:rFonts w:hint="eastAsia" w:ascii="方正小标宋简体" w:hAnsi="方正小标宋简体" w:eastAsia="方正小标宋简体" w:cs="方正小标宋简体"/>
          <w:sz w:val="36"/>
          <w:szCs w:val="36"/>
          <w:lang w:val="en-US" w:eastAsia="zh-CN"/>
        </w:rPr>
        <w:t>&gt;</w:t>
      </w:r>
      <w:r>
        <w:rPr>
          <w:rFonts w:hint="eastAsia" w:ascii="方正小标宋简体" w:hAnsi="方正小标宋简体" w:eastAsia="方正小标宋简体" w:cs="方正小标宋简体"/>
          <w:sz w:val="36"/>
          <w:szCs w:val="36"/>
          <w:lang w:eastAsia="zh-CN"/>
        </w:rPr>
        <w:t>的实施意见</w:t>
      </w:r>
      <w:r>
        <w:rPr>
          <w:rFonts w:hint="eastAsia" w:ascii="方正小标宋简体" w:hAnsi="方正小标宋简体" w:eastAsia="方正小标宋简体" w:cs="方正小标宋简体"/>
          <w:sz w:val="36"/>
          <w:szCs w:val="36"/>
          <w:lang w:val="en" w:eastAsia="zh-CN"/>
        </w:rPr>
        <w:t>》的起草说明</w:t>
      </w:r>
    </w:p>
    <w:p>
      <w:pPr>
        <w:numPr>
          <w:numId w:val="0"/>
        </w:numPr>
        <w:rPr>
          <w:rFonts w:hint="eastAsia" w:ascii="仿宋_GB2312" w:hAnsi="仿宋_GB2312" w:eastAsia="仿宋_GB2312" w:cs="仿宋_GB2312"/>
          <w:sz w:val="32"/>
          <w:szCs w:val="32"/>
          <w:lang w:val="en" w:eastAsia="zh-CN"/>
        </w:rPr>
      </w:pPr>
    </w:p>
    <w:p>
      <w:pPr>
        <w:numPr>
          <w:numId w:val="0"/>
        </w:numPr>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一、起草背景</w:t>
      </w:r>
    </w:p>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随着老龄化进程不断加快，社会养老问题日益突出，现有的养老服务体系越来越不能满足老年人尤其是居家老年人的服务需求。长期以来，中央和省市各级均高度重视养老问题，</w:t>
      </w:r>
      <w:r>
        <w:rPr>
          <w:rFonts w:hint="eastAsia" w:ascii="仿宋_GB2312" w:hAnsi="仿宋_GB2312" w:eastAsia="仿宋_GB2312" w:cs="仿宋_GB2312"/>
          <w:sz w:val="32"/>
          <w:szCs w:val="32"/>
          <w:lang w:eastAsia="zh-CN"/>
        </w:rPr>
        <w:t>十九届五中全会上党中央、</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eastAsia="zh-CN"/>
        </w:rPr>
        <w:t>将积极</w:t>
      </w:r>
      <w:r>
        <w:rPr>
          <w:rFonts w:hint="eastAsia" w:ascii="仿宋_GB2312" w:hAnsi="仿宋_GB2312" w:eastAsia="仿宋_GB2312" w:cs="仿宋_GB2312"/>
          <w:sz w:val="32"/>
          <w:szCs w:val="32"/>
        </w:rPr>
        <w:t>应对人口老龄化</w:t>
      </w:r>
      <w:r>
        <w:rPr>
          <w:rFonts w:hint="eastAsia" w:ascii="仿宋_GB2312" w:hAnsi="仿宋_GB2312" w:eastAsia="仿宋_GB2312" w:cs="仿宋_GB2312"/>
          <w:sz w:val="32"/>
          <w:szCs w:val="32"/>
          <w:lang w:eastAsia="zh-CN"/>
        </w:rPr>
        <w:t>提升为</w:t>
      </w:r>
      <w:r>
        <w:rPr>
          <w:rFonts w:hint="eastAsia" w:ascii="仿宋_GB2312" w:hAnsi="仿宋_GB2312" w:eastAsia="仿宋_GB2312" w:cs="仿宋_GB2312"/>
          <w:sz w:val="32"/>
          <w:szCs w:val="32"/>
        </w:rPr>
        <w:t>国家战略，</w:t>
      </w:r>
      <w:r>
        <w:rPr>
          <w:rFonts w:hint="eastAsia" w:ascii="仿宋_GB2312" w:hAnsi="仿宋_GB2312" w:eastAsia="仿宋_GB2312" w:cs="仿宋_GB2312"/>
          <w:sz w:val="32"/>
          <w:szCs w:val="32"/>
          <w:lang w:eastAsia="zh-CN"/>
        </w:rPr>
        <w:t>各级党委政府</w:t>
      </w:r>
      <w:r>
        <w:rPr>
          <w:rFonts w:hint="eastAsia" w:ascii="仿宋_GB2312" w:hAnsi="仿宋_GB2312" w:eastAsia="仿宋_GB2312" w:cs="仿宋_GB2312"/>
          <w:sz w:val="32"/>
          <w:szCs w:val="32"/>
        </w:rPr>
        <w:t>高度重视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着力构建居家社区机构相协调、医养康养相结合的养老服务体系。</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lang w:val="en-US" w:eastAsia="zh-CN"/>
        </w:rPr>
        <w:t>5月27日，《温州市居家养老服务促进条例》（以下简称《条例》）通过省人大常委会批准，7月1日正式施行，居家养老服务的重要性进一步凸显。为贯彻落实好《条例》的相关规定，明确政府各职能部门和属地政府在居家养老服务建设方面的职责与任务，推动我市居家养老服务深入发展，特制定本实施意见。</w:t>
      </w:r>
    </w:p>
    <w:p>
      <w:pPr>
        <w:numPr>
          <w:numId w:val="0"/>
        </w:numPr>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二、起草过程</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（一）文件起草。</w:t>
      </w:r>
      <w:r>
        <w:rPr>
          <w:rFonts w:hint="eastAsia" w:ascii="仿宋_GB2312" w:hAnsi="仿宋_GB2312" w:eastAsia="仿宋_GB2312" w:cs="仿宋_GB2312"/>
          <w:sz w:val="32"/>
          <w:szCs w:val="32"/>
          <w:lang w:val="en-US" w:eastAsia="zh-CN"/>
        </w:rPr>
        <w:t>《条例》（法规案）</w:t>
      </w:r>
      <w:r>
        <w:rPr>
          <w:rFonts w:hint="eastAsia" w:ascii="仿宋_GB2312" w:hAnsi="仿宋_GB2312" w:eastAsia="仿宋_GB2312" w:cs="仿宋_GB2312"/>
          <w:color w:val="auto"/>
          <w:kern w:val="0"/>
          <w:sz w:val="32"/>
          <w:szCs w:val="32"/>
          <w:lang w:eastAsia="zh-CN" w:bidi="ar"/>
        </w:rPr>
        <w:t>通过市人大常委会第二次审议后，我市于</w:t>
      </w:r>
      <w:r>
        <w:rPr>
          <w:rFonts w:hint="eastAsia" w:ascii="仿宋_GB2312" w:hAnsi="仿宋_GB2312" w:eastAsia="仿宋_GB2312" w:cs="仿宋_GB2312"/>
          <w:color w:val="auto"/>
          <w:kern w:val="0"/>
          <w:sz w:val="32"/>
          <w:szCs w:val="32"/>
          <w:lang w:val="en-US" w:eastAsia="zh-CN" w:bidi="ar"/>
        </w:rPr>
        <w:t>2022年2月</w:t>
      </w:r>
      <w:r>
        <w:rPr>
          <w:rFonts w:hint="eastAsia" w:ascii="仿宋_GB2312" w:hAnsi="仿宋_GB2312" w:eastAsia="仿宋_GB2312" w:cs="仿宋_GB2312"/>
          <w:color w:val="auto"/>
          <w:kern w:val="0"/>
          <w:sz w:val="32"/>
          <w:szCs w:val="32"/>
          <w:lang w:eastAsia="zh-CN" w:bidi="ar"/>
        </w:rPr>
        <w:t>着手</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温州市人民政府办公室关于贯彻落实&lt;温州市居家养老服务促进条例&gt;的实施意见</w:t>
      </w:r>
      <w:r>
        <w:rPr>
          <w:rFonts w:hint="eastAsia" w:ascii="仿宋_GB2312" w:hAnsi="仿宋_GB2312" w:eastAsia="仿宋_GB2312" w:cs="仿宋_GB2312"/>
          <w:sz w:val="32"/>
          <w:szCs w:val="32"/>
          <w:lang w:val="en" w:eastAsia="zh-CN"/>
        </w:rPr>
        <w:t>》（以下简称《实施意见》），形成《实施意见》（征求意见稿）。</w:t>
      </w:r>
    </w:p>
    <w:p>
      <w:pPr>
        <w:pStyle w:val="3"/>
        <w:shd w:val="clear" w:color="auto" w:fill="FFFFFF"/>
        <w:spacing w:before="0" w:beforeAutospacing="0" w:after="0" w:afterAutospacing="0" w:line="60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lang w:val="en" w:eastAsia="zh-CN"/>
        </w:rPr>
        <w:t>（二）征求意见。</w:t>
      </w:r>
      <w:r>
        <w:rPr>
          <w:rFonts w:hint="eastAsia" w:ascii="仿宋_GB2312" w:hAnsi="仿宋_GB2312" w:eastAsia="仿宋_GB2312" w:cs="仿宋_GB2312"/>
          <w:sz w:val="32"/>
          <w:szCs w:val="32"/>
          <w:lang w:val="en-US" w:eastAsia="zh-CN"/>
        </w:rPr>
        <w:t>6月22日，</w:t>
      </w:r>
      <w:r>
        <w:rPr>
          <w:rFonts w:hint="eastAsia" w:ascii="仿宋_GB2312" w:hAnsi="仿宋_GB2312" w:eastAsia="仿宋_GB2312" w:cs="仿宋_GB2312"/>
          <w:kern w:val="2"/>
          <w:sz w:val="32"/>
          <w:szCs w:val="32"/>
          <w:lang w:val="en-US" w:eastAsia="zh-CN" w:bidi="ar-SA"/>
        </w:rPr>
        <w:t>下发关于征求《温州市人民政府办公室关于贯彻落实&lt;温州市居家养老服务促进条例&gt;的实施意见》（征求意见稿）意见的函，向各地民政部门征求意见。</w:t>
      </w:r>
    </w:p>
    <w:p>
      <w:pPr>
        <w:numPr>
          <w:numId w:val="0"/>
        </w:num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（三）召开座谈会。</w:t>
      </w:r>
      <w:r>
        <w:rPr>
          <w:rFonts w:hint="eastAsia" w:ascii="仿宋_GB2312" w:hAnsi="仿宋_GB2312" w:eastAsia="仿宋_GB2312" w:cs="仿宋_GB2312"/>
          <w:sz w:val="32"/>
          <w:szCs w:val="32"/>
          <w:lang w:val="en-US" w:eastAsia="zh-CN"/>
        </w:rPr>
        <w:t>7月14日晚上，在乐清市召开座谈会，各地民政部门养老分管领导、业务科室负责人和业务骨干50余人参加会议，对《实施意见》展开现场讨论，再次征求意见，并对《实施意见》进行修改完善。</w:t>
      </w:r>
    </w:p>
    <w:p>
      <w:pPr>
        <w:numPr>
          <w:numId w:val="0"/>
        </w:numPr>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三、《实施意见》主要内容</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《实施意见》共分为四个部分。</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第一部分为指导思想。</w:t>
      </w:r>
      <w:r>
        <w:rPr>
          <w:rFonts w:hint="eastAsia" w:ascii="仿宋_GB2312" w:hAnsi="仿宋_GB2312" w:eastAsia="仿宋_GB2312" w:cs="仿宋_GB2312"/>
          <w:sz w:val="32"/>
          <w:szCs w:val="32"/>
          <w:lang w:val="en-US" w:eastAsia="zh-CN"/>
        </w:rPr>
        <w:t>《实施意见》贯彻落实上级养老服务方针政策和《条例》精神，</w:t>
      </w:r>
      <w:r>
        <w:rPr>
          <w:rFonts w:hint="eastAsia" w:ascii="仿宋_GB2312" w:hAnsi="仿宋_GB2312" w:eastAsia="仿宋_GB2312" w:cs="仿宋_GB2312"/>
          <w:i w:val="0"/>
          <w:caps w:val="0"/>
          <w:color w:val="auto"/>
          <w:spacing w:val="-6"/>
          <w:sz w:val="32"/>
          <w:szCs w:val="32"/>
          <w:shd w:val="clear" w:color="auto" w:fill="auto"/>
        </w:rPr>
        <w:t>不断满足居家老年人的社会化服务需求,</w:t>
      </w:r>
      <w:r>
        <w:rPr>
          <w:rFonts w:hint="eastAsia" w:ascii="仿宋_GB2312" w:hAnsi="仿宋_GB2312" w:eastAsia="仿宋_GB2312" w:cs="仿宋_GB2312"/>
          <w:color w:val="auto"/>
          <w:sz w:val="32"/>
          <w:szCs w:val="32"/>
          <w:u w:val="none"/>
          <w:lang w:val="en-US" w:eastAsia="zh-CN"/>
        </w:rPr>
        <w:t>让老年人共享改革发展成果。</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第二部分为发展目标。</w:t>
      </w:r>
      <w:r>
        <w:rPr>
          <w:rFonts w:hint="eastAsia" w:ascii="仿宋_GB2312" w:hAnsi="仿宋_GB2312" w:eastAsia="仿宋_GB2312" w:cs="仿宋_GB2312"/>
          <w:sz w:val="32"/>
          <w:szCs w:val="32"/>
          <w:lang w:val="en-US" w:eastAsia="zh-CN"/>
        </w:rPr>
        <w:t>明确贯彻落实《条例》要坚持居家养老服务责任更明确、居家养老服务设施更完善、居家养老服务供给更高效、居家养老扶持保障更精准、居家养老服务监督管理更严格等五大目标。</w:t>
      </w:r>
    </w:p>
    <w:p>
      <w:pPr>
        <w:numPr>
          <w:numId w:val="0"/>
        </w:numPr>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第三部分为主要任务，共分五大块内容。</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w:t>
      </w:r>
      <w:r>
        <w:rPr>
          <w:rFonts w:hint="eastAsia" w:ascii="仿宋_GB2312" w:hAnsi="仿宋_GB2312" w:eastAsia="仿宋_GB2312" w:cs="仿宋_GB2312"/>
          <w:color w:val="auto"/>
          <w:spacing w:val="-6"/>
          <w:sz w:val="32"/>
          <w:szCs w:val="32"/>
        </w:rPr>
        <w:t>强化居家养老服务责任</w:t>
      </w:r>
      <w:r>
        <w:rPr>
          <w:rFonts w:hint="eastAsia" w:ascii="仿宋_GB2312" w:hAnsi="仿宋_GB2312" w:eastAsia="仿宋_GB2312" w:cs="仿宋_GB2312"/>
          <w:color w:val="auto"/>
          <w:spacing w:val="-6"/>
          <w:sz w:val="32"/>
          <w:szCs w:val="32"/>
          <w:lang w:eastAsia="zh-CN"/>
        </w:rPr>
        <w:t>。通过</w:t>
      </w:r>
      <w:r>
        <w:rPr>
          <w:rFonts w:hint="eastAsia" w:ascii="仿宋_GB2312" w:hAnsi="仿宋_GB2312" w:eastAsia="仿宋_GB2312" w:cs="仿宋_GB2312"/>
          <w:color w:val="auto"/>
          <w:spacing w:val="-6"/>
          <w:sz w:val="32"/>
          <w:szCs w:val="32"/>
          <w:lang w:eastAsia="zh-CN"/>
        </w:rPr>
        <w:t>凸显</w:t>
      </w:r>
      <w:r>
        <w:rPr>
          <w:rFonts w:hint="eastAsia" w:ascii="仿宋_GB2312" w:hAnsi="仿宋_GB2312" w:eastAsia="仿宋_GB2312" w:cs="仿宋_GB2312"/>
          <w:color w:val="auto"/>
          <w:spacing w:val="-6"/>
          <w:sz w:val="32"/>
          <w:szCs w:val="32"/>
        </w:rPr>
        <w:t>家庭养老基础地位</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全面履行政府主导责任</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9"/>
          <w:sz w:val="32"/>
          <w:szCs w:val="32"/>
          <w:lang w:eastAsia="zh-CN"/>
        </w:rPr>
        <w:t>强化属地管理服务职能、</w:t>
      </w:r>
      <w:r>
        <w:rPr>
          <w:rFonts w:hint="eastAsia" w:ascii="仿宋_GB2312" w:eastAsia="仿宋_GB2312"/>
          <w:color w:val="auto"/>
          <w:spacing w:val="-9"/>
          <w:sz w:val="32"/>
          <w:szCs w:val="32"/>
          <w:lang w:val="en-US" w:eastAsia="zh-CN"/>
        </w:rPr>
        <w:t>引导社会力量广泛参与，营造居家养老良好氛围。</w:t>
      </w:r>
    </w:p>
    <w:p>
      <w:pPr>
        <w:numPr>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完善居家养老服务设施</w:t>
      </w:r>
      <w:r>
        <w:rPr>
          <w:rFonts w:hint="eastAsia" w:ascii="仿宋_GB2312" w:hAnsi="仿宋_GB2312" w:eastAsia="仿宋_GB2312" w:cs="仿宋_GB2312"/>
          <w:sz w:val="32"/>
          <w:szCs w:val="32"/>
          <w:lang w:eastAsia="zh-CN"/>
        </w:rPr>
        <w:t>。明确城镇新建住宅小区要</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居家养老服务用房</w:t>
      </w:r>
      <w:r>
        <w:rPr>
          <w:rFonts w:hint="eastAsia" w:ascii="仿宋_GB2312" w:hAnsi="仿宋_GB2312" w:eastAsia="仿宋_GB2312" w:cs="仿宋_GB2312"/>
          <w:sz w:val="32"/>
          <w:szCs w:val="32"/>
        </w:rPr>
        <w:t>配建标准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与住宅项目同步规划、同步建设、同步验收、同步交付使用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lang w:val="zh-CN"/>
        </w:rPr>
        <w:t>通过新（改、扩）建、购置、置换、租赁等方式在202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日前将老旧小区的居家养老服务用房</w:t>
      </w:r>
      <w:r>
        <w:rPr>
          <w:rFonts w:hint="eastAsia" w:ascii="仿宋_GB2312" w:hAnsi="仿宋_GB2312" w:eastAsia="仿宋_GB2312" w:cs="仿宋_GB2312"/>
          <w:sz w:val="32"/>
          <w:szCs w:val="32"/>
        </w:rPr>
        <w:t>配置到位</w:t>
      </w:r>
      <w:r>
        <w:rPr>
          <w:rFonts w:hint="eastAsia" w:ascii="仿宋_GB2312" w:hAnsi="仿宋_GB2312" w:eastAsia="仿宋_GB2312" w:cs="仿宋_GB2312"/>
          <w:sz w:val="32"/>
          <w:szCs w:val="32"/>
          <w:lang w:eastAsia="zh-CN"/>
        </w:rPr>
        <w:t>。</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三是提升</w:t>
      </w:r>
      <w:r>
        <w:rPr>
          <w:rFonts w:hint="eastAsia" w:ascii="仿宋_GB2312" w:hAnsi="仿宋_GB2312" w:eastAsia="仿宋_GB2312" w:cs="仿宋_GB2312"/>
          <w:sz w:val="32"/>
          <w:szCs w:val="32"/>
        </w:rPr>
        <w:t>居家养老服务供给</w:t>
      </w:r>
      <w:r>
        <w:rPr>
          <w:rFonts w:hint="eastAsia" w:ascii="仿宋_GB2312" w:hAnsi="仿宋_GB2312" w:eastAsia="仿宋_GB2312" w:cs="仿宋_GB2312"/>
          <w:sz w:val="32"/>
          <w:szCs w:val="32"/>
          <w:lang w:eastAsia="zh-CN"/>
        </w:rPr>
        <w:t>质量。加快养老服务领域数字化改革，</w:t>
      </w:r>
      <w:r>
        <w:rPr>
          <w:rFonts w:hint="eastAsia" w:ascii="仿宋_GB2312" w:hAnsi="仿宋_GB2312" w:eastAsia="仿宋_GB2312" w:cs="仿宋_GB2312"/>
          <w:sz w:val="32"/>
          <w:szCs w:val="32"/>
        </w:rPr>
        <w:t>推动医养康养结合</w:t>
      </w:r>
      <w:r>
        <w:rPr>
          <w:rFonts w:hint="eastAsia" w:ascii="仿宋_GB2312" w:hAnsi="仿宋_GB2312" w:eastAsia="仿宋_GB2312" w:cs="仿宋_GB2312"/>
          <w:sz w:val="32"/>
          <w:szCs w:val="32"/>
          <w:lang w:eastAsia="zh-CN"/>
        </w:rPr>
        <w:t>不断深入。</w:t>
      </w:r>
      <w:r>
        <w:rPr>
          <w:rFonts w:hint="eastAsia" w:ascii="仿宋_GB2312" w:hAnsi="仿宋_GB2312" w:eastAsia="仿宋_GB2312" w:cs="仿宋_GB2312"/>
          <w:sz w:val="32"/>
          <w:szCs w:val="32"/>
        </w:rPr>
        <w:t>为具有本市户籍并居住在本市</w:t>
      </w:r>
      <w:r>
        <w:rPr>
          <w:rFonts w:hint="eastAsia" w:ascii="仿宋_GB2312" w:hAnsi="仿宋_GB2312" w:eastAsia="仿宋_GB2312" w:cs="仿宋_GB2312"/>
          <w:sz w:val="32"/>
          <w:szCs w:val="32"/>
          <w:lang w:eastAsia="zh-CN"/>
        </w:rPr>
        <w:t>的老年人</w:t>
      </w:r>
      <w:r>
        <w:rPr>
          <w:rFonts w:hint="eastAsia" w:ascii="仿宋_GB2312" w:hAnsi="仿宋_GB2312" w:eastAsia="仿宋_GB2312" w:cs="仿宋_GB2312"/>
          <w:sz w:val="32"/>
          <w:szCs w:val="32"/>
        </w:rPr>
        <w:t>按规定享受由政府提供的服务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老年人能力</w:t>
      </w:r>
      <w:r>
        <w:rPr>
          <w:rFonts w:hint="eastAsia" w:ascii="仿宋_GB2312" w:hAnsi="仿宋_GB2312" w:eastAsia="仿宋_GB2312" w:cs="仿宋_GB2312"/>
          <w:sz w:val="32"/>
          <w:szCs w:val="32"/>
        </w:rPr>
        <w:t>评估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特殊困难老年人</w:t>
      </w:r>
      <w:r>
        <w:rPr>
          <w:rFonts w:hint="eastAsia" w:ascii="仿宋_GB2312" w:hAnsi="仿宋_GB2312" w:eastAsia="仿宋_GB2312" w:cs="仿宋_GB2312"/>
          <w:sz w:val="32"/>
          <w:szCs w:val="32"/>
          <w:lang w:eastAsia="zh-CN"/>
        </w:rPr>
        <w:t>探访关爱</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顾问制度</w:t>
      </w:r>
      <w:r>
        <w:rPr>
          <w:rFonts w:hint="eastAsia" w:ascii="仿宋_GB2312" w:hAnsi="仿宋_GB2312" w:eastAsia="仿宋_GB2312" w:cs="仿宋_GB2312"/>
          <w:sz w:val="32"/>
          <w:szCs w:val="32"/>
          <w:lang w:eastAsia="zh-CN"/>
        </w:rPr>
        <w:t>。</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lang w:eastAsia="zh-CN"/>
        </w:rPr>
        <w:t>加大居家养老服务激励保障。对符合条件的居家养老服务机构给予建设补助、运营补助等。落实基层工作力量，乡镇（街道）至少配置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名养老服务顾问，村居（社区）至少配置1名养老服务顾问。完善养老服务褒扬机制，落实人才入职奖补、护理员岗位津贴等制度。</w:t>
      </w:r>
    </w:p>
    <w:p>
      <w:pPr>
        <w:pStyle w:val="2"/>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五是强化居家养老服务监管。加强养老服务领域综合监管，每年针对居家养老服务用房配建、移交和使用情况开展联合督查，对未依法履行职责和违法行为进行处罚。</w:t>
      </w:r>
    </w:p>
    <w:p>
      <w:pPr>
        <w:numPr>
          <w:ilvl w:val="0"/>
          <w:numId w:val="0"/>
        </w:numPr>
        <w:ind w:firstLine="64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第四部分为保障措施。</w:t>
      </w:r>
      <w:r>
        <w:rPr>
          <w:rFonts w:hint="eastAsia" w:ascii="仿宋_GB2312" w:hAnsi="仿宋_GB2312" w:eastAsia="仿宋_GB2312" w:cs="仿宋_GB2312"/>
          <w:sz w:val="32"/>
          <w:szCs w:val="32"/>
          <w:lang w:val="en-US" w:eastAsia="zh-CN"/>
        </w:rPr>
        <w:t>加强组织领导，推进居家养老服务各项工作全面落实。</w:t>
      </w:r>
      <w:r>
        <w:rPr>
          <w:rFonts w:hint="eastAsia" w:ascii="仿宋_GB2312" w:hAnsi="仿宋_GB2312" w:eastAsia="仿宋_GB2312" w:cs="仿宋_GB2312"/>
          <w:sz w:val="32"/>
          <w:szCs w:val="32"/>
          <w:lang w:val="en-US" w:eastAsia="zh-CN"/>
        </w:rPr>
        <w:t>加强宣传引导，积极争取社会各界参与居家养老服务工作。强化督查评估，定期开展专项督查。</w:t>
      </w:r>
    </w:p>
    <w:p>
      <w:pPr>
        <w:pStyle w:val="2"/>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C656"/>
    <w:rsid w:val="5E7F2064"/>
    <w:rsid w:val="7FBFF6DF"/>
    <w:rsid w:val="7FF7C656"/>
    <w:rsid w:val="D6C80C70"/>
    <w:rsid w:val="FEAF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pPr>
      <w:spacing w:line="240" w:lineRule="auto"/>
    </w:pPr>
    <w:rPr>
      <w:rFonts w:ascii="Times New Roman" w:hAnsi="Times New Roman" w:eastAsia="宋体" w:cs="Times New Roman"/>
      <w:spacing w:val="0"/>
      <w:sz w:val="18"/>
      <w:szCs w:val="18"/>
      <w:lang w:bidi="ar-SA"/>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2022-07-19T08:33:00Z</dcterms:created>
  <dc:creator>greatwall</dc:creator>
  <cp:lastModifiedBy>greatwall</cp:lastModifiedBy>
  <dcterms:modified xsi:type="dcterms:W3CDTF">2022-07-19T10:57:48Z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