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金华市人民政府关于改革最低生活保障标准调整机制的通知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（征求意见稿）</w:t>
      </w:r>
    </w:p>
    <w:bookmarkEnd w:id="0"/>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楷体" w:hAnsi="楷体" w:eastAsia="楷体" w:cs="楷体"/>
          <w:sz w:val="32"/>
          <w:szCs w:val="32"/>
          <w:lang w:val="en-US" w:eastAsia="zh-CN"/>
        </w:rPr>
      </w:pPr>
    </w:p>
    <w:p>
      <w:pPr>
        <w:pStyle w:val="2"/>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为</w:t>
      </w:r>
      <w:r>
        <w:rPr>
          <w:rFonts w:hint="eastAsia" w:ascii="Times New Roman" w:hAnsi="Times New Roman" w:eastAsia="仿宋_GB2312" w:cs="Times New Roman"/>
          <w:kern w:val="2"/>
          <w:sz w:val="32"/>
          <w:szCs w:val="32"/>
          <w:lang w:eastAsia="zh-CN"/>
        </w:rPr>
        <w:t>巩固脱贫攻坚成果</w:t>
      </w:r>
      <w:r>
        <w:rPr>
          <w:rFonts w:hint="default"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eastAsia="zh-CN"/>
        </w:rPr>
        <w:t>持续加大兜底保障力度，</w:t>
      </w:r>
      <w:r>
        <w:rPr>
          <w:rFonts w:hint="default" w:ascii="Times New Roman" w:hAnsi="Times New Roman" w:eastAsia="仿宋_GB2312" w:cs="Times New Roman"/>
          <w:kern w:val="2"/>
          <w:sz w:val="32"/>
          <w:szCs w:val="32"/>
        </w:rPr>
        <w:t>让困难群众共享改革发展成果，根据国务院《社会救助暂行办法》、《浙江省社会救助条例》</w:t>
      </w:r>
      <w:r>
        <w:rPr>
          <w:rFonts w:hint="eastAsia" w:ascii="Times New Roman" w:hAnsi="Times New Roman" w:eastAsia="仿宋_GB2312" w:cs="Times New Roman"/>
          <w:kern w:val="2"/>
          <w:sz w:val="32"/>
          <w:szCs w:val="32"/>
          <w:lang w:eastAsia="zh-CN"/>
        </w:rPr>
        <w:t>和</w:t>
      </w:r>
      <w:r>
        <w:rPr>
          <w:rFonts w:hint="default"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eastAsia="zh-CN"/>
        </w:rPr>
        <w:t>中共浙江省委办公厅</w:t>
      </w:r>
      <w:r>
        <w:rPr>
          <w:rFonts w:hint="eastAsia" w:ascii="Times New Roman" w:hAnsi="Times New Roman" w:eastAsia="仿宋_GB2312" w:cs="Times New Roman"/>
          <w:kern w:val="2"/>
          <w:sz w:val="32"/>
          <w:szCs w:val="32"/>
          <w:lang w:val="en-US" w:eastAsia="zh-CN"/>
        </w:rPr>
        <w:t xml:space="preserve"> 浙江省人民政府办公厅关于改革完善社会救助制度深化新时代社会救助体系建设的通知》</w:t>
      </w:r>
      <w:r>
        <w:rPr>
          <w:rFonts w:hint="default" w:ascii="Times New Roman" w:hAnsi="Times New Roman" w:eastAsia="仿宋_GB2312" w:cs="Times New Roman"/>
          <w:kern w:val="2"/>
          <w:sz w:val="32"/>
          <w:szCs w:val="32"/>
          <w:lang w:val="en-US" w:eastAsia="zh-CN"/>
        </w:rPr>
        <w:t>（浙委办发〔2020〕77号）</w:t>
      </w:r>
      <w:r>
        <w:rPr>
          <w:rFonts w:hint="eastAsia" w:ascii="Times New Roman" w:hAnsi="Times New Roman" w:eastAsia="仿宋_GB2312" w:cs="Times New Roman"/>
          <w:kern w:val="2"/>
          <w:sz w:val="32"/>
          <w:szCs w:val="32"/>
          <w:lang w:val="en-US" w:eastAsia="zh-CN"/>
        </w:rPr>
        <w:t>的</w:t>
      </w:r>
      <w:r>
        <w:rPr>
          <w:rFonts w:hint="eastAsia" w:ascii="Times New Roman" w:hAnsi="Times New Roman" w:eastAsia="仿宋_GB2312" w:cs="Times New Roman"/>
          <w:kern w:val="2"/>
          <w:sz w:val="32"/>
          <w:szCs w:val="32"/>
          <w:lang w:eastAsia="zh-CN"/>
        </w:rPr>
        <w:t>相关规定</w:t>
      </w:r>
      <w:r>
        <w:rPr>
          <w:rFonts w:hint="default" w:ascii="Times New Roman" w:hAnsi="Times New Roman" w:eastAsia="仿宋_GB2312" w:cs="Times New Roman"/>
          <w:kern w:val="2"/>
          <w:sz w:val="32"/>
          <w:szCs w:val="32"/>
        </w:rPr>
        <w:t>，现就我市改革最低生活保障标准（以下简称</w:t>
      </w:r>
      <w:r>
        <w:rPr>
          <w:rFonts w:hint="eastAsia"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低保</w:t>
      </w:r>
      <w:r>
        <w:rPr>
          <w:rFonts w:hint="eastAsia" w:ascii="Times New Roman" w:hAnsi="Times New Roman" w:eastAsia="仿宋_GB2312" w:cs="Times New Roman"/>
          <w:kern w:val="2"/>
          <w:sz w:val="32"/>
          <w:szCs w:val="32"/>
          <w:lang w:eastAsia="zh-CN"/>
        </w:rPr>
        <w:t>标准”</w:t>
      </w:r>
      <w:r>
        <w:rPr>
          <w:rFonts w:hint="default" w:ascii="Times New Roman" w:hAnsi="Times New Roman" w:eastAsia="仿宋_GB2312" w:cs="Times New Roman"/>
          <w:kern w:val="2"/>
          <w:sz w:val="32"/>
          <w:szCs w:val="32"/>
        </w:rPr>
        <w:t xml:space="preserve">）调整机制的有关事项通知如下： </w:t>
      </w:r>
    </w:p>
    <w:p>
      <w:pPr>
        <w:pStyle w:val="2"/>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jc w:val="both"/>
        <w:textAlignment w:val="auto"/>
        <w:rPr>
          <w:rFonts w:ascii="黑体" w:hAnsi="黑体" w:eastAsia="黑体" w:cs="黑体"/>
          <w:kern w:val="2"/>
          <w:sz w:val="32"/>
          <w:szCs w:val="32"/>
        </w:rPr>
      </w:pPr>
      <w:r>
        <w:rPr>
          <w:rFonts w:hint="eastAsia" w:ascii="黑体" w:hAnsi="黑体" w:eastAsia="黑体" w:cs="黑体"/>
          <w:kern w:val="2"/>
          <w:sz w:val="32"/>
          <w:szCs w:val="32"/>
        </w:rPr>
        <w:t>一、改革低保标准调整机制</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12"/>
        <w:jc w:val="both"/>
        <w:textAlignment w:val="auto"/>
        <w:rPr>
          <w:rFonts w:hint="eastAsia"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val="en-US" w:eastAsia="zh-CN"/>
        </w:rPr>
        <w:t>2021年7月1日起，我</w:t>
      </w:r>
      <w:r>
        <w:rPr>
          <w:rFonts w:hint="eastAsia" w:ascii="Times New Roman" w:hAnsi="Times New Roman" w:eastAsia="仿宋_GB2312" w:cs="Times New Roman"/>
          <w:kern w:val="2"/>
          <w:sz w:val="32"/>
          <w:szCs w:val="32"/>
          <w:lang w:eastAsia="zh-CN"/>
        </w:rPr>
        <w:t>市</w:t>
      </w:r>
      <w:r>
        <w:rPr>
          <w:rFonts w:hint="default" w:ascii="Times New Roman" w:hAnsi="Times New Roman" w:eastAsia="仿宋_GB2312" w:cs="Times New Roman"/>
          <w:kern w:val="2"/>
          <w:sz w:val="32"/>
          <w:szCs w:val="32"/>
        </w:rPr>
        <w:t>低保标准与最低工资标准脱钩，与</w:t>
      </w:r>
      <w:r>
        <w:rPr>
          <w:rFonts w:hint="eastAsia" w:ascii="Times New Roman" w:hAnsi="Times New Roman" w:eastAsia="仿宋_GB2312" w:cs="Times New Roman"/>
          <w:kern w:val="2"/>
          <w:sz w:val="32"/>
          <w:szCs w:val="32"/>
          <w:lang w:eastAsia="zh-CN"/>
        </w:rPr>
        <w:t>全体常住居民</w:t>
      </w:r>
      <w:r>
        <w:rPr>
          <w:rFonts w:hint="default" w:ascii="Times New Roman" w:hAnsi="Times New Roman" w:eastAsia="仿宋_GB2312" w:cs="Times New Roman"/>
          <w:kern w:val="2"/>
          <w:sz w:val="32"/>
          <w:szCs w:val="32"/>
        </w:rPr>
        <w:t>人均</w:t>
      </w:r>
      <w:r>
        <w:rPr>
          <w:rFonts w:hint="eastAsia" w:ascii="Times New Roman" w:hAnsi="Times New Roman" w:eastAsia="仿宋_GB2312" w:cs="Times New Roman"/>
          <w:kern w:val="2"/>
          <w:sz w:val="32"/>
          <w:szCs w:val="32"/>
          <w:lang w:eastAsia="zh-CN"/>
        </w:rPr>
        <w:t>生活</w:t>
      </w:r>
      <w:r>
        <w:rPr>
          <w:rFonts w:hint="default" w:ascii="Times New Roman" w:hAnsi="Times New Roman" w:eastAsia="仿宋_GB2312" w:cs="Times New Roman"/>
          <w:kern w:val="2"/>
          <w:sz w:val="32"/>
          <w:szCs w:val="32"/>
        </w:rPr>
        <w:t>消费支出</w:t>
      </w:r>
      <w:r>
        <w:rPr>
          <w:rFonts w:hint="eastAsia" w:ascii="Times New Roman" w:hAnsi="Times New Roman" w:eastAsia="仿宋_GB2312" w:cs="Times New Roman"/>
          <w:kern w:val="2"/>
          <w:sz w:val="32"/>
          <w:szCs w:val="32"/>
          <w:lang w:eastAsia="zh-CN"/>
        </w:rPr>
        <w:t>相</w:t>
      </w:r>
      <w:r>
        <w:rPr>
          <w:rFonts w:hint="default" w:ascii="Times New Roman" w:hAnsi="Times New Roman" w:eastAsia="仿宋_GB2312" w:cs="Times New Roman"/>
          <w:kern w:val="2"/>
          <w:sz w:val="32"/>
          <w:szCs w:val="32"/>
        </w:rPr>
        <w:t>挂钩</w:t>
      </w:r>
      <w:r>
        <w:rPr>
          <w:rFonts w:hint="eastAsia" w:ascii="Times New Roman" w:hAnsi="Times New Roman" w:eastAsia="仿宋_GB2312" w:cs="Times New Roman"/>
          <w:kern w:val="2"/>
          <w:sz w:val="32"/>
          <w:szCs w:val="32"/>
          <w:lang w:eastAsia="zh-CN"/>
        </w:rPr>
        <w:t>的机制。按照适度提标、逐步一体的原则，</w:t>
      </w:r>
      <w:r>
        <w:rPr>
          <w:rFonts w:hint="default" w:ascii="Times New Roman" w:hAnsi="Times New Roman" w:eastAsia="仿宋_GB2312" w:cs="Times New Roman"/>
          <w:kern w:val="2"/>
          <w:sz w:val="32"/>
          <w:szCs w:val="32"/>
        </w:rPr>
        <w:t>低保标准按不低于上年度</w:t>
      </w:r>
      <w:r>
        <w:rPr>
          <w:rFonts w:hint="eastAsia" w:ascii="Times New Roman" w:hAnsi="Times New Roman" w:eastAsia="仿宋_GB2312" w:cs="Times New Roman"/>
          <w:kern w:val="2"/>
          <w:sz w:val="32"/>
          <w:szCs w:val="32"/>
          <w:lang w:eastAsia="zh-CN"/>
        </w:rPr>
        <w:t>全体常住</w:t>
      </w:r>
      <w:r>
        <w:rPr>
          <w:rFonts w:hint="default" w:ascii="Times New Roman" w:hAnsi="Times New Roman" w:eastAsia="仿宋_GB2312" w:cs="Times New Roman"/>
          <w:kern w:val="2"/>
          <w:sz w:val="32"/>
          <w:szCs w:val="32"/>
        </w:rPr>
        <w:t>居民人均</w:t>
      </w:r>
      <w:r>
        <w:rPr>
          <w:rFonts w:hint="eastAsia" w:ascii="Times New Roman" w:hAnsi="Times New Roman" w:eastAsia="仿宋_GB2312" w:cs="Times New Roman"/>
          <w:kern w:val="2"/>
          <w:sz w:val="32"/>
          <w:szCs w:val="32"/>
          <w:lang w:eastAsia="zh-CN"/>
        </w:rPr>
        <w:t>生活</w:t>
      </w:r>
      <w:r>
        <w:rPr>
          <w:rFonts w:hint="default" w:ascii="Times New Roman" w:hAnsi="Times New Roman" w:eastAsia="仿宋_GB2312" w:cs="Times New Roman"/>
          <w:kern w:val="2"/>
          <w:sz w:val="32"/>
          <w:szCs w:val="32"/>
        </w:rPr>
        <w:t>消费支出的</w:t>
      </w:r>
      <w:r>
        <w:rPr>
          <w:rFonts w:hint="eastAsia" w:ascii="Times New Roman" w:hAnsi="Times New Roman" w:eastAsia="仿宋_GB2312" w:cs="Times New Roman"/>
          <w:kern w:val="2"/>
          <w:sz w:val="32"/>
          <w:szCs w:val="32"/>
          <w:lang w:val="en-US" w:eastAsia="zh-CN"/>
        </w:rPr>
        <w:t>30</w:t>
      </w:r>
      <w:r>
        <w:rPr>
          <w:rFonts w:hint="default" w:ascii="Times New Roman" w:hAnsi="Times New Roman" w:eastAsia="仿宋_GB2312" w:cs="Times New Roman"/>
          <w:kern w:val="2"/>
          <w:sz w:val="32"/>
          <w:szCs w:val="32"/>
        </w:rPr>
        <w:t>%测算</w:t>
      </w:r>
      <w:r>
        <w:rPr>
          <w:rFonts w:hint="eastAsia" w:ascii="Times New Roman" w:hAnsi="Times New Roman" w:eastAsia="仿宋_GB2312" w:cs="Times New Roman"/>
          <w:kern w:val="2"/>
          <w:sz w:val="32"/>
          <w:szCs w:val="32"/>
          <w:lang w:eastAsia="zh-CN"/>
        </w:rPr>
        <w:t>，由市民政局、市财政局确定标准，报请市政府同意并公布。各县（市、区）按照两</w:t>
      </w:r>
      <w:r>
        <w:rPr>
          <w:rFonts w:hint="default" w:ascii="Times New Roman" w:hAnsi="Times New Roman" w:eastAsia="仿宋_GB2312" w:cs="Times New Roman"/>
          <w:kern w:val="2"/>
          <w:sz w:val="32"/>
          <w:szCs w:val="32"/>
        </w:rPr>
        <w:t>档</w:t>
      </w:r>
      <w:r>
        <w:rPr>
          <w:rFonts w:hint="eastAsia" w:ascii="Times New Roman" w:hAnsi="Times New Roman" w:eastAsia="仿宋_GB2312" w:cs="Times New Roman"/>
          <w:kern w:val="2"/>
          <w:sz w:val="32"/>
          <w:szCs w:val="32"/>
          <w:lang w:eastAsia="zh-CN"/>
        </w:rPr>
        <w:t>标准</w:t>
      </w:r>
      <w:r>
        <w:rPr>
          <w:rFonts w:hint="default" w:ascii="Times New Roman" w:hAnsi="Times New Roman" w:eastAsia="仿宋_GB2312" w:cs="Times New Roman"/>
          <w:kern w:val="2"/>
          <w:sz w:val="32"/>
          <w:szCs w:val="32"/>
        </w:rPr>
        <w:t>执行</w:t>
      </w:r>
      <w:r>
        <w:rPr>
          <w:rFonts w:hint="eastAsia" w:ascii="Times New Roman" w:hAnsi="Times New Roman" w:eastAsia="仿宋_GB2312" w:cs="Times New Roman"/>
          <w:kern w:val="2"/>
          <w:sz w:val="32"/>
          <w:szCs w:val="32"/>
          <w:lang w:eastAsia="zh-CN"/>
        </w:rPr>
        <w:t>，其中义乌市</w:t>
      </w:r>
      <w:r>
        <w:rPr>
          <w:rFonts w:hint="default" w:ascii="Times New Roman" w:hAnsi="Times New Roman" w:eastAsia="仿宋_GB2312" w:cs="Times New Roman"/>
          <w:kern w:val="2"/>
          <w:sz w:val="32"/>
          <w:szCs w:val="32"/>
        </w:rPr>
        <w:t>按</w:t>
      </w:r>
      <w:r>
        <w:rPr>
          <w:rFonts w:hint="eastAsia" w:ascii="Times New Roman" w:hAnsi="Times New Roman" w:eastAsia="仿宋_GB2312" w:cs="Times New Roman"/>
          <w:kern w:val="2"/>
          <w:sz w:val="32"/>
          <w:szCs w:val="32"/>
          <w:lang w:eastAsia="zh-CN"/>
        </w:rPr>
        <w:t>确定</w:t>
      </w:r>
      <w:r>
        <w:rPr>
          <w:rFonts w:hint="default" w:ascii="Times New Roman" w:hAnsi="Times New Roman" w:eastAsia="仿宋_GB2312" w:cs="Times New Roman"/>
          <w:kern w:val="2"/>
          <w:sz w:val="32"/>
          <w:szCs w:val="32"/>
        </w:rPr>
        <w:t>标准的100%执行；</w:t>
      </w:r>
      <w:r>
        <w:rPr>
          <w:rFonts w:hint="eastAsia" w:ascii="Times New Roman" w:hAnsi="Times New Roman" w:eastAsia="仿宋_GB2312" w:cs="Times New Roman"/>
          <w:kern w:val="2"/>
          <w:sz w:val="32"/>
          <w:szCs w:val="32"/>
          <w:lang w:eastAsia="zh-CN"/>
        </w:rPr>
        <w:t>其他县</w:t>
      </w:r>
      <w:r>
        <w:rPr>
          <w:rFonts w:hint="eastAsia" w:ascii="Times New Roman" w:hAnsi="Times New Roman" w:eastAsia="仿宋_GB2312" w:cs="Times New Roman"/>
          <w:kern w:val="2"/>
          <w:sz w:val="32"/>
          <w:szCs w:val="32"/>
          <w:lang w:val="en-US" w:eastAsia="zh-CN"/>
        </w:rPr>
        <w:t>（市、区）</w:t>
      </w:r>
      <w:r>
        <w:rPr>
          <w:rFonts w:hint="default" w:ascii="Times New Roman" w:hAnsi="Times New Roman" w:eastAsia="仿宋_GB2312" w:cs="Times New Roman"/>
          <w:kern w:val="2"/>
          <w:sz w:val="32"/>
          <w:szCs w:val="32"/>
        </w:rPr>
        <w:t>按</w:t>
      </w:r>
      <w:r>
        <w:rPr>
          <w:rFonts w:hint="eastAsia" w:ascii="Times New Roman" w:hAnsi="Times New Roman" w:eastAsia="仿宋_GB2312" w:cs="Times New Roman"/>
          <w:kern w:val="2"/>
          <w:sz w:val="32"/>
          <w:szCs w:val="32"/>
          <w:lang w:eastAsia="zh-CN"/>
        </w:rPr>
        <w:t>确定</w:t>
      </w:r>
      <w:r>
        <w:rPr>
          <w:rFonts w:hint="default" w:ascii="Times New Roman" w:hAnsi="Times New Roman" w:eastAsia="仿宋_GB2312" w:cs="Times New Roman"/>
          <w:kern w:val="2"/>
          <w:sz w:val="32"/>
          <w:szCs w:val="32"/>
        </w:rPr>
        <w:t>标准的9</w:t>
      </w:r>
      <w:r>
        <w:rPr>
          <w:rFonts w:hint="eastAsia" w:ascii="Times New Roman" w:hAnsi="Times New Roman" w:eastAsia="仿宋_GB2312" w:cs="Times New Roman"/>
          <w:kern w:val="2"/>
          <w:sz w:val="32"/>
          <w:szCs w:val="32"/>
          <w:lang w:val="en-US" w:eastAsia="zh-CN"/>
        </w:rPr>
        <w:t>5</w:t>
      </w:r>
      <w:r>
        <w:rPr>
          <w:rFonts w:hint="default"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eastAsia="zh-CN"/>
        </w:rPr>
        <w:t>取整数</w:t>
      </w:r>
      <w:r>
        <w:rPr>
          <w:rFonts w:hint="default" w:ascii="Times New Roman" w:hAnsi="Times New Roman" w:eastAsia="仿宋_GB2312" w:cs="Times New Roman"/>
          <w:kern w:val="2"/>
          <w:sz w:val="32"/>
          <w:szCs w:val="32"/>
        </w:rPr>
        <w:t>执行</w:t>
      </w:r>
      <w:r>
        <w:rPr>
          <w:rFonts w:hint="eastAsia" w:ascii="Times New Roman" w:hAnsi="Times New Roman" w:eastAsia="仿宋_GB2312" w:cs="Times New Roman"/>
          <w:kern w:val="2"/>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15"/>
        <w:jc w:val="both"/>
        <w:textAlignment w:val="auto"/>
        <w:rPr>
          <w:rFonts w:hint="default" w:ascii="Times New Roman" w:hAnsi="Times New Roman" w:eastAsia="仿宋_GB2312" w:cs="Times New Roman"/>
          <w:kern w:val="2"/>
          <w:sz w:val="32"/>
          <w:szCs w:val="32"/>
        </w:rPr>
      </w:pPr>
      <w:r>
        <w:rPr>
          <w:rFonts w:hint="eastAsia" w:ascii="仿宋_GB2312" w:hAnsi="仿宋_GB2312" w:eastAsia="仿宋_GB2312" w:cs="仿宋_GB2312"/>
          <w:kern w:val="2"/>
          <w:sz w:val="32"/>
          <w:szCs w:val="32"/>
        </w:rPr>
        <w:t>今后每年第二季度</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市民政局、市财政局</w:t>
      </w:r>
      <w:r>
        <w:rPr>
          <w:rFonts w:hint="eastAsia" w:ascii="仿宋_GB2312" w:hAnsi="仿宋_GB2312" w:eastAsia="仿宋_GB2312" w:cs="仿宋_GB2312"/>
          <w:kern w:val="2"/>
          <w:sz w:val="32"/>
          <w:szCs w:val="32"/>
        </w:rPr>
        <w:t>根据</w:t>
      </w:r>
      <w:r>
        <w:rPr>
          <w:rFonts w:hint="eastAsia" w:ascii="仿宋_GB2312" w:hAnsi="仿宋_GB2312" w:eastAsia="仿宋_GB2312" w:cs="仿宋_GB2312"/>
          <w:kern w:val="2"/>
          <w:sz w:val="32"/>
          <w:szCs w:val="32"/>
          <w:lang w:eastAsia="zh-CN"/>
        </w:rPr>
        <w:t>国家统计局金华调查队</w:t>
      </w:r>
      <w:r>
        <w:rPr>
          <w:rFonts w:hint="eastAsia" w:ascii="仿宋_GB2312" w:hAnsi="仿宋_GB2312" w:eastAsia="仿宋_GB2312" w:cs="仿宋_GB2312"/>
          <w:kern w:val="2"/>
          <w:sz w:val="32"/>
          <w:szCs w:val="32"/>
        </w:rPr>
        <w:t>公布的上年度全市</w:t>
      </w:r>
      <w:r>
        <w:rPr>
          <w:rFonts w:hint="eastAsia" w:ascii="仿宋_GB2312" w:hAnsi="仿宋_GB2312" w:eastAsia="仿宋_GB2312" w:cs="仿宋_GB2312"/>
          <w:kern w:val="2"/>
          <w:sz w:val="32"/>
          <w:szCs w:val="32"/>
          <w:lang w:eastAsia="zh-CN"/>
        </w:rPr>
        <w:t>城乡</w:t>
      </w:r>
      <w:r>
        <w:rPr>
          <w:rFonts w:hint="eastAsia" w:ascii="仿宋_GB2312" w:hAnsi="仿宋_GB2312" w:eastAsia="仿宋_GB2312" w:cs="仿宋_GB2312"/>
          <w:kern w:val="2"/>
          <w:sz w:val="32"/>
          <w:szCs w:val="32"/>
        </w:rPr>
        <w:t>居民人均生活消费支出数据，</w:t>
      </w:r>
      <w:r>
        <w:rPr>
          <w:rFonts w:hint="eastAsia" w:ascii="仿宋_GB2312" w:hAnsi="仿宋_GB2312" w:eastAsia="仿宋_GB2312" w:cs="仿宋_GB2312"/>
          <w:kern w:val="2"/>
          <w:sz w:val="32"/>
          <w:szCs w:val="32"/>
          <w:lang w:eastAsia="zh-CN"/>
        </w:rPr>
        <w:t>拟定全市</w:t>
      </w:r>
      <w:r>
        <w:rPr>
          <w:rFonts w:hint="eastAsia" w:ascii="仿宋_GB2312" w:hAnsi="仿宋_GB2312" w:eastAsia="仿宋_GB2312" w:cs="仿宋_GB2312"/>
          <w:kern w:val="2"/>
          <w:sz w:val="32"/>
          <w:szCs w:val="32"/>
        </w:rPr>
        <w:t>低保标准</w:t>
      </w:r>
      <w:r>
        <w:rPr>
          <w:rFonts w:hint="eastAsia" w:ascii="仿宋_GB2312" w:hAnsi="仿宋_GB2312" w:eastAsia="仿宋_GB2312" w:cs="仿宋_GB2312"/>
          <w:kern w:val="2"/>
          <w:sz w:val="32"/>
          <w:szCs w:val="32"/>
          <w:lang w:eastAsia="zh-CN"/>
        </w:rPr>
        <w:t>调整方案并报市政府出台</w:t>
      </w:r>
      <w:r>
        <w:rPr>
          <w:rFonts w:hint="eastAsia" w:ascii="仿宋_GB2312" w:hAnsi="仿宋_GB2312" w:eastAsia="仿宋_GB2312" w:cs="仿宋_GB2312"/>
          <w:kern w:val="2"/>
          <w:sz w:val="32"/>
          <w:szCs w:val="32"/>
        </w:rPr>
        <w:t>，自公布之日次月实施</w:t>
      </w:r>
      <w:r>
        <w:rPr>
          <w:rFonts w:hint="eastAsia" w:ascii="仿宋_GB2312" w:hAnsi="仿宋_GB2312" w:eastAsia="仿宋_GB2312" w:cs="仿宋_GB2312"/>
          <w:kern w:val="2"/>
          <w:sz w:val="32"/>
          <w:szCs w:val="32"/>
          <w:lang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黑体" w:hAnsi="黑体" w:eastAsia="黑体" w:cs="黑体"/>
          <w:kern w:val="2"/>
          <w:sz w:val="32"/>
          <w:szCs w:val="32"/>
          <w:lang w:val="en-US" w:eastAsia="zh-CN"/>
        </w:rPr>
      </w:pPr>
      <w:r>
        <w:rPr>
          <w:rFonts w:hint="eastAsia" w:ascii="黑体" w:hAnsi="黑体" w:eastAsia="黑体" w:cs="黑体"/>
          <w:kern w:val="2"/>
          <w:sz w:val="32"/>
          <w:szCs w:val="32"/>
          <w:lang w:eastAsia="zh-CN"/>
        </w:rPr>
        <w:t>二、</w:t>
      </w:r>
      <w:r>
        <w:rPr>
          <w:rFonts w:hint="default" w:ascii="Times New Roman" w:hAnsi="Times New Roman" w:eastAsia="黑体" w:cs="Times New Roman"/>
          <w:kern w:val="2"/>
          <w:sz w:val="32"/>
          <w:szCs w:val="32"/>
          <w:lang w:val="en-US" w:eastAsia="zh-CN"/>
        </w:rPr>
        <w:t>2021</w:t>
      </w:r>
      <w:r>
        <w:rPr>
          <w:rFonts w:hint="eastAsia" w:ascii="黑体" w:hAnsi="黑体" w:eastAsia="黑体" w:cs="黑体"/>
          <w:kern w:val="2"/>
          <w:sz w:val="32"/>
          <w:szCs w:val="32"/>
          <w:lang w:val="en-US" w:eastAsia="zh-CN"/>
        </w:rPr>
        <w:t>年全市城乡低保标准调整</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w:t>
      </w:r>
      <w:r>
        <w:rPr>
          <w:rFonts w:hint="eastAsia" w:ascii="Times New Roman" w:hAnsi="Times New Roman" w:eastAsia="仿宋_GB2312" w:cs="Times New Roman"/>
          <w:kern w:val="2"/>
          <w:sz w:val="32"/>
          <w:szCs w:val="32"/>
          <w:lang w:val="en-US" w:eastAsia="zh-CN"/>
        </w:rPr>
        <w:t>21</w:t>
      </w:r>
      <w:r>
        <w:rPr>
          <w:rFonts w:hint="default" w:ascii="Times New Roman" w:hAnsi="Times New Roman" w:eastAsia="仿宋_GB2312" w:cs="Times New Roman"/>
          <w:kern w:val="2"/>
          <w:sz w:val="32"/>
          <w:szCs w:val="32"/>
        </w:rPr>
        <w:t>年</w:t>
      </w:r>
      <w:r>
        <w:rPr>
          <w:rFonts w:hint="eastAsia" w:ascii="Times New Roman" w:hAnsi="Times New Roman" w:eastAsia="仿宋_GB2312" w:cs="Times New Roman"/>
          <w:kern w:val="2"/>
          <w:sz w:val="32"/>
          <w:szCs w:val="32"/>
          <w:lang w:eastAsia="zh-CN"/>
        </w:rPr>
        <w:t>我市城乡低保标准按上年度全体常住居民人均生活消费支出的</w:t>
      </w:r>
      <w:r>
        <w:rPr>
          <w:rFonts w:hint="eastAsia" w:ascii="Times New Roman" w:hAnsi="Times New Roman" w:eastAsia="仿宋_GB2312" w:cs="Times New Roman"/>
          <w:kern w:val="2"/>
          <w:sz w:val="32"/>
          <w:szCs w:val="32"/>
          <w:lang w:val="en-US" w:eastAsia="zh-CN"/>
        </w:rPr>
        <w:t>36.8%进行确定为950元/月。</w:t>
      </w:r>
      <w:r>
        <w:rPr>
          <w:rFonts w:hint="eastAsia" w:ascii="Times New Roman" w:hAnsi="Times New Roman" w:eastAsia="仿宋_GB2312" w:cs="Times New Roman"/>
          <w:kern w:val="2"/>
          <w:sz w:val="32"/>
          <w:szCs w:val="32"/>
          <w:lang w:eastAsia="zh-CN"/>
        </w:rPr>
        <w:t>义乌市城乡</w:t>
      </w:r>
      <w:r>
        <w:rPr>
          <w:rFonts w:hint="default" w:ascii="Times New Roman" w:hAnsi="Times New Roman" w:eastAsia="仿宋_GB2312" w:cs="Times New Roman"/>
          <w:kern w:val="2"/>
          <w:sz w:val="32"/>
          <w:szCs w:val="32"/>
        </w:rPr>
        <w:t>低保标准</w:t>
      </w:r>
      <w:r>
        <w:rPr>
          <w:rFonts w:hint="eastAsia" w:ascii="Times New Roman" w:hAnsi="Times New Roman" w:eastAsia="仿宋_GB2312" w:cs="Times New Roman"/>
          <w:kern w:val="2"/>
          <w:sz w:val="32"/>
          <w:szCs w:val="32"/>
          <w:lang w:eastAsia="zh-CN"/>
        </w:rPr>
        <w:t>按</w:t>
      </w:r>
      <w:r>
        <w:rPr>
          <w:rFonts w:hint="eastAsia" w:ascii="Times New Roman" w:hAnsi="Times New Roman" w:eastAsia="仿宋_GB2312" w:cs="Times New Roman"/>
          <w:kern w:val="2"/>
          <w:sz w:val="32"/>
          <w:szCs w:val="32"/>
          <w:lang w:val="en-US" w:eastAsia="zh-CN"/>
        </w:rPr>
        <w:t>950元/月执行</w:t>
      </w:r>
      <w:r>
        <w:rPr>
          <w:rFonts w:hint="default" w:ascii="Times New Roman" w:hAnsi="Times New Roman" w:eastAsia="仿宋_GB2312" w:cs="Times New Roman"/>
          <w:sz w:val="32"/>
          <w:szCs w:val="32"/>
        </w:rPr>
        <w:t>；</w:t>
      </w:r>
      <w:r>
        <w:rPr>
          <w:rFonts w:hint="eastAsia" w:ascii="Times New Roman" w:hAnsi="Times New Roman" w:eastAsia="仿宋_GB2312" w:cs="Times New Roman"/>
          <w:kern w:val="2"/>
          <w:sz w:val="32"/>
          <w:szCs w:val="32"/>
          <w:lang w:eastAsia="zh-CN"/>
        </w:rPr>
        <w:t>市区、兰溪市、东阳市、永康市、浦江县、武义县、磐安县城乡</w:t>
      </w:r>
      <w:r>
        <w:rPr>
          <w:rFonts w:hint="default" w:ascii="Times New Roman" w:hAnsi="Times New Roman" w:eastAsia="仿宋_GB2312" w:cs="Times New Roman"/>
          <w:kern w:val="2"/>
          <w:sz w:val="32"/>
          <w:szCs w:val="32"/>
        </w:rPr>
        <w:t>低保标准</w:t>
      </w:r>
      <w:r>
        <w:rPr>
          <w:rFonts w:hint="eastAsia" w:ascii="Times New Roman" w:hAnsi="Times New Roman" w:eastAsia="仿宋_GB2312" w:cs="Times New Roman"/>
          <w:kern w:val="2"/>
          <w:sz w:val="32"/>
          <w:szCs w:val="32"/>
          <w:lang w:eastAsia="zh-CN"/>
        </w:rPr>
        <w:t>按确定标准的</w:t>
      </w:r>
      <w:r>
        <w:rPr>
          <w:rFonts w:hint="eastAsia" w:ascii="Times New Roman" w:hAnsi="Times New Roman" w:eastAsia="仿宋_GB2312" w:cs="Times New Roman"/>
          <w:kern w:val="2"/>
          <w:sz w:val="32"/>
          <w:szCs w:val="32"/>
          <w:lang w:val="en-US" w:eastAsia="zh-CN"/>
        </w:rPr>
        <w:t>95%执行，统一调整为</w:t>
      </w:r>
      <w:r>
        <w:rPr>
          <w:rFonts w:hint="eastAsia" w:ascii="Times New Roman" w:hAnsi="Times New Roman" w:eastAsia="仿宋_GB2312" w:cs="Times New Roman"/>
          <w:sz w:val="32"/>
          <w:szCs w:val="32"/>
          <w:lang w:val="en-US" w:eastAsia="zh-CN"/>
        </w:rPr>
        <w:t>900</w:t>
      </w:r>
      <w:r>
        <w:rPr>
          <w:rFonts w:hint="default" w:ascii="Times New Roman" w:hAnsi="Times New Roman" w:eastAsia="仿宋_GB2312" w:cs="Times New Roman"/>
          <w:sz w:val="32"/>
          <w:szCs w:val="32"/>
        </w:rPr>
        <w:t>元</w:t>
      </w:r>
      <w:r>
        <w:rPr>
          <w:rFonts w:hint="eastAsia" w:ascii="Times New Roman" w:hAnsi="Times New Roman" w:eastAsia="仿宋_GB2312" w:cs="Times New Roman"/>
          <w:sz w:val="32"/>
          <w:szCs w:val="32"/>
          <w:lang w:val="en-US" w:eastAsia="zh-CN"/>
        </w:rPr>
        <w:t>/月</w:t>
      </w:r>
      <w:r>
        <w:rPr>
          <w:rFonts w:hint="default" w:ascii="Times New Roman" w:hAnsi="Times New Roman" w:eastAsia="仿宋_GB2312" w:cs="Times New Roman"/>
          <w:sz w:val="32"/>
          <w:szCs w:val="32"/>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黑体" w:hAnsi="黑体" w:eastAsia="黑体" w:cs="黑体"/>
          <w:kern w:val="2"/>
          <w:sz w:val="32"/>
          <w:szCs w:val="32"/>
          <w:lang w:eastAsia="zh-CN"/>
        </w:rPr>
      </w:pPr>
      <w:r>
        <w:rPr>
          <w:rFonts w:hint="eastAsia" w:ascii="黑体" w:hAnsi="黑体" w:eastAsia="黑体" w:cs="黑体"/>
          <w:kern w:val="2"/>
          <w:sz w:val="32"/>
          <w:szCs w:val="32"/>
          <w:lang w:eastAsia="zh-CN"/>
        </w:rPr>
        <w:t>三</w:t>
      </w:r>
      <w:r>
        <w:rPr>
          <w:rFonts w:hint="eastAsia" w:ascii="黑体" w:hAnsi="黑体" w:eastAsia="黑体" w:cs="黑体"/>
          <w:kern w:val="2"/>
          <w:sz w:val="32"/>
          <w:szCs w:val="32"/>
        </w:rPr>
        <w:t>、资金</w:t>
      </w:r>
      <w:r>
        <w:rPr>
          <w:rFonts w:hint="eastAsia" w:ascii="黑体" w:hAnsi="黑体" w:eastAsia="黑体" w:cs="黑体"/>
          <w:kern w:val="2"/>
          <w:sz w:val="32"/>
          <w:szCs w:val="32"/>
          <w:lang w:eastAsia="zh-CN"/>
        </w:rPr>
        <w:t>渠道和施行时间</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15"/>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kern w:val="2"/>
          <w:sz w:val="32"/>
          <w:szCs w:val="32"/>
          <w:lang w:eastAsia="zh-CN"/>
        </w:rPr>
        <w:t>调整后的城乡居民最低生活保障金按</w:t>
      </w:r>
      <w:r>
        <w:rPr>
          <w:rFonts w:hint="default" w:ascii="Times New Roman" w:hAnsi="Times New Roman" w:eastAsia="仿宋_GB2312" w:cs="Times New Roman"/>
          <w:kern w:val="2"/>
          <w:sz w:val="32"/>
          <w:szCs w:val="32"/>
        </w:rPr>
        <w:t>原</w:t>
      </w:r>
      <w:r>
        <w:rPr>
          <w:rFonts w:hint="eastAsia" w:ascii="Times New Roman" w:hAnsi="Times New Roman" w:eastAsia="仿宋_GB2312" w:cs="Times New Roman"/>
          <w:kern w:val="2"/>
          <w:sz w:val="32"/>
          <w:szCs w:val="32"/>
          <w:lang w:eastAsia="zh-CN"/>
        </w:rPr>
        <w:t>财政</w:t>
      </w:r>
      <w:r>
        <w:rPr>
          <w:rFonts w:hint="default" w:ascii="Times New Roman" w:hAnsi="Times New Roman" w:eastAsia="仿宋_GB2312" w:cs="Times New Roman"/>
          <w:kern w:val="2"/>
          <w:sz w:val="32"/>
          <w:szCs w:val="32"/>
        </w:rPr>
        <w:t>渠道列支，本通知自20</w:t>
      </w:r>
      <w:r>
        <w:rPr>
          <w:rFonts w:hint="eastAsia" w:ascii="Times New Roman" w:hAnsi="Times New Roman" w:eastAsia="仿宋_GB2312" w:cs="Times New Roman"/>
          <w:kern w:val="2"/>
          <w:sz w:val="32"/>
          <w:szCs w:val="32"/>
          <w:lang w:val="en-US" w:eastAsia="zh-CN"/>
        </w:rPr>
        <w:t>21</w:t>
      </w:r>
      <w:r>
        <w:rPr>
          <w:rFonts w:hint="default" w:ascii="Times New Roman" w:hAnsi="Times New Roman" w:eastAsia="仿宋_GB2312" w:cs="Times New Roman"/>
          <w:kern w:val="2"/>
          <w:sz w:val="32"/>
          <w:szCs w:val="32"/>
        </w:rPr>
        <w:t>年</w:t>
      </w:r>
      <w:r>
        <w:rPr>
          <w:rFonts w:hint="eastAsia" w:ascii="Times New Roman" w:hAnsi="Times New Roman" w:eastAsia="仿宋_GB2312" w:cs="Times New Roman"/>
          <w:kern w:val="2"/>
          <w:sz w:val="32"/>
          <w:szCs w:val="32"/>
          <w:lang w:val="en-US" w:eastAsia="zh-CN"/>
        </w:rPr>
        <w:t>7</w:t>
      </w:r>
      <w:r>
        <w:rPr>
          <w:rFonts w:hint="default" w:ascii="Times New Roman" w:hAnsi="Times New Roman" w:eastAsia="仿宋_GB2312" w:cs="Times New Roman"/>
          <w:kern w:val="2"/>
          <w:sz w:val="32"/>
          <w:szCs w:val="32"/>
        </w:rPr>
        <w:t>月1日起施行。</w:t>
      </w:r>
    </w:p>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pStyle w:val="2"/>
        <w:keepNext w:val="0"/>
        <w:keepLines w:val="0"/>
        <w:pageBreakBefore w:val="0"/>
        <w:widowControl/>
        <w:kinsoku/>
        <w:wordWrap/>
        <w:overflowPunct/>
        <w:topLinePunct w:val="0"/>
        <w:autoSpaceDE/>
        <w:autoSpaceDN/>
        <w:bidi w:val="0"/>
        <w:spacing w:before="0" w:beforeAutospacing="0" w:after="0" w:afterAutospacing="0" w:line="600" w:lineRule="exact"/>
        <w:jc w:val="center"/>
        <w:textAlignment w:val="auto"/>
        <w:rPr>
          <w:rFonts w:hint="default" w:ascii="Times New Roman" w:hAnsi="Times New Roman" w:eastAsia="仿宋_GB2312" w:cs="Times New Roman"/>
          <w:sz w:val="32"/>
          <w:szCs w:val="32"/>
        </w:rPr>
      </w:pPr>
      <w:r>
        <w:rPr>
          <w:rFonts w:hint="eastAsia"/>
          <w:lang w:val="en-US" w:eastAsia="zh-CN"/>
        </w:rPr>
        <w:tab/>
      </w:r>
      <w:r>
        <w:rPr>
          <w:rFonts w:hint="eastAsia"/>
          <w:lang w:val="en-US" w:eastAsia="zh-CN"/>
        </w:rPr>
        <w:t xml:space="preserve">                         </w:t>
      </w:r>
      <w:r>
        <w:rPr>
          <w:rFonts w:hint="eastAsia" w:ascii="仿宋_GB2312" w:hAnsi="仿宋_GB2312" w:eastAsia="仿宋_GB2312" w:cs="仿宋_GB2312"/>
          <w:color w:val="333333"/>
          <w:sz w:val="32"/>
          <w:szCs w:val="32"/>
          <w:lang w:eastAsia="zh-CN"/>
        </w:rPr>
        <w:t>金华市人民政府</w:t>
      </w:r>
      <w:r>
        <w:rPr>
          <w:rFonts w:hint="default" w:ascii="Times New Roman" w:hAnsi="Times New Roman" w:eastAsia="仿宋_GB2312" w:cs="Times New Roman"/>
          <w:color w:val="333333"/>
          <w:sz w:val="32"/>
          <w:szCs w:val="32"/>
        </w:rPr>
        <w:t xml:space="preserve"> </w:t>
      </w:r>
    </w:p>
    <w:p>
      <w:pPr>
        <w:tabs>
          <w:tab w:val="left" w:pos="5750"/>
        </w:tabs>
        <w:bidi w:val="0"/>
        <w:jc w:val="left"/>
        <w:rPr>
          <w:lang w:val="en-US" w:eastAsia="zh-CN"/>
        </w:rPr>
      </w:pPr>
      <w:r>
        <w:rPr>
          <w:rFonts w:hint="default" w:ascii="Times New Roman" w:hAnsi="Times New Roman" w:eastAsia="仿宋_GB2312" w:cs="Times New Roman"/>
          <w:color w:val="333333"/>
          <w:sz w:val="32"/>
          <w:szCs w:val="32"/>
        </w:rPr>
        <w:t xml:space="preserve">                         </w:t>
      </w:r>
      <w:r>
        <w:rPr>
          <w:rFonts w:hint="default" w:ascii="Times New Roman" w:hAnsi="Times New Roman" w:eastAsia="仿宋_GB2312" w:cs="Times New Roman"/>
          <w:color w:val="333333"/>
          <w:sz w:val="32"/>
          <w:szCs w:val="32"/>
          <w:lang w:val="en-US" w:eastAsia="zh-CN"/>
        </w:rPr>
        <w:t xml:space="preserve"> </w:t>
      </w:r>
      <w:r>
        <w:rPr>
          <w:rFonts w:hint="eastAsia" w:ascii="Times New Roman" w:hAnsi="Times New Roman" w:eastAsia="仿宋_GB2312" w:cs="Times New Roman"/>
          <w:color w:val="333333"/>
          <w:sz w:val="32"/>
          <w:szCs w:val="32"/>
          <w:lang w:val="en-US" w:eastAsia="zh-CN"/>
        </w:rPr>
        <w:t xml:space="preserve">     </w:t>
      </w:r>
      <w:r>
        <w:rPr>
          <w:rFonts w:hint="default" w:ascii="Times New Roman" w:hAnsi="Times New Roman" w:eastAsia="仿宋_GB2312" w:cs="Times New Roman"/>
          <w:color w:val="333333"/>
          <w:sz w:val="32"/>
          <w:szCs w:val="32"/>
        </w:rPr>
        <w:t>20</w:t>
      </w:r>
      <w:r>
        <w:rPr>
          <w:rFonts w:hint="eastAsia" w:ascii="Times New Roman" w:hAnsi="Times New Roman" w:eastAsia="仿宋_GB2312" w:cs="Times New Roman"/>
          <w:color w:val="333333"/>
          <w:sz w:val="32"/>
          <w:szCs w:val="32"/>
          <w:lang w:val="en-US" w:eastAsia="zh-CN"/>
        </w:rPr>
        <w:t>21</w:t>
      </w:r>
      <w:r>
        <w:rPr>
          <w:rFonts w:hint="default" w:ascii="Times New Roman" w:hAnsi="Times New Roman" w:eastAsia="仿宋_GB2312" w:cs="Times New Roman"/>
          <w:color w:val="333333"/>
          <w:sz w:val="32"/>
          <w:szCs w:val="32"/>
        </w:rPr>
        <w:t>年</w:t>
      </w:r>
      <w:r>
        <w:rPr>
          <w:rFonts w:hint="eastAsia" w:ascii="Times New Roman" w:hAnsi="Times New Roman" w:eastAsia="仿宋_GB2312" w:cs="Times New Roman"/>
          <w:color w:val="333333"/>
          <w:sz w:val="32"/>
          <w:szCs w:val="32"/>
          <w:lang w:val="en-US" w:eastAsia="zh-CN"/>
        </w:rPr>
        <w:t xml:space="preserve">  </w:t>
      </w:r>
      <w:r>
        <w:rPr>
          <w:rFonts w:hint="default" w:ascii="Times New Roman" w:hAnsi="Times New Roman" w:eastAsia="仿宋_GB2312" w:cs="Times New Roman"/>
          <w:color w:val="333333"/>
          <w:sz w:val="32"/>
          <w:szCs w:val="32"/>
        </w:rPr>
        <w:t>月  日</w:t>
      </w:r>
    </w:p>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141E87"/>
    <w:rsid w:val="62141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2021-03-17T03:18:00Z</dcterms:created>
  <dc:creator>折翼依旧微笑</dc:creator>
  <cp:lastModifiedBy>折翼依旧微笑</cp:lastModifiedBy>
  <dcterms:modified xsi:type="dcterms:W3CDTF">2021-03-17T03:19:31Z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D1E5D805696345DCBD5F0BDA89C69646</vt:lpwstr>
  </property>
</Properties>
</file>