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 xml:space="preserve">  </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宁波市水利水务监督规定（试行）</w:t>
      </w:r>
    </w:p>
    <w:p>
      <w:pPr>
        <w:spacing w:line="578" w:lineRule="exact"/>
        <w:jc w:val="center"/>
        <w:rPr>
          <w:rFonts w:ascii="方正小标宋简体" w:hAnsi="楷体" w:eastAsia="方正小标宋简体"/>
          <w:sz w:val="44"/>
          <w:szCs w:val="44"/>
        </w:rPr>
      </w:pPr>
      <w:r>
        <w:rPr>
          <w:rFonts w:hint="eastAsia" w:ascii="方正小标宋简体" w:hAnsi="楷体" w:eastAsia="方正小标宋简体"/>
          <w:sz w:val="44"/>
          <w:szCs w:val="44"/>
        </w:rPr>
        <w:t>（征求意见稿）</w:t>
      </w:r>
    </w:p>
    <w:p>
      <w:pPr>
        <w:jc w:val="center"/>
        <w:rPr>
          <w:b/>
          <w:bCs/>
          <w:sz w:val="32"/>
        </w:rPr>
      </w:pPr>
    </w:p>
    <w:p>
      <w:pPr>
        <w:spacing w:line="578" w:lineRule="exact"/>
        <w:jc w:val="center"/>
        <w:rPr>
          <w:rFonts w:ascii="Times New Roman" w:hAnsi="Times New Roman"/>
          <w:b/>
          <w:bCs/>
          <w:sz w:val="32"/>
        </w:rPr>
      </w:pPr>
      <w:r>
        <w:rPr>
          <w:rFonts w:hint="eastAsia"/>
          <w:b/>
          <w:bCs/>
          <w:sz w:val="32"/>
        </w:rPr>
        <w:t>第一章</w:t>
      </w:r>
      <w:r>
        <w:rPr>
          <w:b/>
          <w:bCs/>
          <w:sz w:val="32"/>
        </w:rPr>
        <w:t xml:space="preserve">  </w:t>
      </w:r>
      <w:r>
        <w:rPr>
          <w:rFonts w:hint="eastAsia"/>
          <w:b/>
          <w:bCs/>
          <w:sz w:val="32"/>
        </w:rPr>
        <w:t>总则</w:t>
      </w:r>
    </w:p>
    <w:p>
      <w:pPr>
        <w:spacing w:line="578" w:lineRule="exact"/>
        <w:rPr>
          <w:sz w:val="32"/>
        </w:rPr>
      </w:pPr>
      <w:r>
        <w:rPr>
          <w:sz w:val="32"/>
        </w:rPr>
        <w:t xml:space="preserve">    </w:t>
      </w:r>
      <w:r>
        <w:rPr>
          <w:rFonts w:hint="eastAsia"/>
          <w:b/>
          <w:bCs/>
          <w:sz w:val="32"/>
        </w:rPr>
        <w:t>第一条</w:t>
      </w:r>
      <w:r>
        <w:rPr>
          <w:b/>
          <w:bCs/>
          <w:sz w:val="32"/>
        </w:rPr>
        <w:t xml:space="preserve"> </w:t>
      </w:r>
      <w:r>
        <w:rPr>
          <w:rFonts w:hint="eastAsia"/>
          <w:sz w:val="32"/>
        </w:rPr>
        <w:t>为强化我市水利水务行业监管，履行监督职责，规范监督行为，提高监督效能，依据《中华人民共和国水法》等有关法律法规和水利部、省水利厅《水利监督规定（试行）》，结合我市水利水务监管工作实际，制定本规定。</w:t>
      </w:r>
    </w:p>
    <w:p>
      <w:pPr>
        <w:spacing w:line="578" w:lineRule="exact"/>
        <w:rPr>
          <w:sz w:val="32"/>
        </w:rPr>
      </w:pPr>
      <w:r>
        <w:rPr>
          <w:sz w:val="32"/>
        </w:rPr>
        <w:t xml:space="preserve">    </w:t>
      </w:r>
      <w:r>
        <w:rPr>
          <w:rFonts w:hint="eastAsia"/>
          <w:b/>
          <w:bCs/>
          <w:sz w:val="32"/>
        </w:rPr>
        <w:t>第二条</w:t>
      </w:r>
      <w:r>
        <w:rPr>
          <w:b/>
          <w:bCs/>
          <w:sz w:val="32"/>
        </w:rPr>
        <w:t xml:space="preserve"> </w:t>
      </w:r>
      <w:r>
        <w:rPr>
          <w:rFonts w:hint="eastAsia"/>
          <w:sz w:val="32"/>
        </w:rPr>
        <w:t>本规定所称水利水务监督是指县级以上水行政主管部门、供（节）排水行业主管部门依照法定职责和程序，对本级及下级水行政主管部门、供（节）排水行业主管部门、其他行使水行政、供（节）排水管理职责的机构及其所属企事业单位履行职责、贯彻落实水利水务相关法律法规、规章、规范性文件和强制性标准等的监督。</w:t>
      </w:r>
    </w:p>
    <w:p>
      <w:pPr>
        <w:spacing w:line="578" w:lineRule="exact"/>
        <w:rPr>
          <w:sz w:val="32"/>
        </w:rPr>
      </w:pPr>
      <w:r>
        <w:rPr>
          <w:sz w:val="32"/>
        </w:rPr>
        <w:t xml:space="preserve">    </w:t>
      </w:r>
      <w:r>
        <w:rPr>
          <w:rFonts w:hint="eastAsia"/>
          <w:sz w:val="32"/>
        </w:rPr>
        <w:t>前款所称</w:t>
      </w:r>
      <w:r>
        <w:rPr>
          <w:sz w:val="32"/>
        </w:rPr>
        <w:t>“</w:t>
      </w:r>
      <w:r>
        <w:rPr>
          <w:rFonts w:hint="eastAsia"/>
          <w:sz w:val="32"/>
        </w:rPr>
        <w:t>本级</w:t>
      </w:r>
      <w:r>
        <w:rPr>
          <w:sz w:val="32"/>
        </w:rPr>
        <w:t>”</w:t>
      </w:r>
      <w:r>
        <w:rPr>
          <w:rFonts w:hint="eastAsia"/>
          <w:sz w:val="32"/>
        </w:rPr>
        <w:t>包括内设机构和所属单位。</w:t>
      </w:r>
    </w:p>
    <w:p>
      <w:pPr>
        <w:spacing w:line="578" w:lineRule="exact"/>
        <w:rPr>
          <w:sz w:val="32"/>
        </w:rPr>
      </w:pPr>
      <w:r>
        <w:rPr>
          <w:sz w:val="32"/>
        </w:rPr>
        <w:t xml:space="preserve">    </w:t>
      </w:r>
      <w:r>
        <w:rPr>
          <w:rFonts w:hint="eastAsia"/>
          <w:b/>
          <w:bCs/>
          <w:sz w:val="32"/>
        </w:rPr>
        <w:t>第三条</w:t>
      </w:r>
      <w:r>
        <w:rPr>
          <w:b/>
          <w:bCs/>
          <w:sz w:val="32"/>
        </w:rPr>
        <w:t xml:space="preserve"> </w:t>
      </w:r>
      <w:r>
        <w:rPr>
          <w:rFonts w:hint="eastAsia"/>
          <w:sz w:val="32"/>
        </w:rPr>
        <w:t>水利水务监督坚持依法依规、客观公正，问题导向、注重实效，分级负责、统筹协调的原则。</w:t>
      </w:r>
    </w:p>
    <w:p>
      <w:pPr>
        <w:spacing w:line="578" w:lineRule="exact"/>
        <w:rPr>
          <w:sz w:val="32"/>
        </w:rPr>
      </w:pPr>
      <w:r>
        <w:rPr>
          <w:b/>
          <w:bCs/>
          <w:sz w:val="32"/>
        </w:rPr>
        <w:t xml:space="preserve">    </w:t>
      </w:r>
      <w:r>
        <w:rPr>
          <w:rFonts w:hint="eastAsia"/>
          <w:b/>
          <w:bCs/>
          <w:sz w:val="32"/>
        </w:rPr>
        <w:t>第四条</w:t>
      </w:r>
      <w:r>
        <w:rPr>
          <w:b/>
          <w:bCs/>
          <w:sz w:val="32"/>
        </w:rPr>
        <w:t xml:space="preserve"> </w:t>
      </w:r>
      <w:r>
        <w:rPr>
          <w:rFonts w:hint="eastAsia"/>
          <w:sz w:val="32"/>
        </w:rPr>
        <w:t>市水利局统筹协调、组织指导全市水利水务监督工作。</w:t>
      </w:r>
    </w:p>
    <w:p>
      <w:pPr>
        <w:spacing w:line="578" w:lineRule="exact"/>
        <w:ind w:firstLine="640" w:firstLineChars="200"/>
        <w:rPr>
          <w:b/>
          <w:bCs/>
          <w:sz w:val="32"/>
        </w:rPr>
      </w:pPr>
      <w:r>
        <w:rPr>
          <w:rFonts w:hint="eastAsia"/>
          <w:sz w:val="32"/>
        </w:rPr>
        <w:t>各区县（市）水行政主管部门、供（节）排水行业主管部门按照法定职责和管理权限，负责本行政区域内的水利水务监督工作。</w:t>
      </w:r>
      <w:r>
        <w:rPr>
          <w:b/>
          <w:bCs/>
          <w:sz w:val="32"/>
        </w:rPr>
        <w:t xml:space="preserve"> </w:t>
      </w:r>
    </w:p>
    <w:p>
      <w:pPr>
        <w:spacing w:line="578" w:lineRule="exact"/>
        <w:ind w:firstLine="643" w:firstLineChars="200"/>
        <w:rPr>
          <w:b/>
          <w:bCs/>
          <w:sz w:val="32"/>
        </w:rPr>
      </w:pPr>
      <w:r>
        <w:rPr>
          <w:b/>
          <w:bCs/>
          <w:sz w:val="32"/>
        </w:rPr>
        <w:t xml:space="preserve">              </w:t>
      </w:r>
      <w:r>
        <w:rPr>
          <w:rFonts w:hint="eastAsia"/>
          <w:b/>
          <w:bCs/>
          <w:sz w:val="32"/>
        </w:rPr>
        <w:t>第二章</w:t>
      </w:r>
      <w:r>
        <w:rPr>
          <w:b/>
          <w:bCs/>
          <w:sz w:val="32"/>
        </w:rPr>
        <w:t xml:space="preserve">  </w:t>
      </w:r>
      <w:r>
        <w:rPr>
          <w:rFonts w:hint="eastAsia"/>
          <w:b/>
          <w:bCs/>
          <w:sz w:val="32"/>
        </w:rPr>
        <w:t>范围与事项</w:t>
      </w:r>
    </w:p>
    <w:p>
      <w:pPr>
        <w:spacing w:line="578" w:lineRule="exact"/>
        <w:rPr>
          <w:sz w:val="32"/>
        </w:rPr>
      </w:pPr>
      <w:r>
        <w:rPr>
          <w:sz w:val="32"/>
        </w:rPr>
        <w:t xml:space="preserve">    </w:t>
      </w:r>
      <w:r>
        <w:rPr>
          <w:rFonts w:hint="eastAsia"/>
          <w:b/>
          <w:bCs/>
          <w:sz w:val="32"/>
        </w:rPr>
        <w:t>第五条</w:t>
      </w:r>
      <w:r>
        <w:rPr>
          <w:b/>
          <w:bCs/>
          <w:sz w:val="32"/>
        </w:rPr>
        <w:t xml:space="preserve"> </w:t>
      </w:r>
      <w:r>
        <w:rPr>
          <w:rFonts w:hint="eastAsia"/>
          <w:sz w:val="32"/>
        </w:rPr>
        <w:t>水利水务监督范围主要包括：水旱灾害防御，水资源管理，河湖管理，水土保持，水利水务工程建设与安全运行，供（节）排水，水利水务资金使用，水利水务政务以及重大政策、决策部署的贯彻落实等。</w:t>
      </w:r>
    </w:p>
    <w:p>
      <w:pPr>
        <w:spacing w:line="578" w:lineRule="exact"/>
        <w:rPr>
          <w:sz w:val="32"/>
        </w:rPr>
      </w:pPr>
      <w:r>
        <w:rPr>
          <w:sz w:val="32"/>
        </w:rPr>
        <w:t xml:space="preserve">    </w:t>
      </w:r>
      <w:r>
        <w:rPr>
          <w:rFonts w:hint="eastAsia"/>
          <w:b/>
          <w:bCs/>
          <w:sz w:val="32"/>
        </w:rPr>
        <w:t>第六条</w:t>
      </w:r>
      <w:r>
        <w:rPr>
          <w:b/>
          <w:bCs/>
          <w:sz w:val="32"/>
        </w:rPr>
        <w:t xml:space="preserve"> </w:t>
      </w:r>
      <w:r>
        <w:rPr>
          <w:rFonts w:hint="eastAsia"/>
          <w:sz w:val="32"/>
        </w:rPr>
        <w:t>水利水务监督事项主要包括：</w:t>
      </w:r>
    </w:p>
    <w:p>
      <w:pPr>
        <w:spacing w:line="578" w:lineRule="exact"/>
        <w:rPr>
          <w:sz w:val="32"/>
        </w:rPr>
      </w:pPr>
      <w:r>
        <w:rPr>
          <w:sz w:val="32"/>
        </w:rPr>
        <w:t xml:space="preserve">   </w:t>
      </w:r>
      <w:r>
        <w:rPr>
          <w:rFonts w:hint="eastAsia"/>
          <w:sz w:val="32"/>
        </w:rPr>
        <w:t>（一）江河湖泊综合规划、防洪规划；</w:t>
      </w:r>
    </w:p>
    <w:p>
      <w:pPr>
        <w:spacing w:line="578" w:lineRule="exact"/>
        <w:rPr>
          <w:sz w:val="32"/>
        </w:rPr>
      </w:pPr>
      <w:r>
        <w:rPr>
          <w:sz w:val="32"/>
        </w:rPr>
        <w:t xml:space="preserve">   </w:t>
      </w:r>
      <w:r>
        <w:rPr>
          <w:rFonts w:hint="eastAsia"/>
          <w:sz w:val="32"/>
        </w:rPr>
        <w:t>（二）水资源开发、利用和保护；</w:t>
      </w:r>
    </w:p>
    <w:p>
      <w:pPr>
        <w:spacing w:line="578" w:lineRule="exact"/>
        <w:rPr>
          <w:sz w:val="32"/>
        </w:rPr>
      </w:pPr>
      <w:r>
        <w:rPr>
          <w:sz w:val="32"/>
        </w:rPr>
        <w:t xml:space="preserve">   </w:t>
      </w:r>
      <w:r>
        <w:rPr>
          <w:rFonts w:hint="eastAsia"/>
          <w:sz w:val="32"/>
        </w:rPr>
        <w:t>（三）水资源管理和节约用水；</w:t>
      </w:r>
    </w:p>
    <w:p>
      <w:pPr>
        <w:spacing w:line="578" w:lineRule="exact"/>
        <w:rPr>
          <w:sz w:val="32"/>
        </w:rPr>
      </w:pPr>
      <w:r>
        <w:rPr>
          <w:sz w:val="32"/>
        </w:rPr>
        <w:t xml:space="preserve">   </w:t>
      </w:r>
      <w:r>
        <w:rPr>
          <w:rFonts w:hint="eastAsia"/>
          <w:sz w:val="32"/>
        </w:rPr>
        <w:t>（四）取水许可、城乡供水、用水效率管理；</w:t>
      </w:r>
    </w:p>
    <w:p>
      <w:pPr>
        <w:spacing w:line="578" w:lineRule="exact"/>
        <w:rPr>
          <w:sz w:val="32"/>
        </w:rPr>
      </w:pPr>
      <w:r>
        <w:rPr>
          <w:sz w:val="32"/>
        </w:rPr>
        <w:t xml:space="preserve">   </w:t>
      </w:r>
      <w:r>
        <w:rPr>
          <w:rFonts w:hint="eastAsia"/>
          <w:sz w:val="32"/>
        </w:rPr>
        <w:t>（五）跨区域引调水、用水规划、水量分配；</w:t>
      </w:r>
    </w:p>
    <w:p>
      <w:pPr>
        <w:spacing w:line="578" w:lineRule="exact"/>
        <w:rPr>
          <w:sz w:val="32"/>
        </w:rPr>
      </w:pPr>
      <w:r>
        <w:rPr>
          <w:sz w:val="32"/>
        </w:rPr>
        <w:t xml:space="preserve">   </w:t>
      </w:r>
      <w:r>
        <w:rPr>
          <w:rFonts w:hint="eastAsia"/>
          <w:sz w:val="32"/>
        </w:rPr>
        <w:t>（六）灌区、农村供水和农村水电管理；</w:t>
      </w:r>
    </w:p>
    <w:p>
      <w:pPr>
        <w:spacing w:line="578" w:lineRule="exact"/>
        <w:rPr>
          <w:sz w:val="32"/>
        </w:rPr>
      </w:pPr>
      <w:r>
        <w:rPr>
          <w:sz w:val="32"/>
        </w:rPr>
        <w:t xml:space="preserve">   </w:t>
      </w:r>
      <w:r>
        <w:rPr>
          <w:rFonts w:hint="eastAsia"/>
          <w:sz w:val="32"/>
        </w:rPr>
        <w:t>（七）排水许可、污水处理与清洁排放管理；</w:t>
      </w:r>
    </w:p>
    <w:p>
      <w:pPr>
        <w:spacing w:line="578" w:lineRule="exact"/>
        <w:rPr>
          <w:sz w:val="32"/>
        </w:rPr>
      </w:pPr>
      <w:r>
        <w:rPr>
          <w:sz w:val="32"/>
        </w:rPr>
        <w:t xml:space="preserve">   </w:t>
      </w:r>
      <w:r>
        <w:rPr>
          <w:rFonts w:hint="eastAsia"/>
          <w:sz w:val="32"/>
        </w:rPr>
        <w:t>（八）河流、湖泊水域岸线保护和管理；</w:t>
      </w:r>
    </w:p>
    <w:p>
      <w:pPr>
        <w:spacing w:line="578" w:lineRule="exact"/>
        <w:rPr>
          <w:sz w:val="32"/>
        </w:rPr>
      </w:pPr>
      <w:r>
        <w:rPr>
          <w:sz w:val="32"/>
        </w:rPr>
        <w:t xml:space="preserve">   </w:t>
      </w:r>
      <w:r>
        <w:rPr>
          <w:rFonts w:hint="eastAsia"/>
          <w:sz w:val="32"/>
        </w:rPr>
        <w:t>（九）水土保持和水生态修复；</w:t>
      </w:r>
    </w:p>
    <w:p>
      <w:pPr>
        <w:spacing w:line="578" w:lineRule="exact"/>
        <w:rPr>
          <w:sz w:val="32"/>
        </w:rPr>
      </w:pPr>
      <w:r>
        <w:rPr>
          <w:sz w:val="32"/>
        </w:rPr>
        <w:t xml:space="preserve">   </w:t>
      </w:r>
      <w:r>
        <w:rPr>
          <w:rFonts w:hint="eastAsia"/>
          <w:sz w:val="32"/>
        </w:rPr>
        <w:t>（十）水旱灾害防御；</w:t>
      </w:r>
    </w:p>
    <w:p>
      <w:pPr>
        <w:spacing w:line="578" w:lineRule="exact"/>
        <w:rPr>
          <w:sz w:val="32"/>
        </w:rPr>
      </w:pPr>
      <w:r>
        <w:rPr>
          <w:sz w:val="32"/>
        </w:rPr>
        <w:t xml:space="preserve">   </w:t>
      </w:r>
      <w:r>
        <w:rPr>
          <w:rFonts w:hint="eastAsia"/>
          <w:sz w:val="32"/>
        </w:rPr>
        <w:t>（十一）水利水务工程建设与安全运行；</w:t>
      </w:r>
    </w:p>
    <w:p>
      <w:pPr>
        <w:spacing w:line="578" w:lineRule="exact"/>
        <w:rPr>
          <w:sz w:val="32"/>
        </w:rPr>
      </w:pPr>
      <w:r>
        <w:rPr>
          <w:sz w:val="32"/>
        </w:rPr>
        <w:t xml:space="preserve">   </w:t>
      </w:r>
      <w:r>
        <w:rPr>
          <w:rFonts w:hint="eastAsia"/>
          <w:sz w:val="32"/>
        </w:rPr>
        <w:t>（十二）水利安全生产管理；</w:t>
      </w:r>
    </w:p>
    <w:p>
      <w:pPr>
        <w:spacing w:line="578" w:lineRule="exact"/>
        <w:rPr>
          <w:sz w:val="32"/>
        </w:rPr>
      </w:pPr>
      <w:r>
        <w:rPr>
          <w:sz w:val="32"/>
        </w:rPr>
        <w:t xml:space="preserve">   </w:t>
      </w:r>
      <w:r>
        <w:rPr>
          <w:rFonts w:hint="eastAsia"/>
          <w:sz w:val="32"/>
        </w:rPr>
        <w:t>（十三）水利建设市场管理；</w:t>
      </w:r>
    </w:p>
    <w:p>
      <w:pPr>
        <w:spacing w:line="578" w:lineRule="exact"/>
        <w:rPr>
          <w:sz w:val="32"/>
        </w:rPr>
      </w:pPr>
      <w:r>
        <w:rPr>
          <w:sz w:val="32"/>
        </w:rPr>
        <w:t xml:space="preserve">   </w:t>
      </w:r>
      <w:r>
        <w:rPr>
          <w:rFonts w:hint="eastAsia"/>
          <w:sz w:val="32"/>
        </w:rPr>
        <w:t>（十四）水利水务资金使用和投资计划执行；</w:t>
      </w:r>
    </w:p>
    <w:p>
      <w:pPr>
        <w:spacing w:line="578" w:lineRule="exact"/>
        <w:rPr>
          <w:sz w:val="32"/>
        </w:rPr>
      </w:pPr>
      <w:r>
        <w:rPr>
          <w:sz w:val="32"/>
        </w:rPr>
        <w:t xml:space="preserve">   </w:t>
      </w:r>
      <w:r>
        <w:rPr>
          <w:rFonts w:hint="eastAsia"/>
          <w:sz w:val="32"/>
        </w:rPr>
        <w:t>（十五）水利水务信息化建设和应用；</w:t>
      </w:r>
    </w:p>
    <w:p>
      <w:pPr>
        <w:spacing w:line="578" w:lineRule="exact"/>
        <w:rPr>
          <w:sz w:val="32"/>
        </w:rPr>
      </w:pPr>
      <w:r>
        <w:rPr>
          <w:sz w:val="32"/>
        </w:rPr>
        <w:t xml:space="preserve">   </w:t>
      </w:r>
      <w:r>
        <w:rPr>
          <w:rFonts w:hint="eastAsia"/>
          <w:sz w:val="32"/>
        </w:rPr>
        <w:t>（十六）水文站网等水利水务基础设施运行和管理；</w:t>
      </w:r>
    </w:p>
    <w:p>
      <w:pPr>
        <w:spacing w:line="578" w:lineRule="exact"/>
        <w:rPr>
          <w:sz w:val="32"/>
        </w:rPr>
      </w:pPr>
      <w:r>
        <w:rPr>
          <w:sz w:val="32"/>
        </w:rPr>
        <w:t xml:space="preserve">   </w:t>
      </w:r>
      <w:r>
        <w:rPr>
          <w:rFonts w:hint="eastAsia"/>
          <w:sz w:val="32"/>
        </w:rPr>
        <w:t>（十七）水政监察与水行政执法；</w:t>
      </w:r>
    </w:p>
    <w:p>
      <w:pPr>
        <w:spacing w:line="578" w:lineRule="exact"/>
        <w:rPr>
          <w:sz w:val="32"/>
        </w:rPr>
      </w:pPr>
      <w:r>
        <w:rPr>
          <w:sz w:val="32"/>
        </w:rPr>
        <w:t xml:space="preserve">   </w:t>
      </w:r>
      <w:r>
        <w:rPr>
          <w:rFonts w:hint="eastAsia"/>
          <w:sz w:val="32"/>
        </w:rPr>
        <w:t>（十八）政府购买服务事项受委托单位工作情况；</w:t>
      </w:r>
    </w:p>
    <w:p>
      <w:pPr>
        <w:spacing w:line="578" w:lineRule="exact"/>
        <w:rPr>
          <w:sz w:val="32"/>
        </w:rPr>
      </w:pPr>
      <w:r>
        <w:rPr>
          <w:sz w:val="32"/>
        </w:rPr>
        <w:t xml:space="preserve">   </w:t>
      </w:r>
      <w:r>
        <w:rPr>
          <w:rFonts w:hint="eastAsia"/>
          <w:sz w:val="32"/>
        </w:rPr>
        <w:t>（十九）其他水利水务监督事项。</w:t>
      </w:r>
    </w:p>
    <w:p>
      <w:pPr>
        <w:spacing w:line="578" w:lineRule="exact"/>
        <w:rPr>
          <w:b/>
          <w:bCs/>
          <w:sz w:val="32"/>
        </w:rPr>
      </w:pPr>
      <w:r>
        <w:rPr>
          <w:b/>
          <w:bCs/>
          <w:sz w:val="32"/>
        </w:rPr>
        <w:t xml:space="preserve">                </w:t>
      </w:r>
      <w:r>
        <w:rPr>
          <w:rFonts w:hint="eastAsia"/>
          <w:b/>
          <w:bCs/>
          <w:sz w:val="32"/>
        </w:rPr>
        <w:t>第三章</w:t>
      </w:r>
      <w:r>
        <w:rPr>
          <w:b/>
          <w:bCs/>
          <w:sz w:val="32"/>
        </w:rPr>
        <w:t xml:space="preserve">  </w:t>
      </w:r>
      <w:r>
        <w:rPr>
          <w:rFonts w:hint="eastAsia"/>
          <w:b/>
          <w:bCs/>
          <w:sz w:val="32"/>
        </w:rPr>
        <w:t>机构与职责</w:t>
      </w:r>
    </w:p>
    <w:p>
      <w:pPr>
        <w:spacing w:line="578" w:lineRule="exact"/>
        <w:ind w:firstLine="643" w:firstLineChars="200"/>
        <w:rPr>
          <w:sz w:val="32"/>
        </w:rPr>
      </w:pPr>
      <w:r>
        <w:rPr>
          <w:rFonts w:hint="eastAsia"/>
          <w:b/>
          <w:bCs/>
          <w:sz w:val="32"/>
        </w:rPr>
        <w:t>第七条</w:t>
      </w:r>
      <w:r>
        <w:rPr>
          <w:b/>
          <w:bCs/>
          <w:sz w:val="32"/>
        </w:rPr>
        <w:t xml:space="preserve"> </w:t>
      </w:r>
      <w:r>
        <w:rPr>
          <w:rFonts w:hint="eastAsia"/>
          <w:sz w:val="32"/>
        </w:rPr>
        <w:t>市水利局成立市水利水务督查工作领导小组，对全市水利水务监督工作实行统一领导，市水利水务督查工作领导小组下设办公室（以下简称</w:t>
      </w:r>
      <w:r>
        <w:rPr>
          <w:sz w:val="32"/>
        </w:rPr>
        <w:t>“</w:t>
      </w:r>
      <w:r>
        <w:rPr>
          <w:rFonts w:hint="eastAsia"/>
          <w:sz w:val="32"/>
        </w:rPr>
        <w:t>督查办</w:t>
      </w:r>
      <w:r>
        <w:rPr>
          <w:sz w:val="32"/>
        </w:rPr>
        <w:t>”</w:t>
      </w:r>
      <w:r>
        <w:rPr>
          <w:rFonts w:hint="eastAsia"/>
          <w:sz w:val="32"/>
        </w:rPr>
        <w:t>）。构建以领导小组统筹协调、业务处室各司其职、事业单位提供支撑、政府购买服务和专家库作为补充的市级总体监督框架。</w:t>
      </w:r>
    </w:p>
    <w:p>
      <w:pPr>
        <w:spacing w:line="578" w:lineRule="exact"/>
        <w:rPr>
          <w:sz w:val="32"/>
        </w:rPr>
      </w:pPr>
      <w:r>
        <w:rPr>
          <w:sz w:val="32"/>
        </w:rPr>
        <w:t xml:space="preserve">    </w:t>
      </w:r>
      <w:r>
        <w:rPr>
          <w:rFonts w:hint="eastAsia"/>
          <w:b/>
          <w:bCs/>
          <w:sz w:val="32"/>
        </w:rPr>
        <w:t>第八条</w:t>
      </w:r>
      <w:r>
        <w:rPr>
          <w:b/>
          <w:bCs/>
          <w:sz w:val="32"/>
        </w:rPr>
        <w:t xml:space="preserve"> </w:t>
      </w:r>
      <w:r>
        <w:rPr>
          <w:rFonts w:hint="eastAsia"/>
          <w:sz w:val="32"/>
        </w:rPr>
        <w:t>市水利水务督查工作领导小组职责：</w:t>
      </w:r>
    </w:p>
    <w:p>
      <w:pPr>
        <w:spacing w:line="578" w:lineRule="exact"/>
        <w:rPr>
          <w:sz w:val="32"/>
        </w:rPr>
      </w:pPr>
      <w:r>
        <w:rPr>
          <w:sz w:val="32"/>
        </w:rPr>
        <w:t xml:space="preserve">   </w:t>
      </w:r>
      <w:r>
        <w:rPr>
          <w:rFonts w:hint="eastAsia"/>
          <w:sz w:val="32"/>
        </w:rPr>
        <w:t>（一）组织、指导、统筹、协调水利水务监督工作；</w:t>
      </w:r>
    </w:p>
    <w:p>
      <w:pPr>
        <w:spacing w:line="578" w:lineRule="exact"/>
        <w:rPr>
          <w:sz w:val="32"/>
        </w:rPr>
      </w:pPr>
      <w:r>
        <w:rPr>
          <w:sz w:val="32"/>
        </w:rPr>
        <w:t xml:space="preserve">   </w:t>
      </w:r>
      <w:r>
        <w:rPr>
          <w:rFonts w:hint="eastAsia"/>
          <w:sz w:val="32"/>
        </w:rPr>
        <w:t>（二）组织监督类规章制度的制定、宣传和贯彻落实；</w:t>
      </w:r>
    </w:p>
    <w:p>
      <w:pPr>
        <w:spacing w:line="578" w:lineRule="exact"/>
        <w:rPr>
          <w:sz w:val="32"/>
        </w:rPr>
      </w:pPr>
      <w:r>
        <w:rPr>
          <w:sz w:val="32"/>
        </w:rPr>
        <w:t xml:space="preserve">   </w:t>
      </w:r>
      <w:r>
        <w:rPr>
          <w:rFonts w:hint="eastAsia"/>
          <w:sz w:val="32"/>
        </w:rPr>
        <w:t>（三）审定年度监督检查工作计划；</w:t>
      </w:r>
    </w:p>
    <w:p>
      <w:pPr>
        <w:spacing w:line="578" w:lineRule="exact"/>
        <w:rPr>
          <w:sz w:val="32"/>
        </w:rPr>
      </w:pPr>
      <w:r>
        <w:rPr>
          <w:sz w:val="32"/>
        </w:rPr>
        <w:t xml:space="preserve">   </w:t>
      </w:r>
      <w:r>
        <w:rPr>
          <w:rFonts w:hint="eastAsia"/>
          <w:sz w:val="32"/>
        </w:rPr>
        <w:t>（四）审定监督检查发现的重大问题；</w:t>
      </w:r>
    </w:p>
    <w:p>
      <w:pPr>
        <w:spacing w:line="578" w:lineRule="exact"/>
        <w:rPr>
          <w:sz w:val="32"/>
        </w:rPr>
      </w:pPr>
      <w:r>
        <w:rPr>
          <w:sz w:val="32"/>
        </w:rPr>
        <w:t xml:space="preserve">   </w:t>
      </w:r>
      <w:r>
        <w:rPr>
          <w:rFonts w:hint="eastAsia"/>
          <w:sz w:val="32"/>
        </w:rPr>
        <w:t>（五）审定责任追究方式；</w:t>
      </w:r>
    </w:p>
    <w:p>
      <w:pPr>
        <w:spacing w:line="578" w:lineRule="exact"/>
        <w:rPr>
          <w:sz w:val="32"/>
        </w:rPr>
      </w:pPr>
      <w:r>
        <w:rPr>
          <w:sz w:val="32"/>
        </w:rPr>
        <w:t xml:space="preserve">   </w:t>
      </w:r>
      <w:r>
        <w:rPr>
          <w:rFonts w:hint="eastAsia"/>
          <w:sz w:val="32"/>
        </w:rPr>
        <w:t>（六）其它监督职责。</w:t>
      </w:r>
    </w:p>
    <w:p>
      <w:pPr>
        <w:spacing w:line="578" w:lineRule="exact"/>
        <w:rPr>
          <w:sz w:val="32"/>
        </w:rPr>
      </w:pPr>
      <w:r>
        <w:rPr>
          <w:sz w:val="32"/>
        </w:rPr>
        <w:t xml:space="preserve">    </w:t>
      </w:r>
      <w:r>
        <w:rPr>
          <w:rFonts w:hint="eastAsia"/>
          <w:b/>
          <w:bCs/>
          <w:sz w:val="32"/>
        </w:rPr>
        <w:t>第九条</w:t>
      </w:r>
      <w:r>
        <w:rPr>
          <w:b/>
          <w:bCs/>
          <w:sz w:val="32"/>
        </w:rPr>
        <w:t xml:space="preserve"> </w:t>
      </w:r>
      <w:r>
        <w:rPr>
          <w:rFonts w:hint="eastAsia"/>
          <w:sz w:val="32"/>
        </w:rPr>
        <w:t>督查办承担水利水务督查工作领导小组日常工作，具体职责：</w:t>
      </w:r>
    </w:p>
    <w:p>
      <w:pPr>
        <w:spacing w:line="578" w:lineRule="exact"/>
        <w:rPr>
          <w:sz w:val="32"/>
        </w:rPr>
      </w:pPr>
      <w:r>
        <w:rPr>
          <w:sz w:val="32"/>
        </w:rPr>
        <w:t xml:space="preserve">   </w:t>
      </w:r>
      <w:r>
        <w:rPr>
          <w:rFonts w:hint="eastAsia"/>
          <w:sz w:val="32"/>
        </w:rPr>
        <w:t>（一）组织制定综合监督规定；</w:t>
      </w:r>
    </w:p>
    <w:p>
      <w:pPr>
        <w:spacing w:line="578" w:lineRule="exact"/>
        <w:rPr>
          <w:sz w:val="32"/>
        </w:rPr>
      </w:pPr>
      <w:r>
        <w:rPr>
          <w:sz w:val="32"/>
        </w:rPr>
        <w:t xml:space="preserve">   </w:t>
      </w:r>
      <w:r>
        <w:rPr>
          <w:rFonts w:hint="eastAsia"/>
          <w:sz w:val="32"/>
        </w:rPr>
        <w:t>（二）组织编制、统筹市水利局年度监督检查工作计划；</w:t>
      </w:r>
    </w:p>
    <w:p>
      <w:pPr>
        <w:spacing w:line="578" w:lineRule="exact"/>
        <w:rPr>
          <w:sz w:val="32"/>
        </w:rPr>
      </w:pPr>
      <w:r>
        <w:rPr>
          <w:sz w:val="32"/>
        </w:rPr>
        <w:t xml:space="preserve">   </w:t>
      </w:r>
      <w:r>
        <w:rPr>
          <w:rFonts w:hint="eastAsia"/>
          <w:sz w:val="32"/>
        </w:rPr>
        <w:t>（三）审核各业务处室监督检查方案；</w:t>
      </w:r>
    </w:p>
    <w:p>
      <w:pPr>
        <w:spacing w:line="578" w:lineRule="exact"/>
        <w:rPr>
          <w:sz w:val="32"/>
        </w:rPr>
      </w:pPr>
      <w:r>
        <w:rPr>
          <w:sz w:val="32"/>
        </w:rPr>
        <w:t xml:space="preserve">   </w:t>
      </w:r>
      <w:r>
        <w:rPr>
          <w:rFonts w:hint="eastAsia"/>
          <w:sz w:val="32"/>
        </w:rPr>
        <w:t>（四）协调开展涉及多个业务领域的监督检查，并将监督检查发现问题反馈给相应的业务处室；</w:t>
      </w:r>
    </w:p>
    <w:p>
      <w:pPr>
        <w:spacing w:line="578" w:lineRule="exact"/>
        <w:rPr>
          <w:sz w:val="32"/>
        </w:rPr>
      </w:pPr>
      <w:r>
        <w:rPr>
          <w:sz w:val="32"/>
        </w:rPr>
        <w:t xml:space="preserve">   </w:t>
      </w:r>
      <w:r>
        <w:rPr>
          <w:rFonts w:hint="eastAsia"/>
          <w:sz w:val="32"/>
        </w:rPr>
        <w:t>（五）审核各业务处室提出的对监督检查发现问题的责任追究建议；</w:t>
      </w:r>
    </w:p>
    <w:p>
      <w:pPr>
        <w:spacing w:line="578" w:lineRule="exact"/>
        <w:rPr>
          <w:sz w:val="32"/>
        </w:rPr>
      </w:pPr>
      <w:r>
        <w:rPr>
          <w:sz w:val="32"/>
        </w:rPr>
        <w:t xml:space="preserve">   </w:t>
      </w:r>
      <w:r>
        <w:rPr>
          <w:rFonts w:hint="eastAsia"/>
          <w:sz w:val="32"/>
        </w:rPr>
        <w:t>（六）统计汇总各业务处室监督检查工作开展情况；</w:t>
      </w:r>
    </w:p>
    <w:p>
      <w:pPr>
        <w:spacing w:line="578" w:lineRule="exact"/>
        <w:rPr>
          <w:sz w:val="32"/>
        </w:rPr>
      </w:pPr>
      <w:r>
        <w:rPr>
          <w:sz w:val="32"/>
        </w:rPr>
        <w:t xml:space="preserve">   </w:t>
      </w:r>
      <w:r>
        <w:rPr>
          <w:rFonts w:hint="eastAsia"/>
          <w:sz w:val="32"/>
        </w:rPr>
        <w:t>（七）组织对各业务处室完成年度重点工作任务、落实省市及局领导批示、水利部及省水利厅督查发现问题整改等情况开展抽查；</w:t>
      </w:r>
    </w:p>
    <w:p>
      <w:pPr>
        <w:spacing w:line="578" w:lineRule="exact"/>
        <w:rPr>
          <w:sz w:val="32"/>
        </w:rPr>
      </w:pPr>
      <w:r>
        <w:rPr>
          <w:sz w:val="32"/>
        </w:rPr>
        <w:t xml:space="preserve">   </w:t>
      </w:r>
      <w:r>
        <w:rPr>
          <w:rFonts w:hint="eastAsia"/>
          <w:sz w:val="32"/>
        </w:rPr>
        <w:t>（八）督查工作领导小组交办的其它事项。</w:t>
      </w:r>
    </w:p>
    <w:p>
      <w:pPr>
        <w:spacing w:line="578" w:lineRule="exact"/>
        <w:rPr>
          <w:sz w:val="32"/>
        </w:rPr>
      </w:pPr>
      <w:r>
        <w:rPr>
          <w:sz w:val="32"/>
        </w:rPr>
        <w:t xml:space="preserve">    </w:t>
      </w:r>
      <w:r>
        <w:rPr>
          <w:rFonts w:hint="eastAsia"/>
          <w:b/>
          <w:bCs/>
          <w:sz w:val="32"/>
        </w:rPr>
        <w:t>第十条</w:t>
      </w:r>
      <w:r>
        <w:rPr>
          <w:b/>
          <w:bCs/>
          <w:sz w:val="32"/>
        </w:rPr>
        <w:t xml:space="preserve"> </w:t>
      </w:r>
      <w:r>
        <w:rPr>
          <w:rFonts w:hint="eastAsia"/>
          <w:sz w:val="32"/>
        </w:rPr>
        <w:t>局机关各业务处室负责本业务领域的监督工作，具体职责：</w:t>
      </w:r>
    </w:p>
    <w:p>
      <w:pPr>
        <w:spacing w:line="578" w:lineRule="exact"/>
        <w:rPr>
          <w:sz w:val="32"/>
        </w:rPr>
      </w:pPr>
      <w:r>
        <w:rPr>
          <w:sz w:val="32"/>
        </w:rPr>
        <w:t xml:space="preserve">   </w:t>
      </w:r>
      <w:r>
        <w:rPr>
          <w:rFonts w:hint="eastAsia"/>
          <w:sz w:val="32"/>
        </w:rPr>
        <w:t>（一）组织制定本业务领域监督标准或细则，建立监督检查常见问题清单以及其他相关监管表单；</w:t>
      </w:r>
    </w:p>
    <w:p>
      <w:pPr>
        <w:spacing w:line="578" w:lineRule="exact"/>
        <w:rPr>
          <w:sz w:val="32"/>
        </w:rPr>
      </w:pPr>
      <w:r>
        <w:rPr>
          <w:sz w:val="32"/>
        </w:rPr>
        <w:t xml:space="preserve">   </w:t>
      </w:r>
      <w:r>
        <w:rPr>
          <w:rFonts w:hint="eastAsia"/>
          <w:sz w:val="32"/>
        </w:rPr>
        <w:t>（二）提出本业务领域监督检查年度工作计划；</w:t>
      </w:r>
    </w:p>
    <w:p>
      <w:pPr>
        <w:spacing w:line="578" w:lineRule="exact"/>
        <w:rPr>
          <w:sz w:val="32"/>
        </w:rPr>
      </w:pPr>
      <w:r>
        <w:rPr>
          <w:sz w:val="32"/>
        </w:rPr>
        <w:t xml:space="preserve">   </w:t>
      </w:r>
      <w:r>
        <w:rPr>
          <w:rFonts w:hint="eastAsia"/>
          <w:sz w:val="32"/>
        </w:rPr>
        <w:t>（三）编制本业务领域监督检查方案并组织实施；</w:t>
      </w:r>
    </w:p>
    <w:p>
      <w:pPr>
        <w:spacing w:line="578" w:lineRule="exact"/>
        <w:rPr>
          <w:sz w:val="32"/>
        </w:rPr>
      </w:pPr>
      <w:r>
        <w:rPr>
          <w:sz w:val="32"/>
        </w:rPr>
        <w:t xml:space="preserve">   </w:t>
      </w:r>
      <w:r>
        <w:rPr>
          <w:rFonts w:hint="eastAsia"/>
          <w:sz w:val="32"/>
        </w:rPr>
        <w:t>（四）对监督检查发现问题提出整改意见，并督促落实；</w:t>
      </w:r>
    </w:p>
    <w:p>
      <w:pPr>
        <w:spacing w:line="578" w:lineRule="exact"/>
        <w:rPr>
          <w:sz w:val="32"/>
        </w:rPr>
      </w:pPr>
      <w:r>
        <w:rPr>
          <w:sz w:val="32"/>
        </w:rPr>
        <w:t xml:space="preserve">   </w:t>
      </w:r>
      <w:r>
        <w:rPr>
          <w:rFonts w:hint="eastAsia"/>
          <w:sz w:val="32"/>
        </w:rPr>
        <w:t>（五）提出责任追究建议；</w:t>
      </w:r>
    </w:p>
    <w:p>
      <w:pPr>
        <w:spacing w:line="578" w:lineRule="exact"/>
        <w:rPr>
          <w:sz w:val="32"/>
        </w:rPr>
      </w:pPr>
      <w:r>
        <w:rPr>
          <w:sz w:val="32"/>
        </w:rPr>
        <w:t xml:space="preserve">   </w:t>
      </w:r>
      <w:r>
        <w:rPr>
          <w:rFonts w:hint="eastAsia"/>
          <w:sz w:val="32"/>
        </w:rPr>
        <w:t>（六）按照职责开展涉及多领域的综合监督检查；</w:t>
      </w:r>
    </w:p>
    <w:p>
      <w:pPr>
        <w:spacing w:line="578" w:lineRule="exact"/>
        <w:rPr>
          <w:sz w:val="32"/>
        </w:rPr>
      </w:pPr>
      <w:r>
        <w:rPr>
          <w:sz w:val="32"/>
        </w:rPr>
        <w:t xml:space="preserve">   </w:t>
      </w:r>
      <w:r>
        <w:rPr>
          <w:rFonts w:hint="eastAsia"/>
          <w:sz w:val="32"/>
        </w:rPr>
        <w:t>（七）督查工作领导小组交办的其它事项。</w:t>
      </w:r>
    </w:p>
    <w:p>
      <w:pPr>
        <w:spacing w:line="578" w:lineRule="exact"/>
        <w:rPr>
          <w:sz w:val="32"/>
        </w:rPr>
      </w:pPr>
      <w:r>
        <w:rPr>
          <w:sz w:val="32"/>
        </w:rPr>
        <w:t xml:space="preserve">    </w:t>
      </w:r>
      <w:r>
        <w:rPr>
          <w:rFonts w:hint="eastAsia"/>
          <w:b/>
          <w:bCs/>
          <w:sz w:val="32"/>
        </w:rPr>
        <w:t>第十一条</w:t>
      </w:r>
      <w:r>
        <w:rPr>
          <w:b/>
          <w:bCs/>
          <w:sz w:val="32"/>
        </w:rPr>
        <w:t xml:space="preserve"> </w:t>
      </w:r>
      <w:r>
        <w:rPr>
          <w:rFonts w:hint="eastAsia"/>
          <w:sz w:val="32"/>
        </w:rPr>
        <w:t>局属事业单位为行业监督提供技术支撑，具体职责：</w:t>
      </w:r>
    </w:p>
    <w:p>
      <w:pPr>
        <w:spacing w:line="578" w:lineRule="exact"/>
        <w:rPr>
          <w:sz w:val="32"/>
        </w:rPr>
      </w:pPr>
      <w:r>
        <w:rPr>
          <w:sz w:val="32"/>
        </w:rPr>
        <w:t xml:space="preserve">   </w:t>
      </w:r>
      <w:r>
        <w:rPr>
          <w:rFonts w:hint="eastAsia"/>
          <w:sz w:val="32"/>
        </w:rPr>
        <w:t>（一）配合业务处室开展监督检查工作；</w:t>
      </w:r>
    </w:p>
    <w:p>
      <w:pPr>
        <w:spacing w:line="578" w:lineRule="exact"/>
        <w:rPr>
          <w:sz w:val="32"/>
        </w:rPr>
      </w:pPr>
      <w:r>
        <w:rPr>
          <w:sz w:val="32"/>
        </w:rPr>
        <w:t xml:space="preserve">   </w:t>
      </w:r>
      <w:r>
        <w:rPr>
          <w:rFonts w:hint="eastAsia"/>
          <w:sz w:val="32"/>
        </w:rPr>
        <w:t>（二）配合业务处室核查检查发现问题的整改情况；</w:t>
      </w:r>
    </w:p>
    <w:p>
      <w:pPr>
        <w:spacing w:line="578" w:lineRule="exact"/>
        <w:rPr>
          <w:sz w:val="32"/>
        </w:rPr>
      </w:pPr>
      <w:r>
        <w:rPr>
          <w:sz w:val="32"/>
        </w:rPr>
        <w:t xml:space="preserve">   </w:t>
      </w:r>
      <w:r>
        <w:rPr>
          <w:rFonts w:hint="eastAsia"/>
          <w:sz w:val="32"/>
        </w:rPr>
        <w:t>（三）协助业务处室汇总分析专项检查成果，对重点工作、系统性问题提出整改意见建议；</w:t>
      </w:r>
    </w:p>
    <w:p>
      <w:pPr>
        <w:spacing w:line="578" w:lineRule="exact"/>
        <w:rPr>
          <w:sz w:val="32"/>
        </w:rPr>
      </w:pPr>
      <w:r>
        <w:rPr>
          <w:sz w:val="32"/>
        </w:rPr>
        <w:t xml:space="preserve">   </w:t>
      </w:r>
      <w:r>
        <w:rPr>
          <w:rFonts w:hint="eastAsia"/>
          <w:sz w:val="32"/>
        </w:rPr>
        <w:t>（四）督查工作领导小组交办的其它事项。</w:t>
      </w:r>
    </w:p>
    <w:p>
      <w:pPr>
        <w:pStyle w:val="4"/>
        <w:spacing w:line="578" w:lineRule="exact"/>
        <w:rPr>
          <w:color w:val="auto"/>
          <w:sz w:val="32"/>
        </w:rPr>
      </w:pPr>
      <w:r>
        <w:rPr>
          <w:b/>
          <w:bCs/>
          <w:color w:val="auto"/>
          <w:sz w:val="32"/>
        </w:rPr>
        <w:t xml:space="preserve">    </w:t>
      </w:r>
      <w:r>
        <w:rPr>
          <w:rFonts w:hint="eastAsia" w:ascii="宋体" w:hAnsi="宋体" w:cs="宋体"/>
          <w:b/>
          <w:bCs/>
          <w:color w:val="auto"/>
          <w:sz w:val="32"/>
        </w:rPr>
        <w:t>第十二条</w:t>
      </w:r>
      <w:r>
        <w:rPr>
          <w:b/>
          <w:bCs/>
          <w:color w:val="auto"/>
          <w:sz w:val="32"/>
        </w:rPr>
        <w:t xml:space="preserve"> </w:t>
      </w:r>
      <w:r>
        <w:rPr>
          <w:rFonts w:hint="eastAsia" w:ascii="宋体" w:hAnsi="宋体" w:cs="宋体"/>
          <w:color w:val="auto"/>
          <w:sz w:val="32"/>
        </w:rPr>
        <w:t>各区县（市）水行政主管部门参照本规定成立相应的水利（水务）督查工作领导小组，对本行政区域内水利（水务）监督工作实行统一领导，其下设的督查机构负责统筹协调、组织各业务科室和有关单位实施具体监督检查工作。</w:t>
      </w:r>
    </w:p>
    <w:p>
      <w:pPr>
        <w:spacing w:line="578" w:lineRule="exact"/>
        <w:ind w:firstLine="643" w:firstLineChars="200"/>
        <w:rPr>
          <w:sz w:val="32"/>
        </w:rPr>
      </w:pPr>
      <w:r>
        <w:rPr>
          <w:rFonts w:hint="eastAsia"/>
          <w:b/>
          <w:bCs/>
          <w:sz w:val="32"/>
        </w:rPr>
        <w:t>第十三条</w:t>
      </w:r>
      <w:r>
        <w:rPr>
          <w:sz w:val="32"/>
        </w:rPr>
        <w:t xml:space="preserve"> </w:t>
      </w:r>
      <w:r>
        <w:rPr>
          <w:rFonts w:hint="eastAsia"/>
          <w:sz w:val="32"/>
        </w:rPr>
        <w:t>按照分级负责的原则，市级负责统筹开展涉及全市范围的督查检查和有关事项的日常监督工作，并对区县（市）</w:t>
      </w:r>
      <w:r>
        <w:rPr>
          <w:sz w:val="32"/>
        </w:rPr>
        <w:t>“</w:t>
      </w:r>
      <w:r>
        <w:rPr>
          <w:rFonts w:hint="eastAsia"/>
          <w:sz w:val="32"/>
        </w:rPr>
        <w:t>强监管</w:t>
      </w:r>
      <w:r>
        <w:rPr>
          <w:sz w:val="32"/>
        </w:rPr>
        <w:t>”</w:t>
      </w:r>
      <w:r>
        <w:rPr>
          <w:rFonts w:hint="eastAsia"/>
          <w:sz w:val="32"/>
        </w:rPr>
        <w:t>工作和问题整改落实情况进行抽查和复查核实。区县（市）级负责本行政区域内水利（水务）日常监督和问题整改落实。</w:t>
      </w:r>
    </w:p>
    <w:p>
      <w:pPr>
        <w:spacing w:line="578" w:lineRule="exact"/>
        <w:ind w:firstLine="643" w:firstLineChars="200"/>
        <w:rPr>
          <w:sz w:val="32"/>
        </w:rPr>
      </w:pPr>
      <w:r>
        <w:rPr>
          <w:rFonts w:hint="eastAsia"/>
          <w:b/>
          <w:bCs/>
          <w:sz w:val="32"/>
        </w:rPr>
        <w:t>第十四条</w:t>
      </w:r>
      <w:r>
        <w:rPr>
          <w:b/>
          <w:bCs/>
          <w:sz w:val="32"/>
        </w:rPr>
        <w:t xml:space="preserve"> </w:t>
      </w:r>
      <w:r>
        <w:rPr>
          <w:rFonts w:hint="eastAsia"/>
          <w:sz w:val="32"/>
        </w:rPr>
        <w:t>水利水务监督与水政监察、水行政执法和综合行政执法相互协调、分工合作。水利水务监督检查发现有关单位、个人等涉水活动主体违反水法律法规的，责令限期改正或者采取其他补救措施。</w:t>
      </w:r>
    </w:p>
    <w:p>
      <w:pPr>
        <w:spacing w:line="578" w:lineRule="exact"/>
        <w:ind w:firstLine="640" w:firstLineChars="200"/>
        <w:rPr>
          <w:sz w:val="32"/>
        </w:rPr>
      </w:pPr>
      <w:r>
        <w:rPr>
          <w:rFonts w:hint="eastAsia"/>
          <w:sz w:val="32"/>
        </w:rPr>
        <w:t>对符合行政处罚条件的水事违法案件移送本级水政监察职能机构或综合行政执法机构查处。其中，综合执法改革未划转行政处罚事项由水政监察职能机构依法处理；划转行政处罚事项移送综合行政执法机构依法处理，并按照《宁波市综合行政执法协作配合办法》有关规定和工作协同机制办理移送手续，协助开展调查取证和查处工作。</w:t>
      </w:r>
    </w:p>
    <w:p>
      <w:pPr>
        <w:spacing w:line="578" w:lineRule="exact"/>
        <w:ind w:firstLine="640" w:firstLineChars="200"/>
        <w:rPr>
          <w:sz w:val="32"/>
        </w:rPr>
      </w:pPr>
      <w:r>
        <w:rPr>
          <w:rFonts w:hint="eastAsia"/>
          <w:sz w:val="32"/>
        </w:rPr>
        <w:t>同级或上级督查机构可按照本规定对水行政处罚进行监督和督办。</w:t>
      </w:r>
    </w:p>
    <w:p>
      <w:pPr>
        <w:spacing w:line="578" w:lineRule="exact"/>
        <w:rPr>
          <w:b/>
          <w:bCs/>
          <w:sz w:val="32"/>
        </w:rPr>
      </w:pPr>
      <w:r>
        <w:rPr>
          <w:b/>
          <w:bCs/>
          <w:sz w:val="32"/>
        </w:rPr>
        <w:t xml:space="preserve">                 </w:t>
      </w:r>
      <w:r>
        <w:rPr>
          <w:rFonts w:hint="eastAsia"/>
          <w:b/>
          <w:bCs/>
          <w:sz w:val="32"/>
        </w:rPr>
        <w:t>第四章</w:t>
      </w:r>
      <w:r>
        <w:rPr>
          <w:b/>
          <w:bCs/>
          <w:sz w:val="32"/>
        </w:rPr>
        <w:t xml:space="preserve">  </w:t>
      </w:r>
      <w:r>
        <w:rPr>
          <w:rFonts w:hint="eastAsia"/>
          <w:b/>
          <w:bCs/>
          <w:sz w:val="32"/>
        </w:rPr>
        <w:t>程序与方式</w:t>
      </w:r>
    </w:p>
    <w:p>
      <w:pPr>
        <w:spacing w:line="578" w:lineRule="exact"/>
        <w:rPr>
          <w:sz w:val="32"/>
        </w:rPr>
      </w:pPr>
      <w:r>
        <w:rPr>
          <w:sz w:val="32"/>
        </w:rPr>
        <w:t xml:space="preserve">    </w:t>
      </w:r>
      <w:r>
        <w:rPr>
          <w:rFonts w:hint="eastAsia"/>
          <w:b/>
          <w:bCs/>
          <w:sz w:val="32"/>
        </w:rPr>
        <w:t>第十五条</w:t>
      </w:r>
      <w:r>
        <w:rPr>
          <w:sz w:val="32"/>
        </w:rPr>
        <w:t xml:space="preserve"> </w:t>
      </w:r>
      <w:r>
        <w:rPr>
          <w:rFonts w:hint="eastAsia"/>
          <w:sz w:val="32"/>
        </w:rPr>
        <w:t>水利水务监督通过</w:t>
      </w:r>
      <w:r>
        <w:rPr>
          <w:sz w:val="32"/>
        </w:rPr>
        <w:t>“</w:t>
      </w:r>
      <w:r>
        <w:rPr>
          <w:rFonts w:hint="eastAsia"/>
          <w:sz w:val="32"/>
        </w:rPr>
        <w:t>查、认、改、罚</w:t>
      </w:r>
      <w:r>
        <w:rPr>
          <w:sz w:val="32"/>
        </w:rPr>
        <w:t>”</w:t>
      </w:r>
      <w:r>
        <w:rPr>
          <w:rFonts w:hint="eastAsia"/>
          <w:sz w:val="32"/>
        </w:rPr>
        <w:t>等环节开展工作，主要工作流程如下：</w:t>
      </w:r>
    </w:p>
    <w:p>
      <w:pPr>
        <w:spacing w:line="578" w:lineRule="exact"/>
        <w:rPr>
          <w:sz w:val="32"/>
        </w:rPr>
      </w:pPr>
      <w:r>
        <w:rPr>
          <w:sz w:val="32"/>
        </w:rPr>
        <w:t xml:space="preserve">   </w:t>
      </w:r>
      <w:r>
        <w:rPr>
          <w:rFonts w:hint="eastAsia"/>
          <w:sz w:val="32"/>
        </w:rPr>
        <w:t>（一）按照年度计划，制定监督检查工作实施方案；</w:t>
      </w:r>
    </w:p>
    <w:p>
      <w:pPr>
        <w:spacing w:line="578" w:lineRule="exact"/>
        <w:rPr>
          <w:sz w:val="32"/>
        </w:rPr>
      </w:pPr>
      <w:r>
        <w:rPr>
          <w:sz w:val="32"/>
        </w:rPr>
        <w:t xml:space="preserve">   </w:t>
      </w:r>
      <w:r>
        <w:rPr>
          <w:rFonts w:hint="eastAsia"/>
          <w:sz w:val="32"/>
        </w:rPr>
        <w:t>（二）组织开展监督检查；</w:t>
      </w:r>
    </w:p>
    <w:p>
      <w:pPr>
        <w:spacing w:line="578" w:lineRule="exact"/>
        <w:rPr>
          <w:sz w:val="32"/>
        </w:rPr>
      </w:pPr>
      <w:r>
        <w:rPr>
          <w:sz w:val="32"/>
        </w:rPr>
        <w:t xml:space="preserve">   </w:t>
      </w:r>
      <w:r>
        <w:rPr>
          <w:rFonts w:hint="eastAsia"/>
          <w:sz w:val="32"/>
        </w:rPr>
        <w:t>（三）对监督检查发现的问题，经向被检查单位反馈和核实后，提出整改及责任追究意见建议；</w:t>
      </w:r>
    </w:p>
    <w:p>
      <w:pPr>
        <w:spacing w:line="578" w:lineRule="exact"/>
        <w:rPr>
          <w:sz w:val="32"/>
        </w:rPr>
      </w:pPr>
      <w:r>
        <w:rPr>
          <w:sz w:val="32"/>
        </w:rPr>
        <w:t xml:space="preserve">   </w:t>
      </w:r>
      <w:r>
        <w:rPr>
          <w:rFonts w:hint="eastAsia"/>
          <w:sz w:val="32"/>
        </w:rPr>
        <w:t>（四）形成监督检查工作报告，下发整改通知，督促问题整改并组织复查；</w:t>
      </w:r>
    </w:p>
    <w:p>
      <w:pPr>
        <w:spacing w:line="578" w:lineRule="exact"/>
        <w:rPr>
          <w:sz w:val="32"/>
        </w:rPr>
      </w:pPr>
      <w:r>
        <w:rPr>
          <w:sz w:val="32"/>
        </w:rPr>
        <w:t xml:space="preserve">   </w:t>
      </w:r>
      <w:r>
        <w:rPr>
          <w:rFonts w:hint="eastAsia"/>
          <w:sz w:val="32"/>
        </w:rPr>
        <w:t>（五）实施责任追究。</w:t>
      </w:r>
    </w:p>
    <w:p>
      <w:pPr>
        <w:spacing w:line="578" w:lineRule="exact"/>
        <w:ind w:firstLine="640" w:firstLineChars="200"/>
        <w:rPr>
          <w:sz w:val="32"/>
        </w:rPr>
      </w:pPr>
      <w:r>
        <w:rPr>
          <w:rFonts w:hint="eastAsia"/>
          <w:sz w:val="32"/>
        </w:rPr>
        <w:t>上述监督检查发现违纪违法问题线索移交有关执纪执法机关。其中涉及水事违法的，按照第十四条第二款规定进行处理。</w:t>
      </w:r>
    </w:p>
    <w:p>
      <w:pPr>
        <w:spacing w:line="578" w:lineRule="exact"/>
        <w:rPr>
          <w:sz w:val="32"/>
        </w:rPr>
      </w:pPr>
      <w:r>
        <w:rPr>
          <w:sz w:val="32"/>
        </w:rPr>
        <w:t xml:space="preserve">    </w:t>
      </w:r>
      <w:r>
        <w:rPr>
          <w:rFonts w:hint="eastAsia"/>
          <w:b/>
          <w:bCs/>
          <w:sz w:val="32"/>
        </w:rPr>
        <w:t>第十六条</w:t>
      </w:r>
      <w:r>
        <w:rPr>
          <w:sz w:val="32"/>
        </w:rPr>
        <w:t xml:space="preserve"> </w:t>
      </w:r>
      <w:r>
        <w:rPr>
          <w:rFonts w:hint="eastAsia"/>
          <w:sz w:val="32"/>
        </w:rPr>
        <w:t>水利水务监督以</w:t>
      </w:r>
      <w:r>
        <w:rPr>
          <w:sz w:val="32"/>
        </w:rPr>
        <w:t>“</w:t>
      </w:r>
      <w:r>
        <w:rPr>
          <w:rFonts w:hint="eastAsia"/>
          <w:sz w:val="32"/>
        </w:rPr>
        <w:t>四不两直</w:t>
      </w:r>
      <w:r>
        <w:rPr>
          <w:sz w:val="32"/>
        </w:rPr>
        <w:t>”</w:t>
      </w:r>
      <w:r>
        <w:rPr>
          <w:rFonts w:hint="eastAsia"/>
          <w:sz w:val="32"/>
        </w:rPr>
        <w:t>“双随机、一公开”为主要方式组织实施，一般通过检查、稽察、飞检、考核评价等方法开展工作。</w:t>
      </w:r>
    </w:p>
    <w:p>
      <w:pPr>
        <w:spacing w:line="578" w:lineRule="exact"/>
        <w:ind w:firstLine="640" w:firstLineChars="200"/>
        <w:rPr>
          <w:sz w:val="32"/>
        </w:rPr>
      </w:pPr>
      <w:r>
        <w:rPr>
          <w:sz w:val="32"/>
        </w:rPr>
        <w:t>“</w:t>
      </w:r>
      <w:r>
        <w:rPr>
          <w:rFonts w:hint="eastAsia"/>
          <w:sz w:val="32"/>
        </w:rPr>
        <w:t>四不两直</w:t>
      </w:r>
      <w:r>
        <w:rPr>
          <w:sz w:val="32"/>
        </w:rPr>
        <w:t>”</w:t>
      </w:r>
      <w:r>
        <w:rPr>
          <w:rFonts w:hint="eastAsia"/>
          <w:sz w:val="32"/>
        </w:rPr>
        <w:t>是指：检查前不发通知、不向被检查单位告知行动路线、不要求被检查单位陪同、不要求被检查单位汇报；直赴项目现场、直接接触一线工作人员。</w:t>
      </w:r>
    </w:p>
    <w:p>
      <w:pPr>
        <w:autoSpaceDE w:val="0"/>
        <w:autoSpaceDN w:val="0"/>
        <w:spacing w:line="578" w:lineRule="exact"/>
        <w:rPr>
          <w:sz w:val="32"/>
        </w:rPr>
      </w:pPr>
      <w:r>
        <w:rPr>
          <w:rFonts w:ascii="仿宋_GB2312" w:eastAsia="仿宋_GB2312"/>
          <w:sz w:val="32"/>
          <w:szCs w:val="32"/>
        </w:rPr>
        <w:t xml:space="preserve">   </w:t>
      </w:r>
      <w:r>
        <w:rPr>
          <w:rFonts w:hint="eastAsia"/>
          <w:sz w:val="32"/>
        </w:rPr>
        <w:t>“双随机、一公开”是指：随机抽取检查对象、随机抽取检查人员，检查结果对外公开的检查。由各业务处室具体组织实施。</w:t>
      </w:r>
    </w:p>
    <w:p>
      <w:pPr>
        <w:autoSpaceDE w:val="0"/>
        <w:autoSpaceDN w:val="0"/>
        <w:spacing w:line="578" w:lineRule="exact"/>
        <w:ind w:firstLine="640" w:firstLineChars="200"/>
        <w:rPr>
          <w:sz w:val="32"/>
        </w:rPr>
      </w:pPr>
      <w:r>
        <w:rPr>
          <w:rFonts w:hint="eastAsia"/>
          <w:sz w:val="32"/>
        </w:rPr>
        <w:t>检查是指对某个单项或专题开展的监督检查。是水利水务监督检查的一般方法，主要以“四不两直”方式开展工作。</w:t>
      </w:r>
    </w:p>
    <w:p>
      <w:pPr>
        <w:spacing w:line="578" w:lineRule="exact"/>
        <w:rPr>
          <w:sz w:val="32"/>
        </w:rPr>
      </w:pPr>
      <w:r>
        <w:rPr>
          <w:sz w:val="32"/>
        </w:rPr>
        <w:t xml:space="preserve">    </w:t>
      </w:r>
      <w:r>
        <w:rPr>
          <w:rFonts w:hint="eastAsia"/>
          <w:sz w:val="32"/>
        </w:rPr>
        <w:t>稽察是指对水利建设项目组织实施情况进行监督检查。</w:t>
      </w:r>
    </w:p>
    <w:p>
      <w:pPr>
        <w:spacing w:line="578" w:lineRule="exact"/>
        <w:rPr>
          <w:sz w:val="32"/>
        </w:rPr>
      </w:pPr>
      <w:r>
        <w:rPr>
          <w:sz w:val="32"/>
        </w:rPr>
        <w:t xml:space="preserve">    </w:t>
      </w:r>
      <w:r>
        <w:rPr>
          <w:rFonts w:hint="eastAsia"/>
          <w:sz w:val="32"/>
        </w:rPr>
        <w:t>飞检是指针对某个专项问题开展突击检查。主要以“四不两直”方式开展工作。</w:t>
      </w:r>
    </w:p>
    <w:p>
      <w:pPr>
        <w:spacing w:line="578" w:lineRule="exact"/>
        <w:ind w:firstLine="640" w:firstLineChars="200"/>
        <w:rPr>
          <w:sz w:val="32"/>
        </w:rPr>
      </w:pPr>
      <w:r>
        <w:rPr>
          <w:rFonts w:hint="eastAsia"/>
          <w:sz w:val="32"/>
        </w:rPr>
        <w:t>考核评价是针对某个专项或综合性工作开展的年度或阶段性的考核工作，通过日常考核和终期考核相结合实施。</w:t>
      </w:r>
    </w:p>
    <w:p>
      <w:pPr>
        <w:spacing w:line="578" w:lineRule="exact"/>
        <w:rPr>
          <w:sz w:val="32"/>
        </w:rPr>
      </w:pPr>
      <w:r>
        <w:rPr>
          <w:rFonts w:ascii="仿宋_GB2312" w:hAnsi="仿宋" w:eastAsia="仿宋_GB2312"/>
          <w:sz w:val="32"/>
          <w:szCs w:val="32"/>
        </w:rPr>
        <w:t xml:space="preserve">   </w:t>
      </w:r>
      <w:r>
        <w:rPr>
          <w:sz w:val="32"/>
        </w:rPr>
        <w:t xml:space="preserve"> </w:t>
      </w:r>
      <w:r>
        <w:rPr>
          <w:rFonts w:hint="eastAsia"/>
          <w:sz w:val="32"/>
        </w:rPr>
        <w:t>督查是指对领导交办事项、某项重要工作或已发现待解决的问题进行专项检查。未经批准备案的原则上不得以督查方法开展工作。</w:t>
      </w:r>
    </w:p>
    <w:p>
      <w:pPr>
        <w:spacing w:line="578" w:lineRule="exact"/>
        <w:ind w:firstLine="643" w:firstLineChars="200"/>
        <w:rPr>
          <w:sz w:val="32"/>
        </w:rPr>
      </w:pPr>
      <w:r>
        <w:rPr>
          <w:rFonts w:hint="eastAsia"/>
          <w:b/>
          <w:bCs/>
          <w:sz w:val="32"/>
        </w:rPr>
        <w:t>第十七条</w:t>
      </w:r>
      <w:r>
        <w:rPr>
          <w:b/>
          <w:bCs/>
          <w:sz w:val="32"/>
        </w:rPr>
        <w:t xml:space="preserve"> </w:t>
      </w:r>
      <w:r>
        <w:rPr>
          <w:rFonts w:hint="eastAsia"/>
          <w:sz w:val="32"/>
        </w:rPr>
        <w:t>水利水务监督检查除自行组织实施外，也可以按照有关规定通过政府购买服务的方式开展工作。</w:t>
      </w:r>
    </w:p>
    <w:p>
      <w:pPr>
        <w:spacing w:line="578" w:lineRule="exact"/>
        <w:rPr>
          <w:sz w:val="32"/>
        </w:rPr>
      </w:pPr>
      <w:r>
        <w:rPr>
          <w:b/>
          <w:bCs/>
          <w:sz w:val="32"/>
        </w:rPr>
        <w:t xml:space="preserve">    </w:t>
      </w:r>
      <w:r>
        <w:rPr>
          <w:rFonts w:hint="eastAsia"/>
          <w:b/>
          <w:bCs/>
          <w:sz w:val="32"/>
        </w:rPr>
        <w:t>第十八条</w:t>
      </w:r>
      <w:r>
        <w:rPr>
          <w:b/>
          <w:bCs/>
          <w:sz w:val="32"/>
        </w:rPr>
        <w:t xml:space="preserve"> </w:t>
      </w:r>
      <w:r>
        <w:rPr>
          <w:rFonts w:hint="eastAsia"/>
          <w:sz w:val="32"/>
        </w:rPr>
        <w:t>水利水务监督检查工作注重信息化手段的运用，按照政府数字化转型要求，全面推行“互联网</w:t>
      </w:r>
      <w:r>
        <w:rPr>
          <w:sz w:val="32"/>
        </w:rPr>
        <w:t>+</w:t>
      </w:r>
      <w:r>
        <w:rPr>
          <w:rFonts w:hint="eastAsia"/>
          <w:sz w:val="32"/>
        </w:rPr>
        <w:t>监管”系统实施智慧监管。</w:t>
      </w:r>
    </w:p>
    <w:p>
      <w:pPr>
        <w:numPr>
          <w:ilvl w:val="0"/>
          <w:numId w:val="1"/>
        </w:numPr>
        <w:spacing w:line="578" w:lineRule="exact"/>
        <w:ind w:firstLine="640" w:firstLineChars="200"/>
        <w:rPr>
          <w:sz w:val="32"/>
        </w:rPr>
      </w:pPr>
      <w:r>
        <w:rPr>
          <w:rFonts w:hint="eastAsia"/>
          <w:sz w:val="32"/>
        </w:rPr>
        <w:t>水利水务监督检查应当制作检查记录。</w:t>
      </w:r>
    </w:p>
    <w:p>
      <w:pPr>
        <w:spacing w:line="578" w:lineRule="exact"/>
        <w:rPr>
          <w:sz w:val="32"/>
        </w:rPr>
      </w:pPr>
      <w:r>
        <w:rPr>
          <w:sz w:val="32"/>
        </w:rPr>
        <w:t xml:space="preserve">    </w:t>
      </w:r>
      <w:r>
        <w:rPr>
          <w:rFonts w:hint="eastAsia"/>
          <w:sz w:val="32"/>
        </w:rPr>
        <w:t>以明查方式开展现场检查的情况（包括检查发现问题等），要求被检查对象在检查记录中签字确认检查结果；被检查对象拒绝签名的，检查人员应当在检查记录中注明。</w:t>
      </w:r>
    </w:p>
    <w:p>
      <w:pPr>
        <w:spacing w:line="578" w:lineRule="exact"/>
        <w:ind w:firstLine="640" w:firstLineChars="200"/>
        <w:rPr>
          <w:sz w:val="32"/>
        </w:rPr>
      </w:pPr>
      <w:r>
        <w:rPr>
          <w:rFonts w:hint="eastAsia"/>
          <w:sz w:val="32"/>
        </w:rPr>
        <w:t>以“四不两直”方式开展监督检查的情况，检查结果按照第二十条有关规定进行处理。</w:t>
      </w:r>
    </w:p>
    <w:p>
      <w:pPr>
        <w:spacing w:line="578" w:lineRule="exact"/>
        <w:rPr>
          <w:sz w:val="32"/>
        </w:rPr>
      </w:pPr>
      <w:r>
        <w:rPr>
          <w:sz w:val="32"/>
        </w:rPr>
        <w:t xml:space="preserve">    </w:t>
      </w:r>
      <w:r>
        <w:rPr>
          <w:rFonts w:hint="eastAsia"/>
          <w:b/>
          <w:bCs/>
          <w:sz w:val="32"/>
        </w:rPr>
        <w:t>第二十条</w:t>
      </w:r>
      <w:r>
        <w:rPr>
          <w:sz w:val="32"/>
        </w:rPr>
        <w:t xml:space="preserve"> </w:t>
      </w:r>
      <w:r>
        <w:rPr>
          <w:rFonts w:hint="eastAsia"/>
          <w:sz w:val="32"/>
        </w:rPr>
        <w:t>监督检查实施单位应当对现场检查结果进行确认，并向被检查单位或其上级主管部门反馈意见，对监督检查发现的问题，按照问题的性质进行分类、定性，下发整改通知。</w:t>
      </w:r>
    </w:p>
    <w:p>
      <w:pPr>
        <w:spacing w:line="578" w:lineRule="exact"/>
        <w:rPr>
          <w:sz w:val="32"/>
        </w:rPr>
      </w:pPr>
      <w:r>
        <w:rPr>
          <w:sz w:val="32"/>
        </w:rPr>
        <w:t xml:space="preserve">    </w:t>
      </w:r>
      <w:r>
        <w:rPr>
          <w:rFonts w:hint="eastAsia"/>
          <w:b/>
          <w:bCs/>
          <w:sz w:val="32"/>
        </w:rPr>
        <w:t>第二十一条</w:t>
      </w:r>
      <w:r>
        <w:rPr>
          <w:sz w:val="32"/>
        </w:rPr>
        <w:t xml:space="preserve"> </w:t>
      </w:r>
      <w:r>
        <w:rPr>
          <w:rFonts w:hint="eastAsia"/>
          <w:sz w:val="32"/>
        </w:rPr>
        <w:t>被检查单位是落实问题整改的责任主体，该单位的上级主管单位或行业主管部门是督促问题整改的责任单位。被检查单位应严格按照要求组织整改并上报。</w:t>
      </w:r>
    </w:p>
    <w:p>
      <w:pPr>
        <w:spacing w:line="578" w:lineRule="exact"/>
        <w:ind w:firstLine="640" w:firstLineChars="200"/>
        <w:rPr>
          <w:sz w:val="32"/>
        </w:rPr>
      </w:pPr>
      <w:r>
        <w:rPr>
          <w:rFonts w:hint="eastAsia"/>
          <w:sz w:val="32"/>
        </w:rPr>
        <w:t>被检查单位对监督检查认定结果和处理意见有异议的，可依法提出申诉。</w:t>
      </w:r>
    </w:p>
    <w:p>
      <w:pPr>
        <w:spacing w:line="578" w:lineRule="exact"/>
        <w:rPr>
          <w:sz w:val="32"/>
        </w:rPr>
      </w:pPr>
      <w:r>
        <w:rPr>
          <w:b/>
          <w:bCs/>
          <w:sz w:val="32"/>
        </w:rPr>
        <w:t xml:space="preserve">    </w:t>
      </w:r>
      <w:r>
        <w:rPr>
          <w:rFonts w:hint="eastAsia"/>
          <w:b/>
          <w:bCs/>
          <w:sz w:val="32"/>
        </w:rPr>
        <w:t>第二十二条</w:t>
      </w:r>
      <w:r>
        <w:rPr>
          <w:b/>
          <w:bCs/>
          <w:sz w:val="32"/>
        </w:rPr>
        <w:t xml:space="preserve"> </w:t>
      </w:r>
      <w:r>
        <w:rPr>
          <w:sz w:val="32"/>
        </w:rPr>
        <w:t xml:space="preserve"> </w:t>
      </w:r>
      <w:r>
        <w:rPr>
          <w:rFonts w:hint="eastAsia"/>
          <w:sz w:val="32"/>
        </w:rPr>
        <w:t>监督检查建立问题、整改、责任“三张清单”，实行清单式环闭管理。</w:t>
      </w:r>
    </w:p>
    <w:p>
      <w:pPr>
        <w:spacing w:line="578" w:lineRule="exact"/>
        <w:rPr>
          <w:sz w:val="32"/>
        </w:rPr>
      </w:pPr>
      <w:r>
        <w:rPr>
          <w:sz w:val="32"/>
        </w:rPr>
        <w:t xml:space="preserve">    </w:t>
      </w:r>
      <w:r>
        <w:rPr>
          <w:rFonts w:hint="eastAsia"/>
          <w:sz w:val="32"/>
        </w:rPr>
        <w:t>局机关各业务处室及局属事业单位应当将监督检查工作方案、“三张清单”、整改督办通知、监督检查工作报告以及年度监督管理工作总结等文书材料报督查办备案。</w:t>
      </w:r>
    </w:p>
    <w:p>
      <w:pPr>
        <w:spacing w:line="578" w:lineRule="exact"/>
        <w:ind w:firstLine="640" w:firstLineChars="200"/>
        <w:rPr>
          <w:sz w:val="32"/>
        </w:rPr>
      </w:pPr>
      <w:r>
        <w:rPr>
          <w:rFonts w:hint="eastAsia"/>
          <w:sz w:val="32"/>
        </w:rPr>
        <w:t>各区县（市）监督检查工作计划、监督检查组织实施情况以及年度监督管理工作总结等材料报市水利局备案。</w:t>
      </w:r>
      <w:r>
        <w:rPr>
          <w:sz w:val="32"/>
        </w:rPr>
        <w:t xml:space="preserve">   </w:t>
      </w:r>
    </w:p>
    <w:p>
      <w:pPr>
        <w:spacing w:line="578" w:lineRule="exact"/>
        <w:jc w:val="center"/>
        <w:rPr>
          <w:b/>
          <w:bCs/>
          <w:sz w:val="32"/>
        </w:rPr>
      </w:pPr>
      <w:r>
        <w:rPr>
          <w:rFonts w:hint="eastAsia"/>
          <w:b/>
          <w:bCs/>
          <w:sz w:val="32"/>
        </w:rPr>
        <w:t>第五章</w:t>
      </w:r>
      <w:r>
        <w:rPr>
          <w:b/>
          <w:bCs/>
          <w:sz w:val="32"/>
        </w:rPr>
        <w:t xml:space="preserve">  </w:t>
      </w:r>
      <w:r>
        <w:rPr>
          <w:rFonts w:hint="eastAsia"/>
          <w:b/>
          <w:bCs/>
          <w:sz w:val="32"/>
        </w:rPr>
        <w:t>权限与纪律</w:t>
      </w:r>
    </w:p>
    <w:p>
      <w:pPr>
        <w:spacing w:line="578" w:lineRule="exact"/>
        <w:ind w:firstLine="643" w:firstLineChars="200"/>
        <w:rPr>
          <w:sz w:val="32"/>
        </w:rPr>
      </w:pPr>
      <w:r>
        <w:rPr>
          <w:rFonts w:hint="eastAsia"/>
          <w:b/>
          <w:bCs/>
          <w:sz w:val="32"/>
        </w:rPr>
        <w:t>第二十三条</w:t>
      </w:r>
      <w:r>
        <w:rPr>
          <w:sz w:val="32"/>
        </w:rPr>
        <w:t xml:space="preserve"> </w:t>
      </w:r>
      <w:r>
        <w:rPr>
          <w:rFonts w:hint="eastAsia"/>
          <w:sz w:val="32"/>
        </w:rPr>
        <w:t>水利水务监督检查人员在工作现场实施监督检查，有权采取下列措施，被检查单位不得拒绝、阻挠和干涉：</w:t>
      </w:r>
    </w:p>
    <w:p>
      <w:pPr>
        <w:spacing w:line="578" w:lineRule="exact"/>
        <w:rPr>
          <w:sz w:val="32"/>
        </w:rPr>
      </w:pPr>
      <w:r>
        <w:rPr>
          <w:sz w:val="32"/>
        </w:rPr>
        <w:t xml:space="preserve">   </w:t>
      </w:r>
      <w:r>
        <w:rPr>
          <w:rFonts w:hint="eastAsia"/>
          <w:sz w:val="32"/>
        </w:rPr>
        <w:t>（一）进入与被检查项目有关的场地、实验室、办公室等场所；</w:t>
      </w:r>
    </w:p>
    <w:p>
      <w:pPr>
        <w:spacing w:line="578" w:lineRule="exact"/>
        <w:rPr>
          <w:sz w:val="32"/>
        </w:rPr>
      </w:pPr>
      <w:r>
        <w:rPr>
          <w:sz w:val="32"/>
        </w:rPr>
        <w:t xml:space="preserve">   </w:t>
      </w:r>
      <w:r>
        <w:rPr>
          <w:rFonts w:hint="eastAsia"/>
          <w:sz w:val="32"/>
        </w:rPr>
        <w:t>（二）调取、查看、记录或拷贝与被检查项目有关的档案、工作记录、会议记录或纪要、会计账簿以及数码影像记录等材料；</w:t>
      </w:r>
    </w:p>
    <w:p>
      <w:pPr>
        <w:spacing w:line="578" w:lineRule="exact"/>
        <w:rPr>
          <w:sz w:val="32"/>
        </w:rPr>
      </w:pPr>
      <w:r>
        <w:rPr>
          <w:sz w:val="32"/>
        </w:rPr>
        <w:t xml:space="preserve">   </w:t>
      </w:r>
      <w:r>
        <w:rPr>
          <w:rFonts w:hint="eastAsia"/>
          <w:sz w:val="32"/>
        </w:rPr>
        <w:t>（三）查验与项目有关的单位资质、个人资格等证件或证明；</w:t>
      </w:r>
    </w:p>
    <w:p>
      <w:pPr>
        <w:spacing w:line="578" w:lineRule="exact"/>
        <w:rPr>
          <w:sz w:val="32"/>
        </w:rPr>
      </w:pPr>
      <w:r>
        <w:rPr>
          <w:sz w:val="32"/>
        </w:rPr>
        <w:t xml:space="preserve">   </w:t>
      </w:r>
      <w:r>
        <w:rPr>
          <w:rFonts w:hint="eastAsia"/>
          <w:sz w:val="32"/>
        </w:rPr>
        <w:t>（四）留存涉嫌造假的记录、企业资质、个人资格、验收报告等资料；</w:t>
      </w:r>
    </w:p>
    <w:p>
      <w:pPr>
        <w:spacing w:line="578" w:lineRule="exact"/>
        <w:rPr>
          <w:sz w:val="32"/>
        </w:rPr>
      </w:pPr>
      <w:r>
        <w:rPr>
          <w:sz w:val="32"/>
        </w:rPr>
        <w:t xml:space="preserve">   </w:t>
      </w:r>
      <w:r>
        <w:rPr>
          <w:rFonts w:hint="eastAsia"/>
          <w:sz w:val="32"/>
        </w:rPr>
        <w:t>（五）留存涉嫌重大问题线索的相关档案资料；</w:t>
      </w:r>
    </w:p>
    <w:p>
      <w:pPr>
        <w:spacing w:line="578" w:lineRule="exact"/>
        <w:rPr>
          <w:sz w:val="32"/>
        </w:rPr>
      </w:pPr>
      <w:r>
        <w:rPr>
          <w:sz w:val="32"/>
        </w:rPr>
        <w:t xml:space="preserve">   </w:t>
      </w:r>
      <w:r>
        <w:rPr>
          <w:rFonts w:hint="eastAsia"/>
          <w:sz w:val="32"/>
        </w:rPr>
        <w:t>（六）协调有关机构或部门参与调查、控制可能发生严重问题的现场；</w:t>
      </w:r>
    </w:p>
    <w:p>
      <w:pPr>
        <w:spacing w:line="578" w:lineRule="exact"/>
        <w:rPr>
          <w:sz w:val="32"/>
        </w:rPr>
      </w:pPr>
      <w:r>
        <w:rPr>
          <w:sz w:val="32"/>
        </w:rPr>
        <w:t xml:space="preserve">   </w:t>
      </w:r>
      <w:r>
        <w:rPr>
          <w:rFonts w:hint="eastAsia"/>
          <w:sz w:val="32"/>
        </w:rPr>
        <w:t>（七）法律、法规和规章规定的其他措施。</w:t>
      </w:r>
    </w:p>
    <w:p>
      <w:pPr>
        <w:spacing w:line="578" w:lineRule="exact"/>
        <w:ind w:firstLine="643" w:firstLineChars="200"/>
        <w:rPr>
          <w:sz w:val="32"/>
        </w:rPr>
      </w:pPr>
      <w:r>
        <w:rPr>
          <w:rFonts w:hint="eastAsia"/>
          <w:b/>
          <w:bCs/>
          <w:sz w:val="32"/>
        </w:rPr>
        <w:t>第二十四条</w:t>
      </w:r>
      <w:r>
        <w:rPr>
          <w:sz w:val="32"/>
        </w:rPr>
        <w:t xml:space="preserve"> </w:t>
      </w:r>
      <w:r>
        <w:rPr>
          <w:rFonts w:hint="eastAsia"/>
          <w:sz w:val="32"/>
        </w:rPr>
        <w:t>水利水务监督实行回避制度，检查人员与被检查单位或检查项目存在利害关系的应主动申请回避。</w:t>
      </w:r>
    </w:p>
    <w:p>
      <w:pPr>
        <w:spacing w:line="578" w:lineRule="exact"/>
        <w:ind w:firstLine="643" w:firstLineChars="200"/>
        <w:rPr>
          <w:sz w:val="32"/>
        </w:rPr>
      </w:pPr>
      <w:r>
        <w:rPr>
          <w:rFonts w:hint="eastAsia"/>
          <w:b/>
          <w:bCs/>
          <w:sz w:val="32"/>
        </w:rPr>
        <w:t>第二十五条</w:t>
      </w:r>
      <w:r>
        <w:rPr>
          <w:sz w:val="32"/>
        </w:rPr>
        <w:t xml:space="preserve"> </w:t>
      </w:r>
      <w:r>
        <w:rPr>
          <w:rFonts w:hint="eastAsia"/>
          <w:sz w:val="32"/>
        </w:rPr>
        <w:t>监督检查实行计划管理和监督实施。局督查办组织编制、统筹市水利局年度监督检查工作计划，并对计划实施情况进行监督，局机关各业务处室和局属各单位原则上不得在计划外安排其他监管事项。市级对下级水行政主管部门、供（节）排水行业主管部门及其所属基层单位开展调研指导业务性、日常性工作，不得冠以督查、督导、检查、巡查等名义，切实减轻基层负担。</w:t>
      </w:r>
    </w:p>
    <w:p>
      <w:pPr>
        <w:spacing w:line="578" w:lineRule="exact"/>
        <w:ind w:firstLine="643" w:firstLineChars="200"/>
        <w:rPr>
          <w:sz w:val="32"/>
        </w:rPr>
      </w:pPr>
      <w:r>
        <w:rPr>
          <w:rFonts w:hint="eastAsia"/>
          <w:b/>
          <w:bCs/>
          <w:sz w:val="32"/>
        </w:rPr>
        <w:t>第二十六条</w:t>
      </w:r>
      <w:r>
        <w:rPr>
          <w:sz w:val="32"/>
        </w:rPr>
        <w:t xml:space="preserve"> </w:t>
      </w:r>
      <w:r>
        <w:rPr>
          <w:rFonts w:hint="eastAsia"/>
          <w:sz w:val="32"/>
        </w:rPr>
        <w:t>监督检查人员必须依法行政，遵守工作纪律和廉政规定，并接受社会监督。开展监督检查活动应按规定持证上岗，参加监督检查人员安排不得少于二人，并随带必要的监督检查装备。涉及水行政批后监管事项，严格执行宁波市政府办公厅《关于加强和规范事中事后监管的实施意见》规定。</w:t>
      </w:r>
    </w:p>
    <w:p>
      <w:pPr>
        <w:spacing w:line="578" w:lineRule="exact"/>
        <w:ind w:firstLine="640" w:firstLineChars="200"/>
        <w:rPr>
          <w:sz w:val="32"/>
        </w:rPr>
      </w:pPr>
      <w:r>
        <w:rPr>
          <w:rFonts w:hint="eastAsia"/>
          <w:sz w:val="32"/>
        </w:rPr>
        <w:t>监督检查人员违反相关工作和廉政纪律、检查问题定性不符合规定、监督检查工作有悖公允原则的，被检查单位和其他人员可向上级水行政主管部门或纪检监察部门投诉和举报。</w:t>
      </w:r>
    </w:p>
    <w:p>
      <w:pPr>
        <w:spacing w:line="578" w:lineRule="exact"/>
        <w:jc w:val="center"/>
        <w:rPr>
          <w:b/>
          <w:bCs/>
          <w:sz w:val="32"/>
        </w:rPr>
      </w:pPr>
      <w:r>
        <w:rPr>
          <w:rFonts w:hint="eastAsia"/>
          <w:b/>
          <w:bCs/>
          <w:sz w:val="32"/>
        </w:rPr>
        <w:t>第六章</w:t>
      </w:r>
      <w:r>
        <w:rPr>
          <w:b/>
          <w:bCs/>
          <w:sz w:val="32"/>
        </w:rPr>
        <w:t xml:space="preserve">  </w:t>
      </w:r>
      <w:r>
        <w:rPr>
          <w:rFonts w:hint="eastAsia"/>
          <w:b/>
          <w:bCs/>
          <w:sz w:val="32"/>
        </w:rPr>
        <w:t>责任追究与结果运用</w:t>
      </w:r>
    </w:p>
    <w:p>
      <w:pPr>
        <w:spacing w:line="578" w:lineRule="exact"/>
        <w:rPr>
          <w:sz w:val="32"/>
        </w:rPr>
      </w:pPr>
      <w:r>
        <w:rPr>
          <w:sz w:val="32"/>
        </w:rPr>
        <w:t xml:space="preserve">   </w:t>
      </w:r>
      <w:r>
        <w:rPr>
          <w:b/>
          <w:bCs/>
          <w:sz w:val="32"/>
        </w:rPr>
        <w:t xml:space="preserve"> </w:t>
      </w:r>
      <w:r>
        <w:rPr>
          <w:rFonts w:hint="eastAsia"/>
          <w:b/>
          <w:bCs/>
          <w:sz w:val="32"/>
        </w:rPr>
        <w:t>第二十七条</w:t>
      </w:r>
      <w:r>
        <w:rPr>
          <w:sz w:val="32"/>
        </w:rPr>
        <w:t xml:space="preserve"> </w:t>
      </w:r>
      <w:r>
        <w:rPr>
          <w:rFonts w:hint="eastAsia"/>
          <w:sz w:val="32"/>
        </w:rPr>
        <w:t>责任追究包括单位责任追究、个人责任追究和行政管理责任追究。按照相关法律法规和水利部、省水利厅有关文件规定实施责任追究。</w:t>
      </w:r>
    </w:p>
    <w:p>
      <w:pPr>
        <w:spacing w:line="578" w:lineRule="exact"/>
        <w:rPr>
          <w:sz w:val="32"/>
        </w:rPr>
      </w:pPr>
      <w:r>
        <w:rPr>
          <w:sz w:val="32"/>
        </w:rPr>
        <w:t xml:space="preserve">    </w:t>
      </w:r>
      <w:r>
        <w:rPr>
          <w:rFonts w:hint="eastAsia"/>
          <w:b/>
          <w:bCs/>
          <w:sz w:val="32"/>
        </w:rPr>
        <w:t>第二十八条</w:t>
      </w:r>
      <w:r>
        <w:rPr>
          <w:sz w:val="32"/>
        </w:rPr>
        <w:t xml:space="preserve"> </w:t>
      </w:r>
      <w:r>
        <w:rPr>
          <w:rFonts w:hint="eastAsia"/>
          <w:sz w:val="32"/>
        </w:rPr>
        <w:t>对检查对象有以下情形之一的，由组织检查单位责令改正，并依据相关法规对责任单位和责任人进行责任追究：</w:t>
      </w:r>
    </w:p>
    <w:p>
      <w:pPr>
        <w:spacing w:line="578" w:lineRule="exact"/>
        <w:rPr>
          <w:sz w:val="32"/>
        </w:rPr>
      </w:pPr>
      <w:r>
        <w:rPr>
          <w:sz w:val="32"/>
        </w:rPr>
        <w:t xml:space="preserve">   </w:t>
      </w:r>
      <w:r>
        <w:rPr>
          <w:rFonts w:hint="eastAsia"/>
          <w:sz w:val="32"/>
        </w:rPr>
        <w:t>（一）拒绝接受或者不配合检查工作的；</w:t>
      </w:r>
    </w:p>
    <w:p>
      <w:pPr>
        <w:spacing w:line="578" w:lineRule="exact"/>
        <w:rPr>
          <w:sz w:val="32"/>
        </w:rPr>
      </w:pPr>
      <w:r>
        <w:rPr>
          <w:sz w:val="32"/>
        </w:rPr>
        <w:t xml:space="preserve">   </w:t>
      </w:r>
      <w:r>
        <w:rPr>
          <w:rFonts w:hint="eastAsia"/>
          <w:sz w:val="32"/>
        </w:rPr>
        <w:t>（二）拒绝、拖延提供与检查事项有关的资料，或者提供资料不真实、不完整的；</w:t>
      </w:r>
    </w:p>
    <w:p>
      <w:pPr>
        <w:spacing w:line="578" w:lineRule="exact"/>
        <w:rPr>
          <w:sz w:val="32"/>
        </w:rPr>
      </w:pPr>
      <w:r>
        <w:rPr>
          <w:sz w:val="32"/>
        </w:rPr>
        <w:t xml:space="preserve">   </w:t>
      </w:r>
      <w:r>
        <w:rPr>
          <w:rFonts w:hint="eastAsia"/>
          <w:sz w:val="32"/>
        </w:rPr>
        <w:t>（三）拒不改正检查发现问题的；</w:t>
      </w:r>
    </w:p>
    <w:p>
      <w:pPr>
        <w:spacing w:line="578" w:lineRule="exact"/>
        <w:rPr>
          <w:sz w:val="32"/>
        </w:rPr>
      </w:pPr>
      <w:r>
        <w:rPr>
          <w:sz w:val="32"/>
        </w:rPr>
        <w:t xml:space="preserve">   </w:t>
      </w:r>
      <w:r>
        <w:rPr>
          <w:rFonts w:hint="eastAsia"/>
          <w:sz w:val="32"/>
        </w:rPr>
        <w:t>（四）整改不力、屡查屡犯的；</w:t>
      </w:r>
    </w:p>
    <w:p>
      <w:pPr>
        <w:spacing w:line="578" w:lineRule="exact"/>
        <w:rPr>
          <w:sz w:val="32"/>
        </w:rPr>
      </w:pPr>
      <w:r>
        <w:rPr>
          <w:sz w:val="32"/>
        </w:rPr>
        <w:t xml:space="preserve">   </w:t>
      </w:r>
      <w:r>
        <w:rPr>
          <w:rFonts w:hint="eastAsia"/>
          <w:sz w:val="32"/>
        </w:rPr>
        <w:t>（五）违反法律法规或相关规定的其它情形。</w:t>
      </w:r>
    </w:p>
    <w:p>
      <w:pPr>
        <w:spacing w:line="578" w:lineRule="exact"/>
        <w:ind w:firstLine="643" w:firstLineChars="200"/>
        <w:rPr>
          <w:sz w:val="32"/>
        </w:rPr>
      </w:pPr>
      <w:r>
        <w:rPr>
          <w:rFonts w:hint="eastAsia"/>
          <w:b/>
          <w:bCs/>
          <w:sz w:val="32"/>
        </w:rPr>
        <w:t>第二十九条</w:t>
      </w:r>
      <w:r>
        <w:rPr>
          <w:sz w:val="32"/>
        </w:rPr>
        <w:t xml:space="preserve"> </w:t>
      </w:r>
      <w:r>
        <w:rPr>
          <w:rFonts w:hint="eastAsia"/>
          <w:sz w:val="32"/>
        </w:rPr>
        <w:t>检查人员滥用职权、玩忽职守、徇私舞弊的，视情节轻重，给予行政处分，构成犯罪的由司法机关依法追究其刑事责任。</w:t>
      </w:r>
    </w:p>
    <w:p>
      <w:pPr>
        <w:spacing w:line="578" w:lineRule="exact"/>
        <w:rPr>
          <w:sz w:val="32"/>
        </w:rPr>
      </w:pPr>
      <w:r>
        <w:rPr>
          <w:b/>
          <w:bCs/>
          <w:sz w:val="32"/>
        </w:rPr>
        <w:t xml:space="preserve">    </w:t>
      </w:r>
      <w:r>
        <w:rPr>
          <w:rFonts w:hint="eastAsia"/>
          <w:b/>
          <w:bCs/>
          <w:sz w:val="32"/>
        </w:rPr>
        <w:t>第三十条</w:t>
      </w:r>
      <w:r>
        <w:rPr>
          <w:b/>
          <w:bCs/>
          <w:sz w:val="32"/>
        </w:rPr>
        <w:t xml:space="preserve"> </w:t>
      </w:r>
      <w:r>
        <w:rPr>
          <w:rFonts w:hint="eastAsia"/>
          <w:sz w:val="32"/>
        </w:rPr>
        <w:t>监督检查结果纳入市水利局对局属单位和区县（市）、功能园区水利水务工作综合绩效考评、评优评先和大禹杯考核。</w:t>
      </w:r>
    </w:p>
    <w:p>
      <w:pPr>
        <w:spacing w:line="578" w:lineRule="exact"/>
        <w:ind w:firstLine="643" w:firstLineChars="200"/>
        <w:rPr>
          <w:b/>
          <w:bCs/>
          <w:sz w:val="32"/>
        </w:rPr>
      </w:pPr>
      <w:r>
        <w:rPr>
          <w:rFonts w:hint="eastAsia"/>
          <w:b/>
          <w:bCs/>
          <w:sz w:val="32"/>
        </w:rPr>
        <w:t>第三十一条</w:t>
      </w:r>
      <w:r>
        <w:rPr>
          <w:b/>
          <w:bCs/>
          <w:sz w:val="32"/>
        </w:rPr>
        <w:t xml:space="preserve"> </w:t>
      </w:r>
      <w:r>
        <w:rPr>
          <w:rFonts w:hint="eastAsia"/>
          <w:sz w:val="32"/>
        </w:rPr>
        <w:t>局机关各业务处室及各区县（市）水行政主管部门应当对监督检查发现问题进行分析和研究，对普遍性和共性问题应当从机制法制方面加以完善，研究制定相关政策措施，从根本上解决问题。</w:t>
      </w:r>
    </w:p>
    <w:p>
      <w:pPr>
        <w:spacing w:line="578" w:lineRule="exact"/>
        <w:rPr>
          <w:b/>
          <w:bCs/>
          <w:sz w:val="32"/>
        </w:rPr>
      </w:pPr>
      <w:r>
        <w:rPr>
          <w:b/>
          <w:bCs/>
          <w:sz w:val="32"/>
        </w:rPr>
        <w:t xml:space="preserve">                   </w:t>
      </w:r>
      <w:r>
        <w:rPr>
          <w:rFonts w:hint="eastAsia"/>
          <w:b/>
          <w:bCs/>
          <w:sz w:val="32"/>
        </w:rPr>
        <w:t>第七章</w:t>
      </w:r>
      <w:r>
        <w:rPr>
          <w:b/>
          <w:bCs/>
          <w:sz w:val="32"/>
        </w:rPr>
        <w:t xml:space="preserve">  </w:t>
      </w:r>
      <w:r>
        <w:rPr>
          <w:rFonts w:hint="eastAsia"/>
          <w:b/>
          <w:bCs/>
          <w:sz w:val="32"/>
        </w:rPr>
        <w:t>附则</w:t>
      </w:r>
    </w:p>
    <w:p>
      <w:pPr>
        <w:spacing w:line="578" w:lineRule="exact"/>
        <w:rPr>
          <w:sz w:val="32"/>
        </w:rPr>
      </w:pPr>
      <w:r>
        <w:rPr>
          <w:sz w:val="32"/>
        </w:rPr>
        <w:t xml:space="preserve">    </w:t>
      </w:r>
      <w:r>
        <w:rPr>
          <w:rFonts w:hint="eastAsia"/>
          <w:b/>
          <w:bCs/>
          <w:sz w:val="32"/>
        </w:rPr>
        <w:t>第三十二条</w:t>
      </w:r>
      <w:r>
        <w:rPr>
          <w:sz w:val="32"/>
        </w:rPr>
        <w:t xml:space="preserve"> </w:t>
      </w:r>
      <w:r>
        <w:rPr>
          <w:rFonts w:hint="eastAsia"/>
          <w:sz w:val="32"/>
        </w:rPr>
        <w:t>本规定由宁波市水利局负责解释。</w:t>
      </w:r>
    </w:p>
    <w:p>
      <w:pPr>
        <w:spacing w:line="578" w:lineRule="exact"/>
        <w:rPr>
          <w:sz w:val="32"/>
        </w:rPr>
      </w:pPr>
      <w:r>
        <w:rPr>
          <w:sz w:val="32"/>
        </w:rPr>
        <w:t xml:space="preserve">   </w:t>
      </w:r>
      <w:r>
        <w:rPr>
          <w:b/>
          <w:bCs/>
          <w:sz w:val="32"/>
        </w:rPr>
        <w:t xml:space="preserve"> </w:t>
      </w:r>
      <w:r>
        <w:rPr>
          <w:rFonts w:hint="eastAsia"/>
          <w:b/>
          <w:bCs/>
          <w:sz w:val="32"/>
        </w:rPr>
        <w:t>第三十三条</w:t>
      </w:r>
      <w:r>
        <w:rPr>
          <w:sz w:val="32"/>
        </w:rPr>
        <w:t xml:space="preserve"> </w:t>
      </w:r>
      <w:r>
        <w:rPr>
          <w:rFonts w:hint="eastAsia"/>
          <w:sz w:val="32"/>
        </w:rPr>
        <w:t>本规定自</w:t>
      </w:r>
      <w:r>
        <w:rPr>
          <w:sz w:val="32"/>
        </w:rPr>
        <w:t>2021</w:t>
      </w:r>
      <w:r>
        <w:rPr>
          <w:rFonts w:hint="eastAsia"/>
          <w:sz w:val="32"/>
        </w:rPr>
        <w:t>年</w:t>
      </w:r>
      <w:r>
        <w:rPr>
          <w:sz w:val="32"/>
        </w:rPr>
        <w:t xml:space="preserve"> </w:t>
      </w:r>
      <w:r>
        <w:rPr>
          <w:rFonts w:hint="eastAsia"/>
          <w:sz w:val="32"/>
        </w:rPr>
        <w:t>月</w:t>
      </w:r>
      <w:r>
        <w:rPr>
          <w:sz w:val="32"/>
        </w:rPr>
        <w:t xml:space="preserve"> </w:t>
      </w:r>
      <w:r>
        <w:rPr>
          <w:rFonts w:hint="eastAsia"/>
          <w:sz w:val="32"/>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9"/>
      <w:numFmt w:val="chineseCounting"/>
      <w:suff w:val="space"/>
      <w:lvlText w:val="第%1条"/>
      <w:lvlJc w:val="left"/>
      <w:rPr>
        <w:rFonts w:cs="Times New Roman"/>
      </w:rPr>
    </w:lvl>
  </w:abstractNum>
  <w:num w:numId="1">
    <w:abstractNumId w:val="0"/>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E4551"/>
    <w:rsid w:val="72DE4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uiPriority w:val="99"/>
    <w:pPr>
      <w:widowControl w:val="0"/>
      <w:autoSpaceDE w:val="0"/>
      <w:autoSpaceDN w:val="0"/>
    </w:pPr>
    <w:rPr>
      <w:rFonts w:ascii="方正小标宋简体" w:hAnsi="方正小标宋简体" w:eastAsia="宋体" w:cs="Times New Roman"/>
      <w:color w:val="000000"/>
      <w:kern w:val="0"/>
      <w:sz w:val="24"/>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2021-03-31T07:50:00Z</dcterms:created>
  <dc:creator>Administrator</dc:creator>
  <cp:lastModifiedBy>Administrator</cp:lastModifiedBy>
  <dcterms:modified xsi:type="dcterms:W3CDTF">2021-03-31T07:51:05Z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3212F4B26E534513BCF679506679B110</vt:lpwstr>
  </property>
</Properties>
</file>