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黑体" w:hAnsi="黑体" w:eastAsia="黑体"/>
          <w:b/>
          <w:sz w:val="44"/>
          <w:szCs w:val="44"/>
          <w:highlight w:val="none"/>
          <w:shd w:val="clear" w:color="auto" w:fill="FFFFFF"/>
        </w:rPr>
      </w:pPr>
      <w:bookmarkStart w:id="0" w:name="_GoBack"/>
      <w:r>
        <w:rPr>
          <w:rFonts w:hint="eastAsia" w:ascii="黑体" w:hAnsi="黑体" w:eastAsia="黑体"/>
          <w:b/>
          <w:sz w:val="44"/>
          <w:szCs w:val="44"/>
          <w:highlight w:val="none"/>
          <w:shd w:val="clear" w:color="auto" w:fill="FFFFFF"/>
        </w:rPr>
        <w:t>金华市中医按疗效价值付费办法（试行）</w:t>
      </w:r>
    </w:p>
    <w:bookmarkEnd w:id="0"/>
    <w:p>
      <w:pPr>
        <w:spacing w:line="600" w:lineRule="exact"/>
        <w:jc w:val="center"/>
        <w:rPr>
          <w:rFonts w:hint="eastAsia" w:ascii="仿宋_GB2312" w:hAnsi="微软雅黑" w:eastAsia="仿宋_GB2312"/>
          <w:sz w:val="32"/>
          <w:szCs w:val="32"/>
          <w:highlight w:val="none"/>
          <w:shd w:val="clear" w:color="auto" w:fill="FFFFFF"/>
        </w:rPr>
      </w:pPr>
      <w:r>
        <w:rPr>
          <w:rFonts w:hint="eastAsia" w:ascii="仿宋_GB2312" w:hAnsi="微软雅黑" w:eastAsia="仿宋_GB2312"/>
          <w:sz w:val="32"/>
          <w:szCs w:val="32"/>
          <w:highlight w:val="none"/>
          <w:shd w:val="clear" w:color="auto" w:fill="FFFFFF"/>
          <w:lang w:val="en-US" w:eastAsia="zh-CN"/>
        </w:rPr>
        <w:t>（征求意见稿）</w:t>
      </w:r>
    </w:p>
    <w:p>
      <w:pPr>
        <w:spacing w:line="600" w:lineRule="exact"/>
        <w:ind w:firstLine="640" w:firstLineChars="200"/>
        <w:rPr>
          <w:rFonts w:hint="eastAsia" w:ascii="仿宋_GB2312" w:hAnsi="微软雅黑" w:eastAsia="仿宋_GB2312"/>
          <w:sz w:val="32"/>
          <w:szCs w:val="32"/>
          <w:highlight w:val="none"/>
          <w:shd w:val="clear" w:color="auto" w:fill="FFFFFF"/>
        </w:rPr>
      </w:pPr>
    </w:p>
    <w:p>
      <w:pPr>
        <w:spacing w:line="600" w:lineRule="exact"/>
        <w:ind w:firstLine="640" w:firstLineChars="200"/>
        <w:rPr>
          <w:rFonts w:ascii="仿宋_GB2312" w:hAnsi="Arial" w:eastAsia="仿宋_GB2312" w:cs="Arial"/>
          <w:sz w:val="32"/>
          <w:szCs w:val="32"/>
          <w:highlight w:val="none"/>
          <w:shd w:val="clear" w:color="auto" w:fill="FFFFFF"/>
        </w:rPr>
      </w:pPr>
      <w:r>
        <w:rPr>
          <w:rFonts w:hint="eastAsia" w:ascii="仿宋_GB2312" w:hAnsi="微软雅黑" w:eastAsia="仿宋_GB2312"/>
          <w:sz w:val="32"/>
          <w:szCs w:val="32"/>
          <w:highlight w:val="none"/>
          <w:shd w:val="clear" w:color="auto" w:fill="FFFFFF"/>
        </w:rPr>
        <w:t>为深化医保支付方式改革，</w:t>
      </w:r>
      <w:r>
        <w:rPr>
          <w:rFonts w:hint="eastAsia" w:ascii="仿宋_GB2312" w:hAnsi="微软雅黑" w:eastAsia="仿宋_GB2312"/>
          <w:sz w:val="32"/>
          <w:szCs w:val="32"/>
          <w:highlight w:val="none"/>
          <w:shd w:val="clear" w:color="auto" w:fill="FFFFFF"/>
          <w:lang w:eastAsia="zh-CN"/>
        </w:rPr>
        <w:t>探索符合中医药服务特点的</w:t>
      </w:r>
      <w:r>
        <w:rPr>
          <w:rFonts w:hint="eastAsia" w:ascii="仿宋_GB2312" w:hAnsi="微软雅黑" w:eastAsia="仿宋_GB2312"/>
          <w:sz w:val="32"/>
          <w:szCs w:val="32"/>
          <w:highlight w:val="none"/>
          <w:shd w:val="clear" w:color="auto" w:fill="FFFFFF"/>
          <w:lang w:val="en-US" w:eastAsia="zh-CN"/>
        </w:rPr>
        <w:t>DRGs付费方式，</w:t>
      </w:r>
      <w:r>
        <w:rPr>
          <w:rFonts w:hint="eastAsia" w:ascii="仿宋_GB2312" w:hAnsi="微软雅黑" w:eastAsia="仿宋_GB2312"/>
          <w:sz w:val="32"/>
          <w:szCs w:val="32"/>
          <w:highlight w:val="none"/>
          <w:shd w:val="clear" w:color="auto" w:fill="FFFFFF"/>
        </w:rPr>
        <w:t>促进中医药传承创新发展</w:t>
      </w:r>
      <w:r>
        <w:rPr>
          <w:rFonts w:hint="eastAsia" w:ascii="仿宋_GB2312" w:hAnsi="微软雅黑" w:eastAsia="仿宋_GB2312"/>
          <w:sz w:val="32"/>
          <w:szCs w:val="32"/>
          <w:highlight w:val="none"/>
          <w:shd w:val="clear" w:color="auto" w:fill="FFFFFF"/>
          <w:lang w:eastAsia="zh-CN"/>
        </w:rPr>
        <w:t>，</w:t>
      </w:r>
      <w:r>
        <w:rPr>
          <w:rFonts w:hint="eastAsia" w:ascii="仿宋_GB2312" w:hAnsi="微软雅黑" w:eastAsia="仿宋_GB2312"/>
          <w:sz w:val="32"/>
          <w:szCs w:val="32"/>
          <w:highlight w:val="none"/>
          <w:shd w:val="clear" w:color="auto" w:fill="FFFFFF"/>
        </w:rPr>
        <w:t>根据《国务院办公厅关于进一步深化基本医疗保险支付方式改革的指导意见》(国办发〔2017〕55号)、《</w:t>
      </w:r>
      <w:r>
        <w:rPr>
          <w:rFonts w:hint="eastAsia" w:ascii="仿宋_GB2312" w:hAnsi="微软雅黑" w:eastAsia="仿宋_GB2312"/>
          <w:sz w:val="32"/>
          <w:szCs w:val="32"/>
          <w:highlight w:val="none"/>
          <w:shd w:val="clear" w:color="auto" w:fill="FFFFFF"/>
          <w:lang w:eastAsia="zh-CN"/>
        </w:rPr>
        <w:t>浙江省医疗保障局等五部门关于印发</w:t>
      </w:r>
      <w:r>
        <w:rPr>
          <w:rFonts w:hint="eastAsia" w:ascii="仿宋_GB2312" w:hAnsi="微软雅黑" w:eastAsia="仿宋_GB2312"/>
          <w:sz w:val="32"/>
          <w:szCs w:val="32"/>
          <w:highlight w:val="none"/>
          <w:shd w:val="clear" w:color="auto" w:fill="FFFFFF"/>
        </w:rPr>
        <w:t>关于推进全省县域医共体基本医疗保险支付方式改革的意见》（浙医保联发〔2019〕12号）、</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金华市医疗保障局等三部门</w:t>
      </w:r>
      <w:r>
        <w:rPr>
          <w:rFonts w:hint="eastAsia" w:ascii="仿宋_GB2312" w:eastAsia="仿宋_GB2312"/>
          <w:sz w:val="32"/>
          <w:szCs w:val="32"/>
          <w:highlight w:val="none"/>
        </w:rPr>
        <w:t>关于印发金华市基本医疗保险住院费用病组（DRGs）点数法付费实施细则的通知》（金医保发〔2019〕</w:t>
      </w:r>
      <w:r>
        <w:rPr>
          <w:rFonts w:hint="eastAsia" w:ascii="仿宋_GB2312" w:eastAsia="仿宋_GB2312"/>
          <w:sz w:val="32"/>
          <w:szCs w:val="32"/>
          <w:highlight w:val="none"/>
          <w:lang w:val="en-US" w:eastAsia="zh-CN"/>
        </w:rPr>
        <w:t>64</w:t>
      </w:r>
      <w:r>
        <w:rPr>
          <w:rFonts w:hint="eastAsia" w:ascii="仿宋_GB2312" w:eastAsia="仿宋_GB2312"/>
          <w:sz w:val="32"/>
          <w:szCs w:val="32"/>
          <w:highlight w:val="none"/>
        </w:rPr>
        <w:t>号）等文件精神，</w:t>
      </w:r>
      <w:r>
        <w:rPr>
          <w:rFonts w:hint="eastAsia" w:ascii="仿宋_GB2312" w:hAnsi="Arial" w:eastAsia="仿宋_GB2312" w:cs="Arial"/>
          <w:sz w:val="32"/>
          <w:szCs w:val="32"/>
          <w:highlight w:val="none"/>
          <w:shd w:val="clear" w:color="auto" w:fill="FFFFFF"/>
        </w:rPr>
        <w:t>制定本办法。</w:t>
      </w:r>
    </w:p>
    <w:p>
      <w:pPr>
        <w:spacing w:line="600" w:lineRule="exact"/>
        <w:ind w:firstLine="640" w:firstLineChars="200"/>
        <w:rPr>
          <w:rFonts w:hint="eastAsia" w:ascii="黑体" w:hAnsi="黑体" w:eastAsia="黑体" w:cs="黑体"/>
          <w:sz w:val="32"/>
          <w:szCs w:val="32"/>
          <w:highlight w:val="none"/>
          <w:shd w:val="clear"/>
          <w:lang w:eastAsia="zh-CN"/>
        </w:rPr>
      </w:pPr>
      <w:r>
        <w:rPr>
          <w:rFonts w:hint="eastAsia" w:ascii="黑体" w:hAnsi="黑体" w:eastAsia="黑体" w:cs="黑体"/>
          <w:sz w:val="32"/>
          <w:szCs w:val="32"/>
          <w:highlight w:val="none"/>
          <w:shd w:val="clear"/>
          <w:lang w:eastAsia="zh-CN"/>
        </w:rPr>
        <w:t>一、</w:t>
      </w:r>
      <w:r>
        <w:rPr>
          <w:rFonts w:hint="eastAsia" w:ascii="黑体" w:hAnsi="黑体" w:eastAsia="黑体" w:cs="黑体"/>
          <w:sz w:val="32"/>
          <w:szCs w:val="32"/>
          <w:highlight w:val="none"/>
          <w:lang w:eastAsia="zh-CN"/>
        </w:rPr>
        <w:t>总则</w:t>
      </w:r>
    </w:p>
    <w:p>
      <w:pPr>
        <w:spacing w:line="600" w:lineRule="exact"/>
        <w:ind w:firstLine="640" w:firstLineChars="200"/>
        <w:rPr>
          <w:rFonts w:hint="eastAsia" w:ascii="仿宋_GB2312" w:eastAsia="仿宋_GB2312" w:hAnsiTheme="minorHAnsi" w:cstheme="minorBidi"/>
          <w:sz w:val="32"/>
          <w:szCs w:val="32"/>
          <w:highlight w:val="none"/>
          <w:shd w:val="clear"/>
          <w:lang w:eastAsia="zh-CN"/>
        </w:rPr>
      </w:pPr>
      <w:r>
        <w:rPr>
          <w:rFonts w:hint="eastAsia" w:ascii="仿宋_GB2312" w:eastAsia="仿宋_GB2312" w:cstheme="minorBidi"/>
          <w:sz w:val="32"/>
          <w:szCs w:val="32"/>
          <w:highlight w:val="none"/>
          <w:shd w:val="clear"/>
          <w:lang w:eastAsia="zh-CN"/>
        </w:rPr>
        <w:t>（一）</w:t>
      </w:r>
      <w:r>
        <w:rPr>
          <w:rFonts w:hint="eastAsia" w:ascii="仿宋_GB2312" w:eastAsia="仿宋_GB2312"/>
          <w:sz w:val="32"/>
          <w:szCs w:val="32"/>
          <w:highlight w:val="none"/>
        </w:rPr>
        <w:t>本办法</w:t>
      </w:r>
      <w:r>
        <w:rPr>
          <w:rFonts w:hint="eastAsia" w:ascii="仿宋_GB2312" w:eastAsia="仿宋_GB2312"/>
          <w:sz w:val="32"/>
          <w:szCs w:val="32"/>
          <w:highlight w:val="none"/>
          <w:lang w:eastAsia="zh-CN"/>
        </w:rPr>
        <w:t>规定的</w:t>
      </w:r>
      <w:r>
        <w:rPr>
          <w:rFonts w:hint="eastAsia" w:ascii="仿宋_GB2312" w:eastAsia="仿宋_GB2312"/>
          <w:sz w:val="32"/>
          <w:szCs w:val="32"/>
          <w:highlight w:val="none"/>
        </w:rPr>
        <w:t>按</w:t>
      </w:r>
      <w:r>
        <w:rPr>
          <w:rFonts w:hint="eastAsia" w:ascii="仿宋_GB2312" w:eastAsia="仿宋_GB2312"/>
          <w:sz w:val="32"/>
          <w:szCs w:val="32"/>
          <w:highlight w:val="none"/>
          <w:lang w:eastAsia="zh-CN"/>
        </w:rPr>
        <w:t>疗效价值付费是指</w:t>
      </w:r>
      <w:r>
        <w:rPr>
          <w:rFonts w:hint="eastAsia" w:ascii="仿宋_GB2312" w:eastAsia="仿宋_GB2312" w:cstheme="minorBidi"/>
          <w:sz w:val="32"/>
          <w:szCs w:val="32"/>
          <w:highlight w:val="none"/>
          <w:shd w:val="clear"/>
          <w:lang w:eastAsia="zh-CN"/>
        </w:rPr>
        <w:t>金华市</w:t>
      </w:r>
      <w:r>
        <w:rPr>
          <w:rFonts w:hint="eastAsia" w:ascii="仿宋_GB2312" w:eastAsia="仿宋_GB2312"/>
          <w:sz w:val="32"/>
          <w:szCs w:val="32"/>
          <w:highlight w:val="none"/>
          <w:lang w:eastAsia="zh-CN"/>
        </w:rPr>
        <w:t>定点医疗机构</w:t>
      </w:r>
      <w:r>
        <w:rPr>
          <w:rFonts w:hint="eastAsia" w:ascii="仿宋_GB2312" w:eastAsia="仿宋_GB2312"/>
          <w:sz w:val="32"/>
          <w:szCs w:val="32"/>
          <w:highlight w:val="none"/>
        </w:rPr>
        <w:t>对诊断明确、疗效评估简易的病种，</w:t>
      </w:r>
      <w:r>
        <w:rPr>
          <w:rFonts w:hint="eastAsia" w:ascii="仿宋_GB2312" w:eastAsia="仿宋_GB2312"/>
          <w:sz w:val="32"/>
          <w:szCs w:val="32"/>
          <w:highlight w:val="none"/>
          <w:lang w:eastAsia="zh-CN"/>
        </w:rPr>
        <w:t>采用中医传统治疗，达到与</w:t>
      </w:r>
      <w:r>
        <w:rPr>
          <w:rFonts w:hint="eastAsia" w:ascii="仿宋_GB2312" w:eastAsia="仿宋_GB2312"/>
          <w:sz w:val="32"/>
          <w:szCs w:val="32"/>
          <w:highlight w:val="none"/>
        </w:rPr>
        <w:t>西医手术一样的</w:t>
      </w:r>
      <w:r>
        <w:rPr>
          <w:rFonts w:hint="eastAsia" w:ascii="仿宋_GB2312" w:eastAsia="仿宋_GB2312"/>
          <w:sz w:val="32"/>
          <w:szCs w:val="32"/>
          <w:highlight w:val="none"/>
          <w:lang w:eastAsia="zh-CN"/>
        </w:rPr>
        <w:t>治疗</w:t>
      </w:r>
      <w:r>
        <w:rPr>
          <w:rFonts w:hint="eastAsia" w:ascii="仿宋_GB2312" w:eastAsia="仿宋_GB2312"/>
          <w:sz w:val="32"/>
          <w:szCs w:val="32"/>
          <w:highlight w:val="none"/>
        </w:rPr>
        <w:t>效果，</w:t>
      </w:r>
      <w:r>
        <w:rPr>
          <w:rFonts w:hint="eastAsia" w:ascii="仿宋_GB2312" w:eastAsia="仿宋_GB2312"/>
          <w:sz w:val="32"/>
          <w:szCs w:val="32"/>
          <w:highlight w:val="none"/>
          <w:lang w:eastAsia="zh-CN"/>
        </w:rPr>
        <w:t>付费</w:t>
      </w:r>
      <w:r>
        <w:rPr>
          <w:rFonts w:hint="eastAsia" w:ascii="仿宋_GB2312" w:eastAsia="仿宋_GB2312"/>
          <w:sz w:val="32"/>
          <w:szCs w:val="32"/>
          <w:highlight w:val="none"/>
        </w:rPr>
        <w:t>按</w:t>
      </w:r>
      <w:r>
        <w:rPr>
          <w:rFonts w:hint="eastAsia" w:ascii="仿宋_GB2312" w:eastAsia="仿宋_GB2312"/>
          <w:sz w:val="32"/>
          <w:szCs w:val="32"/>
          <w:highlight w:val="none"/>
          <w:lang w:eastAsia="zh-CN"/>
        </w:rPr>
        <w:t>相应</w:t>
      </w:r>
      <w:r>
        <w:rPr>
          <w:rFonts w:hint="eastAsia" w:ascii="仿宋_GB2312" w:eastAsia="仿宋_GB2312"/>
          <w:sz w:val="32"/>
          <w:szCs w:val="32"/>
          <w:highlight w:val="none"/>
        </w:rPr>
        <w:t>DRG手术</w:t>
      </w:r>
      <w:r>
        <w:rPr>
          <w:rFonts w:hint="eastAsia" w:ascii="仿宋_GB2312" w:eastAsia="仿宋_GB2312"/>
          <w:sz w:val="32"/>
          <w:szCs w:val="32"/>
          <w:highlight w:val="none"/>
          <w:lang w:eastAsia="zh-CN"/>
        </w:rPr>
        <w:t>组标准的一定比例支付</w:t>
      </w:r>
      <w:r>
        <w:rPr>
          <w:rFonts w:hint="eastAsia" w:ascii="仿宋_GB2312" w:eastAsia="仿宋_GB2312"/>
          <w:sz w:val="32"/>
          <w:szCs w:val="32"/>
          <w:highlight w:val="none"/>
        </w:rPr>
        <w:t>。</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参保人员</w:t>
      </w:r>
      <w:r>
        <w:rPr>
          <w:rFonts w:hint="eastAsia" w:ascii="仿宋_GB2312" w:eastAsia="仿宋_GB2312"/>
          <w:sz w:val="32"/>
          <w:szCs w:val="32"/>
          <w:highlight w:val="none"/>
          <w:lang w:eastAsia="zh-CN"/>
        </w:rPr>
        <w:t>基本</w:t>
      </w:r>
      <w:r>
        <w:rPr>
          <w:rFonts w:hint="eastAsia" w:ascii="仿宋_GB2312" w:eastAsia="仿宋_GB2312"/>
          <w:sz w:val="32"/>
          <w:szCs w:val="32"/>
          <w:highlight w:val="none"/>
        </w:rPr>
        <w:t>医</w:t>
      </w:r>
      <w:r>
        <w:rPr>
          <w:rFonts w:hint="eastAsia" w:ascii="仿宋_GB2312" w:eastAsia="仿宋_GB2312"/>
          <w:sz w:val="32"/>
          <w:szCs w:val="32"/>
          <w:highlight w:val="none"/>
          <w:lang w:eastAsia="zh-CN"/>
        </w:rPr>
        <w:t>疗</w:t>
      </w:r>
      <w:r>
        <w:rPr>
          <w:rFonts w:hint="eastAsia" w:ascii="仿宋_GB2312" w:eastAsia="仿宋_GB2312"/>
          <w:sz w:val="32"/>
          <w:szCs w:val="32"/>
          <w:highlight w:val="none"/>
        </w:rPr>
        <w:t>保</w:t>
      </w:r>
      <w:r>
        <w:rPr>
          <w:rFonts w:hint="eastAsia" w:ascii="仿宋_GB2312" w:eastAsia="仿宋_GB2312"/>
          <w:sz w:val="32"/>
          <w:szCs w:val="32"/>
          <w:highlight w:val="none"/>
          <w:lang w:eastAsia="zh-CN"/>
        </w:rPr>
        <w:t>险</w:t>
      </w:r>
      <w:r>
        <w:rPr>
          <w:rFonts w:hint="eastAsia" w:ascii="仿宋_GB2312" w:eastAsia="仿宋_GB2312"/>
          <w:sz w:val="32"/>
          <w:szCs w:val="32"/>
          <w:highlight w:val="none"/>
        </w:rPr>
        <w:t>待遇按照统筹区医保政策规定执行，不受本办法调整。</w:t>
      </w:r>
    </w:p>
    <w:p>
      <w:pPr>
        <w:spacing w:line="600" w:lineRule="exact"/>
        <w:ind w:firstLine="640" w:firstLineChars="200"/>
        <w:rPr>
          <w:rFonts w:hint="eastAsia" w:ascii="黑体" w:hAnsi="黑体" w:eastAsia="黑体" w:cs="Arial"/>
          <w:sz w:val="32"/>
          <w:szCs w:val="32"/>
          <w:highlight w:val="none"/>
          <w:shd w:val="clear" w:color="auto" w:fill="FFFFFF"/>
        </w:rPr>
      </w:pPr>
      <w:r>
        <w:rPr>
          <w:rFonts w:hint="eastAsia" w:ascii="仿宋_GB2312" w:eastAsia="仿宋_GB2312" w:cstheme="minorBidi"/>
          <w:sz w:val="32"/>
          <w:szCs w:val="32"/>
          <w:highlight w:val="none"/>
          <w:shd w:val="clear"/>
          <w:lang w:eastAsia="zh-CN"/>
        </w:rPr>
        <w:t>（三）</w:t>
      </w:r>
      <w:r>
        <w:rPr>
          <w:rFonts w:hint="eastAsia" w:ascii="仿宋_GB2312" w:eastAsia="仿宋_GB2312"/>
          <w:sz w:val="32"/>
          <w:szCs w:val="32"/>
          <w:highlight w:val="none"/>
          <w:lang w:eastAsia="zh-CN"/>
        </w:rPr>
        <w:t>按</w:t>
      </w:r>
      <w:r>
        <w:rPr>
          <w:rFonts w:hint="eastAsia" w:ascii="仿宋_GB2312" w:eastAsia="仿宋_GB2312"/>
          <w:sz w:val="32"/>
          <w:szCs w:val="32"/>
          <w:highlight w:val="none"/>
        </w:rPr>
        <w:t>疗效价值付费纳入</w:t>
      </w:r>
      <w:r>
        <w:rPr>
          <w:rFonts w:hint="eastAsia" w:ascii="仿宋_GB2312" w:eastAsia="仿宋_GB2312"/>
          <w:sz w:val="32"/>
          <w:szCs w:val="32"/>
          <w:highlight w:val="none"/>
          <w:lang w:eastAsia="zh-CN"/>
        </w:rPr>
        <w:t>住院</w:t>
      </w:r>
      <w:r>
        <w:rPr>
          <w:rFonts w:hint="eastAsia" w:ascii="仿宋_GB2312" w:eastAsia="仿宋_GB2312"/>
          <w:sz w:val="32"/>
          <w:szCs w:val="32"/>
          <w:highlight w:val="none"/>
        </w:rPr>
        <w:t>“病组点数法”管理。</w:t>
      </w:r>
    </w:p>
    <w:p>
      <w:pPr>
        <w:spacing w:line="600" w:lineRule="exact"/>
        <w:ind w:firstLine="640" w:firstLineChars="200"/>
        <w:rPr>
          <w:rFonts w:hint="eastAsia" w:ascii="黑体" w:hAnsi="黑体" w:eastAsia="黑体" w:cs="黑体"/>
          <w:sz w:val="32"/>
          <w:szCs w:val="32"/>
          <w:highlight w:val="none"/>
          <w:shd w:val="clear"/>
          <w:lang w:eastAsia="zh-CN"/>
        </w:rPr>
      </w:pPr>
      <w:r>
        <w:rPr>
          <w:rFonts w:hint="eastAsia" w:ascii="黑体" w:hAnsi="黑体" w:eastAsia="黑体" w:cs="黑体"/>
          <w:sz w:val="32"/>
          <w:szCs w:val="32"/>
          <w:highlight w:val="none"/>
          <w:shd w:val="clear"/>
          <w:lang w:eastAsia="zh-CN"/>
        </w:rPr>
        <w:t>二、病种</w:t>
      </w:r>
      <w:r>
        <w:rPr>
          <w:rFonts w:hint="eastAsia" w:ascii="黑体" w:hAnsi="黑体" w:eastAsia="黑体" w:cs="黑体"/>
          <w:sz w:val="32"/>
          <w:szCs w:val="32"/>
          <w:highlight w:val="none"/>
        </w:rPr>
        <w:t>遴选</w:t>
      </w:r>
    </w:p>
    <w:p>
      <w:pPr>
        <w:spacing w:line="600" w:lineRule="exact"/>
        <w:ind w:firstLine="640" w:firstLineChars="200"/>
        <w:rPr>
          <w:rFonts w:hint="eastAsia" w:ascii="仿宋_GB2312" w:eastAsia="仿宋_GB2312" w:cstheme="minorBidi"/>
          <w:sz w:val="32"/>
          <w:szCs w:val="32"/>
          <w:highlight w:val="none"/>
          <w:shd w:val="clear"/>
          <w:lang w:eastAsia="zh-CN"/>
        </w:rPr>
      </w:pPr>
      <w:r>
        <w:rPr>
          <w:rFonts w:hint="eastAsia" w:ascii="仿宋_GB2312" w:eastAsia="仿宋_GB2312" w:cstheme="minorBidi"/>
          <w:sz w:val="32"/>
          <w:szCs w:val="32"/>
          <w:highlight w:val="none"/>
          <w:shd w:val="clear"/>
          <w:lang w:eastAsia="zh-CN"/>
        </w:rPr>
        <w:t>（四）</w:t>
      </w:r>
      <w:r>
        <w:rPr>
          <w:rFonts w:hint="eastAsia" w:ascii="仿宋_GB2312" w:eastAsia="仿宋_GB2312"/>
          <w:sz w:val="32"/>
          <w:szCs w:val="32"/>
          <w:highlight w:val="none"/>
          <w:lang w:eastAsia="zh-CN"/>
        </w:rPr>
        <w:t>试行病种</w:t>
      </w:r>
      <w:r>
        <w:rPr>
          <w:rFonts w:hint="eastAsia" w:ascii="仿宋_GB2312" w:eastAsia="仿宋_GB2312"/>
          <w:sz w:val="32"/>
          <w:szCs w:val="32"/>
          <w:highlight w:val="none"/>
        </w:rPr>
        <w:t>按照“中医药优势凸出，临床路径明确，诊疗方案成熟，治疗风险可控，中西医同疗效”的原则遴选</w:t>
      </w:r>
      <w:r>
        <w:rPr>
          <w:rFonts w:hint="eastAsia" w:ascii="仿宋_GB2312" w:eastAsia="仿宋_GB2312"/>
          <w:sz w:val="32"/>
          <w:szCs w:val="32"/>
          <w:highlight w:val="none"/>
          <w:lang w:eastAsia="zh-CN"/>
        </w:rPr>
        <w:t>。</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cstheme="minorBidi"/>
          <w:sz w:val="32"/>
          <w:szCs w:val="32"/>
          <w:highlight w:val="none"/>
          <w:shd w:val="clear"/>
          <w:lang w:eastAsia="zh-CN"/>
        </w:rPr>
        <w:t>（五）</w:t>
      </w:r>
      <w:r>
        <w:rPr>
          <w:rFonts w:hint="eastAsia" w:ascii="仿宋_GB2312" w:eastAsia="仿宋_GB2312"/>
          <w:sz w:val="32"/>
          <w:szCs w:val="32"/>
          <w:highlight w:val="none"/>
          <w:lang w:eastAsia="zh-CN"/>
        </w:rPr>
        <w:t>市级医保经办机构</w:t>
      </w:r>
      <w:r>
        <w:rPr>
          <w:rFonts w:hint="eastAsia" w:ascii="仿宋_GB2312" w:eastAsia="仿宋_GB2312"/>
          <w:sz w:val="32"/>
          <w:szCs w:val="32"/>
          <w:highlight w:val="none"/>
        </w:rPr>
        <w:t>牵头组织</w:t>
      </w:r>
      <w:r>
        <w:rPr>
          <w:rFonts w:hint="eastAsia" w:ascii="仿宋_GB2312" w:eastAsia="仿宋_GB2312"/>
          <w:sz w:val="32"/>
          <w:szCs w:val="32"/>
          <w:highlight w:val="none"/>
          <w:lang w:eastAsia="zh-CN"/>
        </w:rPr>
        <w:t>病种</w:t>
      </w:r>
      <w:r>
        <w:rPr>
          <w:rFonts w:hint="eastAsia" w:ascii="仿宋_GB2312" w:eastAsia="仿宋_GB2312"/>
          <w:sz w:val="32"/>
          <w:szCs w:val="32"/>
          <w:highlight w:val="none"/>
        </w:rPr>
        <w:t>遴选</w:t>
      </w:r>
      <w:r>
        <w:rPr>
          <w:rFonts w:hint="eastAsia" w:ascii="仿宋_GB2312" w:eastAsia="仿宋_GB2312"/>
          <w:sz w:val="32"/>
          <w:szCs w:val="32"/>
          <w:highlight w:val="none"/>
          <w:lang w:eastAsia="zh-CN"/>
        </w:rPr>
        <w:t>工作。按疗效价值付费病种临床评判标准及支付标准由市级医保经办机构组织专家制定（首批</w:t>
      </w:r>
      <w:r>
        <w:rPr>
          <w:rFonts w:hint="eastAsia" w:ascii="仿宋_GB2312" w:eastAsia="仿宋_GB2312"/>
          <w:sz w:val="32"/>
          <w:szCs w:val="32"/>
          <w:highlight w:val="none"/>
          <w:lang w:val="en-US" w:eastAsia="zh-CN"/>
        </w:rPr>
        <w:t>10个试行病种见附件1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报市级医保行政部门批准后执行</w:t>
      </w:r>
      <w:r>
        <w:rPr>
          <w:rFonts w:hint="eastAsia" w:ascii="仿宋_GB2312" w:eastAsia="仿宋_GB2312"/>
          <w:sz w:val="32"/>
          <w:szCs w:val="32"/>
          <w:highlight w:val="none"/>
          <w:lang w:eastAsia="zh-CN"/>
        </w:rPr>
        <w:t>。</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rPr>
        <w:t>建立专家评议制度</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市级医保部门</w:t>
      </w:r>
      <w:r>
        <w:rPr>
          <w:rFonts w:hint="eastAsia" w:ascii="仿宋_GB2312" w:eastAsia="仿宋_GB2312"/>
          <w:sz w:val="32"/>
          <w:szCs w:val="32"/>
          <w:highlight w:val="none"/>
          <w:lang w:eastAsia="zh-CN"/>
        </w:rPr>
        <w:t>根据工作需要，</w:t>
      </w:r>
      <w:r>
        <w:rPr>
          <w:rFonts w:hint="eastAsia" w:ascii="仿宋_GB2312" w:eastAsia="仿宋_GB2312"/>
          <w:sz w:val="32"/>
          <w:szCs w:val="32"/>
          <w:highlight w:val="none"/>
        </w:rPr>
        <w:t>建立</w:t>
      </w:r>
      <w:r>
        <w:rPr>
          <w:rFonts w:hint="eastAsia" w:ascii="仿宋_GB2312" w:eastAsia="仿宋_GB2312"/>
          <w:sz w:val="32"/>
          <w:szCs w:val="32"/>
          <w:highlight w:val="none"/>
          <w:lang w:eastAsia="zh-CN"/>
        </w:rPr>
        <w:t>按疗效价值付费</w:t>
      </w:r>
      <w:r>
        <w:rPr>
          <w:rFonts w:hint="eastAsia" w:ascii="仿宋_GB2312" w:eastAsia="仿宋_GB2312"/>
          <w:sz w:val="32"/>
          <w:szCs w:val="32"/>
          <w:highlight w:val="none"/>
        </w:rPr>
        <w:t>专家库，</w:t>
      </w:r>
      <w:r>
        <w:rPr>
          <w:rFonts w:hint="eastAsia" w:ascii="仿宋_GB2312" w:eastAsia="仿宋_GB2312"/>
          <w:sz w:val="32"/>
          <w:szCs w:val="32"/>
          <w:highlight w:val="none"/>
          <w:lang w:eastAsia="zh-CN"/>
        </w:rPr>
        <w:t>发挥专家在病种</w:t>
      </w:r>
      <w:r>
        <w:rPr>
          <w:rFonts w:hint="eastAsia" w:ascii="仿宋_GB2312" w:eastAsia="仿宋_GB2312"/>
          <w:sz w:val="32"/>
          <w:szCs w:val="32"/>
          <w:highlight w:val="none"/>
        </w:rPr>
        <w:t>遴选</w:t>
      </w:r>
      <w:r>
        <w:rPr>
          <w:rFonts w:hint="eastAsia" w:ascii="仿宋_GB2312" w:eastAsia="仿宋_GB2312"/>
          <w:sz w:val="32"/>
          <w:szCs w:val="32"/>
          <w:highlight w:val="none"/>
          <w:lang w:eastAsia="zh-CN"/>
        </w:rPr>
        <w:t>、专家论证、疗效评估、病例评审等方面的作用</w:t>
      </w:r>
      <w:r>
        <w:rPr>
          <w:rFonts w:hint="eastAsia" w:ascii="仿宋_GB2312" w:eastAsia="仿宋_GB2312"/>
          <w:sz w:val="32"/>
          <w:szCs w:val="32"/>
          <w:highlight w:val="none"/>
        </w:rPr>
        <w:t>。</w:t>
      </w:r>
    </w:p>
    <w:p>
      <w:pPr>
        <w:spacing w:line="600" w:lineRule="exact"/>
        <w:ind w:firstLine="640" w:firstLineChars="200"/>
        <w:rPr>
          <w:rFonts w:hint="eastAsia" w:ascii="仿宋_GB2312" w:eastAsia="仿宋_GB2312"/>
          <w:sz w:val="32"/>
          <w:szCs w:val="32"/>
          <w:highlight w:val="none"/>
          <w:lang w:eastAsia="zh-CN"/>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shd w:val="clear"/>
          <w:lang w:eastAsia="zh-CN"/>
        </w:rPr>
        <w:t>分组管理</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（七）根据</w:t>
      </w:r>
      <w:r>
        <w:rPr>
          <w:rFonts w:hint="eastAsia" w:ascii="仿宋_GB2312" w:eastAsia="仿宋_GB2312"/>
          <w:sz w:val="32"/>
          <w:szCs w:val="32"/>
          <w:highlight w:val="none"/>
        </w:rPr>
        <w:t>国家颁布的</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疾病分类编码</w:t>
      </w:r>
      <w:r>
        <w:rPr>
          <w:rFonts w:hint="eastAsia" w:ascii="仿宋_GB2312" w:eastAsia="仿宋_GB2312"/>
          <w:sz w:val="32"/>
          <w:szCs w:val="32"/>
          <w:highlight w:val="none"/>
          <w:lang w:eastAsia="zh-CN"/>
        </w:rPr>
        <w:t>设置中医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病组，并与</w:t>
      </w:r>
      <w:r>
        <w:rPr>
          <w:rFonts w:hint="eastAsia" w:ascii="仿宋_GB2312" w:eastAsia="仿宋_GB2312"/>
          <w:sz w:val="32"/>
          <w:szCs w:val="32"/>
          <w:highlight w:val="none"/>
          <w:lang w:val="en-US" w:eastAsia="zh-CN"/>
        </w:rPr>
        <w:t>DRG</w:t>
      </w:r>
      <w:r>
        <w:rPr>
          <w:rFonts w:hint="eastAsia" w:ascii="仿宋_GB2312" w:eastAsia="仿宋_GB2312"/>
          <w:sz w:val="32"/>
          <w:szCs w:val="32"/>
          <w:highlight w:val="none"/>
          <w:lang w:eastAsia="zh-CN"/>
        </w:rPr>
        <w:t>手术</w:t>
      </w:r>
      <w:r>
        <w:rPr>
          <w:rFonts w:hint="eastAsia" w:ascii="仿宋_GB2312" w:eastAsia="仿宋_GB2312"/>
          <w:sz w:val="32"/>
          <w:szCs w:val="32"/>
          <w:highlight w:val="none"/>
        </w:rPr>
        <w:t>组</w:t>
      </w:r>
      <w:r>
        <w:rPr>
          <w:rFonts w:hint="eastAsia" w:ascii="仿宋_GB2312" w:eastAsia="仿宋_GB2312"/>
          <w:sz w:val="32"/>
          <w:szCs w:val="32"/>
          <w:highlight w:val="none"/>
          <w:lang w:eastAsia="zh-CN"/>
        </w:rPr>
        <w:t>相对应。</w:t>
      </w:r>
    </w:p>
    <w:p>
      <w:pPr>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（八）中医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病组的基准点数按相对应的</w:t>
      </w:r>
      <w:r>
        <w:rPr>
          <w:rFonts w:hint="eastAsia" w:ascii="仿宋_GB2312" w:eastAsia="仿宋_GB2312"/>
          <w:sz w:val="32"/>
          <w:szCs w:val="32"/>
          <w:highlight w:val="none"/>
          <w:lang w:val="en-US" w:eastAsia="zh-CN"/>
        </w:rPr>
        <w:t>DRG</w:t>
      </w:r>
      <w:r>
        <w:rPr>
          <w:rFonts w:hint="eastAsia" w:ascii="仿宋_GB2312" w:eastAsia="仿宋_GB2312"/>
          <w:sz w:val="32"/>
          <w:szCs w:val="32"/>
          <w:highlight w:val="none"/>
          <w:lang w:eastAsia="zh-CN"/>
        </w:rPr>
        <w:t>手术</w:t>
      </w:r>
      <w:r>
        <w:rPr>
          <w:rFonts w:hint="eastAsia" w:ascii="仿宋_GB2312" w:eastAsia="仿宋_GB2312"/>
          <w:sz w:val="32"/>
          <w:szCs w:val="32"/>
          <w:highlight w:val="none"/>
        </w:rPr>
        <w:t>组</w:t>
      </w:r>
      <w:r>
        <w:rPr>
          <w:rFonts w:hint="eastAsia" w:ascii="仿宋_GB2312" w:eastAsia="仿宋_GB2312"/>
          <w:sz w:val="32"/>
          <w:szCs w:val="32"/>
          <w:highlight w:val="none"/>
          <w:lang w:eastAsia="zh-CN"/>
        </w:rPr>
        <w:t>基准点数的</w:t>
      </w:r>
      <w:r>
        <w:rPr>
          <w:rFonts w:hint="eastAsia" w:ascii="仿宋_GB2312" w:eastAsia="仿宋_GB2312"/>
          <w:sz w:val="32"/>
          <w:szCs w:val="32"/>
          <w:highlight w:val="none"/>
          <w:lang w:val="en-US" w:eastAsia="zh-CN"/>
        </w:rPr>
        <w:t>一定比例确定，根据</w:t>
      </w:r>
      <w:r>
        <w:rPr>
          <w:rFonts w:hint="eastAsia" w:ascii="仿宋_GB2312" w:eastAsia="仿宋_GB2312"/>
          <w:sz w:val="32"/>
          <w:szCs w:val="32"/>
          <w:highlight w:val="none"/>
        </w:rPr>
        <w:t>医院等级设置差异系数</w:t>
      </w:r>
      <w:r>
        <w:rPr>
          <w:rFonts w:hint="eastAsia" w:ascii="仿宋_GB2312" w:eastAsia="仿宋_GB2312"/>
          <w:sz w:val="32"/>
          <w:szCs w:val="32"/>
          <w:highlight w:val="none"/>
          <w:lang w:val="en-US" w:eastAsia="zh-CN"/>
        </w:rPr>
        <w:t>。</w:t>
      </w:r>
    </w:p>
    <w:p>
      <w:pPr>
        <w:spacing w:line="600" w:lineRule="exact"/>
        <w:ind w:firstLine="640" w:firstLineChars="200"/>
        <w:rPr>
          <w:rFonts w:hint="eastAsia" w:ascii="仿宋_GB2312" w:eastAsia="仿宋_GB2312"/>
          <w:sz w:val="32"/>
          <w:szCs w:val="32"/>
          <w:highlight w:val="none"/>
          <w:lang w:eastAsia="zh-CN"/>
        </w:rPr>
      </w:pPr>
      <w:r>
        <w:rPr>
          <w:rFonts w:hint="eastAsia" w:ascii="黑体" w:hAnsi="黑体" w:eastAsia="黑体" w:cs="黑体"/>
          <w:sz w:val="32"/>
          <w:szCs w:val="32"/>
          <w:highlight w:val="none"/>
          <w:lang w:eastAsia="zh-CN"/>
        </w:rPr>
        <w:t>四、日常</w:t>
      </w:r>
      <w:r>
        <w:rPr>
          <w:rFonts w:hint="eastAsia" w:ascii="黑体" w:hAnsi="黑体" w:eastAsia="黑体" w:cs="黑体"/>
          <w:sz w:val="32"/>
          <w:szCs w:val="32"/>
          <w:highlight w:val="none"/>
          <w:shd w:val="clear"/>
          <w:lang w:eastAsia="zh-CN"/>
        </w:rPr>
        <w:t>管理</w:t>
      </w:r>
    </w:p>
    <w:p>
      <w:pPr>
        <w:spacing w:line="600" w:lineRule="exact"/>
        <w:ind w:firstLine="640" w:firstLineChars="200"/>
        <w:rPr>
          <w:rFonts w:hint="eastAsia" w:ascii="仿宋_GB2312" w:eastAsia="仿宋_GB2312"/>
          <w:sz w:val="32"/>
          <w:szCs w:val="32"/>
          <w:highlight w:val="none"/>
          <w:u w:val="none"/>
        </w:rPr>
      </w:pPr>
      <w:r>
        <w:rPr>
          <w:rFonts w:hint="eastAsia" w:ascii="仿宋_GB2312" w:eastAsia="仿宋_GB2312"/>
          <w:sz w:val="32"/>
          <w:szCs w:val="32"/>
          <w:highlight w:val="none"/>
          <w:lang w:eastAsia="zh-CN"/>
        </w:rPr>
        <w:t>（九）</w:t>
      </w:r>
      <w:r>
        <w:rPr>
          <w:rFonts w:hint="eastAsia" w:ascii="仿宋_GB2312" w:eastAsia="仿宋_GB2312"/>
          <w:sz w:val="32"/>
          <w:szCs w:val="32"/>
          <w:highlight w:val="none"/>
          <w:u w:val="none"/>
        </w:rPr>
        <w:t>金华市内具备</w:t>
      </w:r>
      <w:r>
        <w:rPr>
          <w:rFonts w:hint="eastAsia" w:ascii="仿宋_GB2312" w:eastAsia="仿宋_GB2312"/>
          <w:sz w:val="32"/>
          <w:szCs w:val="32"/>
          <w:highlight w:val="none"/>
          <w:u w:val="none"/>
          <w:lang w:eastAsia="zh-CN"/>
        </w:rPr>
        <w:t>中医诊疗资质</w:t>
      </w:r>
      <w:r>
        <w:rPr>
          <w:rFonts w:hint="eastAsia" w:ascii="仿宋_GB2312" w:eastAsia="仿宋_GB2312"/>
          <w:sz w:val="32"/>
          <w:szCs w:val="32"/>
          <w:highlight w:val="none"/>
          <w:u w:val="none"/>
        </w:rPr>
        <w:t>的</w:t>
      </w:r>
      <w:r>
        <w:rPr>
          <w:rFonts w:hint="eastAsia" w:ascii="仿宋_GB2312" w:eastAsia="仿宋_GB2312"/>
          <w:sz w:val="32"/>
          <w:szCs w:val="32"/>
          <w:highlight w:val="none"/>
          <w:u w:val="none"/>
          <w:lang w:eastAsia="zh-CN"/>
        </w:rPr>
        <w:t>住院</w:t>
      </w:r>
      <w:r>
        <w:rPr>
          <w:rFonts w:hint="eastAsia" w:ascii="仿宋_GB2312" w:eastAsia="仿宋_GB2312"/>
          <w:sz w:val="32"/>
          <w:szCs w:val="32"/>
          <w:highlight w:val="none"/>
          <w:u w:val="none"/>
        </w:rPr>
        <w:t>定点医疗机构，</w:t>
      </w:r>
      <w:r>
        <w:rPr>
          <w:rFonts w:hint="eastAsia" w:ascii="仿宋_GB2312" w:eastAsia="仿宋_GB2312"/>
          <w:sz w:val="32"/>
          <w:szCs w:val="32"/>
          <w:highlight w:val="none"/>
          <w:u w:val="none"/>
          <w:lang w:eastAsia="zh-CN"/>
        </w:rPr>
        <w:t>可</w:t>
      </w:r>
      <w:r>
        <w:rPr>
          <w:rFonts w:hint="eastAsia" w:ascii="仿宋_GB2312" w:eastAsia="仿宋_GB2312"/>
          <w:sz w:val="32"/>
          <w:szCs w:val="32"/>
          <w:highlight w:val="none"/>
          <w:u w:val="none"/>
        </w:rPr>
        <w:t>向属地医保经办机构</w:t>
      </w:r>
      <w:r>
        <w:rPr>
          <w:rFonts w:hint="eastAsia" w:ascii="仿宋_GB2312" w:eastAsia="仿宋_GB2312"/>
          <w:sz w:val="32"/>
          <w:szCs w:val="32"/>
          <w:highlight w:val="none"/>
          <w:u w:val="none"/>
          <w:lang w:eastAsia="zh-CN"/>
        </w:rPr>
        <w:t>申请按疗效价值付费</w:t>
      </w:r>
      <w:r>
        <w:rPr>
          <w:rFonts w:hint="eastAsia" w:ascii="仿宋_GB2312" w:eastAsia="仿宋_GB2312"/>
          <w:sz w:val="32"/>
          <w:szCs w:val="32"/>
          <w:highlight w:val="none"/>
          <w:u w:val="none"/>
        </w:rPr>
        <w:t>。</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（十）</w:t>
      </w:r>
      <w:r>
        <w:rPr>
          <w:rFonts w:hint="eastAsia" w:ascii="仿宋_GB2312" w:eastAsia="仿宋_GB2312" w:hAnsiTheme="minorHAnsi" w:cstheme="minorBidi"/>
          <w:sz w:val="32"/>
          <w:szCs w:val="32"/>
          <w:highlight w:val="none"/>
          <w:shd w:val="clear"/>
          <w:lang w:eastAsia="zh-CN"/>
        </w:rPr>
        <w:t>病例申报</w:t>
      </w:r>
      <w:r>
        <w:rPr>
          <w:rFonts w:hint="eastAsia" w:ascii="仿宋_GB2312" w:eastAsia="仿宋_GB2312" w:cstheme="minorBidi"/>
          <w:sz w:val="32"/>
          <w:szCs w:val="32"/>
          <w:highlight w:val="none"/>
          <w:shd w:val="clear"/>
          <w:lang w:eastAsia="zh-CN"/>
        </w:rPr>
        <w:t>按以下方式进行。</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cstheme="minorBidi"/>
          <w:sz w:val="32"/>
          <w:szCs w:val="32"/>
          <w:highlight w:val="none"/>
          <w:shd w:val="clear"/>
          <w:lang w:val="en-US" w:eastAsia="zh-CN"/>
        </w:rPr>
        <w:t>1.线下申报。</w:t>
      </w:r>
      <w:r>
        <w:rPr>
          <w:rFonts w:hint="eastAsia" w:ascii="仿宋_GB2312" w:eastAsia="仿宋_GB2312" w:cstheme="minorBidi"/>
          <w:sz w:val="32"/>
          <w:szCs w:val="32"/>
          <w:highlight w:val="none"/>
          <w:shd w:val="clear"/>
          <w:lang w:eastAsia="zh-CN"/>
        </w:rPr>
        <w:t>病案填报系统改造完成前，医疗机构每月收到</w:t>
      </w:r>
      <w:r>
        <w:rPr>
          <w:rFonts w:hint="eastAsia" w:ascii="仿宋_GB2312" w:eastAsia="仿宋_GB2312" w:cstheme="minorBidi"/>
          <w:sz w:val="32"/>
          <w:szCs w:val="32"/>
          <w:highlight w:val="none"/>
          <w:shd w:val="clear"/>
          <w:lang w:val="en-US" w:eastAsia="zh-CN"/>
        </w:rPr>
        <w:t>DRGs</w:t>
      </w:r>
      <w:r>
        <w:rPr>
          <w:rFonts w:hint="eastAsia" w:ascii="仿宋_GB2312" w:eastAsia="仿宋_GB2312"/>
          <w:sz w:val="32"/>
          <w:szCs w:val="32"/>
          <w:highlight w:val="none"/>
        </w:rPr>
        <w:t>分组初审结果后15日内，</w:t>
      </w:r>
      <w:r>
        <w:rPr>
          <w:rFonts w:hint="eastAsia" w:ascii="仿宋_GB2312" w:eastAsia="仿宋_GB2312"/>
          <w:sz w:val="32"/>
          <w:szCs w:val="32"/>
          <w:highlight w:val="none"/>
          <w:lang w:eastAsia="zh-CN"/>
        </w:rPr>
        <w:t>填写申报表（附件</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）并报送至所辖医保经办机构</w:t>
      </w:r>
      <w:r>
        <w:rPr>
          <w:rFonts w:hint="eastAsia" w:ascii="仿宋_GB2312" w:eastAsia="仿宋_GB2312"/>
          <w:sz w:val="32"/>
          <w:szCs w:val="32"/>
          <w:highlight w:val="none"/>
        </w:rPr>
        <w:t>。</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2.线上申报。</w:t>
      </w:r>
      <w:r>
        <w:rPr>
          <w:rFonts w:hint="eastAsia" w:ascii="仿宋_GB2312" w:eastAsia="仿宋_GB2312" w:cstheme="minorBidi"/>
          <w:sz w:val="32"/>
          <w:szCs w:val="32"/>
          <w:highlight w:val="none"/>
          <w:shd w:val="clear"/>
          <w:lang w:eastAsia="zh-CN"/>
        </w:rPr>
        <w:t>病案填报系统改造完成后，医疗机构在信息系统中直接申报；使用接口上传病案信息的医疗机构，按接口规范做好系统对接，申报信息于每月</w:t>
      </w:r>
      <w:r>
        <w:rPr>
          <w:rFonts w:hint="eastAsia" w:ascii="仿宋_GB2312" w:eastAsia="仿宋_GB2312"/>
          <w:sz w:val="32"/>
          <w:szCs w:val="32"/>
          <w:highlight w:val="none"/>
        </w:rPr>
        <w:t>15日</w:t>
      </w:r>
      <w:r>
        <w:rPr>
          <w:rFonts w:hint="eastAsia" w:ascii="仿宋_GB2312" w:eastAsia="仿宋_GB2312"/>
          <w:sz w:val="32"/>
          <w:szCs w:val="32"/>
          <w:highlight w:val="none"/>
          <w:lang w:eastAsia="zh-CN"/>
        </w:rPr>
        <w:t>前完成上传。</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（十一）医保经办机构每月对医疗机构申报的病例进行初审，并将审核后的中医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病组及点数确认结果随</w:t>
      </w:r>
      <w:r>
        <w:rPr>
          <w:rFonts w:hint="eastAsia" w:ascii="仿宋_GB2312" w:eastAsia="仿宋_GB2312" w:cstheme="minorBidi"/>
          <w:sz w:val="32"/>
          <w:szCs w:val="32"/>
          <w:highlight w:val="none"/>
          <w:shd w:val="clear"/>
          <w:lang w:val="en-US" w:eastAsia="zh-CN"/>
        </w:rPr>
        <w:t>DRGs</w:t>
      </w:r>
      <w:r>
        <w:rPr>
          <w:rFonts w:hint="eastAsia" w:ascii="仿宋_GB2312" w:eastAsia="仿宋_GB2312"/>
          <w:sz w:val="32"/>
          <w:szCs w:val="32"/>
          <w:highlight w:val="none"/>
        </w:rPr>
        <w:t>分组</w:t>
      </w:r>
      <w:r>
        <w:rPr>
          <w:rFonts w:hint="eastAsia" w:ascii="仿宋_GB2312" w:eastAsia="仿宋_GB2312"/>
          <w:sz w:val="32"/>
          <w:szCs w:val="32"/>
          <w:highlight w:val="none"/>
          <w:lang w:eastAsia="zh-CN"/>
        </w:rPr>
        <w:t>结果下发，费用拨付随</w:t>
      </w:r>
      <w:r>
        <w:rPr>
          <w:rFonts w:hint="eastAsia" w:ascii="仿宋_GB2312" w:eastAsia="仿宋_GB2312" w:cstheme="minorBidi"/>
          <w:sz w:val="32"/>
          <w:szCs w:val="32"/>
          <w:highlight w:val="none"/>
          <w:shd w:val="clear"/>
          <w:lang w:val="en-US" w:eastAsia="zh-CN"/>
        </w:rPr>
        <w:t>DRGs病组点数付费病例一并拨付</w:t>
      </w:r>
      <w:r>
        <w:rPr>
          <w:rFonts w:hint="eastAsia" w:ascii="仿宋_GB2312" w:eastAsia="仿宋_GB2312"/>
          <w:sz w:val="32"/>
          <w:szCs w:val="32"/>
          <w:highlight w:val="none"/>
        </w:rPr>
        <w:t>。</w:t>
      </w:r>
    </w:p>
    <w:p>
      <w:pPr>
        <w:spacing w:line="600" w:lineRule="exact"/>
        <w:ind w:firstLine="640" w:firstLineChars="200"/>
        <w:rPr>
          <w:rFonts w:hint="eastAsia" w:ascii="仿宋_GB2312" w:eastAsia="仿宋_GB2312"/>
          <w:sz w:val="32"/>
          <w:szCs w:val="32"/>
          <w:highlight w:val="none"/>
          <w:lang w:eastAsia="zh-CN"/>
        </w:rPr>
      </w:pPr>
      <w:r>
        <w:rPr>
          <w:rFonts w:hint="eastAsia" w:ascii="黑体" w:hAnsi="黑体" w:eastAsia="黑体" w:cs="黑体"/>
          <w:sz w:val="32"/>
          <w:szCs w:val="32"/>
          <w:highlight w:val="none"/>
          <w:lang w:eastAsia="zh-CN"/>
        </w:rPr>
        <w:t>五、监督</w:t>
      </w:r>
      <w:r>
        <w:rPr>
          <w:rFonts w:hint="eastAsia" w:ascii="黑体" w:hAnsi="黑体" w:eastAsia="黑体" w:cs="黑体"/>
          <w:sz w:val="32"/>
          <w:szCs w:val="32"/>
          <w:highlight w:val="none"/>
          <w:shd w:val="clear"/>
          <w:lang w:eastAsia="zh-CN"/>
        </w:rPr>
        <w:t>管理</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（十二）各级医保、财政、卫生健康等部门要按各自职责，加强对中医按疗效价值付费工作的组织领导。</w:t>
      </w:r>
      <w:r>
        <w:rPr>
          <w:rFonts w:hint="eastAsia" w:ascii="仿宋_GB2312" w:hAnsi="仿宋_GB2312" w:eastAsia="仿宋_GB2312" w:cs="仿宋_GB2312"/>
          <w:color w:val="000000"/>
          <w:kern w:val="0"/>
          <w:sz w:val="32"/>
          <w:szCs w:val="32"/>
          <w:lang w:bidi="ar"/>
        </w:rPr>
        <w:t>医保部门要牵头组织制定相关配套政策，监督指导</w:t>
      </w:r>
      <w:r>
        <w:rPr>
          <w:rFonts w:hint="eastAsia" w:ascii="仿宋_GB2312" w:hAnsi="仿宋_GB2312" w:eastAsia="仿宋_GB2312" w:cs="仿宋_GB2312"/>
          <w:color w:val="000000"/>
          <w:kern w:val="0"/>
          <w:sz w:val="32"/>
          <w:szCs w:val="32"/>
          <w:lang w:val="en-US" w:eastAsia="zh-CN" w:bidi="ar"/>
        </w:rPr>
        <w:t>中医按疗效价值付费</w:t>
      </w:r>
      <w:r>
        <w:rPr>
          <w:rFonts w:hint="eastAsia" w:ascii="仿宋_GB2312" w:hAnsi="仿宋_GB2312" w:eastAsia="仿宋_GB2312" w:cs="仿宋_GB2312"/>
          <w:color w:val="000000"/>
          <w:kern w:val="0"/>
          <w:sz w:val="32"/>
          <w:szCs w:val="32"/>
          <w:lang w:bidi="ar"/>
        </w:rPr>
        <w:t>工作推进。卫生健康部门要加强</w:t>
      </w:r>
      <w:r>
        <w:rPr>
          <w:rFonts w:hint="eastAsia" w:ascii="仿宋_GB2312" w:hAnsi="仿宋_GB2312" w:eastAsia="仿宋_GB2312" w:cs="仿宋_GB2312"/>
          <w:color w:val="000000"/>
          <w:kern w:val="0"/>
          <w:sz w:val="32"/>
          <w:szCs w:val="32"/>
          <w:lang w:eastAsia="zh-CN" w:bidi="ar"/>
        </w:rPr>
        <w:t>中医</w:t>
      </w:r>
      <w:r>
        <w:rPr>
          <w:rFonts w:hint="eastAsia" w:ascii="仿宋_GB2312" w:hAnsi="仿宋_GB2312" w:eastAsia="仿宋_GB2312" w:cs="仿宋_GB2312"/>
          <w:color w:val="000000"/>
          <w:kern w:val="0"/>
          <w:sz w:val="32"/>
          <w:szCs w:val="32"/>
          <w:lang w:bidi="ar"/>
        </w:rPr>
        <w:t>医疗卫生机构服务能力建设，优化对医疗机构的绩效评价。财政部门要将改革成效作</w:t>
      </w:r>
      <w:r>
        <w:rPr>
          <w:rFonts w:hint="eastAsia" w:ascii="仿宋_GB2312" w:hAnsi="仿宋_GB2312" w:eastAsia="仿宋_GB2312" w:cs="仿宋_GB2312"/>
          <w:color w:val="000000"/>
          <w:kern w:val="0"/>
          <w:sz w:val="32"/>
          <w:szCs w:val="32"/>
          <w:lang w:eastAsia="zh-CN" w:bidi="ar"/>
        </w:rPr>
        <w:t>支持中医药发展</w:t>
      </w:r>
      <w:r>
        <w:rPr>
          <w:rFonts w:hint="eastAsia" w:ascii="仿宋_GB2312" w:hAnsi="仿宋_GB2312" w:eastAsia="仿宋_GB2312" w:cs="仿宋_GB2312"/>
          <w:color w:val="000000"/>
          <w:kern w:val="0"/>
          <w:sz w:val="32"/>
          <w:szCs w:val="32"/>
          <w:lang w:bidi="ar"/>
        </w:rPr>
        <w:t>的重要因素。</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十三）市医保经办机构要定期组织专家评估按疗效价值付费成效，优化付费方案。各级医保经办机构要及时解决中医按疗效价值付费实施过程中遇到的困难和问题；要进一步完善医疗机构及医保医师协议管理，将中医按疗效价值付费纳入协议管理；要</w:t>
      </w:r>
      <w:r>
        <w:rPr>
          <w:rFonts w:hint="eastAsia" w:ascii="仿宋_GB2312" w:hAnsi="仿宋_GB2312" w:eastAsia="仿宋_GB2312" w:cs="仿宋_GB2312"/>
          <w:color w:val="000000"/>
          <w:kern w:val="0"/>
          <w:sz w:val="32"/>
          <w:szCs w:val="32"/>
          <w:lang w:eastAsia="zh-CN" w:bidi="ar"/>
        </w:rPr>
        <w:t>优化智能</w:t>
      </w:r>
      <w:r>
        <w:rPr>
          <w:rFonts w:hint="eastAsia" w:ascii="仿宋_GB2312" w:hAnsi="仿宋_GB2312" w:eastAsia="仿宋_GB2312" w:cs="仿宋_GB2312"/>
          <w:color w:val="000000"/>
          <w:kern w:val="0"/>
          <w:sz w:val="32"/>
          <w:szCs w:val="32"/>
          <w:lang w:bidi="ar"/>
        </w:rPr>
        <w:t>监管平台</w:t>
      </w:r>
      <w:r>
        <w:rPr>
          <w:rFonts w:hint="eastAsia" w:ascii="仿宋_GB2312" w:hAnsi="仿宋_GB2312" w:eastAsia="仿宋_GB2312" w:cs="仿宋_GB2312"/>
          <w:color w:val="000000"/>
          <w:kern w:val="0"/>
          <w:sz w:val="32"/>
          <w:szCs w:val="32"/>
          <w:lang w:eastAsia="zh-CN" w:bidi="ar"/>
        </w:rPr>
        <w:t>，加强对</w:t>
      </w:r>
      <w:r>
        <w:rPr>
          <w:rFonts w:hint="eastAsia" w:ascii="仿宋_GB2312" w:hAnsi="仿宋_GB2312" w:eastAsia="仿宋_GB2312" w:cs="仿宋_GB2312"/>
          <w:color w:val="000000"/>
          <w:kern w:val="0"/>
          <w:sz w:val="32"/>
          <w:szCs w:val="32"/>
          <w:lang w:bidi="ar"/>
        </w:rPr>
        <w:t>不符合中医按疗效付费病种临床评判标准和治疗失败的病例</w:t>
      </w:r>
      <w:r>
        <w:rPr>
          <w:rFonts w:hint="eastAsia" w:ascii="仿宋_GB2312" w:hAnsi="仿宋_GB2312" w:eastAsia="仿宋_GB2312" w:cs="仿宋_GB2312"/>
          <w:color w:val="000000"/>
          <w:kern w:val="0"/>
          <w:sz w:val="32"/>
          <w:szCs w:val="32"/>
          <w:lang w:eastAsia="zh-CN" w:bidi="ar"/>
        </w:rPr>
        <w:t>的监测</w:t>
      </w:r>
      <w:r>
        <w:rPr>
          <w:rFonts w:hint="eastAsia" w:ascii="仿宋_GB2312" w:hAnsi="仿宋_GB2312" w:eastAsia="仿宋_GB2312" w:cs="仿宋_GB2312"/>
          <w:color w:val="000000"/>
          <w:kern w:val="0"/>
          <w:sz w:val="32"/>
          <w:szCs w:val="32"/>
          <w:lang w:bidi="ar"/>
        </w:rPr>
        <w:t>。</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十四）各医疗机构要严格执行按疗效价值付费病例的评判标准，严格掌握入出院标准；要高度重视病例申报工作，加强基础信息管理，确保申报信息准确、完整、及时上传到属地医保经办机构。对病例申报不真实、提供医疗服务不足、推诿病患、提高自费比例等行为，医保部门依据协议规定处理，情节严重的，依法予以处理。 </w:t>
      </w: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lang w:val="en-US" w:eastAsia="zh-CN" w:bidi="ar"/>
        </w:rPr>
        <w:t>（十五）充分发挥中医药行业专业优势，实行行业自律,不断完善中医医疗服务体系，规范医疗服务行为，提升医疗服务质量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促进中医药</w:t>
      </w:r>
      <w:r>
        <w:rPr>
          <w:rFonts w:hint="eastAsia" w:ascii="仿宋_GB2312" w:hAnsi="仿宋_GB2312" w:eastAsia="仿宋_GB2312" w:cs="仿宋_GB2312"/>
          <w:sz w:val="32"/>
          <w:szCs w:val="32"/>
          <w:highlight w:val="none"/>
          <w:lang w:eastAsia="zh-CN"/>
        </w:rPr>
        <w:t>传承创新发展。</w:t>
      </w:r>
    </w:p>
    <w:p>
      <w:pPr>
        <w:spacing w:line="600" w:lineRule="exact"/>
        <w:ind w:firstLine="640" w:firstLineChars="200"/>
        <w:rPr>
          <w:rFonts w:hint="eastAsia" w:ascii="仿宋_GB2312" w:eastAsia="仿宋_GB2312"/>
          <w:sz w:val="32"/>
          <w:szCs w:val="32"/>
          <w:highlight w:val="none"/>
          <w:lang w:eastAsia="zh-CN"/>
        </w:rPr>
      </w:pPr>
      <w:r>
        <w:rPr>
          <w:rFonts w:hint="eastAsia" w:ascii="黑体" w:hAnsi="黑体" w:eastAsia="黑体" w:cs="黑体"/>
          <w:sz w:val="32"/>
          <w:szCs w:val="32"/>
          <w:highlight w:val="none"/>
          <w:lang w:eastAsia="zh-CN"/>
        </w:rPr>
        <w:t>五、附则</w:t>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bidi="ar"/>
        </w:rPr>
        <w:t>（十六）</w:t>
      </w:r>
      <w:r>
        <w:rPr>
          <w:rFonts w:hint="eastAsia" w:ascii="仿宋_GB2312" w:hAnsi="仿宋_GB2312" w:eastAsia="仿宋_GB2312" w:cs="仿宋_GB2312"/>
          <w:color w:val="000000"/>
          <w:kern w:val="0"/>
          <w:sz w:val="32"/>
          <w:szCs w:val="32"/>
          <w:highlight w:val="none"/>
          <w:lang w:bidi="ar"/>
        </w:rPr>
        <w:t>本办法自202</w:t>
      </w:r>
      <w:r>
        <w:rPr>
          <w:rFonts w:hint="eastAsia" w:ascii="仿宋_GB2312" w:hAnsi="仿宋_GB2312" w:eastAsia="仿宋_GB2312" w:cs="仿宋_GB2312"/>
          <w:color w:val="000000"/>
          <w:kern w:val="0"/>
          <w:sz w:val="32"/>
          <w:szCs w:val="32"/>
          <w:highlight w:val="none"/>
          <w:lang w:val="en-US" w:eastAsia="zh-CN" w:bidi="ar"/>
        </w:rPr>
        <w:t>2　</w:t>
      </w:r>
      <w:r>
        <w:rPr>
          <w:rFonts w:hint="eastAsia" w:ascii="仿宋_GB2312" w:hAnsi="仿宋_GB2312" w:eastAsia="仿宋_GB2312" w:cs="仿宋_GB2312"/>
          <w:color w:val="000000"/>
          <w:kern w:val="0"/>
          <w:sz w:val="32"/>
          <w:szCs w:val="32"/>
          <w:highlight w:val="none"/>
          <w:lang w:bidi="ar"/>
        </w:rPr>
        <w:t>年</w:t>
      </w:r>
      <w:r>
        <w:rPr>
          <w:rFonts w:hint="eastAsia" w:ascii="仿宋_GB2312" w:hAnsi="仿宋_GB2312" w:eastAsia="仿宋_GB2312" w:cs="仿宋_GB2312"/>
          <w:color w:val="000000"/>
          <w:kern w:val="0"/>
          <w:sz w:val="32"/>
          <w:szCs w:val="32"/>
          <w:highlight w:val="none"/>
          <w:lang w:val="en-US" w:eastAsia="zh-CN" w:bidi="ar"/>
        </w:rPr>
        <w:t>　</w:t>
      </w:r>
      <w:r>
        <w:rPr>
          <w:rFonts w:hint="eastAsia" w:ascii="仿宋_GB2312" w:hAnsi="仿宋_GB2312" w:eastAsia="仿宋_GB2312" w:cs="仿宋_GB2312"/>
          <w:color w:val="000000"/>
          <w:kern w:val="0"/>
          <w:sz w:val="32"/>
          <w:szCs w:val="32"/>
          <w:highlight w:val="none"/>
          <w:lang w:bidi="ar"/>
        </w:rPr>
        <w:t>月</w:t>
      </w:r>
      <w:r>
        <w:rPr>
          <w:rFonts w:hint="eastAsia" w:ascii="仿宋_GB2312" w:hAnsi="仿宋_GB2312" w:eastAsia="仿宋_GB2312" w:cs="仿宋_GB2312"/>
          <w:color w:val="000000"/>
          <w:kern w:val="0"/>
          <w:sz w:val="32"/>
          <w:szCs w:val="32"/>
          <w:highlight w:val="none"/>
          <w:lang w:val="en-US" w:eastAsia="zh-CN" w:bidi="ar"/>
        </w:rPr>
        <w:t>　</w:t>
      </w:r>
      <w:r>
        <w:rPr>
          <w:rFonts w:hint="eastAsia" w:ascii="仿宋_GB2312" w:hAnsi="仿宋_GB2312" w:eastAsia="仿宋_GB2312" w:cs="仿宋_GB2312"/>
          <w:color w:val="000000"/>
          <w:kern w:val="0"/>
          <w:sz w:val="32"/>
          <w:szCs w:val="32"/>
          <w:highlight w:val="none"/>
          <w:lang w:bidi="ar"/>
        </w:rPr>
        <w:t>日起试行，试行期暂定为</w:t>
      </w:r>
      <w:r>
        <w:rPr>
          <w:rFonts w:hint="eastAsia" w:ascii="仿宋_GB2312" w:hAnsi="仿宋_GB2312" w:eastAsia="仿宋_GB2312" w:cs="仿宋_GB2312"/>
          <w:color w:val="000000"/>
          <w:kern w:val="0"/>
          <w:sz w:val="32"/>
          <w:szCs w:val="32"/>
          <w:highlight w:val="none"/>
          <w:lang w:val="en-US" w:eastAsia="zh-CN" w:bidi="ar"/>
        </w:rPr>
        <w:t>1</w:t>
      </w:r>
      <w:r>
        <w:rPr>
          <w:rFonts w:hint="eastAsia" w:ascii="仿宋_GB2312" w:hAnsi="仿宋_GB2312" w:eastAsia="仿宋_GB2312" w:cs="仿宋_GB2312"/>
          <w:color w:val="000000"/>
          <w:kern w:val="0"/>
          <w:sz w:val="32"/>
          <w:szCs w:val="32"/>
          <w:highlight w:val="none"/>
          <w:lang w:bidi="ar"/>
        </w:rPr>
        <w:t>年。试行期满需作调整的，另行发文。试行期间上级另有规定的，从其规定。</w:t>
      </w: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rPr>
      </w:pPr>
    </w:p>
    <w:p>
      <w:pPr>
        <w:spacing w:line="580" w:lineRule="exact"/>
        <w:rPr>
          <w:rFonts w:hint="eastAsia" w:ascii="黑体" w:hAnsi="黑体" w:eastAsia="黑体" w:cs="Arial"/>
          <w:sz w:val="32"/>
          <w:szCs w:val="32"/>
          <w:shd w:val="clear" w:color="auto" w:fill="FFFFFF"/>
          <w:lang w:val="en-US" w:eastAsia="zh-CN"/>
        </w:rPr>
      </w:pPr>
      <w:r>
        <w:rPr>
          <w:rFonts w:hint="eastAsia" w:ascii="黑体" w:hAnsi="黑体" w:eastAsia="黑体" w:cs="Arial"/>
          <w:sz w:val="32"/>
          <w:szCs w:val="32"/>
          <w:shd w:val="clear" w:color="auto" w:fill="FFFFFF"/>
        </w:rPr>
        <w:t>附件</w:t>
      </w:r>
      <w:r>
        <w:rPr>
          <w:rFonts w:hint="eastAsia" w:ascii="黑体" w:hAnsi="黑体" w:eastAsia="黑体" w:cs="Arial"/>
          <w:sz w:val="32"/>
          <w:szCs w:val="32"/>
          <w:shd w:val="clear" w:color="auto" w:fill="FFFFFF"/>
          <w:lang w:val="en-US" w:eastAsia="zh-CN"/>
        </w:rPr>
        <w:t>1</w:t>
      </w:r>
    </w:p>
    <w:p>
      <w:pPr>
        <w:spacing w:line="580" w:lineRule="exact"/>
        <w:rPr>
          <w:rFonts w:ascii="仿宋_GB2312" w:hAnsi="Arial" w:eastAsia="仿宋_GB2312" w:cs="Arial"/>
          <w:sz w:val="32"/>
          <w:szCs w:val="32"/>
          <w:shd w:val="clear" w:color="auto" w:fill="FFFFFF"/>
        </w:rPr>
      </w:pPr>
    </w:p>
    <w:p>
      <w:pPr>
        <w:spacing w:line="580" w:lineRule="exact"/>
        <w:jc w:val="center"/>
        <w:rPr>
          <w:rFonts w:hint="eastAsia" w:ascii="方正小标宋简体" w:hAnsi="Arial" w:eastAsia="方正小标宋简体" w:cs="Arial"/>
          <w:sz w:val="44"/>
          <w:szCs w:val="44"/>
          <w:shd w:val="clear" w:color="auto" w:fill="FFFFFF"/>
        </w:rPr>
      </w:pPr>
      <w:r>
        <w:rPr>
          <w:rFonts w:hint="eastAsia" w:ascii="方正小标宋简体" w:hAnsi="Arial" w:eastAsia="方正小标宋简体" w:cs="Arial"/>
          <w:sz w:val="44"/>
          <w:szCs w:val="44"/>
          <w:shd w:val="clear" w:color="auto" w:fill="FFFFFF"/>
          <w:lang w:eastAsia="zh-CN"/>
        </w:rPr>
        <w:t>中医</w:t>
      </w:r>
      <w:r>
        <w:rPr>
          <w:rFonts w:hint="eastAsia" w:ascii="方正小标宋简体" w:hAnsi="Arial" w:eastAsia="方正小标宋简体" w:cs="Arial"/>
          <w:sz w:val="44"/>
          <w:szCs w:val="44"/>
          <w:shd w:val="clear" w:color="auto" w:fill="FFFFFF"/>
        </w:rPr>
        <w:t>按疗效价值付费病种</w:t>
      </w:r>
    </w:p>
    <w:p>
      <w:pPr>
        <w:spacing w:line="580" w:lineRule="exact"/>
        <w:jc w:val="center"/>
        <w:rPr>
          <w:rFonts w:ascii="方正小标宋简体" w:hAnsi="Arial" w:eastAsia="方正小标宋简体" w:cs="Arial"/>
          <w:sz w:val="44"/>
          <w:szCs w:val="44"/>
          <w:shd w:val="clear" w:color="auto" w:fill="FFFFFF"/>
        </w:rPr>
      </w:pPr>
      <w:r>
        <w:rPr>
          <w:rFonts w:hint="eastAsia" w:ascii="方正小标宋简体" w:hAnsi="Arial" w:eastAsia="方正小标宋简体" w:cs="Arial"/>
          <w:sz w:val="44"/>
          <w:szCs w:val="44"/>
          <w:shd w:val="clear" w:color="auto" w:fill="FFFFFF"/>
        </w:rPr>
        <w:t>临床评判标准及</w:t>
      </w:r>
      <w:r>
        <w:rPr>
          <w:rFonts w:hint="eastAsia" w:ascii="方正小标宋简体" w:hAnsi="Arial" w:eastAsia="方正小标宋简体" w:cs="Arial"/>
          <w:sz w:val="44"/>
          <w:szCs w:val="44"/>
          <w:shd w:val="clear" w:color="auto" w:fill="FFFFFF"/>
          <w:lang w:eastAsia="zh-CN"/>
        </w:rPr>
        <w:t>支付</w:t>
      </w:r>
      <w:r>
        <w:rPr>
          <w:rFonts w:hint="eastAsia" w:ascii="方正小标宋简体" w:hAnsi="Arial" w:eastAsia="方正小标宋简体" w:cs="Arial"/>
          <w:sz w:val="44"/>
          <w:szCs w:val="44"/>
          <w:shd w:val="clear" w:color="auto" w:fill="FFFFFF"/>
        </w:rPr>
        <w:t>标准（试行）</w:t>
      </w:r>
    </w:p>
    <w:p>
      <w:pPr>
        <w:spacing w:line="580" w:lineRule="exact"/>
        <w:ind w:firstLine="640" w:firstLineChars="200"/>
        <w:rPr>
          <w:rFonts w:ascii="仿宋_GB2312" w:hAnsi="Arial" w:eastAsia="仿宋_GB2312" w:cs="Arial"/>
          <w:sz w:val="32"/>
          <w:szCs w:val="32"/>
          <w:shd w:val="clear" w:color="auto" w:fill="FFFFFF"/>
        </w:rPr>
      </w:pPr>
    </w:p>
    <w:p>
      <w:pPr>
        <w:spacing w:line="580" w:lineRule="exact"/>
        <w:ind w:firstLine="640" w:firstLineChars="200"/>
        <w:rPr>
          <w:rFonts w:ascii="黑体" w:hAnsi="黑体" w:eastAsia="黑体" w:cs="Arial"/>
          <w:sz w:val="32"/>
          <w:szCs w:val="32"/>
          <w:shd w:val="clear" w:color="auto" w:fill="FFFFFF"/>
        </w:rPr>
      </w:pPr>
      <w:r>
        <w:rPr>
          <w:rFonts w:hint="eastAsia" w:ascii="黑体" w:hAnsi="黑体" w:eastAsia="黑体" w:cs="Arial"/>
          <w:sz w:val="32"/>
          <w:szCs w:val="32"/>
          <w:shd w:val="clear" w:color="auto" w:fill="FFFFFF"/>
        </w:rPr>
        <w:t>一、桡骨远端骨折</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（一）适用对象</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1.中医诊断：第一诊断为骨折病（</w:t>
      </w:r>
      <w:r>
        <w:rPr>
          <w:rFonts w:hint="eastAsia" w:ascii="仿宋_GB2312" w:hAnsi="Arial" w:eastAsia="仿宋_GB2312" w:cs="Arial"/>
          <w:color w:val="auto"/>
          <w:sz w:val="32"/>
          <w:szCs w:val="32"/>
          <w:shd w:val="clear" w:color="auto" w:fill="FFFFFF"/>
        </w:rPr>
        <w:t>编码：A03.06.01）</w:t>
      </w:r>
      <w:r>
        <w:rPr>
          <w:rFonts w:hint="eastAsia" w:ascii="仿宋_GB2312" w:hAnsi="Arial" w:eastAsia="仿宋_GB2312" w:cs="Arial"/>
          <w:sz w:val="32"/>
          <w:szCs w:val="32"/>
          <w:shd w:val="clear" w:color="auto" w:fill="FFFFFF"/>
        </w:rPr>
        <w:t>。</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2.西医诊断：第一诊断为桡骨远端骨折（ICD-10编码：S52.500）。</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（二）收入院标准</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1.成人。符合以下情形之一可收入院治疗：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（1）背侧干骺端粉碎，或任何掌侧桡骨中轴面有粉碎。</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（2）掌侧或背侧移位关节内骨折（Smith骨折和反Barton骨折）。</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（3）骨折复位后难以维持功能复位。</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（4）开放性损伤。</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（5）伴有神经血管损伤。</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（6）陈旧性骨折有需矫正的畸形。</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2.未成年人（14岁及以下）。符合以下情形之一可收入院治疗：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（1）骨折累及下尺桡关节。</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（2）骨折复位后难以维持功能复位。</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（3）开放性损伤。</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（4）伴有神经血管损伤。</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（5）合并骨骺骨折。</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（6）陈旧性骨折有需矫正的畸形。</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（三）住院基本治疗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1.手法复位治疗。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2.外固定治疗及调整。</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3.外敷中药膏剂。</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4.中药离子导入治疗。</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（四）住院天数</w:t>
      </w:r>
      <w:r>
        <w:rPr>
          <w:rFonts w:hint="eastAsia" w:ascii="仿宋_GB2312" w:hAnsi="Arial" w:eastAsia="仿宋_GB2312" w:cs="Arial"/>
          <w:sz w:val="32"/>
          <w:szCs w:val="32"/>
          <w:shd w:val="clear" w:color="auto" w:fill="FFFFFF"/>
        </w:rPr>
        <w:t>≥7天</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（五）出院疗效判定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1.骨折局部肿胀减轻、疼痛缓解。</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2.外固定有效固定骨折。</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w:t>
      </w:r>
      <w:r>
        <w:rPr>
          <w:rFonts w:hint="eastAsia" w:ascii="仿宋_GB2312" w:hAnsi="Arial" w:eastAsia="仿宋_GB2312" w:cs="Arial"/>
          <w:color w:val="auto"/>
          <w:sz w:val="32"/>
          <w:szCs w:val="32"/>
          <w:shd w:val="clear" w:color="auto" w:fill="FFFFFF"/>
        </w:rPr>
        <w:t>.连续规律复查</w:t>
      </w:r>
      <w:r>
        <w:rPr>
          <w:rFonts w:hint="eastAsia" w:ascii="仿宋_GB2312" w:hAnsi="Arial" w:eastAsia="仿宋_GB2312" w:cs="Arial"/>
          <w:sz w:val="32"/>
          <w:szCs w:val="32"/>
          <w:shd w:val="clear" w:color="auto" w:fill="FFFFFF"/>
        </w:rPr>
        <w:t>X线检查，骨折对位对线稳定，达到功能复位标准。</w:t>
      </w:r>
    </w:p>
    <w:p>
      <w:pPr>
        <w:spacing w:line="580" w:lineRule="exact"/>
        <w:ind w:firstLine="643" w:firstLineChars="200"/>
        <w:rPr>
          <w:rFonts w:hint="eastAsia" w:ascii="楷体_GB2312" w:hAnsi="微软雅黑" w:eastAsia="楷体_GB2312" w:cs="宋体"/>
          <w:b/>
          <w:kern w:val="0"/>
          <w:sz w:val="32"/>
          <w:szCs w:val="32"/>
          <w:lang w:eastAsia="zh-CN"/>
        </w:rPr>
      </w:pPr>
      <w:r>
        <w:rPr>
          <w:rFonts w:hint="eastAsia" w:ascii="楷体_GB2312" w:hAnsi="微软雅黑" w:eastAsia="楷体_GB2312" w:cs="宋体"/>
          <w:b/>
          <w:kern w:val="0"/>
          <w:sz w:val="32"/>
          <w:szCs w:val="32"/>
        </w:rPr>
        <w:t>（六）</w:t>
      </w:r>
      <w:r>
        <w:rPr>
          <w:rFonts w:hint="eastAsia" w:ascii="楷体_GB2312" w:hAnsi="微软雅黑" w:eastAsia="楷体_GB2312" w:cs="宋体"/>
          <w:b/>
          <w:kern w:val="0"/>
          <w:sz w:val="32"/>
          <w:szCs w:val="32"/>
          <w:lang w:eastAsia="zh-CN"/>
        </w:rPr>
        <w:t>支付标准</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Arial" w:eastAsia="仿宋_GB2312" w:cs="Arial"/>
          <w:sz w:val="32"/>
          <w:szCs w:val="32"/>
          <w:shd w:val="clear" w:color="auto" w:fill="FFFFFF"/>
        </w:rPr>
        <w:t>按IF15（上肢骨手术，不伴并发症与合并症）基准点数的</w:t>
      </w:r>
      <w:r>
        <w:rPr>
          <w:rFonts w:hint="eastAsia" w:ascii="仿宋_GB2312" w:hAnsi="Arial" w:eastAsia="仿宋_GB2312" w:cs="Arial"/>
          <w:color w:val="auto"/>
          <w:sz w:val="32"/>
          <w:szCs w:val="32"/>
          <w:shd w:val="clear" w:color="auto" w:fill="FFFFFF"/>
          <w:lang w:val="en-US" w:eastAsia="zh-CN"/>
        </w:rPr>
        <w:t>7</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eastAsia="zh-CN"/>
        </w:rPr>
        <w:t>确定</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sz w:val="32"/>
          <w:szCs w:val="32"/>
          <w:shd w:val="clear" w:color="auto" w:fill="FFFFFF"/>
          <w:lang w:eastAsia="zh-CN"/>
        </w:rPr>
        <w:t>差异系数</w:t>
      </w:r>
      <w:r>
        <w:rPr>
          <w:rFonts w:hint="eastAsia" w:ascii="仿宋_GB2312" w:hAnsi="Arial" w:eastAsia="仿宋_GB2312" w:cs="Arial"/>
          <w:sz w:val="32"/>
          <w:szCs w:val="32"/>
          <w:shd w:val="clear" w:color="auto" w:fill="FFFFFF"/>
        </w:rPr>
        <w:t>：三级</w:t>
      </w:r>
      <w:r>
        <w:rPr>
          <w:rFonts w:hint="eastAsia" w:ascii="仿宋_GB2312" w:hAnsi="Arial" w:eastAsia="仿宋_GB2312" w:cs="Arial"/>
          <w:sz w:val="32"/>
          <w:szCs w:val="32"/>
          <w:shd w:val="clear" w:color="auto" w:fill="FFFFFF"/>
          <w:lang w:val="en-US" w:eastAsia="zh-CN"/>
        </w:rPr>
        <w:t>1</w:t>
      </w:r>
      <w:r>
        <w:rPr>
          <w:rFonts w:hint="eastAsia" w:ascii="仿宋_GB2312" w:hAnsi="Arial" w:eastAsia="仿宋_GB2312" w:cs="Arial"/>
          <w:sz w:val="32"/>
          <w:szCs w:val="32"/>
          <w:shd w:val="clear" w:color="auto" w:fill="FFFFFF"/>
        </w:rPr>
        <w:t>，二级</w:t>
      </w:r>
      <w:r>
        <w:rPr>
          <w:rFonts w:hint="eastAsia" w:ascii="仿宋_GB2312" w:hAnsi="Arial" w:eastAsia="仿宋_GB2312" w:cs="Arial"/>
          <w:sz w:val="32"/>
          <w:szCs w:val="32"/>
          <w:shd w:val="clear" w:color="auto" w:fill="FFFFFF"/>
          <w:lang w:val="en-US" w:eastAsia="zh-CN"/>
        </w:rPr>
        <w:t>0.</w:t>
      </w:r>
      <w:r>
        <w:rPr>
          <w:rFonts w:hint="eastAsia" w:ascii="仿宋_GB2312" w:hAnsi="Arial" w:eastAsia="仿宋_GB2312" w:cs="Arial"/>
          <w:sz w:val="32"/>
          <w:szCs w:val="32"/>
          <w:shd w:val="clear" w:color="auto" w:fill="FFFFFF"/>
        </w:rPr>
        <w:t>9，一级</w:t>
      </w:r>
      <w:r>
        <w:rPr>
          <w:rFonts w:hint="eastAsia" w:ascii="仿宋_GB2312" w:hAnsi="Arial" w:eastAsia="仿宋_GB2312" w:cs="Arial"/>
          <w:sz w:val="32"/>
          <w:szCs w:val="32"/>
          <w:shd w:val="clear" w:color="auto" w:fill="FFFFFF"/>
          <w:lang w:val="en-US" w:eastAsia="zh-CN"/>
        </w:rPr>
        <w:t>0.</w:t>
      </w:r>
      <w:r>
        <w:rPr>
          <w:rFonts w:hint="eastAsia" w:ascii="仿宋_GB2312" w:hAnsi="Arial" w:eastAsia="仿宋_GB2312" w:cs="Arial"/>
          <w:sz w:val="32"/>
          <w:szCs w:val="32"/>
          <w:shd w:val="clear" w:color="auto" w:fill="FFFFFF"/>
        </w:rPr>
        <w:t>8。</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2.同一次住院期间如保守治疗失败转手术治疗，则按DRGs病组点数法付费。因保守治疗失败3个月内再次入院治疗的，已按疗效价值付费拨付的点数予以全部扣减。</w:t>
      </w:r>
    </w:p>
    <w:p>
      <w:pPr>
        <w:spacing w:line="580" w:lineRule="exact"/>
        <w:ind w:firstLine="640" w:firstLineChars="200"/>
        <w:rPr>
          <w:rFonts w:ascii="黑体" w:hAnsi="黑体" w:eastAsia="黑体" w:cs="Arial"/>
          <w:sz w:val="32"/>
          <w:szCs w:val="32"/>
          <w:shd w:val="clear" w:color="auto" w:fill="FFFFFF"/>
        </w:rPr>
      </w:pPr>
      <w:r>
        <w:rPr>
          <w:rFonts w:hint="eastAsia" w:ascii="黑体" w:hAnsi="黑体" w:eastAsia="黑体" w:cs="Arial"/>
          <w:sz w:val="32"/>
          <w:szCs w:val="32"/>
          <w:shd w:val="clear" w:color="auto" w:fill="FFFFFF"/>
        </w:rPr>
        <w:t>二、肱骨干骨折</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（一）适用对象</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1.中医诊断：第一诊断为骨折病</w:t>
      </w:r>
      <w:r>
        <w:rPr>
          <w:rFonts w:hint="eastAsia" w:ascii="仿宋_GB2312" w:hAnsi="Arial" w:eastAsia="仿宋_GB2312" w:cs="Arial"/>
          <w:color w:val="auto"/>
          <w:sz w:val="32"/>
          <w:szCs w:val="32"/>
          <w:shd w:val="clear" w:color="auto" w:fill="FFFFFF"/>
        </w:rPr>
        <w:t>（编码：A03.06.01）</w:t>
      </w:r>
      <w:r>
        <w:rPr>
          <w:rFonts w:hint="eastAsia" w:ascii="仿宋_GB2312" w:hAnsi="Arial" w:eastAsia="仿宋_GB2312" w:cs="Arial"/>
          <w:sz w:val="32"/>
          <w:szCs w:val="32"/>
          <w:shd w:val="clear" w:color="auto" w:fill="FFFFFF"/>
        </w:rPr>
        <w:t>。</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2.西医诊断：第一诊断为肱骨干骨折（ICD-10编码：S42.300）。</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（二）收入院标准</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诊断符合肱骨干骨折的患者，包括肱骨干上、中、下1/3骨折。</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（三）住院基本治疗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1.手法复位。</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2.小夹板外固定</w:t>
      </w:r>
      <w:r>
        <w:rPr>
          <w:rFonts w:hint="eastAsia" w:ascii="仿宋_GB2312" w:hAnsi="Arial" w:eastAsia="仿宋_GB2312" w:cs="Arial"/>
          <w:color w:val="auto"/>
          <w:sz w:val="32"/>
          <w:szCs w:val="32"/>
          <w:shd w:val="clear" w:color="auto" w:fill="FFFFFF"/>
        </w:rPr>
        <w:t>及调整</w:t>
      </w:r>
      <w:r>
        <w:rPr>
          <w:rFonts w:hint="eastAsia" w:ascii="仿宋_GB2312" w:hAnsi="Arial" w:eastAsia="仿宋_GB2312" w:cs="Arial"/>
          <w:color w:val="auto"/>
          <w:sz w:val="32"/>
          <w:szCs w:val="32"/>
          <w:shd w:val="clear" w:color="auto" w:fill="FFFFFF"/>
          <w:lang w:eastAsia="zh-CN"/>
        </w:rPr>
        <w:t>（包含牵引及石膏固定）</w:t>
      </w:r>
      <w:r>
        <w:rPr>
          <w:rFonts w:hint="eastAsia" w:ascii="仿宋_GB2312" w:hAnsi="Arial" w:eastAsia="仿宋_GB2312" w:cs="Arial"/>
          <w:color w:val="auto"/>
          <w:sz w:val="32"/>
          <w:szCs w:val="32"/>
          <w:shd w:val="clear" w:color="auto" w:fill="FFFFFF"/>
        </w:rPr>
        <w:t>。</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color w:val="auto"/>
          <w:sz w:val="32"/>
          <w:szCs w:val="32"/>
          <w:shd w:val="clear" w:color="auto" w:fill="FFFFFF"/>
        </w:rPr>
        <w:t>3.外敷中药膏剂，内服</w:t>
      </w:r>
      <w:r>
        <w:rPr>
          <w:rFonts w:hint="eastAsia" w:ascii="仿宋_GB2312" w:hAnsi="Arial" w:eastAsia="仿宋_GB2312" w:cs="Arial"/>
          <w:sz w:val="32"/>
          <w:szCs w:val="32"/>
          <w:shd w:val="clear" w:color="auto" w:fill="FFFFFF"/>
        </w:rPr>
        <w:t>中药汤剂。</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4.中药离子导入治疗。</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（四）住院天数</w:t>
      </w:r>
      <w:r>
        <w:rPr>
          <w:rFonts w:hint="eastAsia" w:ascii="仿宋_GB2312" w:hAnsi="Arial" w:eastAsia="仿宋_GB2312" w:cs="Arial"/>
          <w:sz w:val="32"/>
          <w:szCs w:val="32"/>
          <w:shd w:val="clear" w:color="auto" w:fill="FFFFFF"/>
        </w:rPr>
        <w:t>≥10天</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（五）出院疗效判定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1.骨折局部肿胀减轻、疼痛缓解。</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2.X线复查骨折达到功能复位或解剖复位标准，无再次移位。</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3.</w:t>
      </w:r>
      <w:r>
        <w:rPr>
          <w:rFonts w:hint="eastAsia" w:ascii="仿宋_GB2312" w:hAnsi="Arial" w:eastAsia="仿宋_GB2312" w:cs="Arial"/>
          <w:color w:val="auto"/>
          <w:sz w:val="32"/>
          <w:szCs w:val="32"/>
          <w:shd w:val="clear" w:color="auto" w:fill="FFFFFF"/>
          <w:lang w:eastAsia="zh-CN"/>
        </w:rPr>
        <w:t>连续</w:t>
      </w:r>
      <w:r>
        <w:rPr>
          <w:rFonts w:hint="eastAsia" w:ascii="仿宋_GB2312" w:hAnsi="Arial" w:eastAsia="仿宋_GB2312" w:cs="Arial"/>
          <w:color w:val="auto"/>
          <w:sz w:val="32"/>
          <w:szCs w:val="32"/>
          <w:shd w:val="clear" w:color="auto" w:fill="FFFFFF"/>
        </w:rPr>
        <w:t>规律复查X线检查，骨折对位对线稳定，达到功能复位标准。</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4.</w:t>
      </w:r>
      <w:r>
        <w:rPr>
          <w:rFonts w:hint="eastAsia" w:ascii="仿宋_GB2312" w:hAnsi="Arial" w:eastAsia="仿宋_GB2312" w:cs="Arial"/>
          <w:color w:val="auto"/>
          <w:sz w:val="32"/>
          <w:szCs w:val="32"/>
          <w:shd w:val="clear" w:color="auto" w:fill="FFFFFF"/>
          <w:lang w:eastAsia="zh-CN"/>
        </w:rPr>
        <w:t>没有</w:t>
      </w:r>
      <w:r>
        <w:rPr>
          <w:rFonts w:hint="eastAsia" w:ascii="仿宋_GB2312" w:hAnsi="Arial" w:eastAsia="仿宋_GB2312" w:cs="Arial"/>
          <w:color w:val="auto"/>
          <w:sz w:val="32"/>
          <w:szCs w:val="32"/>
          <w:shd w:val="clear" w:color="auto" w:fill="FFFFFF"/>
        </w:rPr>
        <w:t>需要住院处理的并发症和（或）合并症。</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color w:val="auto"/>
          <w:kern w:val="0"/>
          <w:sz w:val="32"/>
          <w:szCs w:val="32"/>
        </w:rPr>
        <w:t>（六）</w:t>
      </w:r>
      <w:r>
        <w:rPr>
          <w:rFonts w:hint="eastAsia" w:ascii="楷体_GB2312" w:hAnsi="微软雅黑" w:eastAsia="楷体_GB2312" w:cs="宋体"/>
          <w:b/>
          <w:color w:val="auto"/>
          <w:kern w:val="0"/>
          <w:sz w:val="32"/>
          <w:szCs w:val="32"/>
          <w:lang w:eastAsia="zh-CN"/>
        </w:rPr>
        <w:t>支付标准</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Arial" w:eastAsia="仿宋_GB2312" w:cs="Arial"/>
          <w:sz w:val="32"/>
          <w:szCs w:val="32"/>
          <w:shd w:val="clear" w:color="auto" w:fill="FFFFFF"/>
        </w:rPr>
        <w:t>按按IF15（上肢骨手术，不伴并发症与合并症）基准点数</w:t>
      </w:r>
      <w:r>
        <w:rPr>
          <w:rFonts w:hint="eastAsia" w:ascii="仿宋_GB2312" w:hAnsi="Arial" w:eastAsia="仿宋_GB2312" w:cs="Arial"/>
          <w:color w:val="auto"/>
          <w:sz w:val="32"/>
          <w:szCs w:val="32"/>
          <w:shd w:val="clear" w:color="auto" w:fill="FFFFFF"/>
        </w:rPr>
        <w:t>的</w:t>
      </w:r>
      <w:r>
        <w:rPr>
          <w:rFonts w:hint="eastAsia" w:ascii="仿宋_GB2312" w:hAnsi="Arial" w:eastAsia="仿宋_GB2312" w:cs="Arial"/>
          <w:color w:val="auto"/>
          <w:sz w:val="32"/>
          <w:szCs w:val="32"/>
          <w:shd w:val="clear" w:color="auto" w:fill="FFFFFF"/>
          <w:lang w:val="en-US" w:eastAsia="zh-CN"/>
        </w:rPr>
        <w:t>7</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eastAsia="zh-CN"/>
        </w:rPr>
        <w:t>确定</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差异系数</w:t>
      </w:r>
      <w:r>
        <w:rPr>
          <w:rFonts w:hint="eastAsia" w:ascii="仿宋_GB2312" w:hAnsi="Arial" w:eastAsia="仿宋_GB2312" w:cs="Arial"/>
          <w:color w:val="auto"/>
          <w:sz w:val="32"/>
          <w:szCs w:val="32"/>
          <w:shd w:val="clear" w:color="auto" w:fill="FFFFFF"/>
        </w:rPr>
        <w:t>：三级</w:t>
      </w:r>
      <w:r>
        <w:rPr>
          <w:rFonts w:hint="default" w:ascii="仿宋_GB2312" w:hAnsi="Arial" w:eastAsia="仿宋_GB2312" w:cs="Arial"/>
          <w:color w:val="auto"/>
          <w:sz w:val="32"/>
          <w:szCs w:val="32"/>
          <w:shd w:val="clear" w:color="auto" w:fill="FFFFFF"/>
        </w:rPr>
        <w:t>1</w:t>
      </w:r>
      <w:r>
        <w:rPr>
          <w:rFonts w:hint="eastAsia" w:ascii="仿宋_GB2312" w:hAnsi="Arial" w:eastAsia="仿宋_GB2312" w:cs="Arial"/>
          <w:color w:val="auto"/>
          <w:sz w:val="32"/>
          <w:szCs w:val="32"/>
          <w:shd w:val="clear" w:color="auto" w:fill="FFFFFF"/>
        </w:rPr>
        <w:t>，二级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90，一级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8。</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2.同一次住院期间如保守治疗失败转手术治疗，则按DRGs病组点数法付费。因保守治疗失败3个月内再次入院治疗的，已按疗效价值付费拨付的点数予以全部扣减。</w:t>
      </w:r>
    </w:p>
    <w:p>
      <w:pPr>
        <w:spacing w:line="580" w:lineRule="exact"/>
        <w:ind w:firstLine="640" w:firstLineChars="200"/>
        <w:rPr>
          <w:rFonts w:ascii="黑体" w:hAnsi="黑体" w:eastAsia="黑体" w:cs="Arial"/>
          <w:sz w:val="32"/>
          <w:szCs w:val="32"/>
          <w:shd w:val="clear" w:color="auto" w:fill="FFFFFF"/>
        </w:rPr>
      </w:pPr>
      <w:r>
        <w:rPr>
          <w:rFonts w:hint="eastAsia" w:ascii="黑体" w:hAnsi="黑体" w:eastAsia="黑体" w:cs="Arial"/>
          <w:sz w:val="32"/>
          <w:szCs w:val="32"/>
          <w:shd w:val="clear" w:color="auto" w:fill="FFFFFF"/>
        </w:rPr>
        <w:t>三、肱骨近端骨折</w:t>
      </w:r>
    </w:p>
    <w:p>
      <w:pPr>
        <w:spacing w:line="580" w:lineRule="exact"/>
        <w:ind w:firstLine="643" w:firstLineChars="200"/>
        <w:rPr>
          <w:rFonts w:ascii="楷体_GB2312" w:hAnsi="微软雅黑" w:eastAsia="楷体_GB2312" w:cs="宋体"/>
          <w:b/>
          <w:color w:val="auto"/>
          <w:kern w:val="0"/>
          <w:sz w:val="32"/>
          <w:szCs w:val="32"/>
        </w:rPr>
      </w:pPr>
      <w:r>
        <w:rPr>
          <w:rFonts w:hint="eastAsia" w:ascii="楷体_GB2312" w:hAnsi="微软雅黑" w:eastAsia="楷体_GB2312" w:cs="宋体"/>
          <w:b/>
          <w:kern w:val="0"/>
          <w:sz w:val="32"/>
          <w:szCs w:val="32"/>
        </w:rPr>
        <w:t>（一）适用对象</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1.中医诊断：第一诊断为骨折病（编码：A03.06.01）。</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color w:val="auto"/>
          <w:sz w:val="32"/>
          <w:szCs w:val="32"/>
          <w:shd w:val="clear" w:color="auto" w:fill="FFFFFF"/>
        </w:rPr>
        <w:t>2.西药诊断：第一诊断为肱骨近端骨折（ICD-10编</w:t>
      </w:r>
      <w:r>
        <w:rPr>
          <w:rFonts w:hint="eastAsia" w:ascii="仿宋_GB2312" w:hAnsi="Arial" w:eastAsia="仿宋_GB2312" w:cs="Arial"/>
          <w:sz w:val="32"/>
          <w:szCs w:val="32"/>
          <w:shd w:val="clear" w:color="auto" w:fill="FFFFFF"/>
        </w:rPr>
        <w:t>码：S42.200）。</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（二）收入院标准</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按Neer分型为两部分</w:t>
      </w:r>
      <w:r>
        <w:rPr>
          <w:rFonts w:hint="eastAsia" w:ascii="仿宋_GB2312" w:hAnsi="Arial" w:eastAsia="仿宋_GB2312" w:cs="Arial"/>
          <w:sz w:val="32"/>
          <w:szCs w:val="32"/>
          <w:shd w:val="clear" w:color="auto" w:fill="FFFFFF"/>
          <w:lang w:eastAsia="zh-CN"/>
        </w:rPr>
        <w:t>或</w:t>
      </w:r>
      <w:r>
        <w:rPr>
          <w:rFonts w:hint="eastAsia" w:ascii="仿宋_GB2312" w:hAnsi="Arial" w:eastAsia="仿宋_GB2312" w:cs="Arial"/>
          <w:sz w:val="32"/>
          <w:szCs w:val="32"/>
          <w:shd w:val="clear" w:color="auto" w:fill="FFFFFF"/>
        </w:rPr>
        <w:t>两部分以上骨折并伴移位的肱骨近端骨折，包括有移位的外科颈两部分骨折、有移位的大结节骨折（移位＞5mm）。</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（三）住院基本治疗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1.手法复位夹板外固定或甩肩复位。</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2.外固定治疗及调整：三角巾悬吊，超肩关节夹板固定，或外展支架固定。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3.外敷中药膏剂。</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4.中药离子导入治疗。</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（四）住院天数</w:t>
      </w:r>
      <w:r>
        <w:rPr>
          <w:rFonts w:hint="eastAsia" w:ascii="仿宋_GB2312" w:hAnsi="Arial" w:eastAsia="仿宋_GB2312" w:cs="Arial"/>
          <w:sz w:val="32"/>
          <w:szCs w:val="32"/>
          <w:shd w:val="clear" w:color="auto" w:fill="FFFFFF"/>
        </w:rPr>
        <w:t>≥10天</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（五）出院疗效判定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1.骨折局部肿胀减轻、疼痛缓解。</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2.外固定有效固定骨折。</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w:t>
      </w:r>
      <w:r>
        <w:rPr>
          <w:rFonts w:hint="eastAsia" w:ascii="仿宋_GB2312" w:hAnsi="Arial" w:eastAsia="仿宋_GB2312" w:cs="Arial"/>
          <w:color w:val="auto"/>
          <w:sz w:val="32"/>
          <w:szCs w:val="32"/>
          <w:shd w:val="clear" w:color="auto" w:fill="FFFFFF"/>
        </w:rPr>
        <w:t>连续规律复查</w:t>
      </w:r>
      <w:r>
        <w:rPr>
          <w:rFonts w:hint="eastAsia" w:ascii="仿宋_GB2312" w:hAnsi="Arial" w:eastAsia="仿宋_GB2312" w:cs="Arial"/>
          <w:sz w:val="32"/>
          <w:szCs w:val="32"/>
          <w:shd w:val="clear" w:color="auto" w:fill="FFFFFF"/>
        </w:rPr>
        <w:t>X线检查，骨折对位对线稳定，达到功能复位标准。</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（六）</w:t>
      </w:r>
      <w:r>
        <w:rPr>
          <w:rFonts w:hint="eastAsia" w:ascii="楷体_GB2312" w:hAnsi="微软雅黑" w:eastAsia="楷体_GB2312" w:cs="宋体"/>
          <w:b/>
          <w:kern w:val="0"/>
          <w:sz w:val="32"/>
          <w:szCs w:val="32"/>
          <w:lang w:eastAsia="zh-CN"/>
        </w:rPr>
        <w:t>支付标准</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Arial" w:eastAsia="仿宋_GB2312" w:cs="Arial"/>
          <w:sz w:val="32"/>
          <w:szCs w:val="32"/>
          <w:shd w:val="clear" w:color="auto" w:fill="FFFFFF"/>
        </w:rPr>
        <w:t>按IF15（上肢骨手术，不伴并发症与合并症）基准点数的</w:t>
      </w:r>
      <w:r>
        <w:rPr>
          <w:rFonts w:hint="eastAsia" w:ascii="仿宋_GB2312" w:hAnsi="Arial" w:eastAsia="仿宋_GB2312" w:cs="Arial"/>
          <w:color w:val="auto"/>
          <w:sz w:val="32"/>
          <w:szCs w:val="32"/>
          <w:shd w:val="clear" w:color="auto" w:fill="FFFFFF"/>
          <w:lang w:val="en-US" w:eastAsia="zh-CN"/>
        </w:rPr>
        <w:t>7</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eastAsia="zh-CN"/>
        </w:rPr>
        <w:t>确定</w:t>
      </w: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eastAsia="zh-CN"/>
        </w:rPr>
        <w:t>差异系数</w:t>
      </w:r>
      <w:r>
        <w:rPr>
          <w:rFonts w:hint="eastAsia" w:ascii="仿宋_GB2312" w:hAnsi="Arial" w:eastAsia="仿宋_GB2312" w:cs="Arial"/>
          <w:sz w:val="32"/>
          <w:szCs w:val="32"/>
          <w:shd w:val="clear" w:color="auto" w:fill="FFFFFF"/>
        </w:rPr>
        <w:t>：三级1，二级</w:t>
      </w:r>
      <w:r>
        <w:rPr>
          <w:rFonts w:hint="eastAsia" w:ascii="仿宋_GB2312" w:hAnsi="Arial" w:eastAsia="仿宋_GB2312" w:cs="Arial"/>
          <w:sz w:val="32"/>
          <w:szCs w:val="32"/>
          <w:shd w:val="clear" w:color="auto" w:fill="FFFFFF"/>
          <w:lang w:val="en-US" w:eastAsia="zh-CN"/>
        </w:rPr>
        <w:t>0.</w:t>
      </w:r>
      <w:r>
        <w:rPr>
          <w:rFonts w:hint="eastAsia" w:ascii="仿宋_GB2312" w:hAnsi="Arial" w:eastAsia="仿宋_GB2312" w:cs="Arial"/>
          <w:sz w:val="32"/>
          <w:szCs w:val="32"/>
          <w:shd w:val="clear" w:color="auto" w:fill="FFFFFF"/>
        </w:rPr>
        <w:t>9，一级</w:t>
      </w:r>
      <w:r>
        <w:rPr>
          <w:rFonts w:hint="eastAsia" w:ascii="仿宋_GB2312" w:hAnsi="Arial" w:eastAsia="仿宋_GB2312" w:cs="Arial"/>
          <w:sz w:val="32"/>
          <w:szCs w:val="32"/>
          <w:shd w:val="clear" w:color="auto" w:fill="FFFFFF"/>
          <w:lang w:val="en-US" w:eastAsia="zh-CN"/>
        </w:rPr>
        <w:t>0.</w:t>
      </w:r>
      <w:r>
        <w:rPr>
          <w:rFonts w:hint="eastAsia" w:ascii="仿宋_GB2312" w:hAnsi="Arial" w:eastAsia="仿宋_GB2312" w:cs="Arial"/>
          <w:sz w:val="32"/>
          <w:szCs w:val="32"/>
          <w:shd w:val="clear" w:color="auto" w:fill="FFFFFF"/>
        </w:rPr>
        <w:t>8。</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2.同一次住院期间如保守治疗失败转手术治疗，则按DRGs病组点数法付费。因保守治疗失败3个月内再次入院治疗的，已按疗效价值付费拨付的点数予以全部扣减。</w:t>
      </w:r>
    </w:p>
    <w:p>
      <w:pPr>
        <w:spacing w:line="580" w:lineRule="exact"/>
        <w:ind w:firstLine="640" w:firstLineChars="200"/>
        <w:rPr>
          <w:rFonts w:ascii="黑体" w:hAnsi="黑体" w:eastAsia="黑体" w:cs="Arial"/>
          <w:sz w:val="32"/>
          <w:szCs w:val="32"/>
          <w:shd w:val="clear" w:color="auto" w:fill="FFFFFF"/>
        </w:rPr>
      </w:pPr>
      <w:r>
        <w:rPr>
          <w:rFonts w:hint="eastAsia" w:ascii="黑体" w:hAnsi="黑体" w:eastAsia="黑体" w:cs="Arial"/>
          <w:sz w:val="32"/>
          <w:szCs w:val="32"/>
          <w:shd w:val="clear" w:color="auto" w:fill="FFFFFF"/>
        </w:rPr>
        <w:t>四、胫腓骨骨折</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（一）适用对象</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1.中医诊断：第一诊断为骨折病</w:t>
      </w:r>
      <w:r>
        <w:rPr>
          <w:rFonts w:hint="eastAsia" w:ascii="仿宋_GB2312" w:hAnsi="Arial" w:eastAsia="仿宋_GB2312" w:cs="Arial"/>
          <w:color w:val="auto"/>
          <w:sz w:val="32"/>
          <w:szCs w:val="32"/>
          <w:shd w:val="clear" w:color="auto" w:fill="FFFFFF"/>
        </w:rPr>
        <w:t>（编码：A03.06.01）。</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2.西医诊断：第一诊断为胫腓骨骨折（ICD-10编码：S82.</w:t>
      </w:r>
      <w:r>
        <w:rPr>
          <w:rFonts w:hint="eastAsia" w:ascii="仿宋_GB2312" w:hAnsi="Arial" w:eastAsia="仿宋_GB2312" w:cs="Arial"/>
          <w:color w:val="auto"/>
          <w:sz w:val="32"/>
          <w:szCs w:val="32"/>
          <w:shd w:val="clear" w:color="auto" w:fill="FFFFFF"/>
          <w:lang w:val="en-US" w:eastAsia="zh-CN"/>
        </w:rPr>
        <w:t>1</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S82.20</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S82.</w:t>
      </w:r>
      <w:r>
        <w:rPr>
          <w:rFonts w:hint="eastAsia" w:ascii="仿宋_GB2312" w:hAnsi="Arial" w:eastAsia="仿宋_GB2312" w:cs="Arial"/>
          <w:color w:val="auto"/>
          <w:sz w:val="32"/>
          <w:szCs w:val="32"/>
          <w:shd w:val="clear" w:color="auto" w:fill="FFFFFF"/>
          <w:lang w:val="en-US" w:eastAsia="zh-CN"/>
        </w:rPr>
        <w:t>3</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w:t>
      </w:r>
    </w:p>
    <w:p>
      <w:pPr>
        <w:spacing w:line="580" w:lineRule="exact"/>
        <w:ind w:firstLine="643" w:firstLineChars="200"/>
        <w:rPr>
          <w:rFonts w:ascii="楷体_GB2312" w:hAnsi="微软雅黑" w:eastAsia="楷体_GB2312" w:cs="宋体"/>
          <w:b/>
          <w:color w:val="auto"/>
          <w:kern w:val="0"/>
          <w:sz w:val="32"/>
          <w:szCs w:val="32"/>
        </w:rPr>
      </w:pPr>
      <w:r>
        <w:rPr>
          <w:rFonts w:hint="eastAsia" w:ascii="楷体_GB2312" w:hAnsi="微软雅黑" w:eastAsia="楷体_GB2312" w:cs="宋体"/>
          <w:b/>
          <w:color w:val="auto"/>
          <w:kern w:val="0"/>
          <w:sz w:val="32"/>
          <w:szCs w:val="32"/>
        </w:rPr>
        <w:t>（二）收入住院指征</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诊断符合胫腓骨骨折，包括上、中、下1/3骨折。</w:t>
      </w:r>
    </w:p>
    <w:p>
      <w:pPr>
        <w:spacing w:line="580" w:lineRule="exact"/>
        <w:ind w:firstLine="643" w:firstLineChars="200"/>
        <w:rPr>
          <w:rFonts w:ascii="楷体_GB2312" w:hAnsi="微软雅黑" w:eastAsia="楷体_GB2312" w:cs="宋体"/>
          <w:b/>
          <w:color w:val="auto"/>
          <w:kern w:val="0"/>
          <w:sz w:val="32"/>
          <w:szCs w:val="32"/>
        </w:rPr>
      </w:pPr>
      <w:r>
        <w:rPr>
          <w:rFonts w:hint="eastAsia" w:ascii="楷体_GB2312" w:hAnsi="微软雅黑" w:eastAsia="楷体_GB2312" w:cs="宋体"/>
          <w:b/>
          <w:color w:val="auto"/>
          <w:kern w:val="0"/>
          <w:sz w:val="32"/>
          <w:szCs w:val="32"/>
        </w:rPr>
        <w:t>（三）住院基本治疗</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1.手法复位。</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2.小夹板外固定治疗及调整</w:t>
      </w:r>
      <w:r>
        <w:rPr>
          <w:rFonts w:hint="eastAsia" w:ascii="仿宋_GB2312" w:hAnsi="Arial" w:eastAsia="仿宋_GB2312" w:cs="Arial"/>
          <w:color w:val="auto"/>
          <w:sz w:val="32"/>
          <w:szCs w:val="32"/>
          <w:shd w:val="clear" w:color="auto" w:fill="FFFFFF"/>
          <w:lang w:eastAsia="zh-CN"/>
        </w:rPr>
        <w:t>（包含牵引及石膏固定）</w:t>
      </w:r>
      <w:r>
        <w:rPr>
          <w:rFonts w:hint="eastAsia" w:ascii="仿宋_GB2312" w:hAnsi="Arial" w:eastAsia="仿宋_GB2312" w:cs="Arial"/>
          <w:color w:val="auto"/>
          <w:sz w:val="32"/>
          <w:szCs w:val="32"/>
          <w:shd w:val="clear" w:color="auto" w:fill="FFFFFF"/>
        </w:rPr>
        <w:t>。</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3.外敷中药膏剂。</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4.中药离子导入治疗。</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（四）住院天数</w:t>
      </w:r>
      <w:r>
        <w:rPr>
          <w:rFonts w:hint="eastAsia" w:ascii="仿宋_GB2312" w:hAnsi="Arial" w:eastAsia="仿宋_GB2312" w:cs="Arial"/>
          <w:sz w:val="32"/>
          <w:szCs w:val="32"/>
          <w:shd w:val="clear" w:color="auto" w:fill="FFFFFF"/>
        </w:rPr>
        <w:t>≥12天</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（五）出院疗效判定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1.骨折局部肿胀减轻、疼痛缓解。</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2.X线片复查骨折达到功能复位或解剖复位标准，无再次移位。</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3</w:t>
      </w:r>
      <w:r>
        <w:rPr>
          <w:rFonts w:hint="eastAsia" w:ascii="仿宋_GB2312" w:hAnsi="Arial" w:eastAsia="仿宋_GB2312" w:cs="Arial"/>
          <w:color w:val="auto"/>
          <w:sz w:val="32"/>
          <w:szCs w:val="32"/>
          <w:shd w:val="clear" w:color="auto" w:fill="FFFFFF"/>
        </w:rPr>
        <w:t>.</w:t>
      </w:r>
      <w:r>
        <w:rPr>
          <w:rFonts w:hint="eastAsia" w:ascii="仿宋_GB2312" w:hAnsi="仿宋_GB2312" w:eastAsia="仿宋_GB2312" w:cs="仿宋_GB2312"/>
          <w:color w:val="auto"/>
          <w:sz w:val="32"/>
          <w:szCs w:val="32"/>
        </w:rPr>
        <w:t>连续</w:t>
      </w:r>
      <w:r>
        <w:rPr>
          <w:rFonts w:hint="eastAsia" w:ascii="仿宋_GB2312" w:hAnsi="Arial" w:eastAsia="仿宋_GB2312" w:cs="Arial"/>
          <w:color w:val="auto"/>
          <w:sz w:val="32"/>
          <w:szCs w:val="32"/>
          <w:shd w:val="clear" w:color="auto" w:fill="FFFFFF"/>
        </w:rPr>
        <w:t>规律复查X线片，骨折对位对线稳定，达到功能复位标准。</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4.没有需要住院处理的并发症和（或）合并症。</w:t>
      </w:r>
    </w:p>
    <w:p>
      <w:pPr>
        <w:spacing w:line="580" w:lineRule="exact"/>
        <w:ind w:firstLine="643" w:firstLineChars="200"/>
        <w:rPr>
          <w:rFonts w:ascii="楷体_GB2312" w:hAnsi="微软雅黑" w:eastAsia="楷体_GB2312" w:cs="宋体"/>
          <w:b/>
          <w:color w:val="auto"/>
          <w:kern w:val="0"/>
          <w:sz w:val="32"/>
          <w:szCs w:val="32"/>
        </w:rPr>
      </w:pPr>
      <w:r>
        <w:rPr>
          <w:rFonts w:hint="eastAsia" w:ascii="楷体_GB2312" w:hAnsi="微软雅黑" w:eastAsia="楷体_GB2312" w:cs="宋体"/>
          <w:b/>
          <w:color w:val="auto"/>
          <w:kern w:val="0"/>
          <w:sz w:val="32"/>
          <w:szCs w:val="32"/>
        </w:rPr>
        <w:t>（六）</w:t>
      </w:r>
      <w:r>
        <w:rPr>
          <w:rFonts w:hint="eastAsia" w:ascii="楷体_GB2312" w:hAnsi="微软雅黑" w:eastAsia="楷体_GB2312" w:cs="宋体"/>
          <w:b/>
          <w:color w:val="auto"/>
          <w:kern w:val="0"/>
          <w:sz w:val="32"/>
          <w:szCs w:val="32"/>
          <w:lang w:eastAsia="zh-CN"/>
        </w:rPr>
        <w:t>支付标准</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1.符合上述要求的普通住院病例，</w:t>
      </w:r>
      <w:r>
        <w:rPr>
          <w:rFonts w:hint="eastAsia" w:ascii="仿宋_GB2312" w:eastAsia="仿宋_GB2312"/>
          <w:color w:val="auto"/>
          <w:sz w:val="32"/>
          <w:szCs w:val="32"/>
          <w:highlight w:val="none"/>
          <w:lang w:eastAsia="zh-CN"/>
        </w:rPr>
        <w:t>中医</w:t>
      </w:r>
      <w:r>
        <w:rPr>
          <w:rFonts w:hint="eastAsia" w:ascii="仿宋_GB2312" w:eastAsia="仿宋_GB2312"/>
          <w:color w:val="auto"/>
          <w:sz w:val="32"/>
          <w:szCs w:val="32"/>
          <w:highlight w:val="none"/>
        </w:rPr>
        <w:t>“按疗效价值付费”</w:t>
      </w:r>
      <w:r>
        <w:rPr>
          <w:rFonts w:hint="eastAsia" w:ascii="仿宋_GB2312" w:eastAsia="仿宋_GB2312"/>
          <w:color w:val="auto"/>
          <w:sz w:val="32"/>
          <w:szCs w:val="32"/>
          <w:highlight w:val="none"/>
          <w:lang w:eastAsia="zh-CN"/>
        </w:rPr>
        <w:t>病组的基准点数</w:t>
      </w:r>
      <w:r>
        <w:rPr>
          <w:rFonts w:hint="eastAsia" w:ascii="仿宋_GB2312" w:hAnsi="Arial" w:eastAsia="仿宋_GB2312" w:cs="Arial"/>
          <w:color w:val="auto"/>
          <w:sz w:val="32"/>
          <w:szCs w:val="32"/>
          <w:shd w:val="clear" w:color="auto" w:fill="FFFFFF"/>
        </w:rPr>
        <w:t>按IF45（下肢长骨手术,中度复杂）基准点数的</w:t>
      </w:r>
      <w:r>
        <w:rPr>
          <w:rFonts w:hint="eastAsia" w:ascii="仿宋_GB2312" w:hAnsi="Arial" w:eastAsia="仿宋_GB2312" w:cs="Arial"/>
          <w:color w:val="auto"/>
          <w:sz w:val="32"/>
          <w:szCs w:val="32"/>
          <w:shd w:val="clear" w:color="auto" w:fill="FFFFFF"/>
          <w:lang w:val="en-US" w:eastAsia="zh-CN"/>
        </w:rPr>
        <w:t>7</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eastAsia="zh-CN"/>
        </w:rPr>
        <w:t>确定</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差异系数</w:t>
      </w:r>
      <w:r>
        <w:rPr>
          <w:rFonts w:hint="eastAsia" w:ascii="仿宋_GB2312" w:hAnsi="Arial" w:eastAsia="仿宋_GB2312" w:cs="Arial"/>
          <w:color w:val="auto"/>
          <w:sz w:val="32"/>
          <w:szCs w:val="32"/>
          <w:shd w:val="clear" w:color="auto" w:fill="FFFFFF"/>
        </w:rPr>
        <w:t>：三级1，二级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9，一级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8。</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color w:val="auto"/>
          <w:sz w:val="32"/>
          <w:szCs w:val="32"/>
          <w:shd w:val="clear" w:color="auto" w:fill="FFFFFF"/>
        </w:rPr>
        <w:t>2.同一次住院期间如保守治疗失败转手术治疗，则按DRGs病组点数法付费。因保守治疗失败3个月内再次入院治疗的，已按疗效价值付</w:t>
      </w:r>
      <w:r>
        <w:rPr>
          <w:rFonts w:hint="eastAsia" w:ascii="仿宋_GB2312" w:hAnsi="Arial" w:eastAsia="仿宋_GB2312" w:cs="Arial"/>
          <w:sz w:val="32"/>
          <w:szCs w:val="32"/>
          <w:shd w:val="clear" w:color="auto" w:fill="FFFFFF"/>
        </w:rPr>
        <w:t>费拨付的点数予以全部扣减。</w:t>
      </w:r>
    </w:p>
    <w:p>
      <w:pPr>
        <w:spacing w:line="580" w:lineRule="exact"/>
        <w:ind w:firstLine="640" w:firstLineChars="200"/>
        <w:rPr>
          <w:rFonts w:ascii="黑体" w:hAnsi="黑体" w:eastAsia="黑体" w:cs="Arial"/>
          <w:sz w:val="32"/>
          <w:szCs w:val="32"/>
          <w:shd w:val="clear" w:color="auto" w:fill="FFFFFF"/>
        </w:rPr>
      </w:pPr>
      <w:r>
        <w:rPr>
          <w:rFonts w:hint="eastAsia" w:ascii="黑体" w:hAnsi="黑体" w:eastAsia="黑体" w:cs="Arial"/>
          <w:sz w:val="32"/>
          <w:szCs w:val="32"/>
          <w:shd w:val="clear" w:color="auto" w:fill="FFFFFF"/>
        </w:rPr>
        <w:t>五、单纯性胸腰椎骨折</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(一)适用对象</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1.中医诊断：第一诊断为</w:t>
      </w:r>
      <w:r>
        <w:rPr>
          <w:rFonts w:hint="eastAsia" w:ascii="仿宋_GB2312" w:hAnsi="Arial" w:eastAsia="仿宋_GB2312" w:cs="Arial"/>
          <w:color w:val="auto"/>
          <w:sz w:val="32"/>
          <w:szCs w:val="32"/>
          <w:shd w:val="clear" w:color="auto" w:fill="FFFFFF"/>
        </w:rPr>
        <w:t>骨折病(编码：A03.06.01）。</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2.西医诊断：第一诊断为单纯性胸腰椎骨折（ICD-10编码：腰椎骨折S32.000；胸椎骨折S22.000）。</w:t>
      </w:r>
    </w:p>
    <w:p>
      <w:pPr>
        <w:spacing w:line="580" w:lineRule="exact"/>
        <w:ind w:firstLine="643" w:firstLineChars="200"/>
        <w:rPr>
          <w:rFonts w:ascii="楷体_GB2312" w:hAnsi="微软雅黑" w:eastAsia="楷体_GB2312" w:cs="宋体"/>
          <w:b/>
          <w:color w:val="auto"/>
          <w:kern w:val="0"/>
          <w:sz w:val="32"/>
          <w:szCs w:val="32"/>
        </w:rPr>
      </w:pPr>
      <w:r>
        <w:rPr>
          <w:rFonts w:hint="eastAsia" w:ascii="楷体_GB2312" w:hAnsi="微软雅黑" w:eastAsia="楷体_GB2312" w:cs="宋体"/>
          <w:b/>
          <w:color w:val="auto"/>
          <w:kern w:val="0"/>
          <w:sz w:val="32"/>
          <w:szCs w:val="32"/>
        </w:rPr>
        <w:t>（二）收入住院指征</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1.胸腰背部疼痛、肿胀、活动受限，压叩痛、后凸畸形。</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2.X线检查显示：椎体呈楔形改变</w:t>
      </w:r>
      <w:r>
        <w:rPr>
          <w:rFonts w:ascii="仿宋_GB2312" w:hAnsi="Arial" w:eastAsia="仿宋_GB2312" w:cs="Arial"/>
          <w:color w:val="auto"/>
          <w:sz w:val="32"/>
          <w:szCs w:val="32"/>
          <w:shd w:val="clear" w:color="auto" w:fill="FFFFFF"/>
        </w:rPr>
        <w:t>（椎体前柱压缩1/3以上，或有中柱损伤情况）</w:t>
      </w:r>
      <w:r>
        <w:rPr>
          <w:rFonts w:hint="eastAsia" w:ascii="仿宋_GB2312" w:hAnsi="Arial" w:eastAsia="仿宋_GB2312" w:cs="Arial"/>
          <w:color w:val="auto"/>
          <w:sz w:val="32"/>
          <w:szCs w:val="32"/>
          <w:shd w:val="clear" w:color="auto" w:fill="FFFFFF"/>
        </w:rPr>
        <w:t>。</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3.VAS评分≥4分。</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（三）住院基本治疗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腰部垫枕/自助式垂直牵引、中药外敷、穴位贴敷治疗、中药熏药治疗、中频脉冲电治疗、灸法（艾箱灸、艾条灸、督脉灸、脐灸等）、针刺疗法（微针针刺、腹针、子午流注开穴法等）、手指点穴、穴位埋线、拔罐疗法、练功疗法（背肌、呼吸肌、肢体、排便功能等锻炼）。</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2.辨证选择中药汤剂。</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3.可根据病情需要选择使用改善骨代谢、止痛等药物。</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（四）标准住院日</w:t>
      </w:r>
      <w:r>
        <w:rPr>
          <w:rFonts w:hint="eastAsia" w:ascii="仿宋_GB2312" w:hAnsi="Arial" w:eastAsia="仿宋_GB2312" w:cs="Arial"/>
          <w:sz w:val="32"/>
          <w:szCs w:val="32"/>
          <w:shd w:val="clear" w:color="auto" w:fill="FFFFFF"/>
        </w:rPr>
        <w:t>≥14天</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（五）出院疗效判定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1.胸、腰背部无明显疼痛。</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2.X线片复查骨折椎体高度维持稳定。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3.视觉模拟疼痛指数VAS评分≤3分。</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（六）</w:t>
      </w:r>
      <w:r>
        <w:rPr>
          <w:rFonts w:hint="eastAsia" w:ascii="楷体_GB2312" w:hAnsi="微软雅黑" w:eastAsia="楷体_GB2312" w:cs="宋体"/>
          <w:b/>
          <w:kern w:val="0"/>
          <w:sz w:val="32"/>
          <w:szCs w:val="32"/>
          <w:lang w:eastAsia="zh-CN"/>
        </w:rPr>
        <w:t>支付标准</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Arial" w:eastAsia="仿宋_GB2312" w:cs="Arial"/>
          <w:sz w:val="32"/>
          <w:szCs w:val="32"/>
          <w:shd w:val="clear" w:color="auto" w:fill="FFFFFF"/>
        </w:rPr>
        <w:t>按IB35</w:t>
      </w:r>
      <w:r>
        <w:rPr>
          <w:rFonts w:hint="eastAsia" w:ascii="仿宋_GB2312" w:hAnsi="Arial" w:eastAsia="仿宋_GB2312" w:cs="Arial"/>
          <w:color w:val="auto"/>
          <w:sz w:val="32"/>
          <w:szCs w:val="32"/>
          <w:shd w:val="clear" w:color="auto" w:fill="FFFFFF"/>
        </w:rPr>
        <w:t>（与脊柱有关的其他手术，不伴并发症与合并症）基准点数的</w:t>
      </w:r>
      <w:r>
        <w:rPr>
          <w:rFonts w:hint="eastAsia" w:ascii="仿宋_GB2312" w:hAnsi="Arial" w:eastAsia="仿宋_GB2312" w:cs="Arial"/>
          <w:color w:val="auto"/>
          <w:sz w:val="32"/>
          <w:szCs w:val="32"/>
          <w:shd w:val="clear" w:color="auto" w:fill="FFFFFF"/>
          <w:lang w:val="en-US" w:eastAsia="zh-CN"/>
        </w:rPr>
        <w:t>7</w:t>
      </w:r>
      <w:r>
        <w:rPr>
          <w:rFonts w:hint="eastAsia" w:ascii="仿宋_GB2312" w:hAnsi="Arial" w:eastAsia="仿宋_GB2312" w:cs="Arial"/>
          <w:color w:val="auto"/>
          <w:sz w:val="32"/>
          <w:szCs w:val="32"/>
          <w:shd w:val="clear" w:color="auto" w:fill="FFFFFF"/>
        </w:rPr>
        <w:t>0%</w:t>
      </w:r>
      <w:r>
        <w:rPr>
          <w:rFonts w:hint="eastAsia" w:ascii="仿宋_GB2312" w:hAnsi="Arial" w:eastAsia="仿宋_GB2312" w:cs="Arial"/>
          <w:color w:val="auto"/>
          <w:sz w:val="32"/>
          <w:szCs w:val="32"/>
          <w:shd w:val="clear" w:color="auto" w:fill="FFFFFF"/>
          <w:lang w:eastAsia="zh-CN"/>
        </w:rPr>
        <w:t>确定</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差异系数</w:t>
      </w:r>
      <w:r>
        <w:rPr>
          <w:rFonts w:hint="eastAsia" w:ascii="仿宋_GB2312" w:hAnsi="Arial" w:eastAsia="仿宋_GB2312" w:cs="Arial"/>
          <w:color w:val="auto"/>
          <w:sz w:val="32"/>
          <w:szCs w:val="32"/>
          <w:shd w:val="clear" w:color="auto" w:fill="FFFFFF"/>
        </w:rPr>
        <w:t>：三级1，二级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9，一级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8。</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2.同一次住院期间如保守治疗失败转手术治疗，则按DRGs病组点数法付费。因保守治疗失败3个月内再次入院治疗的，已按疗效价值付费拨付的点数予以全部扣减。</w:t>
      </w:r>
    </w:p>
    <w:p>
      <w:pPr>
        <w:spacing w:line="580" w:lineRule="exact"/>
        <w:ind w:firstLine="640" w:firstLineChars="200"/>
        <w:rPr>
          <w:rFonts w:ascii="黑体" w:hAnsi="黑体" w:eastAsia="黑体" w:cs="Arial"/>
          <w:color w:val="auto"/>
          <w:sz w:val="32"/>
          <w:szCs w:val="32"/>
          <w:shd w:val="clear" w:color="auto" w:fill="FFFFFF"/>
        </w:rPr>
      </w:pPr>
      <w:r>
        <w:rPr>
          <w:rFonts w:hint="eastAsia" w:ascii="黑体" w:hAnsi="黑体" w:eastAsia="黑体" w:cs="Arial"/>
          <w:color w:val="auto"/>
          <w:sz w:val="32"/>
          <w:szCs w:val="32"/>
          <w:shd w:val="clear" w:color="auto" w:fill="FFFFFF"/>
        </w:rPr>
        <w:t>六、腰椎间盘突出症</w:t>
      </w:r>
    </w:p>
    <w:p>
      <w:pPr>
        <w:spacing w:line="580" w:lineRule="exact"/>
        <w:ind w:firstLine="643" w:firstLineChars="200"/>
        <w:rPr>
          <w:rFonts w:ascii="楷体_GB2312" w:hAnsi="微软雅黑" w:eastAsia="楷体_GB2312" w:cs="宋体"/>
          <w:b/>
          <w:color w:val="auto"/>
          <w:kern w:val="0"/>
          <w:sz w:val="32"/>
          <w:szCs w:val="32"/>
        </w:rPr>
      </w:pPr>
      <w:r>
        <w:rPr>
          <w:rFonts w:hint="eastAsia" w:ascii="楷体_GB2312" w:hAnsi="微软雅黑" w:eastAsia="楷体_GB2312" w:cs="宋体"/>
          <w:b/>
          <w:color w:val="auto"/>
          <w:kern w:val="0"/>
          <w:sz w:val="32"/>
          <w:szCs w:val="32"/>
        </w:rPr>
        <w:t>（一）适用对象</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1.中医诊断：第一诊断为腰痛病（编码：A03.06.04.06.01）。</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2.西医诊断：第一诊断为腰椎间盘突出（ICD-10编码：51.202）。</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（二）收入住院指征</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1.中度以上的腰痛和腿痛，放射至小腿或足部，视觉模拟疼痛指数（VAS）≥4。</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2.有神经高张力体征（直腿抬高试验≤60°）。</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3.伴有呈根性分布的下肢皮肤感觉减退，趾肌力下降，膝或跟腱反射减弱或消失。</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4.影像学检查（CT或MRI）可见相应节段椎间盘髓核组织向椎管内突出、脱出或游离。</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5.经</w:t>
      </w:r>
      <w:r>
        <w:rPr>
          <w:rFonts w:hint="default" w:ascii="仿宋_GB2312" w:hAnsi="Arial" w:eastAsia="仿宋_GB2312" w:cs="Arial"/>
          <w:sz w:val="32"/>
          <w:szCs w:val="32"/>
          <w:shd w:val="clear" w:color="auto" w:fill="FFFFFF"/>
        </w:rPr>
        <w:t>二级及以上</w:t>
      </w:r>
      <w:r>
        <w:rPr>
          <w:rFonts w:hint="eastAsia" w:ascii="仿宋_GB2312" w:hAnsi="Arial" w:eastAsia="仿宋_GB2312" w:cs="Arial"/>
          <w:sz w:val="32"/>
          <w:szCs w:val="32"/>
          <w:shd w:val="clear" w:color="auto" w:fill="FFFFFF"/>
        </w:rPr>
        <w:t>医保定点医疗机构门诊或住院规范治疗1周以上无效。</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（三）住院基本治疗</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1.中药辨证内服，中药穴位贴敷、熏洗及热熨治疗等，使用专科中药制剂和协定处方。</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2.小针刀＋整脊推拿手法。</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3.针刺疗法，包括微针、电针、腹针、浮针、刃针、银质针等。</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4.灸法，包括艾条灸、艾箱灸、热敏灸、督脉灸等特殊灸法。</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5.拔罐、</w:t>
      </w:r>
      <w:r>
        <w:rPr>
          <w:rFonts w:hint="eastAsia" w:ascii="仿宋_GB2312" w:hAnsi="Arial" w:eastAsia="仿宋_GB2312" w:cs="Arial"/>
          <w:color w:val="auto"/>
          <w:sz w:val="32"/>
          <w:szCs w:val="32"/>
          <w:shd w:val="clear" w:color="auto" w:fill="FFFFFF"/>
        </w:rPr>
        <w:t>埋线、点灸等传统中</w:t>
      </w:r>
      <w:r>
        <w:rPr>
          <w:rFonts w:hint="eastAsia" w:ascii="仿宋_GB2312" w:hAnsi="Arial" w:eastAsia="仿宋_GB2312" w:cs="Arial"/>
          <w:sz w:val="32"/>
          <w:szCs w:val="32"/>
          <w:shd w:val="clear" w:color="auto" w:fill="FFFFFF"/>
        </w:rPr>
        <w:t>医和民族医药疗法。</w:t>
      </w:r>
    </w:p>
    <w:p>
      <w:pPr>
        <w:spacing w:line="580" w:lineRule="exact"/>
        <w:ind w:firstLine="643" w:firstLineChars="200"/>
        <w:rPr>
          <w:rFonts w:ascii="仿宋_GB2312" w:hAnsi="Arial" w:eastAsia="仿宋_GB2312" w:cs="Arial"/>
          <w:sz w:val="32"/>
          <w:szCs w:val="32"/>
          <w:shd w:val="clear" w:color="auto" w:fill="FFFFFF"/>
        </w:rPr>
      </w:pPr>
      <w:r>
        <w:rPr>
          <w:rFonts w:hint="eastAsia" w:ascii="楷体_GB2312" w:hAnsi="微软雅黑" w:eastAsia="楷体_GB2312" w:cs="宋体"/>
          <w:b/>
          <w:kern w:val="0"/>
          <w:sz w:val="32"/>
          <w:szCs w:val="32"/>
        </w:rPr>
        <w:t>（四）标准住院日</w:t>
      </w:r>
      <w:r>
        <w:rPr>
          <w:rFonts w:hint="eastAsia" w:ascii="仿宋_GB2312" w:hAnsi="Arial" w:eastAsia="仿宋_GB2312" w:cs="Arial"/>
          <w:sz w:val="32"/>
          <w:szCs w:val="32"/>
          <w:shd w:val="clear" w:color="auto" w:fill="FFFFFF"/>
        </w:rPr>
        <w:t>≥10天</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（五）出院疗效判定</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1.腰腿和腿痛消失，或仅有轻微的腰腿疼痛，视觉模拟疼痛指数（VAS）≤3。</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2.徒手步行距离≥500米，并且不会出现腿痛或无力。</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3.直腿抬高试验＞70°。</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4.下肢无麻木或偶有轻微的麻木感，经适当的休息后可消失。</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5.下肢肌力正常或仅有轻度的肌力减退（肌力4级以上）。</w:t>
      </w:r>
    </w:p>
    <w:p>
      <w:pPr>
        <w:spacing w:line="580" w:lineRule="exact"/>
        <w:ind w:firstLine="643" w:firstLineChars="200"/>
        <w:rPr>
          <w:rFonts w:ascii="楷体_GB2312" w:hAnsi="微软雅黑" w:eastAsia="楷体_GB2312" w:cs="宋体"/>
          <w:b/>
          <w:kern w:val="0"/>
          <w:sz w:val="32"/>
          <w:szCs w:val="32"/>
        </w:rPr>
      </w:pPr>
      <w:r>
        <w:rPr>
          <w:rFonts w:hint="eastAsia" w:ascii="楷体_GB2312" w:hAnsi="微软雅黑" w:eastAsia="楷体_GB2312" w:cs="宋体"/>
          <w:b/>
          <w:kern w:val="0"/>
          <w:sz w:val="32"/>
          <w:szCs w:val="32"/>
        </w:rPr>
        <w:t>（六）</w:t>
      </w:r>
      <w:r>
        <w:rPr>
          <w:rFonts w:hint="eastAsia" w:ascii="楷体_GB2312" w:hAnsi="微软雅黑" w:eastAsia="楷体_GB2312" w:cs="宋体"/>
          <w:b/>
          <w:kern w:val="0"/>
          <w:sz w:val="32"/>
          <w:szCs w:val="32"/>
          <w:lang w:eastAsia="zh-CN"/>
        </w:rPr>
        <w:t>支付标准</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sz w:val="32"/>
          <w:szCs w:val="32"/>
          <w:shd w:val="clear" w:color="auto" w:fill="FFFFFF"/>
        </w:rPr>
        <w:t>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Arial" w:eastAsia="仿宋_GB2312" w:cs="Arial"/>
          <w:sz w:val="32"/>
          <w:szCs w:val="32"/>
          <w:shd w:val="clear" w:color="auto" w:fill="FFFFFF"/>
        </w:rPr>
        <w:t>按IB35（与脊柱有关的其他手术，不伴并发症与合并症）基准点数的</w:t>
      </w:r>
      <w:r>
        <w:rPr>
          <w:rFonts w:hint="eastAsia" w:ascii="仿宋_GB2312" w:hAnsi="Arial" w:eastAsia="仿宋_GB2312" w:cs="Arial"/>
          <w:color w:val="auto"/>
          <w:sz w:val="32"/>
          <w:szCs w:val="32"/>
          <w:shd w:val="clear" w:color="auto" w:fill="FFFFFF"/>
        </w:rPr>
        <w:t>70%</w:t>
      </w:r>
      <w:r>
        <w:rPr>
          <w:rFonts w:hint="eastAsia" w:ascii="仿宋_GB2312" w:hAnsi="Arial" w:eastAsia="仿宋_GB2312" w:cs="Arial"/>
          <w:color w:val="auto"/>
          <w:sz w:val="32"/>
          <w:szCs w:val="32"/>
          <w:shd w:val="clear" w:color="auto" w:fill="FFFFFF"/>
          <w:lang w:eastAsia="zh-CN"/>
        </w:rPr>
        <w:t>确定</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差异系数</w:t>
      </w:r>
      <w:r>
        <w:rPr>
          <w:rFonts w:hint="eastAsia" w:ascii="仿宋_GB2312" w:hAnsi="Arial" w:eastAsia="仿宋_GB2312" w:cs="Arial"/>
          <w:color w:val="auto"/>
          <w:sz w:val="32"/>
          <w:szCs w:val="32"/>
          <w:shd w:val="clear" w:color="auto" w:fill="FFFFFF"/>
        </w:rPr>
        <w:t>：三级1，二级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9，一级</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color w:val="auto"/>
          <w:sz w:val="32"/>
          <w:szCs w:val="32"/>
          <w:shd w:val="clear" w:color="auto" w:fill="FFFFFF"/>
        </w:rPr>
        <w:t>8。</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同一次住院期间如保守治疗失败转手术治疗，则按DRGs病组点数法付费。因保守治疗失败再次入院治疗的，已按疗效价值付费拨付的点数按如下比例予以相应扣减：3个月内复发者，扣减100%；3个月以上、6个月以内复发者，扣减80%；6个月以上、12个月以内复发者，扣减60%；12个月以上、18个月以内复发者，扣减40%；18个月以上、24个月以内复发者，扣减20%。</w:t>
      </w:r>
    </w:p>
    <w:p>
      <w:pPr>
        <w:spacing w:line="58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3.复发，指因同一疾病相同节段病变再次入院，或转为手术治疗。按治疗方案判断是否为同一疾病。因其他节段椎间盘突出而导致出现相似临床症状者，不属于复发范畴。</w:t>
      </w:r>
    </w:p>
    <w:p>
      <w:pPr>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七、跟骨骨折</w:t>
      </w:r>
    </w:p>
    <w:p>
      <w:pPr>
        <w:spacing w:line="600" w:lineRule="exact"/>
        <w:ind w:firstLine="630" w:firstLineChars="196"/>
        <w:rPr>
          <w:rFonts w:ascii="楷体" w:hAnsi="楷体" w:eastAsia="楷体" w:cs="仿宋_GB2312"/>
          <w:b/>
          <w:bCs/>
          <w:sz w:val="32"/>
          <w:szCs w:val="32"/>
        </w:rPr>
      </w:pPr>
      <w:r>
        <w:rPr>
          <w:rFonts w:hint="eastAsia" w:ascii="楷体" w:hAnsi="楷体" w:eastAsia="楷体" w:cs="仿宋_GB2312"/>
          <w:b/>
          <w:sz w:val="32"/>
          <w:szCs w:val="32"/>
        </w:rPr>
        <w:t>（一）适用对象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1.中医诊断：第一诊断为骨折病（</w:t>
      </w:r>
      <w:r>
        <w:rPr>
          <w:rFonts w:hint="eastAsia" w:ascii="仿宋_GB2312" w:hAnsi="仿宋_GB2312" w:eastAsia="仿宋_GB2312" w:cs="仿宋_GB2312"/>
          <w:color w:val="auto"/>
          <w:sz w:val="32"/>
          <w:szCs w:val="32"/>
        </w:rPr>
        <w:t>编码：</w:t>
      </w:r>
      <w:r>
        <w:rPr>
          <w:rFonts w:hint="eastAsia" w:ascii="仿宋_GB2312" w:hAnsi="Arial" w:eastAsia="仿宋_GB2312" w:cs="Arial"/>
          <w:color w:val="auto"/>
          <w:sz w:val="32"/>
          <w:szCs w:val="32"/>
          <w:shd w:val="clear" w:color="auto" w:fill="FFFFFF"/>
        </w:rPr>
        <w:t>A03.06.01</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2.西医诊断：第一诊断为跟骨骨折（</w:t>
      </w:r>
      <w:r>
        <w:rPr>
          <w:rFonts w:hint="eastAsia" w:ascii="仿宋_GB2312" w:hAnsi="仿宋_GB2312" w:eastAsia="仿宋_GB2312" w:cs="仿宋_GB2312"/>
          <w:color w:val="auto"/>
          <w:sz w:val="32"/>
          <w:szCs w:val="32"/>
          <w:lang w:val="en-US" w:eastAsia="zh-CN"/>
        </w:rPr>
        <w:t>ICD</w:t>
      </w:r>
      <w:r>
        <w:rPr>
          <w:rFonts w:hint="eastAsia" w:ascii="仿宋_GB2312" w:hAnsi="仿宋_GB2312" w:eastAsia="仿宋_GB2312" w:cs="仿宋_GB2312"/>
          <w:color w:val="auto"/>
          <w:sz w:val="32"/>
          <w:szCs w:val="32"/>
        </w:rPr>
        <w:t>-10编码：</w:t>
      </w:r>
      <w:r>
        <w:rPr>
          <w:rFonts w:hint="eastAsia" w:ascii="仿宋_GB2312" w:hAnsi="仿宋_GB2312" w:eastAsia="仿宋_GB2312" w:cs="仿宋_GB2312"/>
          <w:sz w:val="32"/>
          <w:szCs w:val="32"/>
        </w:rPr>
        <w:t>S92.000）。</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（二）收入院标准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符合以下情形之一可收入院治疗：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（1）跟骨骨折不波及关节面，骨折有移位。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（2）跟骨骨折波及关节面。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（3）骨折复位后难以维持功能复位。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（4）开放性损伤。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（5）伴有神经血管损伤。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（6）陈旧性骨折有需矫正的畸形。</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（三）住院基本治疗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1.手法复位后石膏托外固定治疗。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2.手法复位后克氏针内固定结合石膏托外固定治疗。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3.外固定治疗及调整。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4.内服中药治疗。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5.外敷中药膏剂。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6.中药离子导入治疗。</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（四）住院天数≥7天</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（五）出院疗效判定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1.骨折局部肿胀减轻、疼痛缓解。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2.外固定有效固定骨折。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3.连续</w:t>
      </w:r>
      <w:r>
        <w:rPr>
          <w:rFonts w:hint="eastAsia" w:ascii="仿宋_GB2312" w:hAnsi="仿宋_GB2312" w:eastAsia="仿宋_GB2312" w:cs="仿宋_GB2312"/>
          <w:sz w:val="32"/>
          <w:szCs w:val="32"/>
          <w:lang w:eastAsia="zh-CN"/>
        </w:rPr>
        <w:t>规律</w:t>
      </w:r>
      <w:r>
        <w:rPr>
          <w:rFonts w:hint="eastAsia" w:ascii="仿宋_GB2312" w:hAnsi="仿宋_GB2312" w:eastAsia="仿宋_GB2312" w:cs="仿宋_GB2312"/>
          <w:sz w:val="32"/>
          <w:szCs w:val="32"/>
        </w:rPr>
        <w:t>复查X线检查或CT检查，骨折对位稳定，贝雷氏角、G氏角达到功能复位标准。</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（六）</w:t>
      </w:r>
      <w:r>
        <w:rPr>
          <w:rFonts w:hint="eastAsia" w:ascii="楷体_GB2312" w:hAnsi="微软雅黑" w:eastAsia="楷体_GB2312" w:cs="宋体"/>
          <w:b/>
          <w:kern w:val="0"/>
          <w:sz w:val="32"/>
          <w:szCs w:val="32"/>
          <w:lang w:eastAsia="zh-CN"/>
        </w:rPr>
        <w:t>支付标准</w:t>
      </w: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仿宋_GB2312" w:eastAsia="仿宋_GB2312" w:cs="仿宋_GB2312"/>
          <w:sz w:val="32"/>
          <w:szCs w:val="32"/>
        </w:rPr>
        <w:t>按IF45（除股骨以外的下肢骨手术，不伴并发症与合并症）基</w:t>
      </w:r>
      <w:r>
        <w:rPr>
          <w:rFonts w:hint="eastAsia" w:ascii="仿宋_GB2312" w:hAnsi="仿宋_GB2312" w:eastAsia="仿宋_GB2312" w:cs="仿宋_GB2312"/>
          <w:color w:val="auto"/>
          <w:sz w:val="32"/>
          <w:szCs w:val="32"/>
        </w:rPr>
        <w:t>准点数的70%</w:t>
      </w:r>
      <w:r>
        <w:rPr>
          <w:rFonts w:hint="eastAsia" w:ascii="仿宋_GB2312" w:hAnsi="仿宋_GB2312" w:eastAsia="仿宋_GB2312" w:cs="仿宋_GB2312"/>
          <w:color w:val="auto"/>
          <w:sz w:val="32"/>
          <w:szCs w:val="32"/>
          <w:lang w:eastAsia="zh-CN"/>
        </w:rPr>
        <w:t>。差异系数</w:t>
      </w:r>
      <w:r>
        <w:rPr>
          <w:rFonts w:hint="eastAsia" w:ascii="仿宋_GB2312" w:hAnsi="仿宋_GB2312" w:eastAsia="仿宋_GB2312" w:cs="仿宋_GB2312"/>
          <w:color w:val="auto"/>
          <w:sz w:val="32"/>
          <w:szCs w:val="32"/>
        </w:rPr>
        <w:t>：三级1，二级</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9，一级</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8。</w:t>
      </w: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2.同一次住院期间如保守治疗失败转手术治疗，则按DRGs病组点数法付费。因保守治疗失败3个月内再次入院治疗的，已按疗效价值付费拨付的点数予以全部扣减。</w:t>
      </w:r>
    </w:p>
    <w:p>
      <w:pPr>
        <w:spacing w:line="600" w:lineRule="exact"/>
        <w:ind w:firstLine="640" w:firstLineChars="200"/>
        <w:rPr>
          <w:rFonts w:ascii="黑体" w:hAnsi="黑体" w:eastAsia="黑体" w:cs="仿宋_GB2312"/>
          <w:bCs/>
          <w:color w:val="auto"/>
          <w:sz w:val="32"/>
          <w:szCs w:val="32"/>
        </w:rPr>
      </w:pPr>
      <w:r>
        <w:rPr>
          <w:rFonts w:hint="eastAsia" w:ascii="黑体" w:hAnsi="黑体" w:eastAsia="黑体" w:cs="仿宋_GB2312"/>
          <w:bCs/>
          <w:color w:val="auto"/>
          <w:sz w:val="32"/>
          <w:szCs w:val="32"/>
        </w:rPr>
        <w:t>八、股骨干骨折</w:t>
      </w:r>
    </w:p>
    <w:p>
      <w:pPr>
        <w:spacing w:line="600" w:lineRule="exact"/>
        <w:ind w:firstLine="630" w:firstLineChars="196"/>
        <w:rPr>
          <w:rFonts w:ascii="楷体" w:hAnsi="楷体" w:eastAsia="楷体" w:cs="仿宋_GB2312"/>
          <w:b/>
          <w:color w:val="auto"/>
          <w:sz w:val="32"/>
          <w:szCs w:val="32"/>
        </w:rPr>
      </w:pPr>
      <w:r>
        <w:rPr>
          <w:rFonts w:hint="eastAsia" w:ascii="楷体" w:hAnsi="楷体" w:eastAsia="楷体" w:cs="仿宋_GB2312"/>
          <w:b/>
          <w:color w:val="auto"/>
          <w:sz w:val="32"/>
          <w:szCs w:val="32"/>
        </w:rPr>
        <w:t>（一）适用对象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1.中医诊断：第一诊断为骨折病（编码：</w:t>
      </w:r>
      <w:r>
        <w:rPr>
          <w:rFonts w:hint="eastAsia" w:ascii="仿宋_GB2312" w:hAnsi="Arial" w:eastAsia="仿宋_GB2312" w:cs="Arial"/>
          <w:color w:val="auto"/>
          <w:sz w:val="32"/>
          <w:szCs w:val="32"/>
          <w:shd w:val="clear" w:color="auto" w:fill="FFFFFF"/>
        </w:rPr>
        <w:t>A03.06.01</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2.西医诊断：第一诊断为股骨骨折（</w:t>
      </w:r>
      <w:r>
        <w:rPr>
          <w:rFonts w:hint="eastAsia" w:ascii="仿宋_GB2312" w:hAnsi="仿宋_GB2312" w:eastAsia="仿宋_GB2312" w:cs="仿宋_GB2312"/>
          <w:color w:val="auto"/>
          <w:sz w:val="32"/>
          <w:szCs w:val="32"/>
          <w:lang w:val="en-US" w:eastAsia="zh-CN"/>
        </w:rPr>
        <w:t>ICD</w:t>
      </w:r>
      <w:r>
        <w:rPr>
          <w:rFonts w:hint="eastAsia" w:ascii="仿宋_GB2312" w:hAnsi="仿宋_GB2312" w:eastAsia="仿宋_GB2312" w:cs="仿宋_GB2312"/>
          <w:color w:val="auto"/>
          <w:sz w:val="32"/>
          <w:szCs w:val="32"/>
        </w:rPr>
        <w:t>-10编</w:t>
      </w:r>
      <w:r>
        <w:rPr>
          <w:rFonts w:hint="eastAsia" w:ascii="仿宋_GB2312" w:hAnsi="仿宋_GB2312" w:eastAsia="仿宋_GB2312" w:cs="仿宋_GB2312"/>
          <w:sz w:val="32"/>
          <w:szCs w:val="32"/>
        </w:rPr>
        <w:t>码：S72.300）。</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（二）收入院标准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符合以下情形之一可收入院治疗：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（1）股骨转子下至股骨髁上部分闭合性或开放性骨折，无论是否有移位。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（2）年龄≤17周岁。</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（三）住院基本治疗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1.手法复位后牵引结合夹板外固定治疗或手法复位后石膏托外固定治疗。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2.外固定治疗及调整。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3.内服中药治疗。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4.外敷中药膏剂。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5.中药离子导入治疗。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6.超声药物透入治疗。</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（四）住院天数≥10天</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（五）出院疗效判定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1.骨折局部肿胀减轻、疼痛缓解。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2.外固定有效固定骨折。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3.连续复查X线检查或CT检查，骨折对线对位稳定，达到功能复位标准。</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（六）</w:t>
      </w:r>
      <w:r>
        <w:rPr>
          <w:rFonts w:hint="eastAsia" w:ascii="楷体_GB2312" w:hAnsi="微软雅黑" w:eastAsia="楷体_GB2312" w:cs="宋体"/>
          <w:b/>
          <w:kern w:val="0"/>
          <w:sz w:val="32"/>
          <w:szCs w:val="32"/>
          <w:lang w:eastAsia="zh-CN"/>
        </w:rPr>
        <w:t>支付标准</w:t>
      </w: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仿宋_GB2312" w:eastAsia="仿宋_GB2312" w:cs="仿宋_GB2312"/>
          <w:sz w:val="32"/>
          <w:szCs w:val="32"/>
        </w:rPr>
        <w:t>按</w:t>
      </w:r>
      <w:r>
        <w:rPr>
          <w:rFonts w:hint="eastAsia" w:ascii="仿宋_GB2312" w:hAnsi="Arial" w:eastAsia="仿宋_GB2312" w:cs="Arial"/>
          <w:color w:val="595757"/>
          <w:sz w:val="32"/>
          <w:szCs w:val="32"/>
          <w:shd w:val="clear" w:color="auto" w:fill="FFFFFF"/>
        </w:rPr>
        <w:t>IF33（股骨手术，伴一般并发症与合并症）</w:t>
      </w:r>
      <w:r>
        <w:rPr>
          <w:rFonts w:hint="eastAsia" w:ascii="仿宋_GB2312" w:hAnsi="仿宋_GB2312" w:eastAsia="仿宋_GB2312" w:cs="仿宋_GB2312"/>
          <w:sz w:val="32"/>
          <w:szCs w:val="32"/>
        </w:rPr>
        <w:t>基准</w:t>
      </w:r>
      <w:r>
        <w:rPr>
          <w:rFonts w:hint="eastAsia" w:ascii="仿宋_GB2312" w:hAnsi="仿宋_GB2312" w:eastAsia="仿宋_GB2312" w:cs="仿宋_GB2312"/>
          <w:color w:val="auto"/>
          <w:sz w:val="32"/>
          <w:szCs w:val="32"/>
        </w:rPr>
        <w:t>点数的70%</w:t>
      </w:r>
      <w:r>
        <w:rPr>
          <w:rFonts w:hint="eastAsia" w:ascii="仿宋_GB2312" w:hAnsi="仿宋_GB2312" w:eastAsia="仿宋_GB2312" w:cs="仿宋_GB2312"/>
          <w:color w:val="auto"/>
          <w:sz w:val="32"/>
          <w:szCs w:val="32"/>
          <w:lang w:eastAsia="zh-CN"/>
        </w:rPr>
        <w:t>。差异系数</w:t>
      </w:r>
      <w:r>
        <w:rPr>
          <w:rFonts w:hint="eastAsia" w:ascii="仿宋_GB2312" w:hAnsi="仿宋_GB2312" w:eastAsia="仿宋_GB2312" w:cs="仿宋_GB2312"/>
          <w:color w:val="auto"/>
          <w:sz w:val="32"/>
          <w:szCs w:val="32"/>
        </w:rPr>
        <w:t>：三级1，二级</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9，一级</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8。</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2.同一次住院期间如保守治疗失败转手术治疗，则按DRGs病组点数法付费。因保守治疗失败3个月内再次入院治疗的，已按疗效价值付费拨付的点数予以全部扣减。</w:t>
      </w:r>
    </w:p>
    <w:p>
      <w:pPr>
        <w:spacing w:line="600" w:lineRule="exact"/>
        <w:ind w:firstLine="640" w:firstLineChars="200"/>
        <w:rPr>
          <w:rFonts w:ascii="黑体" w:hAnsi="黑体" w:eastAsia="黑体" w:cs="仿宋_GB2312"/>
          <w:bCs/>
          <w:color w:val="auto"/>
          <w:sz w:val="32"/>
          <w:szCs w:val="32"/>
        </w:rPr>
      </w:pPr>
      <w:r>
        <w:rPr>
          <w:rFonts w:hint="eastAsia" w:ascii="黑体" w:hAnsi="黑体" w:eastAsia="黑体" w:cs="仿宋_GB2312"/>
          <w:bCs/>
          <w:color w:val="auto"/>
          <w:sz w:val="32"/>
          <w:szCs w:val="32"/>
        </w:rPr>
        <w:t>九、尺桡骨骨折</w:t>
      </w:r>
    </w:p>
    <w:p>
      <w:pPr>
        <w:spacing w:line="600" w:lineRule="exact"/>
        <w:ind w:firstLine="630" w:firstLineChars="196"/>
        <w:rPr>
          <w:rFonts w:ascii="楷体" w:hAnsi="楷体" w:eastAsia="楷体" w:cs="仿宋_GB2312"/>
          <w:b/>
          <w:color w:val="auto"/>
          <w:sz w:val="32"/>
          <w:szCs w:val="32"/>
        </w:rPr>
      </w:pPr>
      <w:r>
        <w:rPr>
          <w:rFonts w:hint="eastAsia" w:ascii="楷体" w:hAnsi="楷体" w:eastAsia="楷体" w:cs="仿宋_GB2312"/>
          <w:b/>
          <w:color w:val="auto"/>
          <w:sz w:val="32"/>
          <w:szCs w:val="32"/>
        </w:rPr>
        <w:t>（一）适用对象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1.中医诊断：第一诊断为骨折病（编码：</w:t>
      </w:r>
      <w:r>
        <w:rPr>
          <w:rFonts w:hint="eastAsia" w:ascii="仿宋_GB2312" w:hAnsi="Arial" w:eastAsia="仿宋_GB2312" w:cs="Arial"/>
          <w:color w:val="auto"/>
          <w:sz w:val="32"/>
          <w:szCs w:val="32"/>
          <w:shd w:val="clear" w:color="auto" w:fill="FFFFFF"/>
        </w:rPr>
        <w:t>A03.06.01</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2.西医诊断：第一诊断为尺桡骨双骨折（</w:t>
      </w:r>
      <w:r>
        <w:rPr>
          <w:rFonts w:hint="eastAsia" w:ascii="仿宋_GB2312" w:hAnsi="仿宋_GB2312" w:eastAsia="仿宋_GB2312" w:cs="仿宋_GB2312"/>
          <w:color w:val="auto"/>
          <w:sz w:val="32"/>
          <w:szCs w:val="32"/>
          <w:lang w:val="en-US" w:eastAsia="zh-CN"/>
        </w:rPr>
        <w:t>ICD</w:t>
      </w:r>
      <w:r>
        <w:rPr>
          <w:rFonts w:hint="eastAsia" w:ascii="仿宋_GB2312" w:hAnsi="仿宋_GB2312" w:eastAsia="仿宋_GB2312" w:cs="仿宋_GB2312"/>
          <w:color w:val="auto"/>
          <w:sz w:val="32"/>
          <w:szCs w:val="32"/>
        </w:rPr>
        <w:t>-10编码：S52.400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S52.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（二）收入院标准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符合以下情形之一可收入院治疗：</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1</w:t>
      </w:r>
      <w:r>
        <w:rPr>
          <w:rFonts w:hint="eastAsia" w:ascii="仿宋_GB2312" w:hAnsi="Arial" w:eastAsia="仿宋_GB2312" w:cs="Arial"/>
          <w:color w:val="auto"/>
          <w:sz w:val="32"/>
          <w:szCs w:val="32"/>
          <w:shd w:val="clear" w:color="auto" w:fill="FFFFFF"/>
        </w:rPr>
        <w:t>）</w:t>
      </w:r>
      <w:r>
        <w:rPr>
          <w:rFonts w:hint="eastAsia" w:ascii="仿宋_GB2312" w:hAnsi="仿宋_GB2312" w:eastAsia="仿宋_GB2312" w:cs="仿宋_GB2312"/>
          <w:color w:val="auto"/>
          <w:sz w:val="32"/>
          <w:szCs w:val="32"/>
        </w:rPr>
        <w:t>尺桡骨双骨折</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骨折有移位。</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2</w:t>
      </w:r>
      <w:r>
        <w:rPr>
          <w:rFonts w:hint="eastAsia" w:ascii="仿宋_GB2312" w:hAnsi="Arial" w:eastAsia="仿宋_GB2312" w:cs="Arial"/>
          <w:color w:val="auto"/>
          <w:sz w:val="32"/>
          <w:szCs w:val="32"/>
          <w:shd w:val="clear" w:color="auto" w:fill="FFFFFF"/>
        </w:rPr>
        <w:t>）骨折复位后难以维持功能复位。</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3</w:t>
      </w:r>
      <w:r>
        <w:rPr>
          <w:rFonts w:hint="eastAsia" w:ascii="仿宋_GB2312" w:hAnsi="Arial" w:eastAsia="仿宋_GB2312" w:cs="Arial"/>
          <w:color w:val="auto"/>
          <w:sz w:val="32"/>
          <w:szCs w:val="32"/>
          <w:shd w:val="clear" w:color="auto" w:fill="FFFFFF"/>
        </w:rPr>
        <w:t>）开放性损伤。</w:t>
      </w:r>
    </w:p>
    <w:p>
      <w:pPr>
        <w:spacing w:line="580" w:lineRule="exact"/>
        <w:ind w:firstLine="640" w:firstLineChars="200"/>
        <w:rPr>
          <w:rFonts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4</w:t>
      </w:r>
      <w:r>
        <w:rPr>
          <w:rFonts w:hint="eastAsia" w:ascii="仿宋_GB2312" w:hAnsi="Arial" w:eastAsia="仿宋_GB2312" w:cs="Arial"/>
          <w:color w:val="auto"/>
          <w:sz w:val="32"/>
          <w:szCs w:val="32"/>
          <w:shd w:val="clear" w:color="auto" w:fill="FFFFFF"/>
        </w:rPr>
        <w:t>）伴有神经血管损伤。</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Arial" w:eastAsia="仿宋_GB2312" w:cs="Arial"/>
          <w:color w:val="auto"/>
          <w:sz w:val="32"/>
          <w:szCs w:val="32"/>
          <w:shd w:val="clear" w:color="auto" w:fill="FFFFFF"/>
        </w:rPr>
        <w:t>（</w:t>
      </w:r>
      <w:r>
        <w:rPr>
          <w:rFonts w:ascii="仿宋_GB2312" w:hAnsi="Arial" w:eastAsia="仿宋_GB2312" w:cs="Arial"/>
          <w:color w:val="auto"/>
          <w:sz w:val="32"/>
          <w:szCs w:val="32"/>
          <w:shd w:val="clear" w:color="auto" w:fill="FFFFFF"/>
        </w:rPr>
        <w:t>5</w:t>
      </w:r>
      <w:r>
        <w:rPr>
          <w:rFonts w:hint="eastAsia" w:ascii="仿宋_GB2312" w:hAnsi="Arial" w:eastAsia="仿宋_GB2312" w:cs="Arial"/>
          <w:color w:val="auto"/>
          <w:sz w:val="32"/>
          <w:szCs w:val="32"/>
          <w:shd w:val="clear" w:color="auto" w:fill="FFFFFF"/>
        </w:rPr>
        <w:t>）陈旧性骨折有需矫正的畸形。</w:t>
      </w:r>
    </w:p>
    <w:p>
      <w:pPr>
        <w:spacing w:line="600" w:lineRule="exact"/>
        <w:ind w:firstLine="630" w:firstLineChars="196"/>
        <w:rPr>
          <w:rFonts w:ascii="楷体" w:hAnsi="楷体" w:eastAsia="楷体" w:cs="仿宋_GB2312"/>
          <w:b/>
          <w:color w:val="auto"/>
          <w:sz w:val="32"/>
          <w:szCs w:val="32"/>
        </w:rPr>
      </w:pPr>
      <w:r>
        <w:rPr>
          <w:rFonts w:hint="eastAsia" w:ascii="楷体" w:hAnsi="楷体" w:eastAsia="楷体" w:cs="仿宋_GB2312"/>
          <w:b/>
          <w:color w:val="auto"/>
          <w:sz w:val="32"/>
          <w:szCs w:val="32"/>
        </w:rPr>
        <w:t>（三）住院基本治疗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1.手法复位后夹板外固定治疗或手法复位后石膏托外固定治疗。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2.外固定治疗及调整。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3.内服中药治疗。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4.外敷中药膏剂。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5.中药离子导入治疗。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6.超声药物透入治疗。</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（四）住院天数≥7天</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（五）出院疗效判定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1.骨折局部肿胀减轻、疼痛缓解。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2.外固定有效固定骨折。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3.连续复查X线检查或CT检查，骨折对线对位稳定，达到功能复位标准。</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（六）</w:t>
      </w:r>
      <w:r>
        <w:rPr>
          <w:rFonts w:hint="eastAsia" w:ascii="楷体_GB2312" w:hAnsi="微软雅黑" w:eastAsia="楷体_GB2312" w:cs="宋体"/>
          <w:b/>
          <w:kern w:val="0"/>
          <w:sz w:val="32"/>
          <w:szCs w:val="32"/>
          <w:lang w:eastAsia="zh-CN"/>
        </w:rPr>
        <w:t>支付标准</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w:t>
      </w:r>
      <w:r>
        <w:rPr>
          <w:rFonts w:hint="eastAsia" w:ascii="仿宋_GB2312" w:eastAsia="仿宋_GB2312"/>
          <w:color w:val="auto"/>
          <w:sz w:val="32"/>
          <w:szCs w:val="32"/>
          <w:highlight w:val="none"/>
          <w:lang w:eastAsia="zh-CN"/>
        </w:rPr>
        <w:t>数</w:t>
      </w:r>
      <w:r>
        <w:rPr>
          <w:rFonts w:hint="eastAsia" w:ascii="仿宋_GB2312" w:hAnsi="仿宋_GB2312" w:eastAsia="仿宋_GB2312" w:cs="仿宋_GB2312"/>
          <w:color w:val="auto"/>
          <w:sz w:val="32"/>
          <w:szCs w:val="32"/>
        </w:rPr>
        <w:t>按</w:t>
      </w:r>
      <w:r>
        <w:rPr>
          <w:rFonts w:hint="eastAsia" w:ascii="仿宋_GB2312" w:hAnsi="Arial" w:eastAsia="仿宋_GB2312" w:cs="Arial"/>
          <w:color w:val="auto"/>
          <w:sz w:val="32"/>
          <w:szCs w:val="32"/>
          <w:shd w:val="clear" w:color="auto" w:fill="FFFFFF"/>
        </w:rPr>
        <w:t>IF1</w:t>
      </w:r>
      <w:r>
        <w:rPr>
          <w:rFonts w:hint="eastAsia" w:ascii="仿宋_GB2312" w:hAnsi="Arial" w:eastAsia="仿宋_GB2312" w:cs="Arial"/>
          <w:color w:val="auto"/>
          <w:sz w:val="32"/>
          <w:szCs w:val="32"/>
          <w:shd w:val="clear" w:color="auto" w:fill="FFFFFF"/>
          <w:lang w:val="en-US" w:eastAsia="zh-CN"/>
        </w:rPr>
        <w:t>5</w:t>
      </w:r>
      <w:r>
        <w:rPr>
          <w:rFonts w:hint="eastAsia" w:ascii="仿宋_GB2312" w:hAnsi="Arial" w:eastAsia="仿宋_GB2312" w:cs="Arial"/>
          <w:color w:val="auto"/>
          <w:sz w:val="32"/>
          <w:szCs w:val="32"/>
          <w:shd w:val="clear" w:color="auto" w:fill="FFFFFF"/>
        </w:rPr>
        <w:t>（上肢长骨手术，不伴并发症与合并症）</w:t>
      </w:r>
      <w:r>
        <w:rPr>
          <w:rFonts w:hint="eastAsia" w:ascii="仿宋_GB2312" w:hAnsi="仿宋_GB2312" w:eastAsia="仿宋_GB2312" w:cs="仿宋_GB2312"/>
          <w:color w:val="auto"/>
          <w:sz w:val="32"/>
          <w:szCs w:val="32"/>
        </w:rPr>
        <w:t>基准点数的</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。差</w:t>
      </w:r>
      <w:r>
        <w:rPr>
          <w:rFonts w:hint="eastAsia" w:ascii="仿宋_GB2312" w:hAnsi="仿宋_GB2312" w:eastAsia="仿宋_GB2312" w:cs="仿宋_GB2312"/>
          <w:color w:val="000000" w:themeColor="text1"/>
          <w:sz w:val="32"/>
          <w:szCs w:val="32"/>
          <w:lang w:eastAsia="zh-CN"/>
          <w14:textFill>
            <w14:solidFill>
              <w14:schemeClr w14:val="tx1"/>
            </w14:solidFill>
          </w14:textFill>
        </w:rPr>
        <w:t>异系数</w:t>
      </w:r>
      <w:r>
        <w:rPr>
          <w:rFonts w:hint="eastAsia" w:ascii="仿宋_GB2312" w:hAnsi="仿宋_GB2312" w:eastAsia="仿宋_GB2312" w:cs="仿宋_GB2312"/>
          <w:color w:val="000000" w:themeColor="text1"/>
          <w:sz w:val="32"/>
          <w:szCs w:val="32"/>
          <w14:textFill>
            <w14:solidFill>
              <w14:schemeClr w14:val="tx1"/>
            </w14:solidFill>
          </w14:textFill>
        </w:rPr>
        <w:t>：三级1，二级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9，一级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8。</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2.同一次住院期间如保守治疗失败转手术治疗，则按DRGs病组点数法付费。因保守治疗失败3个月内再次入院治疗的，已按疗效价值付费拨付的点数予以</w:t>
      </w:r>
      <w:r>
        <w:rPr>
          <w:rFonts w:hint="eastAsia" w:ascii="仿宋_GB2312" w:hAnsi="仿宋_GB2312" w:eastAsia="仿宋_GB2312" w:cs="仿宋_GB2312"/>
          <w:sz w:val="32"/>
          <w:szCs w:val="32"/>
        </w:rPr>
        <w:t>全部扣减。</w:t>
      </w:r>
    </w:p>
    <w:p>
      <w:pPr>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十、锁骨骨折</w:t>
      </w:r>
    </w:p>
    <w:p>
      <w:pPr>
        <w:spacing w:line="600" w:lineRule="exact"/>
        <w:ind w:firstLine="630" w:firstLineChars="196"/>
        <w:rPr>
          <w:rFonts w:ascii="楷体" w:hAnsi="楷体" w:eastAsia="楷体" w:cs="仿宋_GB2312"/>
          <w:b/>
          <w:color w:val="auto"/>
          <w:sz w:val="32"/>
          <w:szCs w:val="32"/>
        </w:rPr>
      </w:pPr>
      <w:r>
        <w:rPr>
          <w:rFonts w:hint="eastAsia" w:ascii="楷体" w:hAnsi="楷体" w:eastAsia="楷体" w:cs="仿宋_GB2312"/>
          <w:b/>
          <w:sz w:val="32"/>
          <w:szCs w:val="32"/>
        </w:rPr>
        <w:t>(一)适用对象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1.中医诊断:第一诊断为骨折病(编码:</w:t>
      </w:r>
      <w:r>
        <w:rPr>
          <w:rFonts w:hint="eastAsia" w:ascii="仿宋_GB2312" w:hAnsi="Arial" w:eastAsia="仿宋_GB2312" w:cs="Arial"/>
          <w:color w:val="auto"/>
          <w:sz w:val="32"/>
          <w:szCs w:val="32"/>
          <w:shd w:val="clear" w:color="auto" w:fill="FFFFFF"/>
        </w:rPr>
        <w:t>A03.06.01</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2.西医诊断:第一诊断为锁骨骨折(ICD-10</w:t>
      </w:r>
      <w:r>
        <w:rPr>
          <w:rFonts w:hint="eastAsia" w:ascii="仿宋_GB2312" w:hAnsi="仿宋_GB2312" w:eastAsia="仿宋_GB2312" w:cs="仿宋_GB2312"/>
          <w:sz w:val="32"/>
          <w:szCs w:val="32"/>
        </w:rPr>
        <w:t>编码:S42.000)。</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(二)收入院标准（成人）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符合以下情形之一可收入院治疗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1.骨折明显畸形难以整复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2.骨折粉碎,闭合复位难以稳定。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3.开放性损伤。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4.伴有神经血管损伤。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5.骨折复位后难以维持功能复位。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6.陈旧性骨折或骨不连有需矫正的畸形。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未成年人(14岁及以下)符合以下情形之一可收入院治疗:</w:t>
      </w:r>
    </w:p>
    <w:p>
      <w:pPr>
        <w:tabs>
          <w:tab w:val="left" w:pos="312"/>
        </w:tabs>
        <w:autoSpaceDE w:val="0"/>
        <w:autoSpaceDN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1.开放性损伤。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2.伴有神经血管损伤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3.骨折复位后难以维持稳定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4.陈旧性骨折或骨不连有需矫正的畸形。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5.合并关节处的脱位或骨骺分离的骨折。</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（三）住院基本治疗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1.手法复位治疗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2.外固定治疗及调整三角巾悬吊,“8”字绷带固定，或锁骨带固定。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3.内服中药治疗。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4.外敷中药膏剂。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5.中药离子导入治疗。</w:t>
      </w:r>
    </w:p>
    <w:p>
      <w:pPr>
        <w:spacing w:line="600" w:lineRule="exact"/>
        <w:ind w:firstLine="630" w:firstLineChars="196"/>
        <w:rPr>
          <w:rFonts w:ascii="仿宋_GB2312" w:hAnsi="仿宋_GB2312" w:eastAsia="仿宋_GB2312" w:cs="仿宋_GB2312"/>
          <w:sz w:val="32"/>
          <w:szCs w:val="32"/>
        </w:rPr>
      </w:pPr>
      <w:r>
        <w:rPr>
          <w:rFonts w:hint="eastAsia" w:ascii="楷体" w:hAnsi="楷体" w:eastAsia="楷体" w:cs="仿宋_GB2312"/>
          <w:b/>
          <w:sz w:val="32"/>
          <w:szCs w:val="32"/>
        </w:rPr>
        <w:t>（四）住院天数≥10天</w:t>
      </w:r>
    </w:p>
    <w:p>
      <w:pPr>
        <w:spacing w:line="600" w:lineRule="exact"/>
        <w:ind w:firstLine="630" w:firstLineChars="196"/>
        <w:rPr>
          <w:rFonts w:ascii="仿宋_GB2312" w:hAnsi="仿宋_GB2312" w:eastAsia="仿宋_GB2312" w:cs="仿宋_GB2312"/>
          <w:sz w:val="32"/>
          <w:szCs w:val="32"/>
        </w:rPr>
      </w:pPr>
      <w:r>
        <w:rPr>
          <w:rFonts w:hint="eastAsia" w:ascii="楷体" w:hAnsi="楷体" w:eastAsia="楷体" w:cs="仿宋_GB2312"/>
          <w:b/>
          <w:sz w:val="32"/>
          <w:szCs w:val="32"/>
        </w:rPr>
        <w:t>（五）出院疗效判定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1.骨折局部肿胀减轻、疼痛缓解。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2.外固定有效固定骨折。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3.连续规律复查X线检查,骨折对位对线稳定,达到功能复位标准。</w:t>
      </w:r>
    </w:p>
    <w:p>
      <w:pPr>
        <w:spacing w:line="600" w:lineRule="exact"/>
        <w:ind w:firstLine="630" w:firstLineChars="196"/>
        <w:rPr>
          <w:rFonts w:ascii="楷体" w:hAnsi="楷体" w:eastAsia="楷体" w:cs="仿宋_GB2312"/>
          <w:b/>
          <w:sz w:val="32"/>
          <w:szCs w:val="32"/>
        </w:rPr>
      </w:pPr>
      <w:r>
        <w:rPr>
          <w:rFonts w:hint="eastAsia" w:ascii="楷体" w:hAnsi="楷体" w:eastAsia="楷体" w:cs="仿宋_GB2312"/>
          <w:b/>
          <w:sz w:val="32"/>
          <w:szCs w:val="32"/>
        </w:rPr>
        <w:t>（六）</w:t>
      </w:r>
      <w:r>
        <w:rPr>
          <w:rFonts w:hint="eastAsia" w:ascii="楷体_GB2312" w:hAnsi="微软雅黑" w:eastAsia="楷体_GB2312" w:cs="宋体"/>
          <w:b/>
          <w:kern w:val="0"/>
          <w:sz w:val="32"/>
          <w:szCs w:val="32"/>
          <w:lang w:eastAsia="zh-CN"/>
        </w:rPr>
        <w:t>支付标准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1.符合上述要求的普通住院病例,</w:t>
      </w:r>
      <w:r>
        <w:rPr>
          <w:rFonts w:hint="eastAsia" w:ascii="仿宋_GB2312" w:eastAsia="仿宋_GB2312"/>
          <w:sz w:val="32"/>
          <w:szCs w:val="32"/>
          <w:highlight w:val="none"/>
          <w:lang w:eastAsia="zh-CN"/>
        </w:rPr>
        <w:t>中医</w:t>
      </w:r>
      <w:r>
        <w:rPr>
          <w:rFonts w:hint="eastAsia" w:ascii="仿宋_GB2312" w:eastAsia="仿宋_GB2312"/>
          <w:sz w:val="32"/>
          <w:szCs w:val="32"/>
          <w:highlight w:val="none"/>
        </w:rPr>
        <w:t>“按疗效价值付费”</w:t>
      </w:r>
      <w:r>
        <w:rPr>
          <w:rFonts w:hint="eastAsia" w:ascii="仿宋_GB2312" w:eastAsia="仿宋_GB2312"/>
          <w:sz w:val="32"/>
          <w:szCs w:val="32"/>
          <w:highlight w:val="none"/>
          <w:lang w:eastAsia="zh-CN"/>
        </w:rPr>
        <w:t>病组的基准点数</w:t>
      </w:r>
      <w:r>
        <w:rPr>
          <w:rFonts w:hint="eastAsia" w:ascii="仿宋_GB2312" w:hAnsi="仿宋_GB2312" w:eastAsia="仿宋_GB2312" w:cs="仿宋_GB2312"/>
          <w:sz w:val="32"/>
          <w:szCs w:val="32"/>
        </w:rPr>
        <w:t>按IJ15(骨骼肌肉系统的其他手术不伴合并症与伴随病)基准点</w:t>
      </w:r>
      <w:r>
        <w:rPr>
          <w:rFonts w:hint="eastAsia" w:ascii="仿宋_GB2312" w:hAnsi="仿宋_GB2312" w:eastAsia="仿宋_GB2312" w:cs="仿宋_GB2312"/>
          <w:color w:val="auto"/>
          <w:sz w:val="32"/>
          <w:szCs w:val="32"/>
        </w:rPr>
        <w:t>数的70%</w:t>
      </w:r>
      <w:r>
        <w:rPr>
          <w:rFonts w:hint="eastAsia" w:ascii="仿宋_GB2312" w:hAnsi="仿宋_GB2312" w:eastAsia="仿宋_GB2312" w:cs="仿宋_GB2312"/>
          <w:color w:val="auto"/>
          <w:sz w:val="32"/>
          <w:szCs w:val="32"/>
          <w:lang w:eastAsia="zh-CN"/>
        </w:rPr>
        <w:t>确定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差</w:t>
      </w:r>
      <w:r>
        <w:rPr>
          <w:rFonts w:hint="eastAsia" w:ascii="仿宋_GB2312" w:hAnsi="仿宋_GB2312" w:eastAsia="仿宋_GB2312" w:cs="仿宋_GB2312"/>
          <w:sz w:val="32"/>
          <w:szCs w:val="32"/>
          <w:lang w:eastAsia="zh-CN"/>
        </w:rPr>
        <w:t>异系数：</w:t>
      </w:r>
      <w:r>
        <w:rPr>
          <w:rFonts w:hint="eastAsia" w:ascii="仿宋_GB2312" w:hAnsi="仿宋_GB2312" w:eastAsia="仿宋_GB2312" w:cs="仿宋_GB2312"/>
          <w:sz w:val="32"/>
          <w:szCs w:val="32"/>
        </w:rPr>
        <w:t>三级1,二级</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9,一级</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8。</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2.同一次住院期间如保保守治疗失败转手术治疗,则按DRGs病组点数法付费。因保守治疗失败3个月内再次入院治疗的,则按疗效价值付费拨付的点数予以全部扣减。</w:t>
      </w:r>
    </w:p>
    <w:p/>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80" w:lineRule="exact"/>
        <w:rPr>
          <w:rFonts w:hint="eastAsia" w:ascii="黑体" w:hAnsi="黑体" w:eastAsia="黑体" w:cs="Arial"/>
          <w:sz w:val="32"/>
          <w:szCs w:val="32"/>
          <w:shd w:val="clear" w:color="auto" w:fill="FFFFFF"/>
          <w:lang w:val="en-US" w:eastAsia="zh-CN"/>
        </w:rPr>
      </w:pPr>
      <w:r>
        <w:rPr>
          <w:rFonts w:hint="eastAsia" w:ascii="黑体" w:hAnsi="黑体" w:eastAsia="黑体" w:cs="Arial"/>
          <w:sz w:val="32"/>
          <w:szCs w:val="32"/>
          <w:shd w:val="clear" w:color="auto" w:fill="FFFFFF"/>
        </w:rPr>
        <w:t>附件</w:t>
      </w:r>
      <w:r>
        <w:rPr>
          <w:rFonts w:hint="eastAsia" w:ascii="黑体" w:hAnsi="黑体" w:eastAsia="黑体" w:cs="Arial"/>
          <w:sz w:val="32"/>
          <w:szCs w:val="32"/>
          <w:shd w:val="clear" w:color="auto" w:fill="FFFFFF"/>
          <w:lang w:val="en-US" w:eastAsia="zh-CN"/>
        </w:rPr>
        <w:t>2</w:t>
      </w:r>
    </w:p>
    <w:tbl>
      <w:tblPr>
        <w:tblStyle w:val="4"/>
        <w:tblW w:w="13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1824"/>
        <w:gridCol w:w="1040"/>
        <w:gridCol w:w="1301"/>
        <w:gridCol w:w="1301"/>
        <w:gridCol w:w="1301"/>
        <w:gridCol w:w="1301"/>
        <w:gridCol w:w="1301"/>
        <w:gridCol w:w="1301"/>
        <w:gridCol w:w="1301"/>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3530" w:type="dxa"/>
            <w:gridSpan w:val="11"/>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single"/>
              </w:rPr>
            </w:pPr>
            <w:r>
              <w:rPr>
                <w:rStyle w:val="6"/>
                <w:lang w:val="en-US" w:eastAsia="zh-CN" w:bidi="ar"/>
              </w:rPr>
              <w:t xml:space="preserve">       </w:t>
            </w:r>
            <w:r>
              <w:rPr>
                <w:rStyle w:val="7"/>
                <w:u w:val="single"/>
                <w:lang w:val="en-US" w:eastAsia="zh-CN" w:bidi="ar"/>
              </w:rPr>
              <w:t>（医院）</w:t>
            </w:r>
            <w:r>
              <w:rPr>
                <w:rStyle w:val="6"/>
                <w:lang w:val="en-US" w:eastAsia="zh-CN" w:bidi="ar"/>
              </w:rPr>
              <w:t xml:space="preserve">  </w:t>
            </w:r>
            <w:r>
              <w:rPr>
                <w:rStyle w:val="7"/>
                <w:u w:val="single"/>
                <w:lang w:val="en-US" w:eastAsia="zh-CN" w:bidi="ar"/>
              </w:rPr>
              <w:t>月中医疗效价值付费病案申报表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病案号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入院诊断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入院时间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出院时间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申请病种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580" w:lineRule="exact"/>
        <w:rPr>
          <w:rFonts w:ascii="仿宋_GB2312" w:hAnsi="Arial" w:eastAsia="仿宋_GB2312" w:cs="Arial"/>
          <w:sz w:val="32"/>
          <w:szCs w:val="32"/>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eastAsia="zh-CN"/>
      </w:rPr>
      <w:t>全市</w:t>
    </w:r>
    <w:r>
      <w:rPr>
        <w:rFonts w:hint="eastAsia"/>
        <w:lang w:val="en-US" w:eastAsia="zh-CN"/>
      </w:rPr>
      <w:t>20220627征求意见稿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824AD"/>
    <w:rsid w:val="2F28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21"/>
    <w:basedOn w:val="5"/>
    <w:qFormat/>
    <w:uiPriority w:val="0"/>
    <w:rPr>
      <w:rFonts w:hint="eastAsia" w:ascii="宋体" w:hAnsi="宋体" w:eastAsia="宋体" w:cs="宋体"/>
      <w:color w:val="000000"/>
      <w:sz w:val="40"/>
      <w:szCs w:val="40"/>
      <w:u w:val="single"/>
    </w:rPr>
  </w:style>
  <w:style w:type="character" w:customStyle="1" w:styleId="7">
    <w:name w:val="font01"/>
    <w:basedOn w:val="5"/>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2022-06-27T09:33:00Z</dcterms:created>
  <dc:creator>jj</dc:creator>
  <cp:lastModifiedBy>jj</cp:lastModifiedBy>
  <dcterms:modified xsi:type="dcterms:W3CDTF">2022-06-27T09:34:48Z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