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r>
        <w:rPr>
          <w:rFonts w:hint="eastAsia" w:ascii="新宋体" w:hAnsi="新宋体" w:eastAsia="新宋体" w:cs="新宋体"/>
          <w:b/>
          <w:bCs w:val="0"/>
          <w:color w:val="auto"/>
          <w:sz w:val="44"/>
          <w:szCs w:val="44"/>
          <w:highlight w:val="none"/>
          <w:lang w:eastAsia="zh-CN"/>
        </w:rPr>
        <w:t>绍兴市支持社会组织高质量发展扶持资金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r>
        <w:rPr>
          <w:rFonts w:hint="eastAsia" w:ascii="新宋体" w:hAnsi="新宋体" w:eastAsia="新宋体" w:cs="新宋体"/>
          <w:b/>
          <w:bCs w:val="0"/>
          <w:color w:val="auto"/>
          <w:sz w:val="44"/>
          <w:szCs w:val="44"/>
          <w:highlight w:val="none"/>
          <w:lang w:eastAsia="zh-CN"/>
        </w:rPr>
        <w:t>实施细则</w:t>
      </w:r>
    </w:p>
    <w:p>
      <w:pPr>
        <w:spacing w:line="520" w:lineRule="exact"/>
        <w:jc w:val="center"/>
        <w:rPr>
          <w:rFonts w:ascii="仿宋" w:hAnsi="仿宋" w:eastAsia="仿宋" w:cs="仿宋"/>
          <w:sz w:val="32"/>
          <w:szCs w:val="32"/>
        </w:rPr>
      </w:pPr>
      <w:bookmarkStart w:id="0" w:name="_GoBack"/>
      <w:bookmarkEnd w:id="0"/>
      <w:r>
        <w:rPr>
          <w:rFonts w:hint="eastAsia" w:ascii="仿宋" w:hAnsi="仿宋" w:eastAsia="仿宋" w:cs="仿宋"/>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新宋体" w:hAnsi="新宋体" w:eastAsia="新宋体" w:cs="新宋体"/>
          <w:b/>
          <w:bCs w:val="0"/>
          <w:color w:val="auto"/>
          <w:sz w:val="44"/>
          <w:szCs w:val="44"/>
          <w:highlight w:val="none"/>
          <w:lang w:eastAsia="zh-CN"/>
        </w:rPr>
      </w:pPr>
      <w:r>
        <w:rPr>
          <w:rFonts w:hint="eastAsia" w:ascii="仿宋_GB2312" w:hAnsi="Times New Roman" w:eastAsia="仿宋_GB2312" w:cs="Times New Roman"/>
          <w:color w:val="auto"/>
          <w:kern w:val="0"/>
          <w:sz w:val="32"/>
          <w:szCs w:val="32"/>
          <w:highlight w:val="none"/>
          <w:lang w:eastAsia="zh-CN"/>
        </w:rPr>
        <w:t>根据</w:t>
      </w:r>
      <w:r>
        <w:rPr>
          <w:rFonts w:hint="eastAsia" w:ascii="仿宋_GB2312" w:hAnsi="Times New Roman" w:eastAsia="仿宋_GB2312" w:cs="Times New Roman"/>
          <w:color w:val="auto"/>
          <w:kern w:val="0"/>
          <w:sz w:val="32"/>
          <w:szCs w:val="32"/>
          <w:highlight w:val="none"/>
        </w:rPr>
        <w:t>市委</w:t>
      </w:r>
      <w:r>
        <w:rPr>
          <w:rFonts w:hint="eastAsia" w:ascii="仿宋_GB2312" w:eastAsia="仿宋_GB2312" w:cs="Times New Roman"/>
          <w:color w:val="auto"/>
          <w:kern w:val="0"/>
          <w:sz w:val="32"/>
          <w:szCs w:val="32"/>
          <w:highlight w:val="none"/>
          <w:lang w:eastAsia="zh-CN"/>
        </w:rPr>
        <w:t>办</w:t>
      </w:r>
      <w:r>
        <w:rPr>
          <w:rFonts w:hint="eastAsia" w:ascii="仿宋_GB2312" w:hAnsi="Times New Roman" w:eastAsia="仿宋_GB2312" w:cs="Times New Roman"/>
          <w:color w:val="auto"/>
          <w:kern w:val="0"/>
          <w:sz w:val="32"/>
          <w:szCs w:val="32"/>
          <w:highlight w:val="none"/>
        </w:rPr>
        <w:t>市府</w:t>
      </w:r>
      <w:r>
        <w:rPr>
          <w:rFonts w:hint="eastAsia" w:ascii="仿宋_GB2312" w:eastAsia="仿宋_GB2312" w:cs="Times New Roman"/>
          <w:color w:val="auto"/>
          <w:kern w:val="0"/>
          <w:sz w:val="32"/>
          <w:szCs w:val="32"/>
          <w:highlight w:val="none"/>
          <w:lang w:eastAsia="zh-CN"/>
        </w:rPr>
        <w:t>办</w:t>
      </w:r>
      <w:r>
        <w:rPr>
          <w:rFonts w:hint="eastAsia" w:ascii="仿宋_GB2312" w:hAnsi="仿宋_GB2312" w:eastAsia="仿宋_GB2312" w:cs="仿宋_GB2312"/>
          <w:kern w:val="2"/>
          <w:sz w:val="32"/>
          <w:szCs w:val="32"/>
          <w:highlight w:val="none"/>
          <w:lang w:val="en-US" w:eastAsia="zh-CN" w:bidi="ar-SA"/>
        </w:rPr>
        <w:t>《关于促进社会组织高质量发展助力共同富裕示范区建设若干措施》</w:t>
      </w:r>
      <w:r>
        <w:rPr>
          <w:rFonts w:hint="eastAsia" w:ascii="仿宋_GB2312" w:hAnsi="Times New Roman" w:eastAsia="仿宋_GB2312" w:cs="Times New Roman"/>
          <w:color w:val="auto"/>
          <w:kern w:val="0"/>
          <w:sz w:val="32"/>
          <w:szCs w:val="32"/>
          <w:highlight w:val="none"/>
        </w:rPr>
        <w:t>（绍市委</w:t>
      </w:r>
      <w:r>
        <w:rPr>
          <w:rFonts w:hint="eastAsia" w:ascii="仿宋_GB2312" w:eastAsia="仿宋_GB2312" w:cs="Times New Roman"/>
          <w:color w:val="auto"/>
          <w:kern w:val="0"/>
          <w:sz w:val="32"/>
          <w:szCs w:val="32"/>
          <w:highlight w:val="none"/>
          <w:lang w:eastAsia="zh-CN"/>
        </w:rPr>
        <w:t>办</w:t>
      </w:r>
      <w:r>
        <w:rPr>
          <w:rFonts w:hint="eastAsia" w:ascii="仿宋_GB2312" w:hAnsi="Times New Roman" w:eastAsia="仿宋_GB2312" w:cs="Times New Roman"/>
          <w:color w:val="auto"/>
          <w:kern w:val="0"/>
          <w:sz w:val="32"/>
          <w:szCs w:val="32"/>
          <w:highlight w:val="none"/>
        </w:rPr>
        <w:t>发〔202</w:t>
      </w:r>
      <w:r>
        <w:rPr>
          <w:rFonts w:hint="eastAsia" w:ascii="仿宋_GB2312" w:eastAsia="仿宋_GB2312" w:cs="Times New Roman"/>
          <w:color w:val="auto"/>
          <w:kern w:val="0"/>
          <w:sz w:val="32"/>
          <w:szCs w:val="32"/>
          <w:highlight w:val="none"/>
          <w:lang w:val="en-US" w:eastAsia="zh-CN"/>
        </w:rPr>
        <w:t>2</w:t>
      </w:r>
      <w:r>
        <w:rPr>
          <w:rFonts w:hint="eastAsia" w:ascii="仿宋_GB2312" w:hAnsi="Times New Roman" w:eastAsia="仿宋_GB2312" w:cs="Times New Roman"/>
          <w:color w:val="auto"/>
          <w:kern w:val="0"/>
          <w:sz w:val="32"/>
          <w:szCs w:val="32"/>
          <w:highlight w:val="none"/>
        </w:rPr>
        <w:t>〕</w:t>
      </w:r>
      <w:r>
        <w:rPr>
          <w:rFonts w:hint="eastAsia" w:ascii="仿宋_GB2312" w:eastAsia="仿宋_GB2312" w:cs="Times New Roman"/>
          <w:color w:val="auto"/>
          <w:kern w:val="0"/>
          <w:sz w:val="32"/>
          <w:szCs w:val="32"/>
          <w:highlight w:val="none"/>
          <w:lang w:val="en-US" w:eastAsia="zh-CN"/>
        </w:rPr>
        <w:t>29</w:t>
      </w:r>
      <w:r>
        <w:rPr>
          <w:rFonts w:hint="eastAsia" w:ascii="仿宋_GB2312" w:hAnsi="Times New Roman" w:eastAsia="仿宋_GB2312" w:cs="Times New Roman"/>
          <w:color w:val="auto"/>
          <w:kern w:val="0"/>
          <w:sz w:val="32"/>
          <w:szCs w:val="32"/>
          <w:highlight w:val="none"/>
        </w:rPr>
        <w:t>号）</w:t>
      </w:r>
      <w:r>
        <w:rPr>
          <w:rFonts w:hint="eastAsia" w:ascii="仿宋_GB2312" w:eastAsia="仿宋_GB2312" w:cs="Times New Roman"/>
          <w:color w:val="auto"/>
          <w:kern w:val="0"/>
          <w:sz w:val="32"/>
          <w:szCs w:val="32"/>
          <w:highlight w:val="none"/>
          <w:lang w:eastAsia="zh-CN"/>
        </w:rPr>
        <w:t>要求</w:t>
      </w:r>
      <w:r>
        <w:rPr>
          <w:rFonts w:hint="eastAsia" w:ascii="仿宋_GB2312" w:hAnsi="Times New Roman" w:eastAsia="仿宋_GB2312" w:cs="Times New Roman"/>
          <w:color w:val="auto"/>
          <w:kern w:val="0"/>
          <w:sz w:val="32"/>
          <w:szCs w:val="32"/>
          <w:highlight w:val="none"/>
          <w:lang w:eastAsia="zh-CN"/>
        </w:rPr>
        <w:t>，</w:t>
      </w:r>
      <w:r>
        <w:rPr>
          <w:rFonts w:hint="eastAsia" w:ascii="仿宋_GB2312" w:eastAsia="仿宋_GB2312" w:cs="Times New Roman"/>
          <w:color w:val="auto"/>
          <w:kern w:val="0"/>
          <w:sz w:val="32"/>
          <w:szCs w:val="32"/>
          <w:highlight w:val="none"/>
          <w:lang w:eastAsia="zh-CN"/>
        </w:rPr>
        <w:t>为进一步推动我市社会组织高质量发展，规范社会组织培育扶持资金使用管理，</w:t>
      </w:r>
      <w:r>
        <w:rPr>
          <w:rFonts w:hint="eastAsia" w:ascii="仿宋_GB2312" w:hAnsi="Times New Roman" w:eastAsia="仿宋_GB2312" w:cs="Times New Roman"/>
          <w:color w:val="auto"/>
          <w:kern w:val="0"/>
          <w:sz w:val="32"/>
          <w:szCs w:val="32"/>
          <w:highlight w:val="none"/>
        </w:rPr>
        <w:t>制定绍兴市支持社会组织高质量发展扶持资金（以下简称“</w:t>
      </w:r>
      <w:r>
        <w:rPr>
          <w:rFonts w:hint="default" w:ascii="仿宋_GB2312" w:eastAsia="仿宋_GB2312" w:cs="Times New Roman"/>
          <w:color w:val="auto"/>
          <w:kern w:val="0"/>
          <w:sz w:val="32"/>
          <w:szCs w:val="32"/>
          <w:highlight w:val="none"/>
          <w:lang w:val="en" w:eastAsia="zh-CN"/>
        </w:rPr>
        <w:t>扶持</w:t>
      </w:r>
      <w:r>
        <w:rPr>
          <w:rFonts w:hint="eastAsia" w:ascii="仿宋_GB2312" w:hAnsi="Times New Roman" w:eastAsia="仿宋_GB2312" w:cs="Times New Roman"/>
          <w:color w:val="auto"/>
          <w:kern w:val="0"/>
          <w:sz w:val="32"/>
          <w:szCs w:val="32"/>
          <w:highlight w:val="none"/>
        </w:rPr>
        <w:t>资金”）实施细则。</w:t>
      </w:r>
    </w:p>
    <w:p>
      <w:pPr>
        <w:keepNext w:val="0"/>
        <w:keepLines w:val="0"/>
        <w:pageBreakBefore w:val="0"/>
        <w:widowControl w:val="0"/>
        <w:numPr>
          <w:ilvl w:val="0"/>
          <w:numId w:val="1"/>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明确扶持资金使用范围</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color w:val="auto"/>
          <w:sz w:val="32"/>
          <w:szCs w:val="32"/>
          <w:highlight w:val="none"/>
        </w:rPr>
      </w:pPr>
      <w:r>
        <w:rPr>
          <w:rFonts w:hint="eastAsia" w:ascii="仿宋_GB2312" w:eastAsia="仿宋_GB2312" w:cs="Times New Roman"/>
          <w:color w:val="auto"/>
          <w:kern w:val="0"/>
          <w:sz w:val="32"/>
          <w:szCs w:val="32"/>
          <w:highlight w:val="none"/>
          <w:lang w:val="en-US" w:eastAsia="zh-CN"/>
        </w:rPr>
        <w:t>扶持资金</w:t>
      </w:r>
      <w:r>
        <w:rPr>
          <w:rFonts w:hint="eastAsia" w:ascii="仿宋_GB2312" w:eastAsia="仿宋_GB2312"/>
          <w:color w:val="auto"/>
          <w:kern w:val="0"/>
          <w:sz w:val="32"/>
          <w:szCs w:val="32"/>
          <w:highlight w:val="none"/>
        </w:rPr>
        <w:t>统筹</w:t>
      </w:r>
      <w:r>
        <w:rPr>
          <w:rFonts w:hint="eastAsia" w:ascii="仿宋_GB2312" w:hAnsi="Times New Roman" w:eastAsia="仿宋_GB2312" w:cs="Times New Roman"/>
          <w:color w:val="auto"/>
          <w:kern w:val="0"/>
          <w:sz w:val="32"/>
          <w:szCs w:val="32"/>
          <w:highlight w:val="none"/>
        </w:rPr>
        <w:t>用于培育扶持</w:t>
      </w:r>
      <w:r>
        <w:rPr>
          <w:rFonts w:hint="eastAsia" w:ascii="仿宋_GB2312" w:hAnsi="Times New Roman" w:eastAsia="仿宋_GB2312" w:cs="Times New Roman"/>
          <w:color w:val="auto"/>
          <w:kern w:val="0"/>
          <w:sz w:val="32"/>
          <w:szCs w:val="32"/>
          <w:highlight w:val="none"/>
          <w:lang w:eastAsia="zh-CN"/>
        </w:rPr>
        <w:t>和鼓励</w:t>
      </w:r>
      <w:r>
        <w:rPr>
          <w:rFonts w:hint="eastAsia" w:ascii="仿宋_GB2312" w:hAnsi="Times New Roman" w:eastAsia="仿宋_GB2312" w:cs="Times New Roman"/>
          <w:color w:val="auto"/>
          <w:kern w:val="0"/>
          <w:sz w:val="32"/>
          <w:szCs w:val="32"/>
          <w:highlight w:val="none"/>
        </w:rPr>
        <w:t>社会组织</w:t>
      </w:r>
      <w:r>
        <w:rPr>
          <w:rFonts w:hint="eastAsia" w:ascii="仿宋_GB2312" w:hAnsi="Times New Roman" w:eastAsia="仿宋_GB2312" w:cs="Times New Roman"/>
          <w:color w:val="auto"/>
          <w:kern w:val="0"/>
          <w:sz w:val="32"/>
          <w:szCs w:val="32"/>
          <w:highlight w:val="none"/>
          <w:lang w:eastAsia="zh-CN"/>
        </w:rPr>
        <w:t>高质量</w:t>
      </w:r>
      <w:r>
        <w:rPr>
          <w:rFonts w:hint="eastAsia" w:ascii="仿宋_GB2312" w:hAnsi="Times New Roman" w:eastAsia="仿宋_GB2312" w:cs="Times New Roman"/>
          <w:color w:val="auto"/>
          <w:kern w:val="0"/>
          <w:sz w:val="32"/>
          <w:szCs w:val="32"/>
          <w:highlight w:val="none"/>
        </w:rPr>
        <w:t>发展</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仿宋_GB2312" w:eastAsia="仿宋_GB2312" w:cs="仿宋_GB2312"/>
          <w:kern w:val="2"/>
          <w:sz w:val="32"/>
          <w:szCs w:val="32"/>
          <w:highlight w:val="none"/>
          <w:lang w:val="en-US" w:eastAsia="zh-CN" w:bidi="ar-SA"/>
        </w:rPr>
        <w:t>助力共同富裕示范区建设、参与现代社区建设等</w:t>
      </w:r>
      <w:r>
        <w:rPr>
          <w:rFonts w:hint="eastAsia" w:ascii="仿宋_GB2312" w:eastAsia="仿宋_GB2312"/>
          <w:color w:val="auto"/>
          <w:kern w:val="0"/>
          <w:sz w:val="32"/>
          <w:szCs w:val="32"/>
          <w:highlight w:val="none"/>
        </w:rPr>
        <w:t>所需费用等的补助。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二、加强社会组织品牌建设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000000" w:themeColor="text1"/>
          <w:kern w:val="0"/>
          <w:sz w:val="32"/>
          <w:szCs w:val="32"/>
          <w:highlight w:val="none"/>
          <w:lang w:val="en-US" w:eastAsia="zh-CN"/>
          <w14:textFill>
            <w14:solidFill>
              <w14:schemeClr w14:val="tx1"/>
            </w14:solidFill>
          </w14:textFill>
        </w:rPr>
        <w:t>（一）扶持对象和条件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1.</w:t>
      </w:r>
      <w:r>
        <w:rPr>
          <w:rFonts w:hint="eastAsia" w:ascii="仿宋_GB2312" w:hAnsi="Times New Roman" w:eastAsia="仿宋_GB2312" w:cs="Times New Roman"/>
          <w:color w:val="auto"/>
          <w:kern w:val="0"/>
          <w:sz w:val="32"/>
          <w:szCs w:val="32"/>
          <w:highlight w:val="none"/>
          <w:lang w:val="en-US" w:eastAsia="zh-CN"/>
        </w:rPr>
        <w:t>获得民政系统绍兴市级及以上荣誉的品牌社会组织、社会组织</w:t>
      </w:r>
      <w:r>
        <w:rPr>
          <w:rFonts w:hint="eastAsia" w:ascii="仿宋_GB2312" w:eastAsia="仿宋_GB2312" w:cs="Times New Roman"/>
          <w:color w:val="auto"/>
          <w:kern w:val="0"/>
          <w:sz w:val="32"/>
          <w:szCs w:val="32"/>
          <w:highlight w:val="none"/>
          <w:lang w:val="en-US" w:eastAsia="zh-CN"/>
        </w:rPr>
        <w:t>品牌</w:t>
      </w:r>
      <w:r>
        <w:rPr>
          <w:rFonts w:hint="eastAsia" w:ascii="仿宋_GB2312" w:hAnsi="Times New Roman" w:eastAsia="仿宋_GB2312" w:cs="Times New Roman"/>
          <w:color w:val="auto"/>
          <w:kern w:val="0"/>
          <w:sz w:val="32"/>
          <w:szCs w:val="32"/>
          <w:highlight w:val="none"/>
          <w:lang w:val="en-US" w:eastAsia="zh-CN"/>
        </w:rPr>
        <w:t>项目（活动）、</w:t>
      </w:r>
      <w:r>
        <w:rPr>
          <w:rFonts w:hint="eastAsia" w:ascii="仿宋_GB2312" w:eastAsia="仿宋_GB2312" w:cs="Times New Roman"/>
          <w:color w:val="auto"/>
          <w:kern w:val="0"/>
          <w:sz w:val="32"/>
          <w:szCs w:val="32"/>
          <w:highlight w:val="none"/>
          <w:lang w:val="en-US" w:eastAsia="zh-CN"/>
        </w:rPr>
        <w:t>优秀公益创投项目、</w:t>
      </w:r>
      <w:r>
        <w:rPr>
          <w:rFonts w:hint="eastAsia" w:ascii="仿宋_GB2312" w:hAnsi="Times New Roman" w:eastAsia="仿宋_GB2312" w:cs="Times New Roman"/>
          <w:color w:val="auto"/>
          <w:kern w:val="0"/>
          <w:sz w:val="32"/>
          <w:szCs w:val="32"/>
          <w:highlight w:val="none"/>
          <w:lang w:val="en-US" w:eastAsia="zh-CN"/>
        </w:rPr>
        <w:t>社会组织领军人物</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2.</w:t>
      </w:r>
      <w:r>
        <w:rPr>
          <w:rFonts w:hint="eastAsia" w:ascii="仿宋_GB2312" w:hAnsi="Times New Roman" w:eastAsia="仿宋_GB2312" w:cs="Times New Roman"/>
          <w:color w:val="auto"/>
          <w:kern w:val="0"/>
          <w:sz w:val="32"/>
          <w:szCs w:val="32"/>
          <w:highlight w:val="none"/>
          <w:lang w:val="en-US" w:eastAsia="zh-CN"/>
        </w:rPr>
        <w:t>绍兴市各级民政部门登记的社会组织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lang w:val="en-US" w:eastAsia="zh-CN"/>
        </w:rPr>
        <w:t>具有健全的法人治理结构，完善的内部管理、信息公开和民主监督制度，社会信誉良好</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val="en-US" w:eastAsia="zh-CN"/>
        </w:rPr>
        <w:t>近二年年检合格。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（二）扶持标准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获得绍兴市级</w:t>
      </w:r>
      <w:r>
        <w:rPr>
          <w:rFonts w:hint="eastAsia" w:ascii="仿宋_GB2312" w:eastAsia="仿宋_GB2312" w:cs="Times New Roman"/>
          <w:color w:val="auto"/>
          <w:kern w:val="0"/>
          <w:sz w:val="32"/>
          <w:szCs w:val="32"/>
          <w:highlight w:val="none"/>
          <w:lang w:val="en-US" w:eastAsia="zh-CN"/>
        </w:rPr>
        <w:t>及</w:t>
      </w:r>
      <w:r>
        <w:rPr>
          <w:rFonts w:hint="eastAsia" w:ascii="仿宋_GB2312" w:hAnsi="Times New Roman" w:eastAsia="仿宋_GB2312" w:cs="Times New Roman"/>
          <w:color w:val="auto"/>
          <w:kern w:val="0"/>
          <w:sz w:val="32"/>
          <w:szCs w:val="32"/>
          <w:highlight w:val="none"/>
          <w:lang w:val="en-US" w:eastAsia="zh-CN"/>
        </w:rPr>
        <w:t>以上品牌社会组织的给予每家5万元补助；获得绍兴市级及以上社会组织品牌项目（活动）</w:t>
      </w:r>
      <w:r>
        <w:rPr>
          <w:rFonts w:hint="eastAsia" w:ascii="仿宋_GB2312" w:eastAsia="仿宋_GB2312" w:cs="Times New Roman"/>
          <w:color w:val="auto"/>
          <w:kern w:val="0"/>
          <w:sz w:val="32"/>
          <w:szCs w:val="32"/>
          <w:highlight w:val="none"/>
          <w:lang w:val="en-US" w:eastAsia="zh-CN"/>
        </w:rPr>
        <w:t>、优秀公益创投项目</w:t>
      </w:r>
      <w:r>
        <w:rPr>
          <w:rFonts w:hint="eastAsia" w:ascii="仿宋_GB2312" w:hAnsi="Times New Roman" w:eastAsia="仿宋_GB2312" w:cs="Times New Roman"/>
          <w:color w:val="auto"/>
          <w:kern w:val="0"/>
          <w:sz w:val="32"/>
          <w:szCs w:val="32"/>
          <w:highlight w:val="none"/>
          <w:lang w:val="en-US" w:eastAsia="zh-CN"/>
        </w:rPr>
        <w:t>的给予该社会组织每家2万元补助；获得绍兴市级及以上社会组织领军人物的给予每人1万元补助。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品牌</w:t>
      </w:r>
      <w:r>
        <w:rPr>
          <w:rFonts w:hint="eastAsia" w:ascii="仿宋_GB2312" w:hAnsi="Times New Roman" w:eastAsia="仿宋_GB2312" w:cs="Times New Roman"/>
          <w:color w:val="auto"/>
          <w:kern w:val="0"/>
          <w:sz w:val="32"/>
          <w:szCs w:val="32"/>
          <w:highlight w:val="none"/>
          <w:lang w:val="en-US" w:eastAsia="zh-CN"/>
        </w:rPr>
        <w:t>社会组织、</w:t>
      </w:r>
      <w:r>
        <w:rPr>
          <w:rFonts w:hint="eastAsia" w:ascii="仿宋_GB2312" w:eastAsia="仿宋_GB2312" w:cs="Times New Roman"/>
          <w:color w:val="auto"/>
          <w:kern w:val="0"/>
          <w:sz w:val="32"/>
          <w:szCs w:val="32"/>
          <w:highlight w:val="none"/>
          <w:lang w:val="en-US" w:eastAsia="zh-CN"/>
        </w:rPr>
        <w:t>社会组织</w:t>
      </w:r>
      <w:r>
        <w:rPr>
          <w:rFonts w:hint="eastAsia" w:ascii="仿宋_GB2312" w:hAnsi="Times New Roman" w:eastAsia="仿宋_GB2312" w:cs="Times New Roman"/>
          <w:color w:val="auto"/>
          <w:kern w:val="0"/>
          <w:sz w:val="32"/>
          <w:szCs w:val="32"/>
          <w:highlight w:val="none"/>
          <w:lang w:val="en-US" w:eastAsia="zh-CN"/>
        </w:rPr>
        <w:t>品牌项目（活动）、</w:t>
      </w:r>
      <w:r>
        <w:rPr>
          <w:rFonts w:hint="eastAsia" w:ascii="仿宋_GB2312" w:eastAsia="仿宋_GB2312" w:cs="Times New Roman"/>
          <w:color w:val="auto"/>
          <w:kern w:val="0"/>
          <w:sz w:val="32"/>
          <w:szCs w:val="32"/>
          <w:highlight w:val="none"/>
          <w:lang w:val="en-US" w:eastAsia="zh-CN"/>
        </w:rPr>
        <w:t>优秀公益创投项目、</w:t>
      </w:r>
      <w:r>
        <w:rPr>
          <w:rFonts w:hint="eastAsia" w:ascii="仿宋_GB2312" w:hAnsi="Times New Roman" w:eastAsia="仿宋_GB2312" w:cs="Times New Roman"/>
          <w:color w:val="auto"/>
          <w:kern w:val="0"/>
          <w:sz w:val="32"/>
          <w:szCs w:val="32"/>
          <w:highlight w:val="none"/>
          <w:lang w:val="en-US" w:eastAsia="zh-CN"/>
        </w:rPr>
        <w:t>领军人物在同一年度获得多个荣誉</w:t>
      </w:r>
      <w:r>
        <w:rPr>
          <w:rFonts w:hint="eastAsia" w:ascii="仿宋_GB2312" w:eastAsia="仿宋_GB2312" w:cs="Times New Roman"/>
          <w:color w:val="auto"/>
          <w:kern w:val="0"/>
          <w:sz w:val="32"/>
          <w:szCs w:val="32"/>
          <w:highlight w:val="none"/>
          <w:lang w:val="en-US" w:eastAsia="zh-CN"/>
        </w:rPr>
        <w:t>的</w:t>
      </w:r>
      <w:r>
        <w:rPr>
          <w:rFonts w:hint="eastAsia" w:ascii="仿宋_GB2312" w:hAnsi="Times New Roman" w:eastAsia="仿宋_GB2312" w:cs="Times New Roman"/>
          <w:color w:val="auto"/>
          <w:kern w:val="0"/>
          <w:sz w:val="32"/>
          <w:szCs w:val="32"/>
          <w:highlight w:val="none"/>
          <w:lang w:val="en-US" w:eastAsia="zh-CN"/>
        </w:rPr>
        <w:t>只能补助一次，且同一社会组织也只补助一个事项，不重复补助。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Times New Roman"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领军人物为现职公务员、事业编制、国有企业兼职的不予补助。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（三）申报程序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1.</w:t>
      </w:r>
      <w:r>
        <w:rPr>
          <w:rFonts w:hint="eastAsia" w:ascii="仿宋_GB2312" w:hAnsi="Times New Roman" w:eastAsia="仿宋_GB2312" w:cs="Times New Roman"/>
          <w:color w:val="auto"/>
          <w:kern w:val="0"/>
          <w:sz w:val="32"/>
          <w:szCs w:val="32"/>
          <w:highlight w:val="none"/>
          <w:lang w:val="en-US" w:eastAsia="zh-CN"/>
        </w:rPr>
        <w:t>由申请扶持的社会组织</w:t>
      </w:r>
      <w:r>
        <w:rPr>
          <w:rFonts w:hint="eastAsia" w:ascii="仿宋_GB2312" w:eastAsia="仿宋_GB2312" w:cs="Times New Roman"/>
          <w:color w:val="auto"/>
          <w:kern w:val="0"/>
          <w:sz w:val="32"/>
          <w:szCs w:val="32"/>
          <w:highlight w:val="none"/>
          <w:lang w:val="en-US" w:eastAsia="zh-CN"/>
        </w:rPr>
        <w:t>自愿</w:t>
      </w:r>
      <w:r>
        <w:rPr>
          <w:rFonts w:hint="eastAsia" w:ascii="仿宋_GB2312" w:hAnsi="Times New Roman" w:eastAsia="仿宋_GB2312" w:cs="Times New Roman"/>
          <w:color w:val="auto"/>
          <w:kern w:val="0"/>
          <w:sz w:val="32"/>
          <w:szCs w:val="32"/>
          <w:highlight w:val="none"/>
          <w:lang w:val="en-US" w:eastAsia="zh-CN"/>
        </w:rPr>
        <w:t>向所登记的民政部门提出申请，并提供以下材料：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（1）绍兴市社会组织高质量发展</w:t>
      </w:r>
      <w:r>
        <w:rPr>
          <w:rFonts w:hint="eastAsia" w:ascii="仿宋_GB2312" w:eastAsia="仿宋_GB2312" w:cs="Times New Roman"/>
          <w:color w:val="auto"/>
          <w:kern w:val="0"/>
          <w:sz w:val="32"/>
          <w:szCs w:val="32"/>
          <w:highlight w:val="none"/>
          <w:lang w:val="en-US" w:eastAsia="zh-CN"/>
        </w:rPr>
        <w:t>扶持资金</w:t>
      </w:r>
      <w:r>
        <w:rPr>
          <w:rFonts w:hint="eastAsia" w:ascii="仿宋_GB2312" w:hAnsi="Times New Roman" w:eastAsia="仿宋_GB2312" w:cs="Times New Roman"/>
          <w:color w:val="auto"/>
          <w:kern w:val="0"/>
          <w:sz w:val="32"/>
          <w:szCs w:val="32"/>
          <w:highlight w:val="none"/>
          <w:lang w:val="en-US" w:eastAsia="zh-CN"/>
        </w:rPr>
        <w:t>补助申请表（附件1）</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（2）提供社会组织登记证书复印件</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（3）提供获奖证书（文件）等相关材料</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（4）近二年社会组织年检合格材料</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US" w:eastAsia="zh-CN"/>
        </w:rPr>
        <w:t>由所登记的民政局初审后报绍兴市民政局</w:t>
      </w:r>
      <w:r>
        <w:rPr>
          <w:rFonts w:hint="default" w:ascii="仿宋_GB2312" w:eastAsia="仿宋_GB2312" w:cs="Times New Roman"/>
          <w:color w:val="auto"/>
          <w:kern w:val="0"/>
          <w:sz w:val="32"/>
          <w:szCs w:val="32"/>
          <w:highlight w:val="none"/>
          <w:lang w:eastAsia="zh-CN"/>
        </w:rPr>
        <w:t>、市财政局</w:t>
      </w:r>
      <w:r>
        <w:rPr>
          <w:rFonts w:hint="eastAsia" w:ascii="仿宋_GB2312" w:hAnsi="Times New Roman" w:eastAsia="仿宋_GB2312" w:cs="Times New Roman"/>
          <w:color w:val="auto"/>
          <w:kern w:val="0"/>
          <w:sz w:val="32"/>
          <w:szCs w:val="32"/>
          <w:highlight w:val="none"/>
          <w:lang w:val="en-US" w:eastAsia="zh-CN"/>
        </w:rPr>
        <w:t>审核</w:t>
      </w:r>
      <w:r>
        <w:rPr>
          <w:rFonts w:hint="default" w:ascii="仿宋_GB2312" w:eastAsia="仿宋_GB2312" w:cs="Times New Roman"/>
          <w:color w:val="auto"/>
          <w:kern w:val="0"/>
          <w:sz w:val="32"/>
          <w:szCs w:val="32"/>
          <w:highlight w:val="none"/>
          <w:lang w:eastAsia="zh-CN"/>
        </w:rPr>
        <w:t>后核拨</w:t>
      </w:r>
      <w:r>
        <w:rPr>
          <w:rFonts w:hint="eastAsia" w:ascii="仿宋_GB2312"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三、加强社会组织能力提升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（一）扶持对象和条件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1.</w:t>
      </w:r>
      <w:r>
        <w:rPr>
          <w:rFonts w:hint="eastAsia" w:ascii="仿宋_GB2312" w:hAnsi="Times New Roman" w:eastAsia="仿宋_GB2312" w:cs="Times New Roman"/>
          <w:color w:val="auto"/>
          <w:kern w:val="0"/>
          <w:sz w:val="32"/>
          <w:szCs w:val="32"/>
          <w:highlight w:val="none"/>
          <w:lang w:val="en-US" w:eastAsia="zh-CN"/>
        </w:rPr>
        <w:t>绍兴市民政局登记的社会组织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2.</w:t>
      </w:r>
      <w:r>
        <w:rPr>
          <w:rFonts w:hint="eastAsia" w:ascii="仿宋_GB2312" w:hAnsi="Times New Roman" w:eastAsia="仿宋_GB2312" w:cs="Times New Roman"/>
          <w:color w:val="auto"/>
          <w:kern w:val="0"/>
          <w:sz w:val="32"/>
          <w:szCs w:val="32"/>
          <w:highlight w:val="none"/>
          <w:lang w:val="en-US" w:eastAsia="zh-CN"/>
        </w:rPr>
        <w:t>具有健全的法人治理结构，完善的内部管理、信息公开和民主监督制度，社会信誉良好</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lang w:val="en-US" w:eastAsia="zh-CN"/>
        </w:rPr>
        <w:t>获得3A</w:t>
      </w:r>
      <w:r>
        <w:rPr>
          <w:rFonts w:hint="eastAsia" w:ascii="仿宋_GB2312" w:eastAsia="仿宋_GB2312" w:cs="Times New Roman"/>
          <w:color w:val="auto"/>
          <w:kern w:val="0"/>
          <w:sz w:val="32"/>
          <w:szCs w:val="32"/>
          <w:highlight w:val="none"/>
          <w:lang w:val="en-US" w:eastAsia="zh-CN"/>
        </w:rPr>
        <w:t>及</w:t>
      </w:r>
      <w:r>
        <w:rPr>
          <w:rFonts w:hint="eastAsia" w:ascii="仿宋_GB2312" w:hAnsi="Times New Roman" w:eastAsia="仿宋_GB2312" w:cs="Times New Roman"/>
          <w:color w:val="auto"/>
          <w:kern w:val="0"/>
          <w:sz w:val="32"/>
          <w:szCs w:val="32"/>
          <w:highlight w:val="none"/>
          <w:lang w:val="en-US" w:eastAsia="zh-CN"/>
        </w:rPr>
        <w:t>以上等级的社会组织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Times New Roman"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val="en-US" w:eastAsia="zh-CN"/>
        </w:rPr>
        <w:t>近二年年检合格。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（二）扶持标准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获得市级社会组织等级评估3A级（含复评）的社会组织给予每家1万元一次性补助；获评4A级（含复评）的社会组织给予每家2万元补助；获评5A级（含复评）的社会组织给予每家4万元补助。若在</w:t>
      </w:r>
      <w:r>
        <w:rPr>
          <w:rFonts w:hint="eastAsia" w:ascii="仿宋_GB2312" w:eastAsia="仿宋_GB2312" w:cs="Times New Roman"/>
          <w:color w:val="auto"/>
          <w:kern w:val="0"/>
          <w:sz w:val="32"/>
          <w:szCs w:val="32"/>
          <w:highlight w:val="none"/>
          <w:lang w:val="en-US" w:eastAsia="zh-CN"/>
        </w:rPr>
        <w:t>之后</w:t>
      </w:r>
      <w:r>
        <w:rPr>
          <w:rFonts w:hint="eastAsia" w:ascii="仿宋_GB2312" w:hAnsi="Times New Roman" w:eastAsia="仿宋_GB2312" w:cs="Times New Roman"/>
          <w:color w:val="auto"/>
          <w:kern w:val="0"/>
          <w:sz w:val="32"/>
          <w:szCs w:val="32"/>
          <w:highlight w:val="none"/>
          <w:lang w:val="en-US" w:eastAsia="zh-CN"/>
        </w:rPr>
        <w:t>年度评估中获得更高等级的，获评后补足相应差额补助。从202</w:t>
      </w:r>
      <w:r>
        <w:rPr>
          <w:rFonts w:hint="eastAsia" w:ascii="仿宋_GB2312" w:eastAsia="仿宋_GB2312" w:cs="Times New Roman"/>
          <w:color w:val="auto"/>
          <w:kern w:val="0"/>
          <w:sz w:val="32"/>
          <w:szCs w:val="32"/>
          <w:highlight w:val="none"/>
          <w:lang w:val="en-US" w:eastAsia="zh-CN"/>
        </w:rPr>
        <w:t>2</w:t>
      </w:r>
      <w:r>
        <w:rPr>
          <w:rFonts w:hint="eastAsia" w:ascii="仿宋_GB2312" w:hAnsi="Times New Roman" w:eastAsia="仿宋_GB2312" w:cs="Times New Roman"/>
          <w:color w:val="auto"/>
          <w:kern w:val="0"/>
          <w:sz w:val="32"/>
          <w:szCs w:val="32"/>
          <w:highlight w:val="none"/>
          <w:lang w:val="en-US" w:eastAsia="zh-CN"/>
        </w:rPr>
        <w:t>年度等级评估认定开始，同一认定期内只补助一次。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（三）申报程序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1</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US" w:eastAsia="zh-CN"/>
        </w:rPr>
        <w:t>由申请扶持的社会组织</w:t>
      </w:r>
      <w:r>
        <w:rPr>
          <w:rFonts w:hint="eastAsia" w:ascii="仿宋_GB2312" w:eastAsia="仿宋_GB2312" w:cs="Times New Roman"/>
          <w:color w:val="auto"/>
          <w:kern w:val="0"/>
          <w:sz w:val="32"/>
          <w:szCs w:val="32"/>
          <w:highlight w:val="none"/>
          <w:lang w:val="en-US" w:eastAsia="zh-CN"/>
        </w:rPr>
        <w:t>自愿</w:t>
      </w:r>
      <w:r>
        <w:rPr>
          <w:rFonts w:hint="eastAsia" w:ascii="仿宋_GB2312" w:hAnsi="Times New Roman" w:eastAsia="仿宋_GB2312" w:cs="Times New Roman"/>
          <w:color w:val="auto"/>
          <w:kern w:val="0"/>
          <w:sz w:val="32"/>
          <w:szCs w:val="32"/>
          <w:highlight w:val="none"/>
          <w:lang w:val="en-US" w:eastAsia="zh-CN"/>
        </w:rPr>
        <w:t>向绍兴市民政局提出申请，并提供以下材料：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（1）绍兴市社会组织</w:t>
      </w:r>
      <w:r>
        <w:rPr>
          <w:rFonts w:hint="eastAsia" w:ascii="仿宋_GB2312" w:eastAsia="仿宋_GB2312" w:cs="Times New Roman"/>
          <w:color w:val="auto"/>
          <w:kern w:val="0"/>
          <w:sz w:val="32"/>
          <w:szCs w:val="32"/>
          <w:highlight w:val="none"/>
          <w:lang w:val="en-US" w:eastAsia="zh-CN"/>
        </w:rPr>
        <w:t>高质量发展扶持资金</w:t>
      </w:r>
      <w:r>
        <w:rPr>
          <w:rFonts w:hint="eastAsia" w:ascii="仿宋_GB2312" w:hAnsi="Times New Roman" w:eastAsia="仿宋_GB2312" w:cs="Times New Roman"/>
          <w:color w:val="auto"/>
          <w:kern w:val="0"/>
          <w:sz w:val="32"/>
          <w:szCs w:val="32"/>
          <w:highlight w:val="none"/>
          <w:lang w:val="en-US" w:eastAsia="zh-CN"/>
        </w:rPr>
        <w:t>补助申请表（附件1）</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（2）提供社会组织登记证书复印件</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（3）提供获评文件等相关材料</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（4）近二年社会组织年检</w:t>
      </w:r>
      <w:r>
        <w:rPr>
          <w:rFonts w:hint="eastAsia" w:ascii="仿宋_GB2312" w:eastAsia="仿宋_GB2312" w:cs="Times New Roman"/>
          <w:color w:val="auto"/>
          <w:kern w:val="0"/>
          <w:sz w:val="32"/>
          <w:szCs w:val="32"/>
          <w:highlight w:val="none"/>
          <w:lang w:val="en-US" w:eastAsia="zh-CN"/>
        </w:rPr>
        <w:t>合格</w:t>
      </w:r>
      <w:r>
        <w:rPr>
          <w:rFonts w:hint="eastAsia" w:ascii="仿宋_GB2312" w:hAnsi="Times New Roman" w:eastAsia="仿宋_GB2312" w:cs="Times New Roman"/>
          <w:color w:val="auto"/>
          <w:kern w:val="0"/>
          <w:sz w:val="32"/>
          <w:szCs w:val="32"/>
          <w:highlight w:val="none"/>
          <w:lang w:val="en-US" w:eastAsia="zh-CN"/>
        </w:rPr>
        <w:t>材料</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US" w:eastAsia="zh-CN"/>
        </w:rPr>
        <w:t>经绍兴市民政局</w:t>
      </w:r>
      <w:r>
        <w:rPr>
          <w:rFonts w:hint="default" w:ascii="仿宋_GB2312" w:eastAsia="仿宋_GB2312" w:cs="Times New Roman"/>
          <w:color w:val="auto"/>
          <w:kern w:val="0"/>
          <w:sz w:val="32"/>
          <w:szCs w:val="32"/>
          <w:highlight w:val="none"/>
          <w:lang w:eastAsia="zh-CN"/>
        </w:rPr>
        <w:t>、市财政局审核后</w:t>
      </w:r>
      <w:r>
        <w:rPr>
          <w:rFonts w:hint="eastAsia" w:ascii="仿宋_GB2312" w:hAnsi="Times New Roman" w:eastAsia="仿宋_GB2312" w:cs="Times New Roman"/>
          <w:color w:val="auto"/>
          <w:kern w:val="0"/>
          <w:sz w:val="32"/>
          <w:szCs w:val="32"/>
          <w:highlight w:val="none"/>
          <w:lang w:val="en-US" w:eastAsia="zh-CN"/>
        </w:rPr>
        <w:t>核拨。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四、加强社会组织人才培养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开展社会组织管理人才、领军人物的培训，根据财政局培训相关政策执行。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（一）扶持对象和条件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1.</w:t>
      </w:r>
      <w:r>
        <w:rPr>
          <w:rFonts w:hint="eastAsia" w:ascii="仿宋_GB2312" w:hAnsi="Times New Roman" w:eastAsia="仿宋_GB2312" w:cs="Times New Roman"/>
          <w:color w:val="auto"/>
          <w:kern w:val="0"/>
          <w:sz w:val="32"/>
          <w:szCs w:val="32"/>
          <w:highlight w:val="none"/>
          <w:lang w:val="en-US" w:eastAsia="zh-CN"/>
        </w:rPr>
        <w:t>获得市级及以上荣誉的社会组织专职工作人员</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2.</w:t>
      </w:r>
      <w:r>
        <w:rPr>
          <w:rFonts w:hint="default" w:ascii="仿宋_GB2312" w:eastAsia="仿宋_GB2312" w:cs="Times New Roman"/>
          <w:color w:val="auto"/>
          <w:kern w:val="0"/>
          <w:sz w:val="32"/>
          <w:szCs w:val="32"/>
          <w:highlight w:val="none"/>
          <w:lang w:eastAsia="zh-CN"/>
        </w:rPr>
        <w:t>在</w:t>
      </w:r>
      <w:r>
        <w:rPr>
          <w:rFonts w:hint="eastAsia" w:ascii="仿宋_GB2312" w:hAnsi="Times New Roman" w:eastAsia="仿宋_GB2312" w:cs="Times New Roman"/>
          <w:color w:val="auto"/>
          <w:kern w:val="0"/>
          <w:sz w:val="32"/>
          <w:szCs w:val="32"/>
          <w:highlight w:val="none"/>
          <w:lang w:val="en-US" w:eastAsia="zh-CN"/>
        </w:rPr>
        <w:t>绍兴市民政局登记</w:t>
      </w:r>
      <w:r>
        <w:rPr>
          <w:rFonts w:hint="default" w:ascii="仿宋_GB2312" w:eastAsia="仿宋_GB2312" w:cs="Times New Roman"/>
          <w:color w:val="auto"/>
          <w:kern w:val="0"/>
          <w:sz w:val="32"/>
          <w:szCs w:val="32"/>
          <w:highlight w:val="none"/>
          <w:lang w:eastAsia="zh-CN"/>
        </w:rPr>
        <w:t>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lang w:val="en-US" w:eastAsia="zh-CN"/>
        </w:rPr>
        <w:t>获得1A</w:t>
      </w:r>
      <w:r>
        <w:rPr>
          <w:rFonts w:hint="eastAsia" w:ascii="仿宋_GB2312" w:eastAsia="仿宋_GB2312" w:cs="Times New Roman"/>
          <w:color w:val="auto"/>
          <w:kern w:val="0"/>
          <w:sz w:val="32"/>
          <w:szCs w:val="32"/>
          <w:highlight w:val="none"/>
          <w:lang w:val="en-US" w:eastAsia="zh-CN"/>
        </w:rPr>
        <w:t>及</w:t>
      </w:r>
      <w:r>
        <w:rPr>
          <w:rFonts w:hint="eastAsia" w:ascii="仿宋_GB2312" w:hAnsi="Times New Roman" w:eastAsia="仿宋_GB2312" w:cs="Times New Roman"/>
          <w:color w:val="auto"/>
          <w:kern w:val="0"/>
          <w:sz w:val="32"/>
          <w:szCs w:val="32"/>
          <w:highlight w:val="none"/>
          <w:lang w:val="en-US" w:eastAsia="zh-CN"/>
        </w:rPr>
        <w:t>以上等级的社会组织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val="en-US" w:eastAsia="zh-CN"/>
        </w:rPr>
        <w:t>近二年年检合格。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（二）扶持标准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社会组织中的专职工作人员在社会组织方面的研究成果（包含但不限于论文</w:t>
      </w:r>
      <w:r>
        <w:rPr>
          <w:rFonts w:hint="default" w:ascii="仿宋_GB2312" w:hAnsi="Times New Roman" w:eastAsia="仿宋_GB2312" w:cs="Times New Roman"/>
          <w:color w:val="auto"/>
          <w:kern w:val="0"/>
          <w:sz w:val="32"/>
          <w:szCs w:val="32"/>
          <w:highlight w:val="none"/>
          <w:lang w:val="en" w:eastAsia="zh-CN"/>
        </w:rPr>
        <w:t>,</w:t>
      </w:r>
      <w:r>
        <w:rPr>
          <w:rFonts w:hint="eastAsia" w:ascii="仿宋_GB2312" w:hAnsi="Times New Roman" w:eastAsia="仿宋_GB2312" w:cs="Times New Roman"/>
          <w:color w:val="auto"/>
          <w:kern w:val="0"/>
          <w:sz w:val="32"/>
          <w:szCs w:val="32"/>
          <w:highlight w:val="none"/>
          <w:lang w:val="en" w:eastAsia="zh-CN"/>
        </w:rPr>
        <w:t>团队获得的研究成果以第一署名申报</w:t>
      </w:r>
      <w:r>
        <w:rPr>
          <w:rFonts w:hint="eastAsia" w:ascii="仿宋_GB2312" w:hAnsi="Times New Roman" w:eastAsia="仿宋_GB2312" w:cs="Times New Roman"/>
          <w:color w:val="auto"/>
          <w:kern w:val="0"/>
          <w:sz w:val="32"/>
          <w:szCs w:val="32"/>
          <w:highlight w:val="none"/>
          <w:lang w:val="en-US" w:eastAsia="zh-CN"/>
        </w:rPr>
        <w:t>）获得市级、省级、国家级各类荣誉的，分别给予专职工作人员0.3万元、0.6万元、1万元的补助。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 xml:space="preserve">同一研究成果获得多种荣誉的，补助就高不就低，只能补助一次。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（三）申报程序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1</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US" w:eastAsia="zh-CN"/>
        </w:rPr>
        <w:t>由申请扶持的社会组织</w:t>
      </w:r>
      <w:r>
        <w:rPr>
          <w:rFonts w:hint="eastAsia" w:ascii="仿宋_GB2312" w:eastAsia="仿宋_GB2312" w:cs="Times New Roman"/>
          <w:color w:val="auto"/>
          <w:kern w:val="0"/>
          <w:sz w:val="32"/>
          <w:szCs w:val="32"/>
          <w:highlight w:val="none"/>
          <w:lang w:val="en-US" w:eastAsia="zh-CN"/>
        </w:rPr>
        <w:t>自愿</w:t>
      </w:r>
      <w:r>
        <w:rPr>
          <w:rFonts w:hint="eastAsia" w:ascii="仿宋_GB2312" w:hAnsi="Times New Roman" w:eastAsia="仿宋_GB2312" w:cs="Times New Roman"/>
          <w:color w:val="auto"/>
          <w:kern w:val="0"/>
          <w:sz w:val="32"/>
          <w:szCs w:val="32"/>
          <w:highlight w:val="none"/>
          <w:lang w:val="en-US" w:eastAsia="zh-CN"/>
        </w:rPr>
        <w:t>向绍兴市民政局提出申请，并提供以下材料：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（1）绍兴市社会组织</w:t>
      </w:r>
      <w:r>
        <w:rPr>
          <w:rFonts w:hint="eastAsia" w:ascii="仿宋_GB2312" w:eastAsia="仿宋_GB2312" w:cs="Times New Roman"/>
          <w:color w:val="auto"/>
          <w:kern w:val="0"/>
          <w:sz w:val="32"/>
          <w:szCs w:val="32"/>
          <w:highlight w:val="none"/>
          <w:lang w:val="en-US" w:eastAsia="zh-CN"/>
        </w:rPr>
        <w:t>高质量发展扶持资金</w:t>
      </w:r>
      <w:r>
        <w:rPr>
          <w:rFonts w:hint="eastAsia" w:ascii="仿宋_GB2312" w:hAnsi="Times New Roman" w:eastAsia="仿宋_GB2312" w:cs="Times New Roman"/>
          <w:color w:val="auto"/>
          <w:kern w:val="0"/>
          <w:sz w:val="32"/>
          <w:szCs w:val="32"/>
          <w:highlight w:val="none"/>
          <w:lang w:val="en-US" w:eastAsia="zh-CN"/>
        </w:rPr>
        <w:t>补助申请表（附件1）</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（2）提供社会组织登记证书复印件</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（3）提供获奖证书（文件）等相关材料</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（4）社会组织专职工作人员证明材料</w:t>
      </w:r>
      <w:r>
        <w:rPr>
          <w:rFonts w:hint="default" w:ascii="仿宋_GB2312" w:hAnsi="Times New Roman" w:eastAsia="仿宋_GB2312" w:cs="Times New Roman"/>
          <w:color w:val="auto"/>
          <w:kern w:val="0"/>
          <w:sz w:val="32"/>
          <w:szCs w:val="32"/>
          <w:highlight w:val="none"/>
          <w:lang w:val="en" w:eastAsia="zh-CN"/>
        </w:rPr>
        <w:t>(</w:t>
      </w:r>
      <w:r>
        <w:rPr>
          <w:rFonts w:hint="eastAsia" w:ascii="仿宋_GB2312" w:hAnsi="Times New Roman" w:eastAsia="仿宋_GB2312" w:cs="Times New Roman"/>
          <w:color w:val="auto"/>
          <w:kern w:val="0"/>
          <w:sz w:val="32"/>
          <w:szCs w:val="32"/>
          <w:highlight w:val="none"/>
          <w:lang w:val="en" w:eastAsia="zh-CN"/>
        </w:rPr>
        <w:t>社保在社会组织中缴满</w:t>
      </w:r>
      <w:r>
        <w:rPr>
          <w:rFonts w:hint="eastAsia" w:ascii="仿宋_GB2312" w:hAnsi="Times New Roman" w:eastAsia="仿宋_GB2312" w:cs="Times New Roman"/>
          <w:color w:val="auto"/>
          <w:kern w:val="0"/>
          <w:sz w:val="32"/>
          <w:szCs w:val="32"/>
          <w:highlight w:val="none"/>
          <w:lang w:val="en-US" w:eastAsia="zh-CN"/>
        </w:rPr>
        <w:t>1年以上</w:t>
      </w:r>
      <w:r>
        <w:rPr>
          <w:rFonts w:hint="default" w:ascii="仿宋_GB2312" w:hAnsi="Times New Roman" w:eastAsia="仿宋_GB2312" w:cs="Times New Roman"/>
          <w:color w:val="auto"/>
          <w:kern w:val="0"/>
          <w:sz w:val="32"/>
          <w:szCs w:val="32"/>
          <w:highlight w:val="none"/>
          <w:lang w:val="en" w:eastAsia="zh-CN"/>
        </w:rPr>
        <w:t>)</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（5）近二年社会组织年检</w:t>
      </w:r>
      <w:r>
        <w:rPr>
          <w:rFonts w:hint="eastAsia" w:ascii="仿宋_GB2312" w:eastAsia="仿宋_GB2312" w:cs="Times New Roman"/>
          <w:color w:val="auto"/>
          <w:kern w:val="0"/>
          <w:sz w:val="32"/>
          <w:szCs w:val="32"/>
          <w:highlight w:val="none"/>
          <w:lang w:val="en-US" w:eastAsia="zh-CN"/>
        </w:rPr>
        <w:t>合格</w:t>
      </w:r>
      <w:r>
        <w:rPr>
          <w:rFonts w:hint="eastAsia" w:ascii="仿宋_GB2312" w:hAnsi="Times New Roman" w:eastAsia="仿宋_GB2312" w:cs="Times New Roman"/>
          <w:color w:val="auto"/>
          <w:kern w:val="0"/>
          <w:sz w:val="32"/>
          <w:szCs w:val="32"/>
          <w:highlight w:val="none"/>
          <w:lang w:val="en-US" w:eastAsia="zh-CN"/>
        </w:rPr>
        <w:t>材料</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（6）获得1A</w:t>
      </w:r>
      <w:r>
        <w:rPr>
          <w:rFonts w:hint="eastAsia" w:ascii="仿宋_GB2312" w:eastAsia="仿宋_GB2312" w:cs="Times New Roman"/>
          <w:color w:val="auto"/>
          <w:kern w:val="0"/>
          <w:sz w:val="32"/>
          <w:szCs w:val="32"/>
          <w:highlight w:val="none"/>
          <w:lang w:val="en-US" w:eastAsia="zh-CN"/>
        </w:rPr>
        <w:t>及</w:t>
      </w:r>
      <w:r>
        <w:rPr>
          <w:rFonts w:hint="eastAsia" w:ascii="仿宋_GB2312" w:hAnsi="Times New Roman" w:eastAsia="仿宋_GB2312" w:cs="Times New Roman"/>
          <w:color w:val="auto"/>
          <w:kern w:val="0"/>
          <w:sz w:val="32"/>
          <w:szCs w:val="32"/>
          <w:highlight w:val="none"/>
          <w:lang w:val="en-US" w:eastAsia="zh-CN"/>
        </w:rPr>
        <w:t>以上等级社会组织的文件</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US" w:eastAsia="zh-CN"/>
        </w:rPr>
        <w:t>经绍兴市民政局</w:t>
      </w:r>
      <w:r>
        <w:rPr>
          <w:rFonts w:hint="default" w:ascii="仿宋_GB2312" w:eastAsia="仿宋_GB2312" w:cs="Times New Roman"/>
          <w:color w:val="auto"/>
          <w:kern w:val="0"/>
          <w:sz w:val="32"/>
          <w:szCs w:val="32"/>
          <w:highlight w:val="none"/>
          <w:lang w:eastAsia="zh-CN"/>
        </w:rPr>
        <w:t>、市财政局审核后</w:t>
      </w:r>
      <w:r>
        <w:rPr>
          <w:rFonts w:hint="eastAsia" w:ascii="仿宋_GB2312" w:hAnsi="Times New Roman" w:eastAsia="仿宋_GB2312" w:cs="Times New Roman"/>
          <w:color w:val="auto"/>
          <w:kern w:val="0"/>
          <w:sz w:val="32"/>
          <w:szCs w:val="32"/>
          <w:highlight w:val="none"/>
          <w:lang w:val="en-US" w:eastAsia="zh-CN"/>
        </w:rPr>
        <w:t>核拨。</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五、加强社会组织党建工作</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（一）扶持对象和条件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1.</w:t>
      </w:r>
      <w:r>
        <w:rPr>
          <w:rFonts w:hint="eastAsia" w:ascii="仿宋_GB2312" w:hAnsi="Times New Roman" w:eastAsia="仿宋_GB2312" w:cs="Times New Roman"/>
          <w:color w:val="auto"/>
          <w:kern w:val="0"/>
          <w:sz w:val="32"/>
          <w:szCs w:val="32"/>
          <w:highlight w:val="none"/>
          <w:lang w:val="en-US" w:eastAsia="zh-CN"/>
        </w:rPr>
        <w:t>绍兴市民政局登记的社会组织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2.</w:t>
      </w:r>
      <w:r>
        <w:rPr>
          <w:rFonts w:hint="eastAsia" w:ascii="仿宋_GB2312" w:hAnsi="Times New Roman" w:eastAsia="仿宋_GB2312" w:cs="Times New Roman"/>
          <w:color w:val="auto"/>
          <w:kern w:val="0"/>
          <w:sz w:val="32"/>
          <w:szCs w:val="32"/>
          <w:highlight w:val="none"/>
          <w:lang w:val="en-US" w:eastAsia="zh-CN"/>
        </w:rPr>
        <w:t>获评3A</w:t>
      </w:r>
      <w:r>
        <w:rPr>
          <w:rFonts w:hint="eastAsia" w:ascii="仿宋_GB2312" w:eastAsia="仿宋_GB2312" w:cs="Times New Roman"/>
          <w:color w:val="auto"/>
          <w:kern w:val="0"/>
          <w:sz w:val="32"/>
          <w:szCs w:val="32"/>
          <w:highlight w:val="none"/>
          <w:lang w:val="en-US" w:eastAsia="zh-CN"/>
        </w:rPr>
        <w:t>及</w:t>
      </w:r>
      <w:r>
        <w:rPr>
          <w:rFonts w:hint="eastAsia" w:ascii="仿宋_GB2312" w:hAnsi="Times New Roman" w:eastAsia="仿宋_GB2312" w:cs="Times New Roman"/>
          <w:color w:val="auto"/>
          <w:kern w:val="0"/>
          <w:sz w:val="32"/>
          <w:szCs w:val="32"/>
          <w:highlight w:val="none"/>
          <w:lang w:val="en-US" w:eastAsia="zh-CN"/>
        </w:rPr>
        <w:t>以上等级社会组织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lang w:val="en-US" w:eastAsia="zh-CN"/>
        </w:rPr>
        <w:t>建有</w:t>
      </w:r>
      <w:r>
        <w:rPr>
          <w:rFonts w:hint="eastAsia" w:ascii="仿宋_GB2312" w:eastAsia="仿宋_GB2312" w:cs="Times New Roman"/>
          <w:color w:val="auto"/>
          <w:kern w:val="0"/>
          <w:sz w:val="32"/>
          <w:szCs w:val="32"/>
          <w:highlight w:val="none"/>
          <w:lang w:val="en-US" w:eastAsia="zh-CN"/>
        </w:rPr>
        <w:t>社会组织</w:t>
      </w:r>
      <w:r>
        <w:rPr>
          <w:rFonts w:hint="eastAsia" w:ascii="仿宋_GB2312" w:hAnsi="Times New Roman" w:eastAsia="仿宋_GB2312" w:cs="Times New Roman"/>
          <w:color w:val="auto"/>
          <w:kern w:val="0"/>
          <w:sz w:val="32"/>
          <w:szCs w:val="32"/>
          <w:highlight w:val="none"/>
          <w:lang w:val="en-US" w:eastAsia="zh-CN"/>
        </w:rPr>
        <w:t>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val="en-US" w:eastAsia="zh-CN"/>
        </w:rPr>
        <w:t>近二年年检合格。</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（二）扶持标准</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社会组织</w:t>
      </w:r>
      <w:r>
        <w:rPr>
          <w:rFonts w:hint="eastAsia" w:ascii="仿宋_GB2312" w:eastAsia="仿宋_GB2312" w:cs="Times New Roman"/>
          <w:color w:val="auto"/>
          <w:kern w:val="0"/>
          <w:sz w:val="32"/>
          <w:szCs w:val="32"/>
          <w:highlight w:val="none"/>
          <w:lang w:val="en-US" w:eastAsia="zh-CN"/>
        </w:rPr>
        <w:t>党组织</w:t>
      </w:r>
      <w:r>
        <w:rPr>
          <w:rFonts w:hint="eastAsia" w:ascii="仿宋_GB2312" w:hAnsi="Times New Roman" w:eastAsia="仿宋_GB2312" w:cs="Times New Roman"/>
          <w:color w:val="auto"/>
          <w:kern w:val="0"/>
          <w:sz w:val="32"/>
          <w:szCs w:val="32"/>
          <w:highlight w:val="none"/>
          <w:lang w:val="en-US" w:eastAsia="zh-CN"/>
        </w:rPr>
        <w:t>党建工作</w:t>
      </w:r>
      <w:r>
        <w:rPr>
          <w:rFonts w:hint="eastAsia" w:ascii="仿宋_GB2312" w:hAnsi="Times New Roman" w:eastAsia="仿宋_GB2312" w:cs="Times New Roman"/>
          <w:color w:val="auto"/>
          <w:kern w:val="0"/>
          <w:sz w:val="32"/>
          <w:szCs w:val="32"/>
          <w:highlight w:val="none"/>
          <w:lang w:eastAsia="zh-CN"/>
        </w:rPr>
        <w:t>，获得市级</w:t>
      </w:r>
      <w:r>
        <w:rPr>
          <w:rFonts w:hint="eastAsia" w:ascii="仿宋_GB2312"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不包括五星系列创建工作</w:t>
      </w:r>
      <w:r>
        <w:rPr>
          <w:rFonts w:hint="eastAsia" w:ascii="仿宋_GB2312"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eastAsia="zh-CN"/>
        </w:rPr>
        <w:t>、省级、国家级荣誉的，分别给予其所在社会组织</w:t>
      </w:r>
      <w:r>
        <w:rPr>
          <w:rFonts w:hint="eastAsia" w:ascii="仿宋_GB2312" w:hAnsi="Times New Roman" w:eastAsia="仿宋_GB2312" w:cs="Times New Roman"/>
          <w:color w:val="auto"/>
          <w:kern w:val="0"/>
          <w:sz w:val="32"/>
          <w:szCs w:val="32"/>
          <w:highlight w:val="none"/>
          <w:lang w:val="en-US" w:eastAsia="zh-CN"/>
        </w:rPr>
        <w:t>1万元、2</w:t>
      </w:r>
      <w:r>
        <w:rPr>
          <w:rFonts w:hint="eastAsia" w:ascii="仿宋_GB2312" w:hAnsi="Times New Roman" w:eastAsia="仿宋_GB2312" w:cs="Times New Roman"/>
          <w:color w:val="auto"/>
          <w:kern w:val="0"/>
          <w:sz w:val="32"/>
          <w:szCs w:val="32"/>
          <w:highlight w:val="none"/>
          <w:lang w:eastAsia="zh-CN"/>
        </w:rPr>
        <w:t>万元、</w:t>
      </w:r>
      <w:r>
        <w:rPr>
          <w:rFonts w:hint="eastAsia" w:ascii="仿宋_GB2312" w:hAnsi="Times New Roman"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eastAsia="zh-CN"/>
        </w:rPr>
        <w:t>万元的党建工作补助。同一年度同</w:t>
      </w:r>
      <w:r>
        <w:rPr>
          <w:rFonts w:hint="eastAsia" w:ascii="仿宋_GB2312" w:hAnsi="Times New Roman" w:eastAsia="仿宋_GB2312" w:cs="Times New Roman"/>
          <w:color w:val="auto"/>
          <w:kern w:val="0"/>
          <w:sz w:val="32"/>
          <w:szCs w:val="32"/>
          <w:highlight w:val="none"/>
          <w:lang w:val="en-US" w:eastAsia="zh-CN"/>
        </w:rPr>
        <w:t>一社会组织只补助一次。</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（三）申报程序</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val="en-US" w:eastAsia="zh-CN"/>
        </w:rPr>
        <w:t>1</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eastAsia="zh-CN"/>
        </w:rPr>
        <w:t>由申请扶持的社会组织</w:t>
      </w:r>
      <w:r>
        <w:rPr>
          <w:rFonts w:hint="eastAsia" w:ascii="仿宋_GB2312" w:eastAsia="仿宋_GB2312" w:cs="Times New Roman"/>
          <w:color w:val="auto"/>
          <w:kern w:val="0"/>
          <w:sz w:val="32"/>
          <w:szCs w:val="32"/>
          <w:highlight w:val="none"/>
          <w:lang w:eastAsia="zh-CN"/>
        </w:rPr>
        <w:t>自愿</w:t>
      </w:r>
      <w:r>
        <w:rPr>
          <w:rFonts w:hint="eastAsia" w:ascii="仿宋_GB2312" w:hAnsi="Times New Roman" w:eastAsia="仿宋_GB2312" w:cs="Times New Roman"/>
          <w:color w:val="auto"/>
          <w:kern w:val="0"/>
          <w:sz w:val="32"/>
          <w:szCs w:val="32"/>
          <w:highlight w:val="none"/>
          <w:lang w:eastAsia="zh-CN"/>
        </w:rPr>
        <w:t>向绍兴市民政局提出申请，并提供以下材料：</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（1）绍兴市社会组织</w:t>
      </w:r>
      <w:r>
        <w:rPr>
          <w:rFonts w:hint="eastAsia" w:ascii="仿宋_GB2312" w:eastAsia="仿宋_GB2312" w:cs="Times New Roman"/>
          <w:color w:val="auto"/>
          <w:kern w:val="0"/>
          <w:sz w:val="32"/>
          <w:szCs w:val="32"/>
          <w:highlight w:val="none"/>
          <w:lang w:eastAsia="zh-CN"/>
        </w:rPr>
        <w:t>高质量发展扶持资金</w:t>
      </w:r>
      <w:r>
        <w:rPr>
          <w:rFonts w:hint="eastAsia" w:ascii="仿宋_GB2312" w:hAnsi="Times New Roman" w:eastAsia="仿宋_GB2312" w:cs="Times New Roman"/>
          <w:color w:val="auto"/>
          <w:kern w:val="0"/>
          <w:sz w:val="32"/>
          <w:szCs w:val="32"/>
          <w:highlight w:val="none"/>
          <w:lang w:eastAsia="zh-CN"/>
        </w:rPr>
        <w:t>补助申请表（附件1）</w:t>
      </w:r>
      <w:r>
        <w:rPr>
          <w:rFonts w:hint="eastAsia" w:ascii="仿宋_GB2312"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（2）提供社会组织登记证书复印件</w:t>
      </w:r>
      <w:r>
        <w:rPr>
          <w:rFonts w:hint="eastAsia" w:ascii="仿宋_GB2312"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（3）提供获奖证书（文件）等相关材料</w:t>
      </w:r>
      <w:r>
        <w:rPr>
          <w:rFonts w:hint="eastAsia" w:ascii="仿宋_GB2312"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近二年社会组织年检</w:t>
      </w:r>
      <w:r>
        <w:rPr>
          <w:rFonts w:hint="eastAsia" w:ascii="仿宋_GB2312" w:eastAsia="仿宋_GB2312" w:cs="Times New Roman"/>
          <w:color w:val="auto"/>
          <w:kern w:val="0"/>
          <w:sz w:val="32"/>
          <w:szCs w:val="32"/>
          <w:highlight w:val="none"/>
          <w:lang w:val="en-US" w:eastAsia="zh-CN"/>
        </w:rPr>
        <w:t>合格</w:t>
      </w:r>
      <w:r>
        <w:rPr>
          <w:rFonts w:hint="eastAsia" w:ascii="仿宋_GB2312" w:hAnsi="Times New Roman" w:eastAsia="仿宋_GB2312" w:cs="Times New Roman"/>
          <w:color w:val="auto"/>
          <w:kern w:val="0"/>
          <w:sz w:val="32"/>
          <w:szCs w:val="32"/>
          <w:highlight w:val="none"/>
          <w:lang w:eastAsia="zh-CN"/>
        </w:rPr>
        <w:t>材料</w:t>
      </w:r>
      <w:r>
        <w:rPr>
          <w:rFonts w:hint="eastAsia" w:ascii="仿宋_GB2312"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5</w:t>
      </w:r>
      <w:r>
        <w:rPr>
          <w:rFonts w:hint="eastAsia" w:ascii="仿宋_GB2312" w:hAnsi="Times New Roman" w:eastAsia="仿宋_GB2312" w:cs="Times New Roman"/>
          <w:color w:val="auto"/>
          <w:kern w:val="0"/>
          <w:sz w:val="32"/>
          <w:szCs w:val="32"/>
          <w:highlight w:val="none"/>
          <w:lang w:eastAsia="zh-CN"/>
        </w:rPr>
        <w:t>）获评</w:t>
      </w:r>
      <w:r>
        <w:rPr>
          <w:rFonts w:hint="eastAsia" w:ascii="仿宋_GB2312" w:hAnsi="Times New Roman" w:eastAsia="仿宋_GB2312" w:cs="Times New Roman"/>
          <w:color w:val="auto"/>
          <w:kern w:val="0"/>
          <w:sz w:val="32"/>
          <w:szCs w:val="32"/>
          <w:highlight w:val="none"/>
          <w:lang w:val="en-US" w:eastAsia="zh-CN"/>
        </w:rPr>
        <w:t>3A</w:t>
      </w:r>
      <w:r>
        <w:rPr>
          <w:rFonts w:hint="eastAsia" w:ascii="仿宋_GB2312" w:eastAsia="仿宋_GB2312" w:cs="Times New Roman"/>
          <w:color w:val="auto"/>
          <w:kern w:val="0"/>
          <w:sz w:val="32"/>
          <w:szCs w:val="32"/>
          <w:highlight w:val="none"/>
          <w:lang w:val="en-US" w:eastAsia="zh-CN"/>
        </w:rPr>
        <w:t>及</w:t>
      </w:r>
      <w:r>
        <w:rPr>
          <w:rFonts w:hint="eastAsia" w:ascii="仿宋_GB2312" w:hAnsi="Times New Roman" w:eastAsia="仿宋_GB2312" w:cs="Times New Roman"/>
          <w:color w:val="auto"/>
          <w:kern w:val="0"/>
          <w:sz w:val="32"/>
          <w:szCs w:val="32"/>
          <w:highlight w:val="none"/>
          <w:lang w:val="en-US" w:eastAsia="zh-CN"/>
        </w:rPr>
        <w:t>以上等级社会组织的文件。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2</w:t>
      </w:r>
      <w:r>
        <w:rPr>
          <w:rFonts w:hint="eastAsia" w:ascii="仿宋_GB2312"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US" w:eastAsia="zh-CN"/>
        </w:rPr>
        <w:t>经绍兴市民政局</w:t>
      </w:r>
      <w:r>
        <w:rPr>
          <w:rFonts w:hint="default" w:ascii="仿宋_GB2312" w:eastAsia="仿宋_GB2312" w:cs="Times New Roman"/>
          <w:color w:val="auto"/>
          <w:kern w:val="0"/>
          <w:sz w:val="32"/>
          <w:szCs w:val="32"/>
          <w:highlight w:val="none"/>
          <w:lang w:eastAsia="zh-CN"/>
        </w:rPr>
        <w:t>、市财政局审核后</w:t>
      </w:r>
      <w:r>
        <w:rPr>
          <w:rFonts w:hint="eastAsia" w:ascii="仿宋_GB2312" w:hAnsi="Times New Roman" w:eastAsia="仿宋_GB2312" w:cs="Times New Roman"/>
          <w:color w:val="auto"/>
          <w:kern w:val="0"/>
          <w:sz w:val="32"/>
          <w:szCs w:val="32"/>
          <w:highlight w:val="none"/>
          <w:lang w:val="en-US" w:eastAsia="zh-CN"/>
        </w:rPr>
        <w:t>核拨。</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六、加强社区社会组织扶持</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通过开展系列主题活动和实施一批项目，培育发展社区社会组织，具体由各区、县（市）</w:t>
      </w:r>
      <w:r>
        <w:rPr>
          <w:rFonts w:hint="eastAsia" w:ascii="仿宋_GB2312" w:eastAsia="仿宋_GB2312" w:cs="Times New Roman"/>
          <w:color w:val="auto"/>
          <w:kern w:val="0"/>
          <w:sz w:val="32"/>
          <w:szCs w:val="32"/>
          <w:highlight w:val="none"/>
          <w:lang w:eastAsia="zh-CN"/>
        </w:rPr>
        <w:t>制定政策、</w:t>
      </w:r>
      <w:r>
        <w:rPr>
          <w:rFonts w:hint="eastAsia" w:ascii="仿宋_GB2312" w:hAnsi="Times New Roman" w:eastAsia="仿宋_GB2312" w:cs="Times New Roman"/>
          <w:color w:val="auto"/>
          <w:kern w:val="0"/>
          <w:sz w:val="32"/>
          <w:szCs w:val="32"/>
          <w:highlight w:val="none"/>
          <w:lang w:eastAsia="zh-CN"/>
        </w:rPr>
        <w:t>组织实施。</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七、加强社会组织公益创投项目</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（一）扶持对象和条件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val="en-US" w:eastAsia="zh-CN"/>
        </w:rPr>
      </w:pPr>
      <w:r>
        <w:rPr>
          <w:rFonts w:hint="eastAsia" w:ascii="仿宋_GB2312" w:eastAsia="仿宋_GB2312" w:cs="Times New Roman"/>
          <w:color w:val="auto"/>
          <w:kern w:val="0"/>
          <w:sz w:val="32"/>
          <w:szCs w:val="32"/>
          <w:highlight w:val="none"/>
          <w:lang w:val="en-US" w:eastAsia="zh-CN"/>
        </w:rPr>
        <w:t>1.</w:t>
      </w:r>
      <w:r>
        <w:rPr>
          <w:rFonts w:hint="eastAsia" w:ascii="仿宋_GB2312" w:hAnsi="Times New Roman" w:eastAsia="仿宋_GB2312" w:cs="Times New Roman"/>
          <w:color w:val="auto"/>
          <w:kern w:val="0"/>
          <w:sz w:val="32"/>
          <w:szCs w:val="32"/>
          <w:highlight w:val="none"/>
          <w:lang w:val="en-US" w:eastAsia="zh-CN"/>
        </w:rPr>
        <w:t>绍兴市民政局登记的社会组织</w:t>
      </w:r>
      <w:r>
        <w:rPr>
          <w:rFonts w:hint="eastAsia" w:ascii="仿宋_GB2312"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eastAsia="zh-CN"/>
        </w:rPr>
      </w:pPr>
      <w:r>
        <w:rPr>
          <w:rFonts w:hint="eastAsia" w:ascii="仿宋_GB2312" w:eastAsia="仿宋_GB2312" w:cs="Times New Roman"/>
          <w:color w:val="auto"/>
          <w:kern w:val="0"/>
          <w:sz w:val="32"/>
          <w:szCs w:val="32"/>
          <w:highlight w:val="none"/>
          <w:lang w:val="en-US" w:eastAsia="zh-CN"/>
        </w:rPr>
        <w:t>2.</w:t>
      </w:r>
      <w:r>
        <w:rPr>
          <w:rFonts w:hint="eastAsia" w:ascii="仿宋_GB2312" w:hAnsi="Times New Roman" w:eastAsia="仿宋_GB2312" w:cs="Times New Roman"/>
          <w:color w:val="auto"/>
          <w:kern w:val="0"/>
          <w:sz w:val="32"/>
          <w:szCs w:val="32"/>
          <w:highlight w:val="none"/>
          <w:lang w:eastAsia="zh-CN"/>
        </w:rPr>
        <w:t>近二年年检合格</w:t>
      </w:r>
      <w:r>
        <w:rPr>
          <w:rFonts w:hint="eastAsia" w:ascii="仿宋_GB2312"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kern w:val="0"/>
          <w:sz w:val="32"/>
          <w:szCs w:val="32"/>
          <w:highlight w:val="none"/>
          <w:lang w:eastAsia="zh-CN"/>
        </w:rPr>
      </w:pPr>
      <w:r>
        <w:rPr>
          <w:rFonts w:hint="eastAsia" w:ascii="仿宋_GB2312"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lang w:eastAsia="zh-CN"/>
        </w:rPr>
        <w:t>具有健全的法人治理结构，完善的内部管理、信息公开和民主监督制度，社会信誉良好</w:t>
      </w:r>
      <w:r>
        <w:rPr>
          <w:rFonts w:hint="eastAsia" w:ascii="仿宋_GB2312"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eastAsia="仿宋_GB2312" w:cs="Times New Roman"/>
          <w:color w:val="auto"/>
          <w:kern w:val="0"/>
          <w:sz w:val="32"/>
          <w:szCs w:val="32"/>
          <w:highlight w:val="none"/>
          <w:lang w:val="en-US" w:eastAsia="zh-CN"/>
        </w:rPr>
        <w:t>4.</w:t>
      </w:r>
      <w:r>
        <w:rPr>
          <w:rFonts w:hint="eastAsia" w:ascii="仿宋_GB2312" w:hAnsi="Times New Roman" w:eastAsia="仿宋_GB2312" w:cs="Times New Roman"/>
          <w:color w:val="auto"/>
          <w:kern w:val="0"/>
          <w:sz w:val="32"/>
          <w:szCs w:val="32"/>
          <w:highlight w:val="none"/>
          <w:lang w:eastAsia="zh-CN"/>
        </w:rPr>
        <w:t>有较专业的工作队伍和较强的执行能力，具有开展实施相关服务项目的经验;</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eastAsia="仿宋_GB2312" w:cs="Times New Roman"/>
          <w:color w:val="auto"/>
          <w:kern w:val="0"/>
          <w:sz w:val="32"/>
          <w:szCs w:val="32"/>
          <w:highlight w:val="none"/>
          <w:lang w:val="en-US" w:eastAsia="zh-CN"/>
        </w:rPr>
        <w:t>5.重点</w:t>
      </w:r>
      <w:r>
        <w:rPr>
          <w:rFonts w:hint="eastAsia" w:ascii="仿宋_GB2312" w:hAnsi="Times New Roman" w:eastAsia="仿宋_GB2312" w:cs="Times New Roman"/>
          <w:color w:val="auto"/>
          <w:kern w:val="0"/>
          <w:sz w:val="32"/>
          <w:szCs w:val="32"/>
          <w:highlight w:val="none"/>
          <w:lang w:eastAsia="zh-CN"/>
        </w:rPr>
        <w:t>开展扶老助残、儿童关爱、救孤济困</w:t>
      </w:r>
      <w:r>
        <w:rPr>
          <w:rFonts w:hint="eastAsia" w:ascii="仿宋_GB2312"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推进现代社区建设、深化社工站公益事业等公益项目</w:t>
      </w:r>
      <w:r>
        <w:rPr>
          <w:rFonts w:hint="eastAsia" w:ascii="仿宋_GB2312"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（二）扶持标准</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每个公益项目原则上按项目成本全额</w:t>
      </w:r>
      <w:r>
        <w:rPr>
          <w:rFonts w:hint="eastAsia" w:ascii="仿宋_GB2312" w:hAnsi="Times New Roman" w:eastAsia="仿宋_GB2312" w:cs="Times New Roman"/>
          <w:color w:val="auto"/>
          <w:kern w:val="0"/>
          <w:sz w:val="32"/>
          <w:szCs w:val="32"/>
          <w:highlight w:val="none"/>
          <w:lang w:val="en-US" w:eastAsia="zh-CN"/>
        </w:rPr>
        <w:t>给予补助</w:t>
      </w:r>
      <w:r>
        <w:rPr>
          <w:rFonts w:hint="eastAsia" w:ascii="仿宋_GB2312" w:hAnsi="Times New Roman" w:eastAsia="仿宋_GB2312" w:cs="Times New Roman"/>
          <w:color w:val="auto"/>
          <w:kern w:val="0"/>
          <w:sz w:val="32"/>
          <w:szCs w:val="32"/>
          <w:highlight w:val="none"/>
          <w:lang w:eastAsia="zh-CN"/>
        </w:rPr>
        <w:t>，但最多不超过</w:t>
      </w:r>
      <w:r>
        <w:rPr>
          <w:rFonts w:hint="eastAsia" w:ascii="仿宋_GB2312" w:hAnsi="Times New Roman" w:eastAsia="仿宋_GB2312" w:cs="Times New Roman"/>
          <w:color w:val="auto"/>
          <w:kern w:val="0"/>
          <w:sz w:val="32"/>
          <w:szCs w:val="32"/>
          <w:highlight w:val="none"/>
          <w:lang w:val="en-US" w:eastAsia="zh-CN"/>
        </w:rPr>
        <w:t>10</w:t>
      </w:r>
      <w:r>
        <w:rPr>
          <w:rFonts w:hint="eastAsia" w:ascii="仿宋_GB2312" w:hAnsi="Times New Roman" w:eastAsia="仿宋_GB2312" w:cs="Times New Roman"/>
          <w:color w:val="auto"/>
          <w:kern w:val="0"/>
          <w:sz w:val="32"/>
          <w:szCs w:val="32"/>
          <w:highlight w:val="none"/>
          <w:lang w:eastAsia="zh-CN"/>
        </w:rPr>
        <w:t>万元。项目的补助资金于实施当年完成，不得分包、转包，无特殊情况不得调整（由于特殊原因需要终止、撤销、变更的，须经民政部门同意）。补助资金应当用于受益对象、社会服务活动和</w:t>
      </w:r>
      <w:r>
        <w:rPr>
          <w:rFonts w:hint="eastAsia" w:ascii="仿宋_GB2312" w:hAnsi="Times New Roman" w:eastAsia="仿宋_GB2312" w:cs="Times New Roman"/>
          <w:color w:val="000000"/>
          <w:kern w:val="0"/>
          <w:sz w:val="32"/>
          <w:szCs w:val="32"/>
          <w:highlight w:val="none"/>
          <w:lang w:eastAsia="zh-CN"/>
        </w:rPr>
        <w:t>必要的人工成本的开支，其中人工成本不高于</w:t>
      </w:r>
      <w:r>
        <w:rPr>
          <w:rFonts w:hint="eastAsia" w:ascii="仿宋_GB2312" w:hAnsi="Times New Roman" w:eastAsia="仿宋_GB2312" w:cs="Times New Roman"/>
          <w:color w:val="000000"/>
          <w:kern w:val="0"/>
          <w:sz w:val="32"/>
          <w:szCs w:val="32"/>
          <w:highlight w:val="none"/>
          <w:lang w:val="en-US" w:eastAsia="zh-CN"/>
        </w:rPr>
        <w:t>6</w:t>
      </w:r>
      <w:r>
        <w:rPr>
          <w:rFonts w:hint="eastAsia" w:ascii="仿宋_GB2312" w:hAnsi="Times New Roman" w:eastAsia="仿宋_GB2312" w:cs="Times New Roman"/>
          <w:color w:val="000000"/>
          <w:kern w:val="0"/>
          <w:sz w:val="32"/>
          <w:szCs w:val="32"/>
          <w:highlight w:val="none"/>
          <w:lang w:eastAsia="zh-CN"/>
        </w:rPr>
        <w:t>0%。</w:t>
      </w:r>
      <w:r>
        <w:rPr>
          <w:rFonts w:hint="eastAsia" w:ascii="仿宋_GB2312" w:hAnsi="Times New Roman" w:eastAsia="仿宋_GB2312" w:cs="Times New Roman"/>
          <w:color w:val="auto"/>
          <w:kern w:val="0"/>
          <w:sz w:val="32"/>
          <w:szCs w:val="32"/>
          <w:highlight w:val="none"/>
          <w:lang w:eastAsia="zh-CN"/>
        </w:rPr>
        <w:t>项目督导、审计费用</w:t>
      </w:r>
      <w:r>
        <w:rPr>
          <w:rFonts w:hint="default" w:ascii="仿宋_GB2312" w:eastAsia="仿宋_GB2312" w:cs="Times New Roman"/>
          <w:color w:val="auto"/>
          <w:kern w:val="0"/>
          <w:sz w:val="32"/>
          <w:szCs w:val="32"/>
          <w:highlight w:val="none"/>
          <w:lang w:eastAsia="zh-CN"/>
        </w:rPr>
        <w:t>可</w:t>
      </w:r>
      <w:r>
        <w:rPr>
          <w:rFonts w:hint="eastAsia" w:ascii="仿宋_GB2312" w:hAnsi="Times New Roman" w:eastAsia="仿宋_GB2312" w:cs="Times New Roman"/>
          <w:color w:val="auto"/>
          <w:kern w:val="0"/>
          <w:sz w:val="32"/>
          <w:szCs w:val="32"/>
          <w:highlight w:val="none"/>
          <w:lang w:eastAsia="zh-CN"/>
        </w:rPr>
        <w:t>在项目补助资金中列支。</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w:t>
      </w:r>
      <w:r>
        <w:rPr>
          <w:rFonts w:hint="eastAsia" w:ascii="仿宋_GB2312" w:eastAsia="仿宋_GB2312" w:cs="Times New Roman"/>
          <w:color w:val="auto"/>
          <w:kern w:val="0"/>
          <w:sz w:val="32"/>
          <w:szCs w:val="32"/>
          <w:highlight w:val="none"/>
          <w:lang w:eastAsia="zh-CN"/>
        </w:rPr>
        <w:t>三</w:t>
      </w:r>
      <w:r>
        <w:rPr>
          <w:rFonts w:hint="eastAsia" w:ascii="仿宋_GB2312" w:hAnsi="Times New Roman" w:eastAsia="仿宋_GB2312" w:cs="Times New Roman"/>
          <w:color w:val="auto"/>
          <w:kern w:val="0"/>
          <w:sz w:val="32"/>
          <w:szCs w:val="32"/>
          <w:highlight w:val="none"/>
          <w:lang w:eastAsia="zh-CN"/>
        </w:rPr>
        <w:t>）申报程序</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1.绍兴市民政局发布公益项目征集公告，由申请扶持的社会组织自愿向市民政局提出申请，并提供相关材料（具体材料每年由</w:t>
      </w:r>
      <w:r>
        <w:rPr>
          <w:rFonts w:hint="eastAsia" w:ascii="仿宋_GB2312" w:eastAsia="仿宋_GB2312" w:cs="Times New Roman"/>
          <w:color w:val="auto"/>
          <w:kern w:val="0"/>
          <w:sz w:val="32"/>
          <w:szCs w:val="32"/>
          <w:highlight w:val="none"/>
          <w:lang w:eastAsia="zh-CN"/>
        </w:rPr>
        <w:t>绍兴</w:t>
      </w:r>
      <w:r>
        <w:rPr>
          <w:rFonts w:hint="eastAsia" w:ascii="仿宋_GB2312" w:hAnsi="Times New Roman" w:eastAsia="仿宋_GB2312" w:cs="Times New Roman"/>
          <w:color w:val="auto"/>
          <w:kern w:val="0"/>
          <w:sz w:val="32"/>
          <w:szCs w:val="32"/>
          <w:highlight w:val="none"/>
          <w:lang w:eastAsia="zh-CN"/>
        </w:rPr>
        <w:t>市民政局确定发布）；</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2.第三方机构根据有关规定和要求，对申报材料和社会组织的资质条件提出初审意见；由</w:t>
      </w:r>
      <w:r>
        <w:rPr>
          <w:rFonts w:hint="eastAsia" w:ascii="仿宋_GB2312" w:eastAsia="仿宋_GB2312" w:cs="Times New Roman"/>
          <w:color w:val="auto"/>
          <w:kern w:val="0"/>
          <w:sz w:val="32"/>
          <w:szCs w:val="32"/>
          <w:highlight w:val="none"/>
          <w:lang w:eastAsia="zh-CN"/>
        </w:rPr>
        <w:t>绍兴</w:t>
      </w:r>
      <w:r>
        <w:rPr>
          <w:rFonts w:hint="eastAsia" w:ascii="仿宋_GB2312" w:hAnsi="Times New Roman" w:eastAsia="仿宋_GB2312" w:cs="Times New Roman"/>
          <w:color w:val="auto"/>
          <w:kern w:val="0"/>
          <w:sz w:val="32"/>
          <w:szCs w:val="32"/>
          <w:highlight w:val="none"/>
          <w:lang w:eastAsia="zh-CN"/>
        </w:rPr>
        <w:t>市民政局牵头</w:t>
      </w:r>
      <w:r>
        <w:rPr>
          <w:rFonts w:hint="default" w:ascii="仿宋_GB2312" w:eastAsia="仿宋_GB2312" w:cs="Times New Roman"/>
          <w:color w:val="auto"/>
          <w:kern w:val="0"/>
          <w:sz w:val="32"/>
          <w:szCs w:val="32"/>
          <w:highlight w:val="none"/>
          <w:lang w:eastAsia="zh-CN"/>
        </w:rPr>
        <w:t>会同相关部门等</w:t>
      </w:r>
      <w:r>
        <w:rPr>
          <w:rFonts w:hint="eastAsia" w:ascii="仿宋_GB2312" w:hAnsi="Times New Roman" w:eastAsia="仿宋_GB2312" w:cs="Times New Roman"/>
          <w:color w:val="auto"/>
          <w:kern w:val="0"/>
          <w:sz w:val="32"/>
          <w:szCs w:val="32"/>
          <w:highlight w:val="none"/>
          <w:lang w:eastAsia="zh-CN"/>
        </w:rPr>
        <w:t>组成评审小组进行项目评审，产生建议资助项目清单报</w:t>
      </w:r>
      <w:r>
        <w:rPr>
          <w:rFonts w:hint="eastAsia" w:ascii="仿宋_GB2312" w:eastAsia="仿宋_GB2312" w:cs="Times New Roman"/>
          <w:color w:val="auto"/>
          <w:kern w:val="0"/>
          <w:sz w:val="32"/>
          <w:szCs w:val="32"/>
          <w:highlight w:val="none"/>
          <w:lang w:eastAsia="zh-CN"/>
        </w:rPr>
        <w:t>绍兴</w:t>
      </w:r>
      <w:r>
        <w:rPr>
          <w:rFonts w:hint="eastAsia" w:ascii="仿宋_GB2312" w:hAnsi="Times New Roman" w:eastAsia="仿宋_GB2312" w:cs="Times New Roman"/>
          <w:color w:val="auto"/>
          <w:kern w:val="0"/>
          <w:sz w:val="32"/>
          <w:szCs w:val="32"/>
          <w:highlight w:val="none"/>
          <w:lang w:eastAsia="zh-CN"/>
        </w:rPr>
        <w:t>市民政局审批；审批核准后资助项目在市民政局门户网站公示，结束后按有关程序印发通知，并由市民政事务管理中心与申报单位签订项目协议。</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3.协议签订后一个月内按项目补助资金的</w:t>
      </w:r>
      <w:r>
        <w:rPr>
          <w:rFonts w:hint="eastAsia" w:ascii="仿宋_GB2312" w:hAnsi="Times New Roman" w:eastAsia="仿宋_GB2312" w:cs="Times New Roman"/>
          <w:color w:val="auto"/>
          <w:kern w:val="0"/>
          <w:sz w:val="32"/>
          <w:szCs w:val="32"/>
          <w:highlight w:val="none"/>
          <w:lang w:val="en-US" w:eastAsia="zh-CN"/>
        </w:rPr>
        <w:t>50</w:t>
      </w:r>
      <w:r>
        <w:rPr>
          <w:rFonts w:hint="eastAsia" w:ascii="仿宋_GB2312" w:hAnsi="Times New Roman" w:eastAsia="仿宋_GB2312" w:cs="Times New Roman"/>
          <w:color w:val="auto"/>
          <w:kern w:val="0"/>
          <w:sz w:val="32"/>
          <w:szCs w:val="32"/>
          <w:highlight w:val="none"/>
          <w:lang w:eastAsia="zh-CN"/>
        </w:rPr>
        <w:t>%预拨给社会组织；项目实施期间由第三方机构对项目进行定期督导和跟踪评估；</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4.公益项目实施单位应按照项目计划实施项目内容，根据年度安排提交中期报告和结项报告，报告内容包括项目执行、资金使用、实施效果、自我评估等。项目结束后，开展末期评估和项目审计，并根据评估和审计结果拨付剩余资助资金。</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八、加强社会组织综合服务平台建设</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宋体" w:eastAsia="黑体" w:cs="宋体"/>
          <w:color w:val="FF0000"/>
          <w:kern w:val="0"/>
          <w:sz w:val="32"/>
          <w:szCs w:val="32"/>
          <w:highlight w:val="none"/>
        </w:rPr>
      </w:pPr>
      <w:r>
        <w:rPr>
          <w:rFonts w:hint="eastAsia" w:ascii="仿宋_GB2312" w:hAnsi="Times New Roman" w:eastAsia="仿宋_GB2312" w:cs="Times New Roman"/>
          <w:color w:val="auto"/>
          <w:kern w:val="0"/>
          <w:sz w:val="32"/>
          <w:szCs w:val="32"/>
          <w:highlight w:val="none"/>
          <w:lang w:eastAsia="zh-CN"/>
        </w:rPr>
        <w:t>支持社会组织枢纽型综合服务平台建设，委托第三方技术团队和综合管理团队建设及运营绍兴市社会组织党群服务中心（慈善基地），通过构建社会组织支持、服务、社创、研发、展示及教育等六大平台，建立社会组织综合服务系统。探索创新社会组织的管理方式、服务方向与内容，打造一批运营规范、影响力强、规模较大的绍兴市品牌社会组织。技术服务团队、综合管理团队及设备维护、后勤保障补助费用</w:t>
      </w:r>
      <w:r>
        <w:rPr>
          <w:rFonts w:hint="default" w:ascii="仿宋_GB2312" w:eastAsia="仿宋_GB2312" w:cs="Times New Roman"/>
          <w:color w:val="auto"/>
          <w:kern w:val="0"/>
          <w:sz w:val="32"/>
          <w:szCs w:val="32"/>
          <w:highlight w:val="none"/>
          <w:lang w:eastAsia="zh-CN"/>
        </w:rPr>
        <w:t>等</w:t>
      </w:r>
      <w:r>
        <w:rPr>
          <w:rFonts w:hint="eastAsia" w:ascii="仿宋_GB2312" w:hAnsi="Times New Roman" w:eastAsia="仿宋_GB2312" w:cs="Times New Roman"/>
          <w:color w:val="auto"/>
          <w:kern w:val="0"/>
          <w:sz w:val="32"/>
          <w:szCs w:val="32"/>
          <w:highlight w:val="none"/>
          <w:lang w:eastAsia="zh-CN"/>
        </w:rPr>
        <w:t>，</w:t>
      </w:r>
      <w:r>
        <w:rPr>
          <w:rFonts w:hint="default" w:ascii="仿宋_GB2312" w:eastAsia="仿宋_GB2312" w:cs="Times New Roman"/>
          <w:color w:val="auto"/>
          <w:kern w:val="0"/>
          <w:sz w:val="32"/>
          <w:szCs w:val="32"/>
          <w:highlight w:val="none"/>
          <w:lang w:eastAsia="zh-CN"/>
        </w:rPr>
        <w:t>由</w:t>
      </w:r>
      <w:r>
        <w:rPr>
          <w:rFonts w:hint="eastAsia" w:ascii="仿宋_GB2312" w:eastAsia="仿宋_GB2312" w:cs="Times New Roman"/>
          <w:color w:val="auto"/>
          <w:kern w:val="0"/>
          <w:sz w:val="32"/>
          <w:szCs w:val="32"/>
          <w:highlight w:val="none"/>
          <w:lang w:eastAsia="zh-CN"/>
        </w:rPr>
        <w:t>绍兴</w:t>
      </w:r>
      <w:r>
        <w:rPr>
          <w:rFonts w:hint="eastAsia" w:ascii="仿宋_GB2312" w:hAnsi="Times New Roman" w:eastAsia="仿宋_GB2312" w:cs="Times New Roman"/>
          <w:color w:val="auto"/>
          <w:kern w:val="0"/>
          <w:sz w:val="32"/>
          <w:szCs w:val="32"/>
          <w:highlight w:val="none"/>
          <w:lang w:eastAsia="zh-CN"/>
        </w:rPr>
        <w:t>市财政局根据</w:t>
      </w:r>
      <w:r>
        <w:rPr>
          <w:rFonts w:hint="default" w:ascii="仿宋_GB2312" w:eastAsia="仿宋_GB2312" w:cs="Times New Roman"/>
          <w:color w:val="auto"/>
          <w:kern w:val="0"/>
          <w:sz w:val="32"/>
          <w:szCs w:val="32"/>
          <w:highlight w:val="none"/>
          <w:lang w:eastAsia="zh-CN"/>
        </w:rPr>
        <w:t>工作需要及预算管理</w:t>
      </w:r>
      <w:r>
        <w:rPr>
          <w:rFonts w:hint="eastAsia" w:ascii="仿宋_GB2312" w:hAnsi="Times New Roman" w:eastAsia="仿宋_GB2312" w:cs="Times New Roman"/>
          <w:color w:val="auto"/>
          <w:kern w:val="0"/>
          <w:sz w:val="32"/>
          <w:szCs w:val="32"/>
          <w:highlight w:val="none"/>
          <w:lang w:eastAsia="zh-CN"/>
        </w:rPr>
        <w:t>要求给予保障。</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九、加强社会组织监督管理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bCs w:val="0"/>
          <w:color w:val="auto"/>
          <w:sz w:val="32"/>
          <w:szCs w:val="32"/>
          <w:highlight w:val="none"/>
          <w:lang w:eastAsia="zh-CN"/>
        </w:rPr>
        <w:t>（一）</w:t>
      </w:r>
      <w:r>
        <w:rPr>
          <w:rFonts w:hint="eastAsia" w:ascii="仿宋_GB2312" w:hAnsi="Times New Roman" w:eastAsia="仿宋_GB2312" w:cs="Times New Roman"/>
          <w:color w:val="auto"/>
          <w:sz w:val="32"/>
          <w:szCs w:val="32"/>
          <w:highlight w:val="none"/>
        </w:rPr>
        <w:t>符合资金</w:t>
      </w:r>
      <w:r>
        <w:rPr>
          <w:rFonts w:hint="eastAsia" w:ascii="仿宋_GB2312" w:hAnsi="Times New Roman" w:eastAsia="仿宋_GB2312" w:cs="Times New Roman"/>
          <w:color w:val="auto"/>
          <w:sz w:val="32"/>
          <w:szCs w:val="32"/>
          <w:highlight w:val="none"/>
          <w:lang w:eastAsia="zh-CN"/>
        </w:rPr>
        <w:t>扶持</w:t>
      </w:r>
      <w:r>
        <w:rPr>
          <w:rFonts w:hint="eastAsia" w:ascii="仿宋_GB2312" w:hAnsi="Times New Roman" w:eastAsia="仿宋_GB2312" w:cs="Times New Roman"/>
          <w:color w:val="auto"/>
          <w:sz w:val="32"/>
          <w:szCs w:val="32"/>
          <w:highlight w:val="none"/>
        </w:rPr>
        <w:t>条件的社会组织，应于</w:t>
      </w:r>
      <w:r>
        <w:rPr>
          <w:rFonts w:hint="eastAsia" w:ascii="仿宋_GB2312" w:hAnsi="Times New Roman" w:eastAsia="仿宋_GB2312" w:cs="Times New Roman"/>
          <w:color w:val="auto"/>
          <w:sz w:val="32"/>
          <w:szCs w:val="32"/>
          <w:highlight w:val="none"/>
          <w:lang w:eastAsia="zh-CN"/>
        </w:rPr>
        <w:t>每年</w:t>
      </w:r>
      <w:r>
        <w:rPr>
          <w:rFonts w:hint="eastAsia" w:ascii="仿宋_GB2312"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lang w:val="en-US" w:eastAsia="zh-CN"/>
        </w:rPr>
        <w:t>月底前</w:t>
      </w:r>
      <w:r>
        <w:rPr>
          <w:rFonts w:hint="eastAsia" w:ascii="仿宋_GB2312" w:hAnsi="Times New Roman" w:eastAsia="仿宋_GB2312" w:cs="Times New Roman"/>
          <w:color w:val="auto"/>
          <w:sz w:val="32"/>
          <w:szCs w:val="32"/>
          <w:highlight w:val="none"/>
        </w:rPr>
        <w:t>提出申请，提交相关证明材料。</w:t>
      </w:r>
      <w:r>
        <w:rPr>
          <w:rFonts w:hint="eastAsia" w:ascii="仿宋_GB2312" w:hAnsi="Times New Roman" w:eastAsia="仿宋_GB2312" w:cs="Times New Roman"/>
          <w:color w:val="auto"/>
          <w:kern w:val="2"/>
          <w:sz w:val="32"/>
          <w:szCs w:val="32"/>
          <w:highlight w:val="none"/>
        </w:rPr>
        <w:t>社会组织应对所提交材料内容的真实有效性负责，所提交的复印件须</w:t>
      </w:r>
      <w:r>
        <w:rPr>
          <w:rFonts w:hint="default" w:ascii="仿宋_GB2312" w:eastAsia="仿宋_GB2312" w:cs="Times New Roman"/>
          <w:color w:val="auto"/>
          <w:kern w:val="2"/>
          <w:sz w:val="32"/>
          <w:szCs w:val="32"/>
          <w:highlight w:val="none"/>
        </w:rPr>
        <w:t>应</w:t>
      </w:r>
      <w:r>
        <w:rPr>
          <w:rFonts w:hint="eastAsia" w:ascii="仿宋_GB2312" w:hAnsi="Times New Roman" w:eastAsia="仿宋_GB2312" w:cs="Times New Roman"/>
          <w:color w:val="auto"/>
          <w:kern w:val="2"/>
          <w:sz w:val="32"/>
          <w:szCs w:val="32"/>
          <w:highlight w:val="none"/>
        </w:rPr>
        <w:t>与原件一致，并加盖社会组</w:t>
      </w:r>
      <w:r>
        <w:rPr>
          <w:rFonts w:hint="eastAsia" w:ascii="仿宋_GB2312" w:hAnsi="Times New Roman" w:eastAsia="仿宋_GB2312" w:cs="Times New Roman"/>
          <w:color w:val="auto"/>
          <w:sz w:val="32"/>
          <w:szCs w:val="32"/>
          <w:highlight w:val="none"/>
        </w:rPr>
        <w:t>织公章。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eastAsia="zh-CN"/>
        </w:rPr>
        <w:t>（二）扶持资金</w:t>
      </w:r>
      <w:r>
        <w:rPr>
          <w:rFonts w:hint="eastAsia" w:ascii="仿宋_GB2312" w:hAnsi="Times New Roman" w:eastAsia="仿宋_GB2312" w:cs="Times New Roman"/>
          <w:color w:val="auto"/>
          <w:sz w:val="32"/>
          <w:szCs w:val="32"/>
          <w:highlight w:val="none"/>
          <w:lang w:eastAsia="zh-CN"/>
        </w:rPr>
        <w:t>原则上在核准同意（或获得）的当年或次年申请，并</w:t>
      </w:r>
      <w:r>
        <w:rPr>
          <w:rFonts w:hint="default" w:ascii="仿宋_GB2312" w:eastAsia="仿宋_GB2312" w:cs="Times New Roman"/>
          <w:color w:val="auto"/>
          <w:sz w:val="32"/>
          <w:szCs w:val="32"/>
          <w:highlight w:val="none"/>
          <w:lang w:eastAsia="zh-CN"/>
        </w:rPr>
        <w:t>按程序审核补助，逾期不候</w:t>
      </w:r>
      <w:r>
        <w:rPr>
          <w:rFonts w:hint="eastAsia" w:ascii="仿宋_GB2312"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Times New Roman"/>
          <w:color w:val="auto"/>
          <w:sz w:val="32"/>
          <w:szCs w:val="32"/>
          <w:highlight w:val="none"/>
          <w:lang w:eastAsia="zh-CN"/>
        </w:rPr>
      </w:pPr>
      <w:r>
        <w:rPr>
          <w:rFonts w:hint="eastAsia" w:ascii="仿宋_GB2312" w:eastAsia="仿宋_GB2312" w:cs="Times New Roman"/>
          <w:color w:val="auto"/>
          <w:sz w:val="32"/>
          <w:szCs w:val="32"/>
          <w:highlight w:val="none"/>
          <w:lang w:eastAsia="zh-CN"/>
        </w:rPr>
        <w:t>（三）扶持资金严禁虚报套取、挤占挪用，不得用于基建工程、营利活动、购买固定资产、软件开发、考察旅游、偿还债务以及其他不符合规定用途的支出，不得从扶持资金中直接提取管理费用。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eastAsia="zh-CN"/>
        </w:rPr>
        <w:t>（四）</w:t>
      </w:r>
      <w:r>
        <w:rPr>
          <w:rFonts w:hint="eastAsia" w:ascii="仿宋_GB2312" w:hAnsi="Times New Roman" w:eastAsia="仿宋_GB2312" w:cs="Times New Roman"/>
          <w:color w:val="auto"/>
          <w:sz w:val="32"/>
          <w:szCs w:val="32"/>
          <w:highlight w:val="none"/>
        </w:rPr>
        <w:t>建立健全社会组织自律诚信与政府部门监管相结合的资金监督体系，接受</w:t>
      </w:r>
      <w:r>
        <w:rPr>
          <w:rFonts w:hint="eastAsia" w:ascii="仿宋_GB2312" w:eastAsia="仿宋_GB2312" w:cs="Times New Roman"/>
          <w:color w:val="auto"/>
          <w:sz w:val="32"/>
          <w:szCs w:val="32"/>
          <w:highlight w:val="none"/>
          <w:lang w:eastAsia="zh-CN"/>
        </w:rPr>
        <w:t>扶持资金</w:t>
      </w:r>
      <w:r>
        <w:rPr>
          <w:rFonts w:hint="eastAsia" w:ascii="仿宋_GB2312" w:hAnsi="Times New Roman" w:eastAsia="仿宋_GB2312" w:cs="Times New Roman"/>
          <w:color w:val="auto"/>
          <w:sz w:val="32"/>
          <w:szCs w:val="32"/>
          <w:highlight w:val="none"/>
        </w:rPr>
        <w:t>的社会组织存在下列情形之一的，将采取责令改正、停止</w:t>
      </w:r>
      <w:r>
        <w:rPr>
          <w:rFonts w:hint="eastAsia" w:ascii="仿宋_GB2312" w:hAnsi="Times New Roman" w:eastAsia="仿宋_GB2312" w:cs="Times New Roman"/>
          <w:color w:val="auto"/>
          <w:sz w:val="32"/>
          <w:szCs w:val="32"/>
          <w:highlight w:val="none"/>
          <w:lang w:eastAsia="zh-CN"/>
        </w:rPr>
        <w:t>补</w:t>
      </w:r>
      <w:r>
        <w:rPr>
          <w:rFonts w:hint="eastAsia" w:ascii="仿宋_GB2312" w:hAnsi="Times New Roman" w:eastAsia="仿宋_GB2312" w:cs="Times New Roman"/>
          <w:color w:val="auto"/>
          <w:sz w:val="32"/>
          <w:szCs w:val="32"/>
          <w:highlight w:val="none"/>
        </w:rPr>
        <w:t>助、追回已拨付的</w:t>
      </w:r>
      <w:r>
        <w:rPr>
          <w:rFonts w:hint="eastAsia" w:ascii="仿宋_GB2312" w:eastAsia="仿宋_GB2312" w:cs="Times New Roman"/>
          <w:color w:val="auto"/>
          <w:sz w:val="32"/>
          <w:szCs w:val="32"/>
          <w:highlight w:val="none"/>
          <w:lang w:eastAsia="zh-CN"/>
        </w:rPr>
        <w:t>扶持资金</w:t>
      </w:r>
      <w:r>
        <w:rPr>
          <w:rFonts w:hint="eastAsia" w:ascii="仿宋_GB2312" w:hAnsi="Times New Roman" w:eastAsia="仿宋_GB2312" w:cs="Times New Roman"/>
          <w:color w:val="auto"/>
          <w:sz w:val="32"/>
          <w:szCs w:val="32"/>
          <w:highlight w:val="none"/>
        </w:rPr>
        <w:t>、取消5年内申请资金</w:t>
      </w:r>
      <w:r>
        <w:rPr>
          <w:rFonts w:hint="eastAsia" w:ascii="仿宋_GB2312" w:hAnsi="Times New Roman" w:eastAsia="仿宋_GB2312" w:cs="Times New Roman"/>
          <w:color w:val="auto"/>
          <w:sz w:val="32"/>
          <w:szCs w:val="32"/>
          <w:highlight w:val="none"/>
          <w:lang w:eastAsia="zh-CN"/>
        </w:rPr>
        <w:t>补助、</w:t>
      </w:r>
      <w:r>
        <w:rPr>
          <w:rFonts w:hint="eastAsia" w:ascii="仿宋_GB2312" w:hAnsi="Times New Roman" w:eastAsia="仿宋_GB2312" w:cs="Times New Roman"/>
          <w:color w:val="auto"/>
          <w:sz w:val="32"/>
          <w:szCs w:val="32"/>
          <w:highlight w:val="none"/>
          <w:lang w:val="en-US" w:eastAsia="zh-CN"/>
        </w:rPr>
        <w:t>公益创投以及星级评定</w:t>
      </w:r>
      <w:r>
        <w:rPr>
          <w:rFonts w:hint="eastAsia" w:ascii="仿宋_GB2312" w:hAnsi="Times New Roman" w:eastAsia="仿宋_GB2312" w:cs="Times New Roman"/>
          <w:color w:val="auto"/>
          <w:sz w:val="32"/>
          <w:szCs w:val="32"/>
          <w:highlight w:val="none"/>
          <w:lang w:eastAsia="zh-CN"/>
        </w:rPr>
        <w:t>资格等措施</w:t>
      </w:r>
      <w:r>
        <w:rPr>
          <w:rFonts w:hint="eastAsia" w:ascii="仿宋_GB2312" w:hAnsi="Times New Roman" w:eastAsia="仿宋_GB2312" w:cs="Times New Roman"/>
          <w:color w:val="auto"/>
          <w:sz w:val="32"/>
          <w:szCs w:val="32"/>
          <w:highlight w:val="none"/>
        </w:rPr>
        <w:t>。构成违法犯罪的，依法追究法律责任。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截留、挪用、私分</w:t>
      </w:r>
      <w:r>
        <w:rPr>
          <w:rFonts w:hint="eastAsia" w:ascii="仿宋_GB2312" w:eastAsia="仿宋_GB2312" w:cs="Times New Roman"/>
          <w:color w:val="auto"/>
          <w:sz w:val="32"/>
          <w:szCs w:val="32"/>
          <w:highlight w:val="none"/>
          <w:lang w:eastAsia="zh-CN"/>
        </w:rPr>
        <w:t>扶持资金</w:t>
      </w:r>
      <w:r>
        <w:rPr>
          <w:rFonts w:hint="eastAsia" w:ascii="仿宋_GB2312" w:hAnsi="Times New Roman" w:eastAsia="仿宋_GB2312" w:cs="Times New Roman"/>
          <w:color w:val="auto"/>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val="en-US" w:eastAsia="zh-CN"/>
        </w:rPr>
        <w:t>2.</w:t>
      </w:r>
      <w:r>
        <w:rPr>
          <w:rFonts w:hint="eastAsia" w:ascii="仿宋_GB2312" w:hAnsi="Times New Roman" w:eastAsia="仿宋_GB2312" w:cs="Times New Roman"/>
          <w:color w:val="auto"/>
          <w:sz w:val="32"/>
          <w:szCs w:val="32"/>
          <w:highlight w:val="none"/>
        </w:rPr>
        <w:t>提交虚假申请材料或采取其他非法手段获取</w:t>
      </w:r>
      <w:r>
        <w:rPr>
          <w:rFonts w:hint="eastAsia" w:ascii="仿宋_GB2312" w:eastAsia="仿宋_GB2312" w:cs="Times New Roman"/>
          <w:color w:val="auto"/>
          <w:sz w:val="32"/>
          <w:szCs w:val="32"/>
          <w:highlight w:val="none"/>
          <w:lang w:eastAsia="zh-CN"/>
        </w:rPr>
        <w:t>扶持资金</w:t>
      </w:r>
      <w:r>
        <w:rPr>
          <w:rFonts w:hint="eastAsia" w:ascii="仿宋_GB2312" w:hAnsi="Times New Roman" w:eastAsia="仿宋_GB2312" w:cs="Times New Roman"/>
          <w:color w:val="auto"/>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rPr>
        <w:t>违反本</w:t>
      </w:r>
      <w:r>
        <w:rPr>
          <w:rFonts w:hint="eastAsia" w:ascii="仿宋_GB2312" w:hAnsi="Times New Roman" w:eastAsia="仿宋_GB2312" w:cs="Times New Roman"/>
          <w:color w:val="auto"/>
          <w:sz w:val="32"/>
          <w:szCs w:val="32"/>
          <w:highlight w:val="none"/>
          <w:lang w:eastAsia="zh-CN"/>
        </w:rPr>
        <w:t>办法</w:t>
      </w:r>
      <w:r>
        <w:rPr>
          <w:rFonts w:hint="eastAsia" w:ascii="仿宋_GB2312" w:hAnsi="Times New Roman" w:eastAsia="仿宋_GB2312" w:cs="Times New Roman"/>
          <w:color w:val="auto"/>
          <w:sz w:val="32"/>
          <w:szCs w:val="32"/>
          <w:highlight w:val="none"/>
        </w:rPr>
        <w:t>规定或法律法规的。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宋体" w:eastAsia="黑体" w:cs="宋体"/>
          <w:color w:val="auto"/>
          <w:kern w:val="0"/>
          <w:sz w:val="32"/>
          <w:szCs w:val="32"/>
          <w:highlight w:val="none"/>
          <w:lang w:eastAsia="zh-CN"/>
        </w:rPr>
      </w:pPr>
      <w:r>
        <w:rPr>
          <w:rFonts w:hint="eastAsia" w:ascii="黑体" w:hAnsi="宋体" w:eastAsia="黑体" w:cs="宋体"/>
          <w:color w:val="auto"/>
          <w:kern w:val="0"/>
          <w:sz w:val="32"/>
          <w:szCs w:val="32"/>
          <w:highlight w:val="none"/>
          <w:lang w:val="en-US" w:eastAsia="zh-CN"/>
        </w:rPr>
        <w:t>十、其他事项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本</w:t>
      </w:r>
      <w:r>
        <w:rPr>
          <w:rFonts w:hint="eastAsia" w:ascii="仿宋_GB2312" w:eastAsia="仿宋_GB2312" w:cs="Times New Roman"/>
          <w:color w:val="auto"/>
          <w:sz w:val="32"/>
          <w:szCs w:val="32"/>
          <w:highlight w:val="none"/>
          <w:lang w:eastAsia="zh-CN"/>
        </w:rPr>
        <w:t>细则</w:t>
      </w:r>
      <w:r>
        <w:rPr>
          <w:rFonts w:hint="eastAsia" w:ascii="仿宋_GB2312" w:hAnsi="Times New Roman" w:eastAsia="仿宋_GB2312" w:cs="Times New Roman"/>
          <w:color w:val="auto"/>
          <w:sz w:val="32"/>
          <w:szCs w:val="32"/>
          <w:highlight w:val="none"/>
        </w:rPr>
        <w:t>自</w:t>
      </w:r>
      <w:r>
        <w:rPr>
          <w:rFonts w:hint="eastAsia" w:ascii="仿宋_GB2312" w:hAnsi="Times New Roman" w:eastAsia="仿宋_GB2312" w:cs="Times New Roman"/>
          <w:color w:val="auto"/>
          <w:sz w:val="32"/>
          <w:szCs w:val="32"/>
          <w:highlight w:val="none"/>
          <w:lang w:val="en-US" w:eastAsia="zh-CN"/>
        </w:rPr>
        <w:t>《关于促进社会组织高质量发展助力共同富裕示范区建设的若干措施》</w:t>
      </w:r>
      <w:r>
        <w:rPr>
          <w:rFonts w:hint="eastAsia" w:ascii="仿宋_GB2312" w:hAnsi="Times New Roman" w:eastAsia="仿宋_GB2312" w:cs="Times New Roman"/>
          <w:color w:val="auto"/>
          <w:sz w:val="32"/>
          <w:szCs w:val="32"/>
          <w:highlight w:val="none"/>
        </w:rPr>
        <w:t>（绍市委</w:t>
      </w:r>
      <w:r>
        <w:rPr>
          <w:rFonts w:hint="eastAsia" w:ascii="仿宋_GB2312" w:hAnsi="Times New Roman" w:eastAsia="仿宋_GB2312" w:cs="Times New Roman"/>
          <w:color w:val="auto"/>
          <w:sz w:val="32"/>
          <w:szCs w:val="32"/>
          <w:highlight w:val="none"/>
          <w:lang w:eastAsia="zh-CN"/>
        </w:rPr>
        <w:t>办</w:t>
      </w:r>
      <w:r>
        <w:rPr>
          <w:rFonts w:hint="eastAsia" w:ascii="仿宋_GB2312" w:hAnsi="Times New Roman" w:eastAsia="仿宋_GB2312" w:cs="Times New Roman"/>
          <w:color w:val="auto"/>
          <w:sz w:val="32"/>
          <w:szCs w:val="32"/>
          <w:highlight w:val="none"/>
        </w:rPr>
        <w:t>发〔202</w:t>
      </w:r>
      <w:r>
        <w:rPr>
          <w:rFonts w:hint="eastAsia" w:ascii="仿宋_GB2312" w:hAnsi="Times New Roman" w:eastAsia="仿宋_GB2312" w:cs="Times New Roman"/>
          <w:color w:val="auto"/>
          <w:sz w:val="32"/>
          <w:szCs w:val="32"/>
          <w:highlight w:val="none"/>
          <w:lang w:val="en-US" w:eastAsia="zh-CN"/>
        </w:rPr>
        <w:t>2</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29</w:t>
      </w:r>
      <w:r>
        <w:rPr>
          <w:rFonts w:hint="eastAsia" w:ascii="仿宋_GB2312" w:hAnsi="Times New Roman" w:eastAsia="仿宋_GB2312" w:cs="Times New Roman"/>
          <w:color w:val="auto"/>
          <w:sz w:val="32"/>
          <w:szCs w:val="32"/>
          <w:highlight w:val="none"/>
        </w:rPr>
        <w:t>号）发布之日起施行。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lang w:eastAsia="zh-CN"/>
        </w:rPr>
      </w:pPr>
      <w:r>
        <w:rPr>
          <w:rFonts w:hint="eastAsia" w:ascii="仿宋_GB2312" w:eastAsia="仿宋_GB2312" w:cs="Times New Roman"/>
          <w:color w:val="auto"/>
          <w:sz w:val="32"/>
          <w:szCs w:val="32"/>
          <w:highlight w:val="none"/>
          <w:lang w:val="en-US" w:eastAsia="zh-CN"/>
        </w:rPr>
        <w:t>2.</w:t>
      </w:r>
      <w:r>
        <w:rPr>
          <w:rFonts w:hint="eastAsia" w:ascii="仿宋_GB2312" w:hAnsi="Times New Roman" w:eastAsia="仿宋_GB2312" w:cs="Times New Roman"/>
          <w:color w:val="auto"/>
          <w:sz w:val="32"/>
          <w:szCs w:val="32"/>
          <w:highlight w:val="none"/>
          <w:lang w:eastAsia="zh-CN"/>
        </w:rPr>
        <w:t>《绍兴市公益创投项目管理办法（试行）》（绍市民社〔2018〕206号）、《关于进一步规范公益创投项目资金使用的规定》（绍市民〔2019〕72号）同时废止。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rPr>
      </w:pPr>
      <w:r>
        <w:rPr>
          <w:rFonts w:hint="eastAsia" w:ascii="仿宋_GB2312"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rPr>
        <w:t>本</w:t>
      </w:r>
      <w:r>
        <w:rPr>
          <w:rFonts w:hint="eastAsia" w:ascii="仿宋_GB2312" w:eastAsia="仿宋_GB2312" w:cs="Times New Roman"/>
          <w:color w:val="auto"/>
          <w:sz w:val="32"/>
          <w:szCs w:val="32"/>
          <w:highlight w:val="none"/>
          <w:lang w:eastAsia="zh-CN"/>
        </w:rPr>
        <w:t>细则</w:t>
      </w:r>
      <w:r>
        <w:rPr>
          <w:rFonts w:hint="eastAsia" w:ascii="仿宋_GB2312" w:hAnsi="Times New Roman" w:eastAsia="仿宋_GB2312" w:cs="Times New Roman"/>
          <w:color w:val="auto"/>
          <w:sz w:val="32"/>
          <w:szCs w:val="32"/>
          <w:highlight w:val="none"/>
        </w:rPr>
        <w:t>由</w:t>
      </w:r>
      <w:r>
        <w:rPr>
          <w:rFonts w:hint="eastAsia" w:ascii="仿宋_GB2312" w:eastAsia="仿宋_GB2312" w:cs="Times New Roman"/>
          <w:color w:val="auto"/>
          <w:sz w:val="32"/>
          <w:szCs w:val="32"/>
          <w:highlight w:val="none"/>
          <w:lang w:eastAsia="zh-CN"/>
        </w:rPr>
        <w:t>绍兴</w:t>
      </w:r>
      <w:r>
        <w:rPr>
          <w:rFonts w:hint="eastAsia" w:ascii="仿宋_GB2312" w:hAnsi="Times New Roman" w:eastAsia="仿宋_GB2312" w:cs="Times New Roman"/>
          <w:color w:val="auto"/>
          <w:sz w:val="32"/>
          <w:szCs w:val="32"/>
          <w:highlight w:val="none"/>
          <w:lang w:eastAsia="zh-CN"/>
        </w:rPr>
        <w:t>市</w:t>
      </w:r>
      <w:r>
        <w:rPr>
          <w:rFonts w:hint="eastAsia" w:ascii="仿宋_GB2312" w:hAnsi="Times New Roman" w:eastAsia="仿宋_GB2312" w:cs="Times New Roman"/>
          <w:color w:val="auto"/>
          <w:sz w:val="32"/>
          <w:szCs w:val="32"/>
          <w:highlight w:val="none"/>
        </w:rPr>
        <w:t>民政局</w:t>
      </w:r>
      <w:r>
        <w:rPr>
          <w:rFonts w:hint="eastAsia" w:ascii="仿宋_GB2312" w:hAnsi="Times New Roman" w:eastAsia="仿宋_GB2312" w:cs="Times New Roman"/>
          <w:color w:val="auto"/>
          <w:sz w:val="32"/>
          <w:szCs w:val="32"/>
          <w:highlight w:val="none"/>
          <w:lang w:eastAsia="zh-CN"/>
        </w:rPr>
        <w:t>、</w:t>
      </w:r>
      <w:r>
        <w:rPr>
          <w:rFonts w:hint="eastAsia" w:ascii="仿宋_GB2312" w:eastAsia="仿宋_GB2312" w:cs="Times New Roman"/>
          <w:color w:val="auto"/>
          <w:sz w:val="32"/>
          <w:szCs w:val="32"/>
          <w:highlight w:val="none"/>
          <w:lang w:eastAsia="zh-CN"/>
        </w:rPr>
        <w:t>绍兴</w:t>
      </w:r>
      <w:r>
        <w:rPr>
          <w:rFonts w:hint="eastAsia" w:ascii="仿宋_GB2312" w:hAnsi="Times New Roman" w:eastAsia="仿宋_GB2312" w:cs="Times New Roman"/>
          <w:color w:val="auto"/>
          <w:sz w:val="32"/>
          <w:szCs w:val="32"/>
          <w:highlight w:val="none"/>
          <w:lang w:eastAsia="zh-CN"/>
        </w:rPr>
        <w:t>市财政局</w:t>
      </w:r>
      <w:r>
        <w:rPr>
          <w:rFonts w:hint="eastAsia" w:ascii="仿宋_GB2312" w:hAnsi="Times New Roman" w:eastAsia="仿宋_GB2312" w:cs="Times New Roman"/>
          <w:color w:val="auto"/>
          <w:sz w:val="32"/>
          <w:szCs w:val="32"/>
          <w:highlight w:val="none"/>
        </w:rPr>
        <w:t>负责解释。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Times New Roman" w:eastAsia="仿宋_GB2312" w:cs="Times New Roman"/>
          <w:color w:val="auto"/>
          <w:sz w:val="32"/>
          <w:szCs w:val="32"/>
          <w:highlight w:val="none"/>
          <w:lang w:eastAsia="zh-CN"/>
        </w:rPr>
      </w:pPr>
    </w:p>
    <w:p>
      <w:pPr>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hint="eastAsia" w:ascii="黑体" w:eastAsia="黑体"/>
          <w:color w:val="auto"/>
          <w:sz w:val="28"/>
          <w:szCs w:val="28"/>
          <w:highlight w:val="none"/>
          <w:lang w:eastAsia="zh-CN"/>
        </w:rPr>
      </w:pPr>
    </w:p>
    <w:p>
      <w:pPr>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hint="eastAsia" w:ascii="黑体" w:eastAsia="黑体"/>
          <w:color w:val="auto"/>
          <w:sz w:val="28"/>
          <w:szCs w:val="28"/>
          <w:highlight w:val="none"/>
          <w:lang w:eastAsia="zh-CN"/>
        </w:rPr>
      </w:pPr>
      <w:r>
        <w:rPr>
          <w:rFonts w:hint="eastAsia" w:ascii="黑体" w:eastAsia="黑体"/>
          <w:color w:val="auto"/>
          <w:sz w:val="28"/>
          <w:szCs w:val="28"/>
          <w:highlight w:val="none"/>
          <w:lang w:eastAsia="zh-CN"/>
        </w:rPr>
        <w:t>附件</w:t>
      </w:r>
      <w:r>
        <w:rPr>
          <w:rFonts w:hint="eastAsia" w:ascii="黑体" w:eastAsia="黑体"/>
          <w:color w:val="auto"/>
          <w:sz w:val="28"/>
          <w:szCs w:val="28"/>
          <w:highlight w:val="none"/>
          <w:lang w:val="en-US" w:eastAsia="zh-CN"/>
        </w:rPr>
        <w:t>：</w:t>
      </w:r>
    </w:p>
    <w:p>
      <w:pPr>
        <w:pageBreakBefore w:val="0"/>
        <w:widowControl w:val="0"/>
        <w:kinsoku/>
        <w:overflowPunct/>
        <w:topLinePunct w:val="0"/>
        <w:autoSpaceDE/>
        <w:autoSpaceDN/>
        <w:bidi w:val="0"/>
        <w:adjustRightInd/>
        <w:snapToGrid/>
        <w:spacing w:line="440" w:lineRule="exact"/>
        <w:ind w:right="0" w:rightChars="0" w:firstLine="360" w:firstLineChars="100"/>
        <w:jc w:val="center"/>
        <w:textAlignment w:val="auto"/>
        <w:outlineLvl w:val="9"/>
        <w:rPr>
          <w:rFonts w:ascii="黑体" w:eastAsia="黑体"/>
          <w:color w:val="auto"/>
          <w:sz w:val="32"/>
          <w:szCs w:val="32"/>
          <w:highlight w:val="none"/>
        </w:rPr>
      </w:pPr>
      <w:r>
        <w:rPr>
          <w:rFonts w:hint="eastAsia" w:ascii="黑体" w:eastAsia="黑体"/>
          <w:color w:val="auto"/>
          <w:sz w:val="36"/>
          <w:szCs w:val="36"/>
          <w:highlight w:val="none"/>
          <w:lang w:eastAsia="zh-CN"/>
        </w:rPr>
        <w:t>绍兴市</w:t>
      </w:r>
      <w:r>
        <w:rPr>
          <w:rFonts w:hint="eastAsia" w:ascii="黑体" w:eastAsia="黑体"/>
          <w:color w:val="auto"/>
          <w:sz w:val="36"/>
          <w:szCs w:val="36"/>
          <w:highlight w:val="none"/>
        </w:rPr>
        <w:t>社会组织</w:t>
      </w:r>
      <w:r>
        <w:rPr>
          <w:rFonts w:hint="eastAsia" w:ascii="黑体" w:eastAsia="黑体"/>
          <w:color w:val="auto"/>
          <w:sz w:val="36"/>
          <w:szCs w:val="36"/>
          <w:highlight w:val="none"/>
          <w:lang w:eastAsia="zh-CN"/>
        </w:rPr>
        <w:t>高质量发展扶持资金</w:t>
      </w:r>
      <w:r>
        <w:rPr>
          <w:rFonts w:hint="eastAsia" w:ascii="黑体" w:eastAsia="黑体"/>
          <w:color w:val="auto"/>
          <w:sz w:val="36"/>
          <w:szCs w:val="36"/>
          <w:highlight w:val="none"/>
        </w:rPr>
        <w:t>补助申请审批表</w:t>
      </w:r>
    </w:p>
    <w:tbl>
      <w:tblPr>
        <w:tblStyle w:val="5"/>
        <w:tblW w:w="10023"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5"/>
        <w:gridCol w:w="2604"/>
        <w:gridCol w:w="241"/>
        <w:gridCol w:w="1630"/>
        <w:gridCol w:w="1"/>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黑体" w:hAnsi="黑体" w:eastAsia="黑体" w:cs="黑体"/>
                <w:color w:val="auto"/>
                <w:sz w:val="22"/>
                <w:szCs w:val="22"/>
                <w:highlight w:val="none"/>
              </w:rPr>
              <w:t>社 会 组 织 申 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单位名称</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办公地址</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开户银行</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账号</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法定代表人</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联系电话</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经办人</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联系电话</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3"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申请类别</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和金额</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类别名称</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lang w:val="en-US" w:eastAsia="zh-CN"/>
              </w:rPr>
            </w:pPr>
            <w:r>
              <w:rPr>
                <w:rFonts w:hint="eastAsia" w:ascii="楷体_GB2312" w:hAnsi="宋体" w:eastAsia="楷体_GB2312" w:cs="宋体"/>
                <w:bCs/>
                <w:color w:val="auto"/>
                <w:kern w:val="0"/>
                <w:sz w:val="22"/>
                <w:szCs w:val="22"/>
                <w:highlight w:val="none"/>
                <w:lang w:eastAsia="zh-CN"/>
              </w:rPr>
              <w:t xml:space="preserve">     □ </w:t>
            </w:r>
            <w:r>
              <w:rPr>
                <w:rFonts w:hint="eastAsia" w:ascii="楷体_GB2312" w:hAnsi="宋体" w:eastAsia="楷体_GB2312" w:cs="宋体"/>
                <w:bCs/>
                <w:color w:val="auto"/>
                <w:kern w:val="0"/>
                <w:sz w:val="22"/>
                <w:szCs w:val="22"/>
                <w:highlight w:val="none"/>
                <w:lang w:val="en-US" w:eastAsia="zh-CN"/>
              </w:rPr>
              <w:t>品牌</w:t>
            </w:r>
            <w:r>
              <w:rPr>
                <w:rFonts w:hint="eastAsia" w:ascii="楷体_GB2312" w:hAnsi="宋体" w:eastAsia="楷体_GB2312" w:cs="宋体"/>
                <w:bCs/>
                <w:color w:val="auto"/>
                <w:kern w:val="0"/>
                <w:sz w:val="22"/>
                <w:szCs w:val="22"/>
                <w:highlight w:val="none"/>
                <w:lang w:eastAsia="zh-CN"/>
              </w:rPr>
              <w:t>建设</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lang w:val="en-US" w:eastAsia="zh-CN"/>
              </w:rPr>
            </w:pPr>
            <w:r>
              <w:rPr>
                <w:rFonts w:hint="eastAsia" w:ascii="楷体_GB2312" w:hAnsi="宋体" w:eastAsia="楷体_GB2312" w:cs="宋体"/>
                <w:bCs/>
                <w:color w:val="auto"/>
                <w:kern w:val="0"/>
                <w:sz w:val="22"/>
                <w:szCs w:val="22"/>
                <w:highlight w:val="none"/>
                <w:lang w:eastAsia="zh-CN"/>
              </w:rPr>
              <w:t xml:space="preserve">     □ </w:t>
            </w:r>
            <w:r>
              <w:rPr>
                <w:rFonts w:hint="eastAsia" w:ascii="楷体_GB2312" w:hAnsi="宋体" w:eastAsia="楷体_GB2312" w:cs="宋体"/>
                <w:bCs/>
                <w:color w:val="auto"/>
                <w:kern w:val="0"/>
                <w:sz w:val="22"/>
                <w:szCs w:val="22"/>
                <w:highlight w:val="none"/>
                <w:lang w:val="en-US" w:eastAsia="zh-CN"/>
              </w:rPr>
              <w:t>能力提升扶持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lang w:val="en-US" w:eastAsia="zh-CN"/>
              </w:rPr>
            </w:pPr>
            <w:r>
              <w:rPr>
                <w:rFonts w:hint="eastAsia" w:ascii="楷体_GB2312" w:hAnsi="宋体" w:eastAsia="楷体_GB2312" w:cs="宋体"/>
                <w:bCs/>
                <w:color w:val="auto"/>
                <w:kern w:val="0"/>
                <w:sz w:val="22"/>
                <w:szCs w:val="22"/>
                <w:highlight w:val="none"/>
                <w:lang w:eastAsia="zh-CN"/>
              </w:rPr>
              <w:t xml:space="preserve">     □ 人才培养扶持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lang w:val="en-US" w:eastAsia="zh-CN"/>
              </w:rPr>
            </w:pPr>
            <w:r>
              <w:rPr>
                <w:rFonts w:hint="eastAsia" w:ascii="楷体_GB2312" w:hAnsi="宋体" w:eastAsia="楷体_GB2312" w:cs="宋体"/>
                <w:bCs/>
                <w:color w:val="auto"/>
                <w:kern w:val="0"/>
                <w:sz w:val="22"/>
                <w:szCs w:val="22"/>
                <w:highlight w:val="none"/>
                <w:lang w:eastAsia="zh-CN"/>
              </w:rPr>
              <w:t xml:space="preserve"> </w:t>
            </w:r>
            <w:r>
              <w:rPr>
                <w:rFonts w:hint="eastAsia" w:ascii="楷体_GB2312" w:hAnsi="宋体" w:eastAsia="楷体_GB2312" w:cs="宋体"/>
                <w:bCs/>
                <w:color w:val="auto"/>
                <w:kern w:val="0"/>
                <w:sz w:val="22"/>
                <w:szCs w:val="22"/>
                <w:highlight w:val="none"/>
                <w:lang w:val="en-US" w:eastAsia="zh-CN"/>
              </w:rPr>
              <w:t xml:space="preserve">    </w:t>
            </w:r>
            <w:r>
              <w:rPr>
                <w:rFonts w:hint="eastAsia" w:ascii="楷体_GB2312" w:hAnsi="宋体" w:eastAsia="楷体_GB2312" w:cs="宋体"/>
                <w:bCs/>
                <w:color w:val="auto"/>
                <w:kern w:val="0"/>
                <w:sz w:val="22"/>
                <w:szCs w:val="22"/>
                <w:highlight w:val="none"/>
                <w:lang w:eastAsia="zh-CN"/>
              </w:rPr>
              <w:t xml:space="preserve">□ </w:t>
            </w:r>
            <w:r>
              <w:rPr>
                <w:rFonts w:hint="eastAsia" w:ascii="楷体_GB2312" w:hAnsi="宋体" w:eastAsia="楷体_GB2312" w:cs="宋体"/>
                <w:bCs/>
                <w:color w:val="auto"/>
                <w:kern w:val="0"/>
                <w:sz w:val="22"/>
                <w:szCs w:val="22"/>
                <w:highlight w:val="none"/>
                <w:lang w:val="en-US" w:eastAsia="zh-CN"/>
              </w:rPr>
              <w:t>党建工作扶持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lang w:val="en-US" w:eastAsia="zh-CN"/>
              </w:rPr>
            </w:pPr>
            <w:r>
              <w:rPr>
                <w:rFonts w:hint="eastAsia" w:ascii="楷体_GB2312" w:hAnsi="宋体" w:eastAsia="楷体_GB2312" w:cs="宋体"/>
                <w:bCs/>
                <w:color w:val="auto"/>
                <w:kern w:val="0"/>
                <w:sz w:val="22"/>
                <w:szCs w:val="22"/>
                <w:highlight w:val="none"/>
                <w:lang w:eastAsia="zh-CN"/>
              </w:rPr>
              <w:t xml:space="preserve">    </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lang w:eastAsia="zh-CN"/>
              </w:rPr>
            </w:pPr>
            <w:r>
              <w:rPr>
                <w:rFonts w:hint="eastAsia" w:ascii="楷体_GB2312" w:hAnsi="宋体" w:eastAsia="楷体_GB2312" w:cs="宋体"/>
                <w:bCs/>
                <w:color w:val="auto"/>
                <w:kern w:val="0"/>
                <w:sz w:val="22"/>
                <w:szCs w:val="22"/>
                <w:highlight w:val="none"/>
                <w:lang w:val="en-US" w:eastAsia="zh-CN"/>
              </w:rPr>
              <w:t xml:space="preserve"> </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合计</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社会组织</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申    明</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本单位保证申请社会组织发展</w:t>
            </w:r>
            <w:r>
              <w:rPr>
                <w:rFonts w:hint="eastAsia" w:ascii="仿宋_GB2312" w:hAnsi="仿宋_GB2312" w:eastAsia="仿宋_GB2312" w:cs="仿宋_GB2312"/>
                <w:color w:val="auto"/>
                <w:kern w:val="0"/>
                <w:szCs w:val="21"/>
                <w:highlight w:val="none"/>
                <w:lang w:eastAsia="zh-CN"/>
              </w:rPr>
              <w:t>扶持资金</w:t>
            </w:r>
            <w:r>
              <w:rPr>
                <w:rFonts w:hint="eastAsia" w:ascii="仿宋_GB2312" w:hAnsi="仿宋_GB2312" w:eastAsia="仿宋_GB2312" w:cs="仿宋_GB2312"/>
                <w:color w:val="auto"/>
                <w:kern w:val="0"/>
                <w:szCs w:val="21"/>
                <w:highlight w:val="none"/>
              </w:rPr>
              <w:t>所提交的相关材料及内容均真实有效。</w:t>
            </w:r>
          </w:p>
          <w:p>
            <w:pPr>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宋体" w:hAnsi="宋体" w:cs="华文中宋"/>
                <w:color w:val="auto"/>
                <w:kern w:val="0"/>
                <w:szCs w:val="21"/>
                <w:highlight w:val="none"/>
              </w:rPr>
            </w:pPr>
          </w:p>
          <w:p>
            <w:pPr>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法定代表人签名：</w:t>
            </w:r>
          </w:p>
          <w:p>
            <w:pPr>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（单位盖章）</w:t>
            </w:r>
          </w:p>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业务主管单位</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（行业管理部门或党建工作机构</w:t>
            </w:r>
            <w:r>
              <w:rPr>
                <w:rFonts w:hint="eastAsia" w:ascii="仿宋_GB2312" w:hAnsi="宋体" w:eastAsia="仿宋_GB2312"/>
                <w:color w:val="auto"/>
                <w:szCs w:val="21"/>
                <w:highlight w:val="none"/>
                <w:lang w:eastAsia="zh-CN"/>
              </w:rPr>
              <w:t>）</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意        见</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overflowPunct/>
              <w:topLinePunct w:val="0"/>
              <w:autoSpaceDE/>
              <w:autoSpaceDN/>
              <w:bidi w:val="0"/>
              <w:adjustRightInd/>
              <w:snapToGrid/>
              <w:spacing w:line="440" w:lineRule="exact"/>
              <w:ind w:right="0" w:rightChars="0" w:firstLine="2310" w:firstLineChars="1100"/>
              <w:jc w:val="left"/>
              <w:textAlignment w:val="auto"/>
              <w:outlineLvl w:val="9"/>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 xml:space="preserve"> </w:t>
            </w:r>
          </w:p>
          <w:p>
            <w:pPr>
              <w:keepNext/>
              <w:keepLines/>
              <w:pageBreakBefore w:val="0"/>
              <w:widowControl w:val="0"/>
              <w:kinsoku/>
              <w:overflowPunct/>
              <w:topLinePunct w:val="0"/>
              <w:autoSpaceDE/>
              <w:autoSpaceDN/>
              <w:bidi w:val="0"/>
              <w:adjustRightInd/>
              <w:snapToGrid/>
              <w:spacing w:line="440" w:lineRule="exact"/>
              <w:ind w:right="0" w:rightChars="0" w:firstLine="2310" w:firstLineChars="1100"/>
              <w:jc w:val="left"/>
              <w:textAlignment w:val="auto"/>
              <w:outlineLvl w:val="9"/>
              <w:rPr>
                <w:rFonts w:hint="eastAsia" w:ascii="仿宋_GB2312" w:hAnsi="宋体" w:eastAsia="仿宋_GB2312"/>
                <w:color w:val="auto"/>
                <w:szCs w:val="21"/>
                <w:highlight w:val="none"/>
              </w:rPr>
            </w:pPr>
          </w:p>
          <w:p>
            <w:pPr>
              <w:keepNext/>
              <w:keepLines/>
              <w:pageBreakBefore w:val="0"/>
              <w:widowControl w:val="0"/>
              <w:kinsoku/>
              <w:overflowPunct/>
              <w:topLinePunct w:val="0"/>
              <w:autoSpaceDE/>
              <w:autoSpaceDN/>
              <w:bidi w:val="0"/>
              <w:adjustRightInd/>
              <w:snapToGrid/>
              <w:spacing w:line="440" w:lineRule="exact"/>
              <w:ind w:right="0" w:rightChars="0" w:firstLine="2310" w:firstLineChars="110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w:t>
            </w:r>
            <w:r>
              <w:rPr>
                <w:rFonts w:hint="eastAsia" w:ascii="仿宋_GB2312" w:hAnsi="宋体" w:eastAsia="仿宋_GB2312"/>
                <w:color w:val="auto"/>
                <w:szCs w:val="21"/>
                <w:highlight w:val="none"/>
                <w:lang w:val="en-US" w:eastAsia="zh-CN"/>
              </w:rPr>
              <w:t xml:space="preserve"> </w:t>
            </w:r>
            <w:r>
              <w:rPr>
                <w:rFonts w:hint="eastAsia" w:ascii="仿宋_GB2312" w:hAnsi="宋体" w:eastAsia="仿宋_GB2312"/>
                <w:color w:val="auto"/>
                <w:szCs w:val="21"/>
                <w:highlight w:val="none"/>
              </w:rPr>
              <w:t xml:space="preserve">    </w:t>
            </w:r>
            <w:r>
              <w:rPr>
                <w:rFonts w:hint="eastAsia" w:ascii="仿宋_GB2312" w:hAnsi="宋体" w:eastAsia="仿宋_GB2312"/>
                <w:color w:val="auto"/>
                <w:szCs w:val="21"/>
                <w:highlight w:val="none"/>
                <w:lang w:val="en-US" w:eastAsia="zh-CN"/>
              </w:rPr>
              <w:t xml:space="preserve">  </w:t>
            </w:r>
            <w:r>
              <w:rPr>
                <w:rFonts w:hint="eastAsia" w:ascii="仿宋_GB2312" w:hAnsi="宋体" w:eastAsia="仿宋_GB2312"/>
                <w:color w:val="auto"/>
                <w:szCs w:val="21"/>
                <w:highlight w:val="none"/>
              </w:rPr>
              <w:t xml:space="preserve"> （单位盖章）</w:t>
            </w:r>
          </w:p>
          <w:p>
            <w:pPr>
              <w:keepNext/>
              <w:keepLines/>
              <w:pageBreakBefore w:val="0"/>
              <w:widowControl w:val="0"/>
              <w:kinsoku/>
              <w:wordWrap w:val="0"/>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lang w:eastAsia="zh-CN"/>
              </w:rPr>
              <w:t>登记管理机关</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Cs w:val="21"/>
                <w:highlight w:val="none"/>
              </w:rPr>
            </w:pPr>
            <w:r>
              <w:rPr>
                <w:rFonts w:hint="eastAsia" w:ascii="仿宋_GB2312" w:hAnsi="宋体" w:eastAsia="仿宋_GB2312"/>
                <w:color w:val="auto"/>
                <w:szCs w:val="21"/>
                <w:highlight w:val="none"/>
              </w:rPr>
              <w:t>意        见</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w:t>
            </w:r>
          </w:p>
          <w:p>
            <w:pPr>
              <w:keepNext/>
              <w:keepLines/>
              <w:pageBreakBefore w:val="0"/>
              <w:widowControl w:val="0"/>
              <w:kinsoku/>
              <w:overflowPunct/>
              <w:topLinePunct w:val="0"/>
              <w:autoSpaceDE/>
              <w:autoSpaceDN/>
              <w:bidi w:val="0"/>
              <w:adjustRightInd/>
              <w:snapToGrid/>
              <w:spacing w:line="440" w:lineRule="exact"/>
              <w:ind w:right="0" w:rightChars="0" w:firstLine="2310" w:firstLineChars="110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 xml:space="preserve">            （单位盖章）</w:t>
            </w:r>
          </w:p>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Cs w:val="21"/>
                <w:highlight w:val="none"/>
              </w:rPr>
            </w:pPr>
            <w:r>
              <w:rPr>
                <w:rFonts w:hint="eastAsia" w:ascii="仿宋_GB2312" w:hAnsi="宋体" w:eastAsia="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宋体" w:eastAsia="仿宋_GB2312"/>
                <w:b/>
                <w:color w:val="auto"/>
                <w:szCs w:val="21"/>
                <w:highlight w:val="none"/>
              </w:rPr>
            </w:pPr>
            <w:r>
              <w:rPr>
                <w:rFonts w:hint="eastAsia" w:ascii="黑体" w:hAnsi="黑体" w:eastAsia="黑体" w:cs="黑体"/>
                <w:color w:val="auto"/>
                <w:szCs w:val="21"/>
                <w:highlight w:val="none"/>
              </w:rPr>
              <w:t>提 交 材 料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textAlignment w:val="auto"/>
              <w:outlineLvl w:val="9"/>
              <w:rPr>
                <w:rFonts w:ascii="仿宋_GB2312" w:hAnsi="宋体" w:eastAsia="仿宋_GB2312"/>
                <w:color w:val="auto"/>
                <w:szCs w:val="21"/>
                <w:highlight w:val="none"/>
              </w:rPr>
            </w:pPr>
            <w:r>
              <w:rPr>
                <w:rFonts w:hint="eastAsia" w:ascii="楷体_GB2312" w:hAnsi="楷体_GB2312" w:eastAsia="楷体_GB2312" w:cs="楷体_GB2312"/>
                <w:b/>
                <w:color w:val="auto"/>
                <w:kern w:val="0"/>
                <w:szCs w:val="21"/>
                <w:highlight w:val="none"/>
              </w:rPr>
              <w:t>收到以下材料复印件，与原件核对无误，原件归还（在括号内打√）：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4767" w:type="dxa"/>
            <w:gridSpan w:val="3"/>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1.（  ）法人登记证书（副本）；</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hint="eastAsia" w:ascii="仿宋_GB2312" w:hAnsi="宋体" w:eastAsia="仿宋_GB2312"/>
                <w:color w:val="auto"/>
                <w:szCs w:val="21"/>
                <w:highlight w:val="none"/>
                <w:lang w:eastAsia="zh-CN"/>
              </w:rPr>
            </w:pPr>
            <w:r>
              <w:rPr>
                <w:rFonts w:hint="eastAsia" w:ascii="仿宋_GB2312" w:hAnsi="宋体" w:eastAsia="仿宋_GB2312"/>
                <w:color w:val="auto"/>
                <w:szCs w:val="21"/>
                <w:highlight w:val="none"/>
              </w:rPr>
              <w:t>2.（  ）</w:t>
            </w:r>
            <w:r>
              <w:rPr>
                <w:rFonts w:hint="eastAsia" w:ascii="仿宋_GB2312" w:hAnsi="宋体" w:eastAsia="仿宋_GB2312"/>
                <w:color w:val="auto"/>
                <w:szCs w:val="21"/>
                <w:highlight w:val="none"/>
                <w:lang w:eastAsia="zh-CN"/>
              </w:rPr>
              <w:t>近两年年检报告书；</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3.（  ）工作人员身份证</w:t>
            </w:r>
            <w:r>
              <w:rPr>
                <w:rFonts w:hint="eastAsia" w:ascii="仿宋_GB2312" w:hAnsi="宋体" w:eastAsia="仿宋_GB2312"/>
                <w:color w:val="auto"/>
                <w:szCs w:val="21"/>
                <w:highlight w:val="none"/>
                <w:lang w:eastAsia="zh-CN"/>
              </w:rPr>
              <w:t>、</w:t>
            </w:r>
            <w:r>
              <w:rPr>
                <w:rFonts w:hint="eastAsia" w:ascii="仿宋_GB2312" w:hAnsi="宋体" w:eastAsia="仿宋_GB2312"/>
                <w:color w:val="auto"/>
                <w:szCs w:val="21"/>
                <w:highlight w:val="none"/>
              </w:rPr>
              <w:t>学历证书；</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4.（  ）劳动合同；</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5.（  ）社会保险缴纳情况证明</w:t>
            </w:r>
            <w:r>
              <w:rPr>
                <w:rFonts w:hint="eastAsia" w:ascii="仿宋_GB2312" w:hAnsi="宋体" w:eastAsia="仿宋_GB2312"/>
                <w:color w:val="auto"/>
                <w:szCs w:val="21"/>
                <w:highlight w:val="none"/>
                <w:lang w:val="en-US" w:eastAsia="zh-CN"/>
              </w:rPr>
              <w:t>(满一年)</w:t>
            </w:r>
            <w:r>
              <w:rPr>
                <w:rFonts w:hint="eastAsia" w:ascii="仿宋_GB2312" w:hAnsi="宋体" w:eastAsia="仿宋_GB2312"/>
                <w:color w:val="auto"/>
                <w:szCs w:val="21"/>
                <w:highlight w:val="none"/>
              </w:rPr>
              <w:t>；</w:t>
            </w:r>
          </w:p>
        </w:tc>
        <w:tc>
          <w:tcPr>
            <w:tcW w:w="5256" w:type="dxa"/>
            <w:gridSpan w:val="4"/>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6.（  ）社会组织工资发放清单；</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7.（  ）年终考核报告；</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8.（  ）评估等级决定书；</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9.（  ）荣誉证书；</w:t>
            </w:r>
          </w:p>
          <w:p>
            <w:pPr>
              <w:keepNext/>
              <w:keepLines/>
              <w:pageBreakBefore w:val="0"/>
              <w:widowControl w:val="0"/>
              <w:kinsoku/>
              <w:overflowPunct/>
              <w:topLinePunct w:val="0"/>
              <w:autoSpaceDE/>
              <w:autoSpaceDN/>
              <w:bidi w:val="0"/>
              <w:adjustRightInd/>
              <w:snapToGrid/>
              <w:spacing w:line="440" w:lineRule="exact"/>
              <w:ind w:right="0" w:rightChars="0"/>
              <w:jc w:val="left"/>
              <w:textAlignment w:val="auto"/>
              <w:outlineLvl w:val="9"/>
              <w:rPr>
                <w:rFonts w:ascii="仿宋_GB2312" w:hAnsi="宋体" w:eastAsia="仿宋_GB2312"/>
                <w:color w:val="auto"/>
                <w:szCs w:val="21"/>
                <w:highlight w:val="none"/>
              </w:rPr>
            </w:pPr>
            <w:r>
              <w:rPr>
                <w:rFonts w:hint="eastAsia" w:ascii="仿宋_GB2312" w:hAnsi="宋体" w:eastAsia="仿宋_GB2312"/>
                <w:color w:val="auto"/>
                <w:szCs w:val="21"/>
                <w:highlight w:val="none"/>
              </w:rPr>
              <w:t>10.（  ）其他材料</w:t>
            </w:r>
            <w:r>
              <w:rPr>
                <w:rFonts w:hint="eastAsia" w:ascii="仿宋_GB2312" w:hAnsi="宋体" w:eastAsia="仿宋_GB2312"/>
                <w:color w:val="auto"/>
                <w:szCs w:val="21"/>
                <w:highlight w:val="none"/>
                <w:u w:val="single"/>
              </w:rPr>
              <w:t xml:space="preserve">            </w:t>
            </w:r>
            <w:r>
              <w:rPr>
                <w:rFonts w:hint="eastAsia" w:ascii="仿宋_GB2312" w:hAnsi="宋体" w:eastAsia="仿宋_GB2312"/>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Cs w:val="21"/>
                <w:highlight w:val="none"/>
              </w:rPr>
            </w:pPr>
            <w:r>
              <w:rPr>
                <w:rFonts w:hint="eastAsia" w:ascii="仿宋_GB2312" w:hAnsi="仿宋_GB2312" w:eastAsia="仿宋_GB2312" w:cs="仿宋_GB2312"/>
                <w:color w:val="auto"/>
                <w:kern w:val="0"/>
                <w:szCs w:val="21"/>
                <w:highlight w:val="none"/>
              </w:rPr>
              <w:t>申请单位经办人签名：</w:t>
            </w:r>
            <w:r>
              <w:rPr>
                <w:rFonts w:hint="eastAsia" w:ascii="仿宋_GB2312" w:hAnsi="仿宋_GB2312" w:eastAsia="仿宋_GB2312" w:cs="仿宋_GB2312"/>
                <w:color w:val="auto"/>
                <w:kern w:val="0"/>
                <w:szCs w:val="21"/>
                <w:highlight w:val="none"/>
                <w:lang w:val="en-US" w:eastAsia="zh-CN"/>
              </w:rPr>
              <w:t xml:space="preserve">                                        </w:t>
            </w:r>
            <w:r>
              <w:rPr>
                <w:rFonts w:hint="eastAsia" w:ascii="仿宋_GB2312" w:hAnsi="仿宋_GB2312" w:eastAsia="仿宋_GB2312" w:cs="仿宋_GB2312"/>
                <w:color w:val="auto"/>
                <w:kern w:val="0"/>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r>
              <w:rPr>
                <w:rFonts w:hint="eastAsia" w:ascii="黑体" w:hAnsi="黑体" w:eastAsia="黑体" w:cs="黑体"/>
                <w:color w:val="auto"/>
                <w:kern w:val="0"/>
                <w:szCs w:val="21"/>
                <w:highlight w:val="none"/>
              </w:rPr>
              <w:t>审 批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158"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color w:val="auto"/>
                <w:highlight w:val="none"/>
              </w:rPr>
            </w:pPr>
            <w:r>
              <w:rPr>
                <w:rFonts w:hint="eastAsia" w:ascii="仿宋_GB2312" w:hAnsi="仿宋_GB2312" w:eastAsia="仿宋_GB2312" w:cs="仿宋_GB2312"/>
                <w:color w:val="auto"/>
                <w:kern w:val="0"/>
                <w:szCs w:val="21"/>
                <w:highlight w:val="none"/>
              </w:rPr>
              <w:t>初审</w:t>
            </w:r>
          </w:p>
          <w:p>
            <w:pPr>
              <w:pageBreakBefore w:val="0"/>
              <w:widowControl w:val="0"/>
              <w:kinsoku/>
              <w:overflowPunct/>
              <w:topLinePunct w:val="0"/>
              <w:autoSpaceDE/>
              <w:autoSpaceDN/>
              <w:bidi w:val="0"/>
              <w:adjustRightInd/>
              <w:snapToGrid/>
              <w:spacing w:beforeLines="50" w:afterLines="50" w:line="440" w:lineRule="exact"/>
              <w:ind w:right="0" w:rightChars="0"/>
              <w:jc w:val="center"/>
              <w:textAlignment w:val="auto"/>
              <w:outlineLvl w:val="9"/>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意见</w:t>
            </w: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r>
              <w:rPr>
                <w:rFonts w:hint="eastAsia" w:ascii="仿宋_GB2312" w:hAnsi="宋体" w:eastAsia="仿宋_GB2312"/>
                <w:color w:val="auto"/>
                <w:szCs w:val="21"/>
                <w:highlight w:val="none"/>
              </w:rPr>
              <w:t>类别名称</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r>
              <w:rPr>
                <w:rFonts w:hint="eastAsia" w:ascii="仿宋_GB2312" w:hAnsi="宋体" w:eastAsia="仿宋_GB2312"/>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hint="eastAsia" w:ascii="楷体_GB2312" w:hAnsi="宋体" w:eastAsia="楷体_GB2312" w:cs="宋体"/>
                <w:bCs/>
                <w:color w:val="auto"/>
                <w:kern w:val="0"/>
                <w:sz w:val="22"/>
                <w:szCs w:val="22"/>
                <w:highlight w:val="none"/>
              </w:rPr>
            </w:pPr>
            <w:r>
              <w:rPr>
                <w:rFonts w:hint="eastAsia" w:ascii="楷体_GB2312" w:hAnsi="宋体" w:eastAsia="楷体_GB2312" w:cs="宋体"/>
                <w:bCs/>
                <w:color w:val="auto"/>
                <w:kern w:val="0"/>
                <w:sz w:val="22"/>
                <w:szCs w:val="22"/>
                <w:highlight w:val="none"/>
                <w:lang w:eastAsia="zh-CN"/>
              </w:rPr>
              <w:t xml:space="preserve">     □ </w:t>
            </w:r>
            <w:r>
              <w:rPr>
                <w:rFonts w:hint="eastAsia" w:ascii="楷体_GB2312" w:hAnsi="宋体" w:eastAsia="楷体_GB2312" w:cs="宋体"/>
                <w:bCs/>
                <w:color w:val="auto"/>
                <w:kern w:val="0"/>
                <w:sz w:val="22"/>
                <w:szCs w:val="22"/>
                <w:highlight w:val="none"/>
                <w:lang w:val="en-US" w:eastAsia="zh-CN"/>
              </w:rPr>
              <w:t>品牌</w:t>
            </w:r>
            <w:r>
              <w:rPr>
                <w:rFonts w:hint="eastAsia" w:ascii="楷体_GB2312" w:hAnsi="宋体" w:eastAsia="楷体_GB2312" w:cs="宋体"/>
                <w:bCs/>
                <w:color w:val="auto"/>
                <w:kern w:val="0"/>
                <w:sz w:val="22"/>
                <w:szCs w:val="22"/>
                <w:highlight w:val="none"/>
                <w:lang w:eastAsia="zh-CN"/>
              </w:rPr>
              <w:t>建设扶持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ascii="仿宋_GB2312" w:hAnsi="仿宋_GB2312" w:eastAsia="仿宋_GB2312" w:cs="仿宋_GB2312"/>
                <w:color w:val="auto"/>
                <w:kern w:val="0"/>
                <w:szCs w:val="21"/>
                <w:highlight w:val="none"/>
              </w:rPr>
            </w:pPr>
            <w:r>
              <w:rPr>
                <w:rFonts w:hint="eastAsia" w:ascii="楷体_GB2312" w:hAnsi="宋体" w:eastAsia="楷体_GB2312" w:cs="宋体"/>
                <w:bCs/>
                <w:color w:val="auto"/>
                <w:kern w:val="0"/>
                <w:sz w:val="22"/>
                <w:szCs w:val="22"/>
                <w:highlight w:val="none"/>
                <w:lang w:eastAsia="zh-CN"/>
              </w:rPr>
              <w:t xml:space="preserve">     □ </w:t>
            </w:r>
            <w:r>
              <w:rPr>
                <w:rFonts w:hint="eastAsia" w:ascii="楷体_GB2312" w:hAnsi="宋体" w:eastAsia="楷体_GB2312" w:cs="宋体"/>
                <w:bCs/>
                <w:color w:val="auto"/>
                <w:kern w:val="0"/>
                <w:sz w:val="22"/>
                <w:szCs w:val="22"/>
                <w:highlight w:val="none"/>
                <w:lang w:val="en-US" w:eastAsia="zh-CN"/>
              </w:rPr>
              <w:t>能力提升扶持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ascii="仿宋_GB2312" w:hAnsi="仿宋_GB2312" w:eastAsia="仿宋_GB2312" w:cs="仿宋_GB2312"/>
                <w:color w:val="auto"/>
                <w:kern w:val="0"/>
                <w:szCs w:val="21"/>
                <w:highlight w:val="none"/>
              </w:rPr>
            </w:pPr>
            <w:r>
              <w:rPr>
                <w:rFonts w:hint="eastAsia" w:ascii="楷体_GB2312" w:hAnsi="宋体" w:eastAsia="楷体_GB2312" w:cs="宋体"/>
                <w:bCs/>
                <w:color w:val="auto"/>
                <w:kern w:val="0"/>
                <w:sz w:val="22"/>
                <w:szCs w:val="22"/>
                <w:highlight w:val="none"/>
                <w:lang w:eastAsia="zh-CN"/>
              </w:rPr>
              <w:t xml:space="preserve">     □ 人才培养扶持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ascii="仿宋_GB2312" w:hAnsi="仿宋_GB2312" w:eastAsia="仿宋_GB2312" w:cs="仿宋_GB2312"/>
                <w:color w:val="auto"/>
                <w:kern w:val="0"/>
                <w:szCs w:val="21"/>
                <w:highlight w:val="none"/>
              </w:rPr>
            </w:pPr>
            <w:r>
              <w:rPr>
                <w:rFonts w:hint="eastAsia" w:ascii="楷体_GB2312" w:hAnsi="宋体" w:eastAsia="楷体_GB2312" w:cs="宋体"/>
                <w:bCs/>
                <w:color w:val="auto"/>
                <w:kern w:val="0"/>
                <w:sz w:val="22"/>
                <w:szCs w:val="22"/>
                <w:highlight w:val="none"/>
                <w:lang w:eastAsia="zh-CN"/>
              </w:rPr>
              <w:t xml:space="preserve"> </w:t>
            </w:r>
            <w:r>
              <w:rPr>
                <w:rFonts w:hint="eastAsia" w:ascii="楷体_GB2312" w:hAnsi="宋体" w:eastAsia="楷体_GB2312" w:cs="宋体"/>
                <w:bCs/>
                <w:color w:val="auto"/>
                <w:kern w:val="0"/>
                <w:sz w:val="22"/>
                <w:szCs w:val="22"/>
                <w:highlight w:val="none"/>
                <w:lang w:val="en-US" w:eastAsia="zh-CN"/>
              </w:rPr>
              <w:t xml:space="preserve">    </w:t>
            </w:r>
            <w:r>
              <w:rPr>
                <w:rFonts w:hint="eastAsia" w:ascii="楷体_GB2312" w:hAnsi="宋体" w:eastAsia="楷体_GB2312" w:cs="宋体"/>
                <w:bCs/>
                <w:color w:val="auto"/>
                <w:kern w:val="0"/>
                <w:sz w:val="22"/>
                <w:szCs w:val="22"/>
                <w:highlight w:val="none"/>
                <w:lang w:eastAsia="zh-CN"/>
              </w:rPr>
              <w:t xml:space="preserve">□ </w:t>
            </w:r>
            <w:r>
              <w:rPr>
                <w:rFonts w:hint="eastAsia" w:ascii="楷体_GB2312" w:hAnsi="宋体" w:eastAsia="楷体_GB2312" w:cs="宋体"/>
                <w:bCs/>
                <w:color w:val="auto"/>
                <w:kern w:val="0"/>
                <w:sz w:val="22"/>
                <w:szCs w:val="22"/>
                <w:highlight w:val="none"/>
                <w:lang w:val="en-US" w:eastAsia="zh-CN"/>
              </w:rPr>
              <w:t>党建工作扶持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ascii="仿宋_GB2312" w:hAnsi="仿宋_GB2312" w:eastAsia="仿宋_GB2312" w:cs="仿宋_GB2312"/>
                <w:color w:val="auto"/>
                <w:kern w:val="0"/>
                <w:szCs w:val="21"/>
                <w:highlight w:val="none"/>
              </w:rPr>
            </w:pPr>
            <w:r>
              <w:rPr>
                <w:rFonts w:hint="eastAsia" w:ascii="楷体_GB2312" w:hAnsi="宋体" w:eastAsia="楷体_GB2312" w:cs="宋体"/>
                <w:bCs/>
                <w:color w:val="auto"/>
                <w:kern w:val="0"/>
                <w:sz w:val="22"/>
                <w:szCs w:val="22"/>
                <w:highlight w:val="none"/>
                <w:lang w:eastAsia="zh-CN"/>
              </w:rPr>
              <w:t xml:space="preserve">     </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firstLine="0" w:firstLineChars="0"/>
              <w:textAlignment w:val="auto"/>
              <w:outlineLvl w:val="9"/>
              <w:rPr>
                <w:rFonts w:ascii="仿宋_GB2312" w:hAnsi="仿宋_GB2312" w:eastAsia="仿宋_GB2312" w:cs="仿宋_GB2312"/>
                <w:color w:val="auto"/>
                <w:szCs w:val="21"/>
                <w:highlight w:val="none"/>
              </w:rPr>
            </w:pPr>
            <w:r>
              <w:rPr>
                <w:rFonts w:hint="eastAsia" w:ascii="楷体_GB2312" w:hAnsi="宋体" w:eastAsia="楷体_GB2312" w:cs="宋体"/>
                <w:bCs/>
                <w:color w:val="auto"/>
                <w:kern w:val="0"/>
                <w:sz w:val="22"/>
                <w:szCs w:val="22"/>
                <w:highlight w:val="none"/>
                <w:lang w:val="en-US" w:eastAsia="zh-CN"/>
              </w:rPr>
              <w:t xml:space="preserve">    </w:t>
            </w:r>
            <w:r>
              <w:rPr>
                <w:rFonts w:hint="eastAsia" w:ascii="楷体_GB2312" w:hAnsi="宋体" w:eastAsia="楷体_GB2312" w:cs="宋体"/>
                <w:bCs/>
                <w:color w:val="auto"/>
                <w:kern w:val="0"/>
                <w:sz w:val="22"/>
                <w:szCs w:val="22"/>
                <w:highlight w:val="none"/>
                <w:lang w:eastAsia="zh-CN"/>
              </w:rPr>
              <w:t xml:space="preserve"> </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left"/>
              <w:textAlignment w:val="auto"/>
              <w:outlineLvl w:val="9"/>
              <w:rPr>
                <w:rFonts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r>
              <w:rPr>
                <w:rFonts w:hint="eastAsia" w:ascii="仿宋_GB2312" w:hAnsi="宋体" w:eastAsia="仿宋_GB2312"/>
                <w:color w:val="auto"/>
                <w:szCs w:val="21"/>
                <w:highlight w:val="none"/>
              </w:rPr>
              <w:t>合计</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ind w:right="0" w:rightChars="0"/>
              <w:jc w:val="center"/>
              <w:textAlignment w:val="auto"/>
              <w:outlineLvl w:val="9"/>
              <w:rPr>
                <w:rFonts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215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审定意见</w:t>
            </w:r>
          </w:p>
          <w:p>
            <w:pPr>
              <w:pageBreakBefore w:val="0"/>
              <w:widowControl w:val="0"/>
              <w:kinsoku/>
              <w:overflowPunct/>
              <w:topLinePunct w:val="0"/>
              <w:autoSpaceDE/>
              <w:autoSpaceDN/>
              <w:bidi w:val="0"/>
              <w:adjustRightInd/>
              <w:snapToGrid/>
              <w:spacing w:beforeLines="50" w:afterLines="50" w:line="440" w:lineRule="exact"/>
              <w:ind w:right="0" w:rightChars="0"/>
              <w:jc w:val="center"/>
              <w:textAlignment w:val="auto"/>
              <w:outlineLvl w:val="9"/>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（民政部门意见）</w:t>
            </w:r>
          </w:p>
        </w:tc>
        <w:tc>
          <w:tcPr>
            <w:tcW w:w="7865" w:type="dxa"/>
            <w:gridSpan w:val="6"/>
            <w:tcBorders>
              <w:top w:val="single" w:color="auto" w:sz="4" w:space="0"/>
              <w:left w:val="single" w:color="auto" w:sz="4" w:space="0"/>
              <w:bottom w:val="single" w:color="auto" w:sz="4" w:space="0"/>
              <w:right w:val="single" w:color="auto" w:sz="4" w:space="0"/>
            </w:tcBorders>
            <w:vAlign w:val="center"/>
          </w:tcPr>
          <w:p>
            <w:pPr>
              <w:rPr>
                <w:color w:val="auto"/>
                <w:highlight w:val="none"/>
              </w:rPr>
            </w:pPr>
          </w:p>
          <w:p>
            <w:pPr>
              <w:pageBreakBefore w:val="0"/>
              <w:widowControl w:val="0"/>
              <w:kinsoku/>
              <w:overflowPunct/>
              <w:topLinePunct w:val="0"/>
              <w:autoSpaceDE/>
              <w:autoSpaceDN/>
              <w:bidi w:val="0"/>
              <w:adjustRightInd/>
              <w:snapToGrid/>
              <w:spacing w:beforeLines="50" w:afterLines="50" w:line="440" w:lineRule="exact"/>
              <w:ind w:right="0" w:rightChars="0" w:firstLine="5460" w:firstLineChars="2600"/>
              <w:jc w:val="left"/>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市</w:t>
            </w:r>
            <w:r>
              <w:rPr>
                <w:rFonts w:hint="eastAsia" w:ascii="仿宋_GB2312" w:hAnsi="仿宋_GB2312" w:eastAsia="仿宋_GB2312" w:cs="仿宋_GB2312"/>
                <w:color w:val="auto"/>
                <w:kern w:val="0"/>
                <w:szCs w:val="21"/>
                <w:highlight w:val="none"/>
              </w:rPr>
              <w:t>民政局盖章</w:t>
            </w:r>
          </w:p>
          <w:p>
            <w:pPr>
              <w:pageBreakBefore w:val="0"/>
              <w:widowControl w:val="0"/>
              <w:kinsoku/>
              <w:overflowPunct/>
              <w:topLinePunct w:val="0"/>
              <w:autoSpaceDE/>
              <w:autoSpaceDN/>
              <w:bidi w:val="0"/>
              <w:adjustRightInd/>
              <w:snapToGrid/>
              <w:spacing w:beforeLines="50" w:afterLines="50" w:line="440" w:lineRule="exact"/>
              <w:ind w:right="0" w:rightChars="0" w:firstLine="5565" w:firstLineChars="2650"/>
              <w:jc w:val="left"/>
              <w:textAlignment w:val="auto"/>
              <w:outlineLvl w:val="9"/>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215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44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审定意见</w:t>
            </w:r>
          </w:p>
          <w:p>
            <w:pPr>
              <w:pageBreakBefore w:val="0"/>
              <w:widowControl w:val="0"/>
              <w:kinsoku/>
              <w:overflowPunct/>
              <w:topLinePunct w:val="0"/>
              <w:autoSpaceDE/>
              <w:autoSpaceDN/>
              <w:bidi w:val="0"/>
              <w:adjustRightInd/>
              <w:snapToGrid/>
              <w:spacing w:beforeLines="50" w:afterLines="50" w:line="44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（财政部门意见）</w:t>
            </w:r>
          </w:p>
        </w:tc>
        <w:tc>
          <w:tcPr>
            <w:tcW w:w="7865" w:type="dxa"/>
            <w:gridSpan w:val="6"/>
            <w:tcBorders>
              <w:top w:val="single" w:color="auto" w:sz="4" w:space="0"/>
              <w:left w:val="single" w:color="auto" w:sz="4" w:space="0"/>
              <w:bottom w:val="single" w:color="auto" w:sz="4" w:space="0"/>
              <w:right w:val="single" w:color="auto" w:sz="4" w:space="0"/>
            </w:tcBorders>
            <w:vAlign w:val="center"/>
          </w:tcPr>
          <w:p>
            <w:pPr>
              <w:rPr>
                <w:color w:val="auto"/>
                <w:highlight w:val="none"/>
              </w:rPr>
            </w:pPr>
          </w:p>
          <w:p>
            <w:pPr>
              <w:pageBreakBefore w:val="0"/>
              <w:widowControl w:val="0"/>
              <w:kinsoku/>
              <w:overflowPunct/>
              <w:topLinePunct w:val="0"/>
              <w:autoSpaceDE/>
              <w:autoSpaceDN/>
              <w:bidi w:val="0"/>
              <w:adjustRightInd/>
              <w:snapToGrid/>
              <w:spacing w:beforeLines="50" w:afterLines="50" w:line="440" w:lineRule="exact"/>
              <w:ind w:right="0" w:rightChars="0" w:firstLine="5460" w:firstLineChars="2600"/>
              <w:jc w:val="left"/>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市财政</w:t>
            </w:r>
            <w:r>
              <w:rPr>
                <w:rFonts w:hint="eastAsia" w:ascii="仿宋_GB2312" w:hAnsi="仿宋_GB2312" w:eastAsia="仿宋_GB2312" w:cs="仿宋_GB2312"/>
                <w:color w:val="auto"/>
                <w:kern w:val="0"/>
                <w:szCs w:val="21"/>
                <w:highlight w:val="none"/>
              </w:rPr>
              <w:t>局盖章</w:t>
            </w:r>
          </w:p>
          <w:p>
            <w:pPr>
              <w:pageBreakBefore w:val="0"/>
              <w:widowControl w:val="0"/>
              <w:kinsoku/>
              <w:overflowPunct/>
              <w:topLinePunct w:val="0"/>
              <w:autoSpaceDE/>
              <w:autoSpaceDN/>
              <w:bidi w:val="0"/>
              <w:adjustRightInd/>
              <w:snapToGrid/>
              <w:spacing w:beforeLines="50" w:afterLines="50" w:line="440" w:lineRule="exact"/>
              <w:ind w:right="0" w:rightChars="0" w:firstLine="5565" w:firstLineChars="2650"/>
              <w:jc w:val="left"/>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年  月   日</w:t>
            </w:r>
          </w:p>
        </w:tc>
      </w:tr>
    </w:tbl>
    <w:p>
      <w:pPr>
        <w:rPr>
          <w:color w:val="auto"/>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723" w:left="1418"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EADB9"/>
    <w:multiLevelType w:val="singleLevel"/>
    <w:tmpl w:val="9DFEAD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B50BF"/>
    <w:rsid w:val="03130317"/>
    <w:rsid w:val="03A40525"/>
    <w:rsid w:val="03C42609"/>
    <w:rsid w:val="03F70539"/>
    <w:rsid w:val="05B7096F"/>
    <w:rsid w:val="06D63A21"/>
    <w:rsid w:val="07294101"/>
    <w:rsid w:val="079DD531"/>
    <w:rsid w:val="082A4A45"/>
    <w:rsid w:val="08515E33"/>
    <w:rsid w:val="08906F8C"/>
    <w:rsid w:val="08FD07C2"/>
    <w:rsid w:val="0B5B3644"/>
    <w:rsid w:val="0BEF584F"/>
    <w:rsid w:val="0BFFCE0A"/>
    <w:rsid w:val="0CAC2763"/>
    <w:rsid w:val="0CDF114F"/>
    <w:rsid w:val="0EE425F1"/>
    <w:rsid w:val="0F6FD23D"/>
    <w:rsid w:val="0F9150C4"/>
    <w:rsid w:val="0F941690"/>
    <w:rsid w:val="0FAFBED6"/>
    <w:rsid w:val="0FE73D14"/>
    <w:rsid w:val="0FE73EFA"/>
    <w:rsid w:val="108E472C"/>
    <w:rsid w:val="11501D37"/>
    <w:rsid w:val="131C699A"/>
    <w:rsid w:val="13467D39"/>
    <w:rsid w:val="137F8C1B"/>
    <w:rsid w:val="14C65028"/>
    <w:rsid w:val="15552624"/>
    <w:rsid w:val="156D0B0C"/>
    <w:rsid w:val="16442A29"/>
    <w:rsid w:val="16A75548"/>
    <w:rsid w:val="19764B19"/>
    <w:rsid w:val="197B5170"/>
    <w:rsid w:val="197C7DCE"/>
    <w:rsid w:val="197F415D"/>
    <w:rsid w:val="1AAF7A3B"/>
    <w:rsid w:val="1ADBB608"/>
    <w:rsid w:val="1AF578A1"/>
    <w:rsid w:val="1AFD8FC0"/>
    <w:rsid w:val="1AFFCC36"/>
    <w:rsid w:val="1B69C388"/>
    <w:rsid w:val="1BA7ED65"/>
    <w:rsid w:val="1D7ED9A7"/>
    <w:rsid w:val="1D8B1B73"/>
    <w:rsid w:val="1DEE41D3"/>
    <w:rsid w:val="1DF20AAA"/>
    <w:rsid w:val="1EF302D5"/>
    <w:rsid w:val="1F67CA7E"/>
    <w:rsid w:val="1FAD46F3"/>
    <w:rsid w:val="1FB60B0B"/>
    <w:rsid w:val="1FFB3792"/>
    <w:rsid w:val="208D328A"/>
    <w:rsid w:val="20E23C68"/>
    <w:rsid w:val="210E03C7"/>
    <w:rsid w:val="21457C72"/>
    <w:rsid w:val="21AB6035"/>
    <w:rsid w:val="21B56737"/>
    <w:rsid w:val="21DB5BE8"/>
    <w:rsid w:val="23E37026"/>
    <w:rsid w:val="23FF3017"/>
    <w:rsid w:val="246B7D26"/>
    <w:rsid w:val="24984AD0"/>
    <w:rsid w:val="25894359"/>
    <w:rsid w:val="26A5005C"/>
    <w:rsid w:val="26DB0AD5"/>
    <w:rsid w:val="27325628"/>
    <w:rsid w:val="277FBD80"/>
    <w:rsid w:val="277FF7F1"/>
    <w:rsid w:val="278A3E72"/>
    <w:rsid w:val="27E454BC"/>
    <w:rsid w:val="28A10F02"/>
    <w:rsid w:val="297A108A"/>
    <w:rsid w:val="2B3F5140"/>
    <w:rsid w:val="2B3FC465"/>
    <w:rsid w:val="2BFE8D06"/>
    <w:rsid w:val="2BFFEB73"/>
    <w:rsid w:val="2CBA7E8D"/>
    <w:rsid w:val="2CFA53DB"/>
    <w:rsid w:val="2D3823CD"/>
    <w:rsid w:val="2DC03EC3"/>
    <w:rsid w:val="2DC72968"/>
    <w:rsid w:val="2E0E61BC"/>
    <w:rsid w:val="2E6D3D7F"/>
    <w:rsid w:val="2ECB8FE1"/>
    <w:rsid w:val="2F5FA246"/>
    <w:rsid w:val="2F820CDC"/>
    <w:rsid w:val="2FDAE6D0"/>
    <w:rsid w:val="31230EAD"/>
    <w:rsid w:val="31384554"/>
    <w:rsid w:val="31701262"/>
    <w:rsid w:val="318F159D"/>
    <w:rsid w:val="31A960DF"/>
    <w:rsid w:val="320B3172"/>
    <w:rsid w:val="321A76E7"/>
    <w:rsid w:val="32AF2E94"/>
    <w:rsid w:val="32E95EB8"/>
    <w:rsid w:val="33063284"/>
    <w:rsid w:val="35BFC812"/>
    <w:rsid w:val="35F737EA"/>
    <w:rsid w:val="35F9D753"/>
    <w:rsid w:val="35FF66E7"/>
    <w:rsid w:val="366E2063"/>
    <w:rsid w:val="36830F88"/>
    <w:rsid w:val="37051C27"/>
    <w:rsid w:val="377C151F"/>
    <w:rsid w:val="37BF26A0"/>
    <w:rsid w:val="37E99EA5"/>
    <w:rsid w:val="37FF6D9F"/>
    <w:rsid w:val="381757D4"/>
    <w:rsid w:val="38B47DF5"/>
    <w:rsid w:val="3964074F"/>
    <w:rsid w:val="39CF4695"/>
    <w:rsid w:val="39E31585"/>
    <w:rsid w:val="3AA7CAD4"/>
    <w:rsid w:val="3B10000E"/>
    <w:rsid w:val="3B30414D"/>
    <w:rsid w:val="3B8D31C4"/>
    <w:rsid w:val="3BA7E002"/>
    <w:rsid w:val="3BAF1D09"/>
    <w:rsid w:val="3BBF6304"/>
    <w:rsid w:val="3BD605E9"/>
    <w:rsid w:val="3BF70A76"/>
    <w:rsid w:val="3BFFC88B"/>
    <w:rsid w:val="3C5D7FF7"/>
    <w:rsid w:val="3D4520AB"/>
    <w:rsid w:val="3DBB5175"/>
    <w:rsid w:val="3DFF24BC"/>
    <w:rsid w:val="3E6F71E5"/>
    <w:rsid w:val="3E7A4AD6"/>
    <w:rsid w:val="3ED71080"/>
    <w:rsid w:val="3EF9F1B0"/>
    <w:rsid w:val="3EFF8D87"/>
    <w:rsid w:val="3F3FF6D4"/>
    <w:rsid w:val="3F481994"/>
    <w:rsid w:val="3F623B6E"/>
    <w:rsid w:val="3F704B2D"/>
    <w:rsid w:val="3F9B59F1"/>
    <w:rsid w:val="3FF34AED"/>
    <w:rsid w:val="3FF3E925"/>
    <w:rsid w:val="3FF9F92F"/>
    <w:rsid w:val="3FFD5303"/>
    <w:rsid w:val="3FFF2618"/>
    <w:rsid w:val="3FFFBF75"/>
    <w:rsid w:val="4115249B"/>
    <w:rsid w:val="43BDC5ED"/>
    <w:rsid w:val="449D7E6C"/>
    <w:rsid w:val="459B1888"/>
    <w:rsid w:val="465B735B"/>
    <w:rsid w:val="46777ABB"/>
    <w:rsid w:val="467DC7D1"/>
    <w:rsid w:val="46ED12DD"/>
    <w:rsid w:val="474E3C3C"/>
    <w:rsid w:val="475A5D53"/>
    <w:rsid w:val="47BBB634"/>
    <w:rsid w:val="47FFC7B3"/>
    <w:rsid w:val="486F26EF"/>
    <w:rsid w:val="48EC0122"/>
    <w:rsid w:val="4967101E"/>
    <w:rsid w:val="49EFD766"/>
    <w:rsid w:val="4B6811B4"/>
    <w:rsid w:val="4B7658CD"/>
    <w:rsid w:val="4B7D0B59"/>
    <w:rsid w:val="4B817046"/>
    <w:rsid w:val="4BFF7F63"/>
    <w:rsid w:val="4C724C84"/>
    <w:rsid w:val="4D7F027C"/>
    <w:rsid w:val="4DAF678A"/>
    <w:rsid w:val="4E010F9E"/>
    <w:rsid w:val="4F708A02"/>
    <w:rsid w:val="4F7F0BFE"/>
    <w:rsid w:val="4FDF9AA2"/>
    <w:rsid w:val="4FFFCB5D"/>
    <w:rsid w:val="4FFFE6D9"/>
    <w:rsid w:val="508A436B"/>
    <w:rsid w:val="50DA5A8F"/>
    <w:rsid w:val="511A7A25"/>
    <w:rsid w:val="52214D4A"/>
    <w:rsid w:val="526FC5A7"/>
    <w:rsid w:val="52F978F0"/>
    <w:rsid w:val="54BE2A19"/>
    <w:rsid w:val="553B61F1"/>
    <w:rsid w:val="555F3676"/>
    <w:rsid w:val="55BE27B9"/>
    <w:rsid w:val="55EDC735"/>
    <w:rsid w:val="55FB926E"/>
    <w:rsid w:val="55FC3A7C"/>
    <w:rsid w:val="565F9758"/>
    <w:rsid w:val="56B71A22"/>
    <w:rsid w:val="56D55120"/>
    <w:rsid w:val="56DF57B5"/>
    <w:rsid w:val="56E81B0E"/>
    <w:rsid w:val="56F61CF2"/>
    <w:rsid w:val="577B8A65"/>
    <w:rsid w:val="57E8086D"/>
    <w:rsid w:val="57FDD7F2"/>
    <w:rsid w:val="57FFCAD0"/>
    <w:rsid w:val="58820F7D"/>
    <w:rsid w:val="58A961EB"/>
    <w:rsid w:val="59B7DEBB"/>
    <w:rsid w:val="5B7BD8B7"/>
    <w:rsid w:val="5BEBD77E"/>
    <w:rsid w:val="5BED819F"/>
    <w:rsid w:val="5BF7ED57"/>
    <w:rsid w:val="5BFF386D"/>
    <w:rsid w:val="5C7BEAEC"/>
    <w:rsid w:val="5CB5338E"/>
    <w:rsid w:val="5D6A0440"/>
    <w:rsid w:val="5D7B8699"/>
    <w:rsid w:val="5DBBCB7B"/>
    <w:rsid w:val="5DFF1844"/>
    <w:rsid w:val="5DFF1BEF"/>
    <w:rsid w:val="5E0D0530"/>
    <w:rsid w:val="5E2F4511"/>
    <w:rsid w:val="5ED930DF"/>
    <w:rsid w:val="5EEFEDCE"/>
    <w:rsid w:val="5F53046F"/>
    <w:rsid w:val="5F8106AC"/>
    <w:rsid w:val="5FB75732"/>
    <w:rsid w:val="5FBE5BAE"/>
    <w:rsid w:val="5FBF1937"/>
    <w:rsid w:val="5FDF9B8C"/>
    <w:rsid w:val="5FEBD5CD"/>
    <w:rsid w:val="5FEC7938"/>
    <w:rsid w:val="5FED3DAE"/>
    <w:rsid w:val="5FEF5533"/>
    <w:rsid w:val="5FF987A8"/>
    <w:rsid w:val="5FFFDF32"/>
    <w:rsid w:val="608727F2"/>
    <w:rsid w:val="618B14B0"/>
    <w:rsid w:val="61A26117"/>
    <w:rsid w:val="61F707CE"/>
    <w:rsid w:val="62161AB8"/>
    <w:rsid w:val="62675B58"/>
    <w:rsid w:val="62F73196"/>
    <w:rsid w:val="63611989"/>
    <w:rsid w:val="6401364C"/>
    <w:rsid w:val="653C4A98"/>
    <w:rsid w:val="65ED4606"/>
    <w:rsid w:val="65F75F3D"/>
    <w:rsid w:val="66A870DA"/>
    <w:rsid w:val="66C34469"/>
    <w:rsid w:val="6757D338"/>
    <w:rsid w:val="676D0B7B"/>
    <w:rsid w:val="677F329C"/>
    <w:rsid w:val="678FDD70"/>
    <w:rsid w:val="67AE3A97"/>
    <w:rsid w:val="67BB3E05"/>
    <w:rsid w:val="67FB58E4"/>
    <w:rsid w:val="68D42FA9"/>
    <w:rsid w:val="69B90F7C"/>
    <w:rsid w:val="69F7AAC3"/>
    <w:rsid w:val="6A6EAE2D"/>
    <w:rsid w:val="6AF75440"/>
    <w:rsid w:val="6BBEEF95"/>
    <w:rsid w:val="6BEBE358"/>
    <w:rsid w:val="6C7A4798"/>
    <w:rsid w:val="6CB05D08"/>
    <w:rsid w:val="6CBD2292"/>
    <w:rsid w:val="6CBF322F"/>
    <w:rsid w:val="6D5411C8"/>
    <w:rsid w:val="6D7D27C7"/>
    <w:rsid w:val="6DD9BFBA"/>
    <w:rsid w:val="6DEF0FC0"/>
    <w:rsid w:val="6DF8BD60"/>
    <w:rsid w:val="6DFB29BE"/>
    <w:rsid w:val="6EE18F47"/>
    <w:rsid w:val="6EEF2AC0"/>
    <w:rsid w:val="6EFF6EA9"/>
    <w:rsid w:val="6F7E06B2"/>
    <w:rsid w:val="6F969FD8"/>
    <w:rsid w:val="6FBD97EE"/>
    <w:rsid w:val="6FDF9491"/>
    <w:rsid w:val="6FDFA062"/>
    <w:rsid w:val="6FE39E10"/>
    <w:rsid w:val="6FED44F9"/>
    <w:rsid w:val="6FFB78EB"/>
    <w:rsid w:val="6FFF4F38"/>
    <w:rsid w:val="6FFF5F75"/>
    <w:rsid w:val="6FFF9F07"/>
    <w:rsid w:val="713E1A59"/>
    <w:rsid w:val="71D75BF5"/>
    <w:rsid w:val="723001CF"/>
    <w:rsid w:val="723B4D19"/>
    <w:rsid w:val="728771B9"/>
    <w:rsid w:val="72FF7E27"/>
    <w:rsid w:val="736B361D"/>
    <w:rsid w:val="73B4CC81"/>
    <w:rsid w:val="73BDE348"/>
    <w:rsid w:val="73D993E0"/>
    <w:rsid w:val="73F19594"/>
    <w:rsid w:val="73F6A303"/>
    <w:rsid w:val="744D46BB"/>
    <w:rsid w:val="74F93812"/>
    <w:rsid w:val="74FB2087"/>
    <w:rsid w:val="74FF542F"/>
    <w:rsid w:val="75E71DF2"/>
    <w:rsid w:val="75FFCAFD"/>
    <w:rsid w:val="7617806B"/>
    <w:rsid w:val="76270653"/>
    <w:rsid w:val="767D37BC"/>
    <w:rsid w:val="767DE8B7"/>
    <w:rsid w:val="7687E251"/>
    <w:rsid w:val="769F313F"/>
    <w:rsid w:val="76D702B1"/>
    <w:rsid w:val="76DB2564"/>
    <w:rsid w:val="770832F9"/>
    <w:rsid w:val="773D3824"/>
    <w:rsid w:val="773F2556"/>
    <w:rsid w:val="77C7BC07"/>
    <w:rsid w:val="77EE44A9"/>
    <w:rsid w:val="77EFDE5A"/>
    <w:rsid w:val="77F93290"/>
    <w:rsid w:val="77FBFF13"/>
    <w:rsid w:val="77FD2D85"/>
    <w:rsid w:val="77FECB80"/>
    <w:rsid w:val="77FF8633"/>
    <w:rsid w:val="78AC751E"/>
    <w:rsid w:val="78C74051"/>
    <w:rsid w:val="78D30FF5"/>
    <w:rsid w:val="78EF0EF7"/>
    <w:rsid w:val="798558BF"/>
    <w:rsid w:val="79AF1475"/>
    <w:rsid w:val="79F30CD3"/>
    <w:rsid w:val="79F68011"/>
    <w:rsid w:val="79FBB92E"/>
    <w:rsid w:val="7A787F7B"/>
    <w:rsid w:val="7ADDB767"/>
    <w:rsid w:val="7AF69938"/>
    <w:rsid w:val="7B3E117F"/>
    <w:rsid w:val="7B567AED"/>
    <w:rsid w:val="7B7BE755"/>
    <w:rsid w:val="7B833D9F"/>
    <w:rsid w:val="7BEEAA91"/>
    <w:rsid w:val="7BFBDF07"/>
    <w:rsid w:val="7BFC44FD"/>
    <w:rsid w:val="7BFE63C4"/>
    <w:rsid w:val="7BFF09C5"/>
    <w:rsid w:val="7BFF0AF2"/>
    <w:rsid w:val="7C1EAA49"/>
    <w:rsid w:val="7C4112D5"/>
    <w:rsid w:val="7CDE03AA"/>
    <w:rsid w:val="7CFE3B26"/>
    <w:rsid w:val="7D3FCC48"/>
    <w:rsid w:val="7D72E641"/>
    <w:rsid w:val="7D7761E8"/>
    <w:rsid w:val="7D7D55BF"/>
    <w:rsid w:val="7DCF7A45"/>
    <w:rsid w:val="7DDAA870"/>
    <w:rsid w:val="7DDD3511"/>
    <w:rsid w:val="7DDF20D1"/>
    <w:rsid w:val="7DEDEC78"/>
    <w:rsid w:val="7DEF6230"/>
    <w:rsid w:val="7DFF0533"/>
    <w:rsid w:val="7E3547A4"/>
    <w:rsid w:val="7E75272B"/>
    <w:rsid w:val="7E767D41"/>
    <w:rsid w:val="7E76A81D"/>
    <w:rsid w:val="7E7E25D6"/>
    <w:rsid w:val="7EBE4B7B"/>
    <w:rsid w:val="7EBE57CC"/>
    <w:rsid w:val="7ED38A54"/>
    <w:rsid w:val="7EDF50BA"/>
    <w:rsid w:val="7EF72271"/>
    <w:rsid w:val="7EFCA9FA"/>
    <w:rsid w:val="7EFD780D"/>
    <w:rsid w:val="7EFF8EE1"/>
    <w:rsid w:val="7F13276E"/>
    <w:rsid w:val="7F270F53"/>
    <w:rsid w:val="7F36161A"/>
    <w:rsid w:val="7F524F25"/>
    <w:rsid w:val="7F57DC25"/>
    <w:rsid w:val="7F6F4011"/>
    <w:rsid w:val="7F6F5F0D"/>
    <w:rsid w:val="7F791A12"/>
    <w:rsid w:val="7F7B5978"/>
    <w:rsid w:val="7F7DAF1F"/>
    <w:rsid w:val="7F7DB6A2"/>
    <w:rsid w:val="7F7E488C"/>
    <w:rsid w:val="7F97F655"/>
    <w:rsid w:val="7FB71F74"/>
    <w:rsid w:val="7FBB261A"/>
    <w:rsid w:val="7FBE8B43"/>
    <w:rsid w:val="7FBF708F"/>
    <w:rsid w:val="7FCE14B7"/>
    <w:rsid w:val="7FCE1B95"/>
    <w:rsid w:val="7FCEB887"/>
    <w:rsid w:val="7FCF2C4D"/>
    <w:rsid w:val="7FD4C8D8"/>
    <w:rsid w:val="7FD62AD9"/>
    <w:rsid w:val="7FD77E20"/>
    <w:rsid w:val="7FE26410"/>
    <w:rsid w:val="7FED72EF"/>
    <w:rsid w:val="7FEF5CC0"/>
    <w:rsid w:val="7FF77AD5"/>
    <w:rsid w:val="7FF77CFD"/>
    <w:rsid w:val="7FF7CE45"/>
    <w:rsid w:val="7FF975D7"/>
    <w:rsid w:val="7FFB4EA3"/>
    <w:rsid w:val="7FFD370B"/>
    <w:rsid w:val="7FFE3D04"/>
    <w:rsid w:val="7FFF839F"/>
    <w:rsid w:val="7FFFA51B"/>
    <w:rsid w:val="7FFFEC14"/>
    <w:rsid w:val="7FFFF3DD"/>
    <w:rsid w:val="85877CBA"/>
    <w:rsid w:val="87FF9AD0"/>
    <w:rsid w:val="8D83B104"/>
    <w:rsid w:val="8F7DA5B1"/>
    <w:rsid w:val="97E5CF62"/>
    <w:rsid w:val="9BFFC46A"/>
    <w:rsid w:val="9E5EC87E"/>
    <w:rsid w:val="9EF16687"/>
    <w:rsid w:val="9F7783A5"/>
    <w:rsid w:val="9FAF9909"/>
    <w:rsid w:val="9FD6C560"/>
    <w:rsid w:val="9FFE8B57"/>
    <w:rsid w:val="9FFFDD9F"/>
    <w:rsid w:val="A6E776CE"/>
    <w:rsid w:val="A7779D9E"/>
    <w:rsid w:val="A7BDC8C0"/>
    <w:rsid w:val="A7F43D12"/>
    <w:rsid w:val="A9BBFF02"/>
    <w:rsid w:val="AA178E19"/>
    <w:rsid w:val="AB67CAB0"/>
    <w:rsid w:val="ABF8312E"/>
    <w:rsid w:val="AD7781C2"/>
    <w:rsid w:val="AF7786BE"/>
    <w:rsid w:val="AFDFDA19"/>
    <w:rsid w:val="AFE7641B"/>
    <w:rsid w:val="AFFDE170"/>
    <w:rsid w:val="B1FFB479"/>
    <w:rsid w:val="B287F10A"/>
    <w:rsid w:val="B4FF23A2"/>
    <w:rsid w:val="B5C57558"/>
    <w:rsid w:val="B729A7EC"/>
    <w:rsid w:val="B76F2BD3"/>
    <w:rsid w:val="B7DF2707"/>
    <w:rsid w:val="B7FE2D88"/>
    <w:rsid w:val="B8DF28F5"/>
    <w:rsid w:val="BB7CBED3"/>
    <w:rsid w:val="BBFF357B"/>
    <w:rsid w:val="BCA184D5"/>
    <w:rsid w:val="BD3F81BE"/>
    <w:rsid w:val="BDDC2791"/>
    <w:rsid w:val="BDFFFF71"/>
    <w:rsid w:val="BE7D5486"/>
    <w:rsid w:val="BEC5CB48"/>
    <w:rsid w:val="BEFBE262"/>
    <w:rsid w:val="BF2E096F"/>
    <w:rsid w:val="BF33C05E"/>
    <w:rsid w:val="BF4786F4"/>
    <w:rsid w:val="BF6BA9B1"/>
    <w:rsid w:val="BF6CA95B"/>
    <w:rsid w:val="BF75C3C7"/>
    <w:rsid w:val="BF7E5735"/>
    <w:rsid w:val="BF7E637C"/>
    <w:rsid w:val="BFB52294"/>
    <w:rsid w:val="BFBB1C02"/>
    <w:rsid w:val="BFBDA1D9"/>
    <w:rsid w:val="BFCF43DC"/>
    <w:rsid w:val="BFCF7AC6"/>
    <w:rsid w:val="BFD5BB48"/>
    <w:rsid w:val="BFD75040"/>
    <w:rsid w:val="BFDB2863"/>
    <w:rsid w:val="BFDCCEDC"/>
    <w:rsid w:val="BFDDDDF7"/>
    <w:rsid w:val="BFDE323E"/>
    <w:rsid w:val="BFEFA6C6"/>
    <w:rsid w:val="BFEFD9E7"/>
    <w:rsid w:val="BFFBA1BF"/>
    <w:rsid w:val="BFFEDC71"/>
    <w:rsid w:val="C6CD75E4"/>
    <w:rsid w:val="C7F3B709"/>
    <w:rsid w:val="CB2E4E83"/>
    <w:rsid w:val="CB5EE44F"/>
    <w:rsid w:val="CBEFD600"/>
    <w:rsid w:val="CBF9AD44"/>
    <w:rsid w:val="CBFFC5A5"/>
    <w:rsid w:val="CDF3FACD"/>
    <w:rsid w:val="CE7F7F43"/>
    <w:rsid w:val="CFF396BA"/>
    <w:rsid w:val="CFFEA7FC"/>
    <w:rsid w:val="D34FC8EA"/>
    <w:rsid w:val="D37F7FDF"/>
    <w:rsid w:val="D57C46CD"/>
    <w:rsid w:val="D75FB422"/>
    <w:rsid w:val="D79F9738"/>
    <w:rsid w:val="D7B760F9"/>
    <w:rsid w:val="D7DECB98"/>
    <w:rsid w:val="D7F7C260"/>
    <w:rsid w:val="D7FCDAB0"/>
    <w:rsid w:val="D8FD6347"/>
    <w:rsid w:val="D9FFE2B6"/>
    <w:rsid w:val="DA7A0358"/>
    <w:rsid w:val="DACA818A"/>
    <w:rsid w:val="DAD7F2FA"/>
    <w:rsid w:val="DB7DC3A2"/>
    <w:rsid w:val="DBFBD348"/>
    <w:rsid w:val="DCF761F6"/>
    <w:rsid w:val="DD67093B"/>
    <w:rsid w:val="DD6FC843"/>
    <w:rsid w:val="DD7F3B82"/>
    <w:rsid w:val="DDD9DE88"/>
    <w:rsid w:val="DDF3B803"/>
    <w:rsid w:val="DDFC327F"/>
    <w:rsid w:val="DDFDCFD6"/>
    <w:rsid w:val="DE3F276E"/>
    <w:rsid w:val="DF7D2DA7"/>
    <w:rsid w:val="DFD38165"/>
    <w:rsid w:val="DFDFEECF"/>
    <w:rsid w:val="DFE71E80"/>
    <w:rsid w:val="DFEC8DD7"/>
    <w:rsid w:val="DFEFF7F6"/>
    <w:rsid w:val="DFF37174"/>
    <w:rsid w:val="DFF65FD9"/>
    <w:rsid w:val="DFF7F115"/>
    <w:rsid w:val="DFFDB942"/>
    <w:rsid w:val="DFFE0643"/>
    <w:rsid w:val="DFFE4D1D"/>
    <w:rsid w:val="DFFEEF96"/>
    <w:rsid w:val="DFFF93F6"/>
    <w:rsid w:val="DFFFCF97"/>
    <w:rsid w:val="E0BDC292"/>
    <w:rsid w:val="E25D16C5"/>
    <w:rsid w:val="E46F1B59"/>
    <w:rsid w:val="E5CF56FC"/>
    <w:rsid w:val="E5EF029B"/>
    <w:rsid w:val="E5FF55C2"/>
    <w:rsid w:val="E6136F89"/>
    <w:rsid w:val="E7BE847F"/>
    <w:rsid w:val="E7DEC73E"/>
    <w:rsid w:val="E7FC35E6"/>
    <w:rsid w:val="E7FF16DA"/>
    <w:rsid w:val="E9F68348"/>
    <w:rsid w:val="E9FBD4C3"/>
    <w:rsid w:val="E9FEEA1D"/>
    <w:rsid w:val="EBABF7A5"/>
    <w:rsid w:val="EBDE8F97"/>
    <w:rsid w:val="EC2DA8AF"/>
    <w:rsid w:val="ECDDF6AA"/>
    <w:rsid w:val="ED573A14"/>
    <w:rsid w:val="ED5B62B2"/>
    <w:rsid w:val="ED634C39"/>
    <w:rsid w:val="ED6FE8E1"/>
    <w:rsid w:val="ED7625C8"/>
    <w:rsid w:val="ED9B0D26"/>
    <w:rsid w:val="EDBBA6D3"/>
    <w:rsid w:val="EE2D75B0"/>
    <w:rsid w:val="EE5F72CF"/>
    <w:rsid w:val="EEBCDB79"/>
    <w:rsid w:val="EEF89308"/>
    <w:rsid w:val="EEFA2318"/>
    <w:rsid w:val="EF561FA4"/>
    <w:rsid w:val="EF66DEFF"/>
    <w:rsid w:val="EFBE1CB1"/>
    <w:rsid w:val="EFD74C02"/>
    <w:rsid w:val="EFDAD2D3"/>
    <w:rsid w:val="EFDF7992"/>
    <w:rsid w:val="EFE1771C"/>
    <w:rsid w:val="EFE9C054"/>
    <w:rsid w:val="EFF31AD6"/>
    <w:rsid w:val="EFF37283"/>
    <w:rsid w:val="EFFF30A7"/>
    <w:rsid w:val="EFFFE387"/>
    <w:rsid w:val="F1DF435D"/>
    <w:rsid w:val="F1FFA5D5"/>
    <w:rsid w:val="F2A3F961"/>
    <w:rsid w:val="F2BE5BB3"/>
    <w:rsid w:val="F2E7A2F0"/>
    <w:rsid w:val="F37E0126"/>
    <w:rsid w:val="F3D585E4"/>
    <w:rsid w:val="F3DF7B31"/>
    <w:rsid w:val="F3FFF2C6"/>
    <w:rsid w:val="F4FF9B2E"/>
    <w:rsid w:val="F55D1308"/>
    <w:rsid w:val="F573D8C1"/>
    <w:rsid w:val="F5755731"/>
    <w:rsid w:val="F5FFE8DC"/>
    <w:rsid w:val="F647221D"/>
    <w:rsid w:val="F776195A"/>
    <w:rsid w:val="F78B00A6"/>
    <w:rsid w:val="F7D7DB81"/>
    <w:rsid w:val="F7DA8AD5"/>
    <w:rsid w:val="F7DC076B"/>
    <w:rsid w:val="F7E65A1A"/>
    <w:rsid w:val="F7F74772"/>
    <w:rsid w:val="F7FD61C3"/>
    <w:rsid w:val="F7FE06A3"/>
    <w:rsid w:val="F7FFEF67"/>
    <w:rsid w:val="F8D9A563"/>
    <w:rsid w:val="F959657C"/>
    <w:rsid w:val="F97F2131"/>
    <w:rsid w:val="FA7F6A7D"/>
    <w:rsid w:val="FAC74228"/>
    <w:rsid w:val="FAE9678C"/>
    <w:rsid w:val="FAEFCB3A"/>
    <w:rsid w:val="FB3F0EAF"/>
    <w:rsid w:val="FB3F5907"/>
    <w:rsid w:val="FB3F8FC5"/>
    <w:rsid w:val="FB3FE924"/>
    <w:rsid w:val="FB6A074D"/>
    <w:rsid w:val="FB747243"/>
    <w:rsid w:val="FB7F4EB2"/>
    <w:rsid w:val="FB7FEB7A"/>
    <w:rsid w:val="FBB635BE"/>
    <w:rsid w:val="FBBFFEF6"/>
    <w:rsid w:val="FBD7DBCE"/>
    <w:rsid w:val="FBDEB1D9"/>
    <w:rsid w:val="FBEE46B3"/>
    <w:rsid w:val="FBF70275"/>
    <w:rsid w:val="FBF71CEE"/>
    <w:rsid w:val="FBFDC00E"/>
    <w:rsid w:val="FBFFBD91"/>
    <w:rsid w:val="FC7732D5"/>
    <w:rsid w:val="FCFF7B2D"/>
    <w:rsid w:val="FD3BADCE"/>
    <w:rsid w:val="FD3D4DB7"/>
    <w:rsid w:val="FD3F19F8"/>
    <w:rsid w:val="FD673BC5"/>
    <w:rsid w:val="FDE6D11D"/>
    <w:rsid w:val="FDEA821E"/>
    <w:rsid w:val="FDED684D"/>
    <w:rsid w:val="FDF6A95D"/>
    <w:rsid w:val="FDF6F1A2"/>
    <w:rsid w:val="FDFF9F98"/>
    <w:rsid w:val="FE3FCDE0"/>
    <w:rsid w:val="FE5FC119"/>
    <w:rsid w:val="FEBBF2F0"/>
    <w:rsid w:val="FEBF6B80"/>
    <w:rsid w:val="FEDC2777"/>
    <w:rsid w:val="FEE727DB"/>
    <w:rsid w:val="FEEFBEE6"/>
    <w:rsid w:val="FEFB65AA"/>
    <w:rsid w:val="FEFD5DB3"/>
    <w:rsid w:val="FEFD7D06"/>
    <w:rsid w:val="FF2E9C94"/>
    <w:rsid w:val="FF4F802A"/>
    <w:rsid w:val="FF579EB0"/>
    <w:rsid w:val="FF5F55EC"/>
    <w:rsid w:val="FF6DEE84"/>
    <w:rsid w:val="FF77C4F6"/>
    <w:rsid w:val="FF7B2769"/>
    <w:rsid w:val="FF9D9A9B"/>
    <w:rsid w:val="FF9EF56F"/>
    <w:rsid w:val="FF9F0DDC"/>
    <w:rsid w:val="FFAF85FF"/>
    <w:rsid w:val="FFBBD031"/>
    <w:rsid w:val="FFBEE517"/>
    <w:rsid w:val="FFCB616F"/>
    <w:rsid w:val="FFCF525B"/>
    <w:rsid w:val="FFD3FC4D"/>
    <w:rsid w:val="FFD3FC64"/>
    <w:rsid w:val="FFDB9C9B"/>
    <w:rsid w:val="FFDF9107"/>
    <w:rsid w:val="FFDFFE97"/>
    <w:rsid w:val="FFEDA1EF"/>
    <w:rsid w:val="FFEF435C"/>
    <w:rsid w:val="FFEFA48E"/>
    <w:rsid w:val="FFF082C9"/>
    <w:rsid w:val="FFF78E6C"/>
    <w:rsid w:val="FFF7D27B"/>
    <w:rsid w:val="FFF9D965"/>
    <w:rsid w:val="FFFA48FD"/>
    <w:rsid w:val="FFFB3780"/>
    <w:rsid w:val="FFFBB113"/>
    <w:rsid w:val="FFFDF496"/>
    <w:rsid w:val="FFFE4D52"/>
    <w:rsid w:val="FFFE626A"/>
    <w:rsid w:val="FFFF0501"/>
    <w:rsid w:val="FFFF334E"/>
    <w:rsid w:val="FFFF4881"/>
    <w:rsid w:val="FFFFE2ED"/>
    <w:rsid w:val="FFFFE5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rFonts w:eastAsia="仿宋_GB2312"/>
      <w:color w:val="000000"/>
      <w:sz w:val="30"/>
      <w:szCs w:val="20"/>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 Char"/>
    <w:basedOn w:val="1"/>
    <w:link w:val="6"/>
    <w:qFormat/>
    <w:uiPriority w:val="0"/>
    <w:pPr>
      <w:tabs>
        <w:tab w:val="left" w:pos="1723"/>
      </w:tabs>
      <w:ind w:left="1723" w:hanging="1080"/>
    </w:pPr>
    <w:rPr>
      <w:rFonts w:eastAsia="仿宋_GB2312"/>
      <w:color w:val="000000"/>
      <w:sz w:val="30"/>
      <w:szCs w:val="20"/>
    </w:rPr>
  </w:style>
  <w:style w:type="character" w:styleId="8">
    <w:name w:val="page number"/>
    <w:basedOn w:val="6"/>
    <w:qFormat/>
    <w:uiPriority w:val="0"/>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2014-11-12T20:08:00Z</dcterms:created>
  <dc:creator>admin1</dc:creator>
  <cp:lastModifiedBy>user</cp:lastModifiedBy>
  <cp:lastPrinted>2022-11-14T00:22:00Z</cp:lastPrinted>
  <dcterms:modified xsi:type="dcterms:W3CDTF">2022-11-21T13:11:29Z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2AD0F645591A426BBC1369C4F4213D24</vt:lpwstr>
  </property>
  <property fmtid="{D5CDD505-2E9C-101B-9397-08002B2CF9AE}" pid="4" name="woTemplateTypoMode" linkTarget="0">
    <vt:lpwstr>web</vt:lpwstr>
  </property>
  <property fmtid="{D5CDD505-2E9C-101B-9397-08002B2CF9AE}" pid="5" name="woTemplate" linkTarget="0">
    <vt:i4>1</vt:i4>
  </property>
</Properties>
</file>