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BA" w:rsidRDefault="008A6FDD" w:rsidP="00AB43E6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Calibri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黑体" w:cs="Calibri" w:hint="eastAsia"/>
          <w:snapToGrid w:val="0"/>
          <w:kern w:val="0"/>
          <w:sz w:val="44"/>
          <w:szCs w:val="44"/>
        </w:rPr>
        <w:t>关于</w:t>
      </w:r>
      <w:r w:rsidR="00062A21" w:rsidRPr="00062A21">
        <w:rPr>
          <w:rFonts w:ascii="方正小标宋简体" w:eastAsia="方正小标宋简体" w:hAnsi="黑体" w:cs="Calibri" w:hint="eastAsia"/>
          <w:snapToGrid w:val="0"/>
          <w:kern w:val="0"/>
          <w:sz w:val="44"/>
          <w:szCs w:val="44"/>
        </w:rPr>
        <w:t>《南湖区扶助残疾人若干规定》</w:t>
      </w:r>
    </w:p>
    <w:p w:rsidR="00062A21" w:rsidRPr="00850471" w:rsidRDefault="00B577BA" w:rsidP="00AB43E6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楷体_GB2312" w:eastAsia="楷体_GB2312"/>
          <w:snapToGrid w:val="0"/>
          <w:kern w:val="0"/>
          <w:sz w:val="28"/>
          <w:szCs w:val="28"/>
        </w:rPr>
      </w:pPr>
      <w:r w:rsidRPr="008A6FDD">
        <w:rPr>
          <w:rFonts w:ascii="方正小标宋简体" w:eastAsia="方正小标宋简体" w:hAnsi="黑体" w:cs="Calibri" w:hint="eastAsia"/>
          <w:snapToGrid w:val="0"/>
          <w:kern w:val="0"/>
          <w:sz w:val="44"/>
          <w:szCs w:val="44"/>
        </w:rPr>
        <w:t>（2021年修订）</w:t>
      </w:r>
      <w:r w:rsidR="008A6FDD">
        <w:rPr>
          <w:rFonts w:ascii="方正小标宋简体" w:eastAsia="方正小标宋简体" w:hAnsi="黑体" w:cs="Calibri" w:hint="eastAsia"/>
          <w:snapToGrid w:val="0"/>
          <w:kern w:val="0"/>
          <w:sz w:val="44"/>
          <w:szCs w:val="44"/>
        </w:rPr>
        <w:t>的</w:t>
      </w:r>
      <w:r w:rsidR="00850471">
        <w:rPr>
          <w:rFonts w:ascii="方正小标宋简体" w:eastAsia="方正小标宋简体" w:hAnsi="黑体" w:cs="Calibri" w:hint="eastAsia"/>
          <w:snapToGrid w:val="0"/>
          <w:kern w:val="0"/>
          <w:sz w:val="44"/>
          <w:szCs w:val="44"/>
        </w:rPr>
        <w:t>起草</w:t>
      </w:r>
      <w:r w:rsidR="00062A21" w:rsidRPr="00062A21">
        <w:rPr>
          <w:rFonts w:ascii="方正小标宋简体" w:eastAsia="方正小标宋简体" w:hAnsi="黑体" w:cs="Calibri" w:hint="eastAsia"/>
          <w:snapToGrid w:val="0"/>
          <w:kern w:val="0"/>
          <w:sz w:val="44"/>
          <w:szCs w:val="44"/>
        </w:rPr>
        <w:t>说明</w:t>
      </w:r>
    </w:p>
    <w:p w:rsidR="00062A21" w:rsidRDefault="00062A21" w:rsidP="00AB43E6">
      <w:pPr>
        <w:spacing w:line="560" w:lineRule="exact"/>
        <w:jc w:val="center"/>
        <w:rPr>
          <w:rFonts w:ascii="楷体_GB2312" w:eastAsia="楷体_GB2312"/>
          <w:snapToGrid w:val="0"/>
          <w:kern w:val="0"/>
          <w:sz w:val="32"/>
          <w:szCs w:val="32"/>
        </w:rPr>
      </w:pPr>
      <w:r>
        <w:rPr>
          <w:rFonts w:ascii="楷体_GB2312" w:eastAsia="楷体_GB2312" w:hint="eastAsia"/>
          <w:snapToGrid w:val="0"/>
          <w:kern w:val="0"/>
          <w:sz w:val="32"/>
          <w:szCs w:val="32"/>
        </w:rPr>
        <w:t>区残联</w:t>
      </w:r>
    </w:p>
    <w:p w:rsidR="009E4F32" w:rsidRPr="00173CAF" w:rsidRDefault="009E4F32" w:rsidP="00AB43E6">
      <w:pPr>
        <w:spacing w:line="56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62A21" w:rsidRPr="00900FFF" w:rsidRDefault="00062A21" w:rsidP="007F2606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900FFF">
        <w:rPr>
          <w:rFonts w:ascii="黑体" w:eastAsia="黑体" w:hAnsi="黑体" w:hint="eastAsia"/>
          <w:snapToGrid w:val="0"/>
          <w:kern w:val="0"/>
          <w:sz w:val="32"/>
          <w:szCs w:val="32"/>
        </w:rPr>
        <w:t>一、</w:t>
      </w:r>
      <w:r w:rsidR="008A6FDD">
        <w:rPr>
          <w:rFonts w:ascii="黑体" w:eastAsia="黑体" w:hAnsi="黑体" w:hint="eastAsia"/>
          <w:snapToGrid w:val="0"/>
          <w:kern w:val="0"/>
          <w:sz w:val="32"/>
          <w:szCs w:val="32"/>
        </w:rPr>
        <w:t>起草</w:t>
      </w:r>
      <w:r w:rsidRPr="00900FFF">
        <w:rPr>
          <w:rFonts w:ascii="黑体" w:eastAsia="黑体" w:hAnsi="黑体" w:hint="eastAsia"/>
          <w:snapToGrid w:val="0"/>
          <w:kern w:val="0"/>
          <w:sz w:val="32"/>
          <w:szCs w:val="32"/>
        </w:rPr>
        <w:t>背景</w:t>
      </w:r>
    </w:p>
    <w:p w:rsidR="00062A21" w:rsidRPr="002E22AA" w:rsidRDefault="00062A21" w:rsidP="007F2606">
      <w:pPr>
        <w:spacing w:line="560" w:lineRule="exac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现行的《南湖区扶助残疾人若干规定（2014年修订）》于2014年12月修订施行。2015年来，以《浙江省人民政府关于加快推进残疾人全面小康进程的实施意见》（浙政发〔2015〕50号）、《嘉兴市人民政府关于加快推进残疾人全面小康进程的实施办法》（嘉政发〔2016〕46号）和《中共嘉兴市委 嘉兴市人民政府关于加快推进新时代残疾人事业高质量发展的意见》（</w:t>
      </w:r>
      <w:proofErr w:type="gramStart"/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嘉委发</w:t>
      </w:r>
      <w:proofErr w:type="gramEnd"/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〔2020〕20号）</w:t>
      </w:r>
      <w:r w:rsidR="00850471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等</w:t>
      </w:r>
      <w:r w:rsidRPr="002E22AA">
        <w:rPr>
          <w:rFonts w:ascii="仿宋_GB2312" w:eastAsia="仿宋_GB2312" w:hAnsi="仿宋" w:hint="eastAsia"/>
          <w:snapToGrid w:val="0"/>
          <w:color w:val="000000" w:themeColor="text1"/>
          <w:kern w:val="0"/>
          <w:sz w:val="32"/>
          <w:szCs w:val="32"/>
        </w:rPr>
        <w:t>一系列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具体政策文件相继</w:t>
      </w:r>
      <w:r w:rsidR="00850471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出台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</w:t>
      </w:r>
      <w:r w:rsidR="00850471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我区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原</w:t>
      </w:r>
      <w:r w:rsidR="00850471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有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政策</w:t>
      </w:r>
      <w:r w:rsidR="00DF6F3C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的若干内容</w:t>
      </w:r>
      <w:r w:rsidR="006A3B9C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与现行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政策</w:t>
      </w:r>
      <w:r w:rsidR="006A3B9C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区别较大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</w:t>
      </w:r>
      <w:r w:rsidR="00850471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因此</w:t>
      </w:r>
      <w:r w:rsidR="00AF437E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有必要</w:t>
      </w:r>
      <w:r w:rsidR="00850471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对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《南湖区扶助残疾人若干规定（2014年修订）》文件进行修订。</w:t>
      </w:r>
    </w:p>
    <w:p w:rsidR="00566BBB" w:rsidRPr="00900FFF" w:rsidRDefault="00566BBB" w:rsidP="00856913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二</w:t>
      </w:r>
      <w:r w:rsidRPr="00900FFF">
        <w:rPr>
          <w:rFonts w:ascii="黑体" w:eastAsia="黑体" w:hAnsi="黑体" w:hint="eastAsia"/>
          <w:snapToGrid w:val="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框架</w:t>
      </w:r>
      <w:r w:rsidRPr="00900FFF">
        <w:rPr>
          <w:rFonts w:ascii="黑体" w:eastAsia="黑体" w:hAnsi="黑体" w:hint="eastAsia"/>
          <w:snapToGrid w:val="0"/>
          <w:kern w:val="0"/>
          <w:sz w:val="32"/>
          <w:szCs w:val="32"/>
        </w:rPr>
        <w:t>内容</w:t>
      </w:r>
    </w:p>
    <w:p w:rsidR="00566BBB" w:rsidRPr="002E22AA" w:rsidRDefault="00566BBB" w:rsidP="00856913">
      <w:pPr>
        <w:spacing w:line="560" w:lineRule="exac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bookmarkStart w:id="0" w:name="_GoBack"/>
      <w:bookmarkEnd w:id="0"/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新修订的规定</w:t>
      </w:r>
      <w:r w:rsidR="006F0099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分</w:t>
      </w:r>
      <w:r w:rsidR="00231270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为七个部分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，由原文件的25条修订为3</w:t>
      </w:r>
      <w:r w:rsidR="00231270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5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条，</w:t>
      </w:r>
      <w:r w:rsidR="00231270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主要分为以下几个部分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：</w:t>
      </w:r>
    </w:p>
    <w:p w:rsidR="00566BBB" w:rsidRPr="002E22AA" w:rsidRDefault="00231270" w:rsidP="00856913">
      <w:pPr>
        <w:spacing w:line="560" w:lineRule="exac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第一部分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是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总则。主要包括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适用范围、扶助对象等。</w:t>
      </w:r>
    </w:p>
    <w:p w:rsidR="00566BBB" w:rsidRPr="002E22AA" w:rsidRDefault="00231270" w:rsidP="00856913">
      <w:pPr>
        <w:spacing w:line="560" w:lineRule="exac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第二部分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是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残疾人基本康复服务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。明确了残疾人在康复训练</w:t>
      </w:r>
      <w:r w:rsidR="004D3DBC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补贴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、辅助器具适配</w:t>
      </w:r>
      <w:r w:rsidR="004D3DBC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补贴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、</w:t>
      </w:r>
      <w:r w:rsidR="004D3DBC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人工髋或膝关节手术补贴、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精神残疾人</w:t>
      </w:r>
      <w:r w:rsidR="004D3DBC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的医疗救助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等方面的内容；原文件第四条由于上级政策变动较大、内容较多，根据省、市相关文件和南湖区同类政策，对0-17周岁的残疾儿童康复训练补贴、人工耳蜗植入术补贴、辅助器具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lastRenderedPageBreak/>
        <w:t>补贴、肢体矫治补贴等进行了细化调整，拆分为新规定中的第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四条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至第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十二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条等九条。</w:t>
      </w:r>
    </w:p>
    <w:p w:rsidR="00566BBB" w:rsidRPr="002E22AA" w:rsidRDefault="00231270" w:rsidP="00856913">
      <w:pPr>
        <w:spacing w:line="560" w:lineRule="exac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第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三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部分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是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残疾人社会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保障、就业创业政策。明确了残疾人在生活补贴、护理补贴、保险补贴、</w:t>
      </w:r>
      <w:r w:rsidR="004D3DBC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托养机构补贴、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公交爱心卡等方面的内容。</w:t>
      </w:r>
    </w:p>
    <w:p w:rsidR="00231270" w:rsidRPr="002E22AA" w:rsidRDefault="00231270" w:rsidP="00856913">
      <w:pPr>
        <w:spacing w:line="560" w:lineRule="exac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第四部分是残疾人就业培训。明确了残疾人就业安置、助残基地、“残疾人之家”等机构补贴、教育助学补贴等方面的内容；主要根据省、市相关文件，对达到规范化建设要求的“残疾人之家”，按不同星级的补贴、奖励标准进行了调整。</w:t>
      </w:r>
    </w:p>
    <w:p w:rsidR="002E22AA" w:rsidRPr="002E22AA" w:rsidRDefault="00231270" w:rsidP="00856913">
      <w:pPr>
        <w:spacing w:line="560" w:lineRule="exac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第五部分是残疾人教育和文化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体育。</w:t>
      </w:r>
      <w:r w:rsidR="004D3DBC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明确了残疾人教育助学补贴，以及</w:t>
      </w:r>
      <w:r w:rsidR="00566BBB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残疾</w:t>
      </w:r>
      <w:r w:rsidR="002E22AA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学生的学费和住宿费补贴、入学奖励等</w:t>
      </w:r>
      <w:r w:rsidR="001449B5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</w:t>
      </w:r>
      <w:r w:rsidR="002E22AA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对残疾人文艺创作奖励、文体活动参与、公共资源享受等方面的内容也做了明确。</w:t>
      </w:r>
      <w:r w:rsidR="001449B5"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对“残疾人参加残联系统组织的各类演出、集训、比赛等活动的补贴”进行了修订，并增加“创建残疾人文化、体育基地的一次性奖励”</w:t>
      </w:r>
      <w:r w:rsidR="001449B5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</w:t>
      </w:r>
    </w:p>
    <w:p w:rsidR="002E22AA" w:rsidRDefault="001449B5" w:rsidP="00856913">
      <w:pPr>
        <w:spacing w:line="560" w:lineRule="exac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第六部分是残疾人权益保障。明确了残疾人的法律援助和服务制度，对无障碍环境建设进行了修订，并增加了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“创建国家级无障碍镇（街道）”和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“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省级无障碍社区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”</w:t>
      </w:r>
      <w:r w:rsidRPr="002E22AA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的一次性补助经费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</w:t>
      </w:r>
    </w:p>
    <w:p w:rsidR="00F11F3E" w:rsidRPr="002E22AA" w:rsidRDefault="00F11F3E" w:rsidP="00856913">
      <w:pPr>
        <w:spacing w:line="560" w:lineRule="exac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第七部分其他。本部分内容对解释权、施行时间进行了明确。</w:t>
      </w:r>
    </w:p>
    <w:p w:rsidR="00062A21" w:rsidRPr="00900FFF" w:rsidRDefault="00566BBB" w:rsidP="00856913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三</w:t>
      </w:r>
      <w:r w:rsidR="00062A21" w:rsidRPr="00900FFF">
        <w:rPr>
          <w:rFonts w:ascii="黑体" w:eastAsia="黑体" w:hAnsi="黑体" w:hint="eastAsia"/>
          <w:snapToGrid w:val="0"/>
          <w:kern w:val="0"/>
          <w:sz w:val="32"/>
          <w:szCs w:val="32"/>
        </w:rPr>
        <w:t>、起草过程</w:t>
      </w:r>
    </w:p>
    <w:p w:rsidR="00062A21" w:rsidRPr="00173CAF" w:rsidRDefault="00062A21" w:rsidP="00856913">
      <w:pPr>
        <w:spacing w:line="560" w:lineRule="exact"/>
        <w:ind w:firstLineChars="200" w:firstLine="640"/>
        <w:rPr>
          <w:rFonts w:ascii="仿宋_GB2312" w:eastAsia="仿宋_GB2312" w:hAnsi="仿宋" w:hint="eastAsia"/>
          <w:snapToGrid w:val="0"/>
          <w:kern w:val="0"/>
          <w:sz w:val="32"/>
          <w:szCs w:val="32"/>
        </w:rPr>
      </w:pP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1.调查研究。2020年以来，区残联在认真研究</w:t>
      </w:r>
      <w:r w:rsidRPr="00173CAF">
        <w:rPr>
          <w:rFonts w:ascii="仿宋_GB2312" w:eastAsia="仿宋_GB2312" w:hAnsi="仿宋" w:hint="eastAsia"/>
          <w:snapToGrid w:val="0"/>
          <w:color w:val="000000" w:themeColor="text1"/>
          <w:kern w:val="0"/>
          <w:sz w:val="32"/>
          <w:szCs w:val="32"/>
        </w:rPr>
        <w:t>梳理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省、市、区印发的</w:t>
      </w:r>
      <w:r w:rsidR="00796FAA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涉及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残疾人政策文件基础上，</w:t>
      </w:r>
      <w:r w:rsidRPr="00173CAF">
        <w:rPr>
          <w:rFonts w:ascii="仿宋_GB2312" w:eastAsia="仿宋_GB2312" w:hAnsi="仿宋" w:hint="eastAsia"/>
          <w:snapToGrid w:val="0"/>
          <w:color w:val="000000" w:themeColor="text1"/>
          <w:kern w:val="0"/>
          <w:sz w:val="32"/>
          <w:szCs w:val="32"/>
        </w:rPr>
        <w:t>实地调研周边县（市、区）特别是市本级其他两区的相关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残疾人政策出台情况。同时，下基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lastRenderedPageBreak/>
        <w:t>层</w:t>
      </w:r>
      <w:r w:rsidR="00082151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认真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听取基层残疾人工作者和残疾人的政策反馈和</w:t>
      </w:r>
      <w:r w:rsidR="00082151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需求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</w:t>
      </w:r>
    </w:p>
    <w:p w:rsidR="00062A21" w:rsidRPr="00173CAF" w:rsidRDefault="00062A21" w:rsidP="00856913">
      <w:pPr>
        <w:spacing w:line="560" w:lineRule="exact"/>
        <w:ind w:firstLineChars="200" w:firstLine="640"/>
        <w:rPr>
          <w:rFonts w:ascii="仿宋_GB2312" w:eastAsia="仿宋_GB2312" w:hAnsi="仿宋" w:hint="eastAsia"/>
          <w:snapToGrid w:val="0"/>
          <w:kern w:val="0"/>
          <w:sz w:val="32"/>
          <w:szCs w:val="32"/>
        </w:rPr>
      </w:pP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2.形成初稿。2020年10月</w:t>
      </w:r>
      <w:r w:rsidR="008D28C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-2021年3月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，根据上级文件精神，</w:t>
      </w:r>
      <w:r w:rsidR="00045975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经</w:t>
      </w:r>
      <w:r w:rsidR="008D28CB" w:rsidRPr="00173CAF">
        <w:rPr>
          <w:rFonts w:ascii="仿宋_GB2312" w:eastAsia="仿宋_GB2312" w:hAnsi="仿宋" w:cs="仿宋" w:hint="eastAsia"/>
          <w:snapToGrid w:val="0"/>
          <w:kern w:val="0"/>
          <w:sz w:val="32"/>
          <w:szCs w:val="32"/>
        </w:rPr>
        <w:t>多次</w:t>
      </w:r>
      <w:r w:rsidR="008D28C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专题会</w:t>
      </w:r>
      <w:r w:rsidR="00045975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商</w:t>
      </w:r>
      <w:r w:rsidR="008D28C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</w:t>
      </w:r>
      <w:r w:rsidRPr="00173CAF">
        <w:rPr>
          <w:rFonts w:ascii="仿宋_GB2312" w:eastAsia="仿宋_GB2312" w:hAnsi="仿宋" w:cs="仿宋" w:hint="eastAsia"/>
          <w:snapToGrid w:val="0"/>
          <w:kern w:val="0"/>
          <w:sz w:val="32"/>
          <w:szCs w:val="32"/>
        </w:rPr>
        <w:t>区残联起草了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《南湖区扶助残疾人若干规定（</w:t>
      </w:r>
      <w:r w:rsidR="002D1245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2021年修订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）》初稿。</w:t>
      </w:r>
    </w:p>
    <w:p w:rsidR="00D5262B" w:rsidRPr="00173CAF" w:rsidRDefault="00062A21" w:rsidP="00856913">
      <w:pPr>
        <w:spacing w:line="560" w:lineRule="exact"/>
        <w:ind w:firstLineChars="200" w:firstLine="640"/>
        <w:rPr>
          <w:rFonts w:ascii="仿宋_GB2312" w:eastAsia="仿宋_GB2312" w:hAnsi="仿宋" w:hint="eastAsia"/>
          <w:snapToGrid w:val="0"/>
          <w:kern w:val="0"/>
          <w:sz w:val="32"/>
          <w:szCs w:val="32"/>
        </w:rPr>
      </w:pP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3.修改完善。</w:t>
      </w:r>
      <w:r w:rsidR="00AF084C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2021年4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月</w:t>
      </w:r>
      <w:r w:rsidR="00AB7246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，区残联将</w:t>
      </w:r>
      <w:r w:rsidR="008D28C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《南湖区扶助残疾人若干规定（</w:t>
      </w:r>
      <w:r w:rsidR="002D1245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2021年修订</w:t>
      </w:r>
      <w:r w:rsidR="008D28C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）》初稿以书面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形式</w:t>
      </w:r>
      <w:r w:rsidR="005E691A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和座谈会形式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征求各镇</w:t>
      </w:r>
      <w:r w:rsidR="008D28C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（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街道</w:t>
      </w:r>
      <w:r w:rsidR="008D28C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）</w:t>
      </w:r>
      <w:proofErr w:type="gramStart"/>
      <w:r w:rsidR="008D28C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和区残工委</w:t>
      </w:r>
      <w:proofErr w:type="gramEnd"/>
      <w:r w:rsidR="008D28C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成员单位的</w:t>
      </w:r>
      <w:r w:rsidR="005E691A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意见</w:t>
      </w:r>
      <w:r w:rsidR="00AD73DA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</w:t>
      </w:r>
      <w:r w:rsidR="0058295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区民政局、区司法局、区财政局、区</w:t>
      </w:r>
      <w:proofErr w:type="gramStart"/>
      <w:r w:rsidR="0058295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医</w:t>
      </w:r>
      <w:proofErr w:type="gramEnd"/>
      <w:r w:rsidR="0058295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保分局等4个部门共提出15条修改意见，经沟通协商，意见基本予以吸收采纳，其他单位和部门均无意见。</w:t>
      </w:r>
      <w:r w:rsidR="00AF084C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4月9日</w:t>
      </w:r>
      <w:r w:rsidR="00AD73DA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-</w:t>
      </w:r>
      <w:r w:rsidR="00AF084C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16日</w:t>
      </w:r>
      <w:r w:rsidR="00AB7246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通过南湖区政府网站公开征求意见</w:t>
      </w:r>
      <w:r w:rsidR="0058295B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，未收到反馈意见。</w:t>
      </w:r>
    </w:p>
    <w:p w:rsidR="00062A21" w:rsidRPr="00173CAF" w:rsidRDefault="00D5262B" w:rsidP="00856913">
      <w:pPr>
        <w:spacing w:line="560" w:lineRule="exact"/>
        <w:ind w:firstLineChars="200" w:firstLine="640"/>
        <w:rPr>
          <w:rFonts w:ascii="仿宋_GB2312" w:eastAsia="仿宋_GB2312" w:hAnsi="仿宋" w:hint="eastAsia"/>
          <w:snapToGrid w:val="0"/>
          <w:kern w:val="0"/>
          <w:sz w:val="32"/>
          <w:szCs w:val="32"/>
        </w:rPr>
      </w:pP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4.专家论证。</w:t>
      </w:r>
      <w:r w:rsidR="00670659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5月13日，邀请</w:t>
      </w:r>
      <w:proofErr w:type="gramStart"/>
      <w:r w:rsidR="00670659" w:rsidRPr="00173CAF">
        <w:rPr>
          <w:rFonts w:ascii="仿宋_GB2312" w:eastAsia="仿宋_GB2312" w:hAnsi="仿宋" w:cs="Times New Roman" w:hint="eastAsia"/>
          <w:sz w:val="32"/>
          <w:szCs w:val="32"/>
        </w:rPr>
        <w:t>区教体局</w:t>
      </w:r>
      <w:proofErr w:type="gramEnd"/>
      <w:r w:rsidR="00670659" w:rsidRPr="00173CAF">
        <w:rPr>
          <w:rFonts w:ascii="仿宋_GB2312" w:eastAsia="仿宋_GB2312" w:hAnsi="仿宋" w:cs="Times New Roman" w:hint="eastAsia"/>
          <w:sz w:val="32"/>
          <w:szCs w:val="32"/>
        </w:rPr>
        <w:t>、区民政局、区司法局、区财政局、区人社局、区住建局、区卫健局、区</w:t>
      </w:r>
      <w:proofErr w:type="gramStart"/>
      <w:r w:rsidR="00670659" w:rsidRPr="00173CAF">
        <w:rPr>
          <w:rFonts w:ascii="仿宋_GB2312" w:eastAsia="仿宋_GB2312" w:hAnsi="仿宋" w:cs="Times New Roman" w:hint="eastAsia"/>
          <w:sz w:val="32"/>
          <w:szCs w:val="32"/>
        </w:rPr>
        <w:t>医</w:t>
      </w:r>
      <w:proofErr w:type="gramEnd"/>
      <w:r w:rsidR="00670659" w:rsidRPr="00173CAF">
        <w:rPr>
          <w:rFonts w:ascii="仿宋_GB2312" w:eastAsia="仿宋_GB2312" w:hAnsi="仿宋" w:cs="Times New Roman" w:hint="eastAsia"/>
          <w:sz w:val="32"/>
          <w:szCs w:val="32"/>
        </w:rPr>
        <w:t>保分局等</w:t>
      </w:r>
      <w:r w:rsidR="005E691A" w:rsidRPr="00173CAF">
        <w:rPr>
          <w:rFonts w:ascii="仿宋_GB2312" w:eastAsia="仿宋_GB2312" w:hAnsi="仿宋" w:cs="Times New Roman" w:hint="eastAsia"/>
          <w:sz w:val="32"/>
          <w:szCs w:val="32"/>
        </w:rPr>
        <w:t>8家单位</w:t>
      </w:r>
      <w:r w:rsidR="00670659" w:rsidRPr="00173CAF">
        <w:rPr>
          <w:rFonts w:ascii="仿宋_GB2312" w:eastAsia="仿宋_GB2312" w:hAnsi="仿宋" w:cs="Times New Roman" w:hint="eastAsia"/>
          <w:sz w:val="32"/>
          <w:szCs w:val="32"/>
        </w:rPr>
        <w:t>分管领导再次</w:t>
      </w:r>
      <w:r w:rsidR="00670659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召开座谈会</w:t>
      </w:r>
      <w:r w:rsidR="005E691A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，</w:t>
      </w:r>
      <w:r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对规定中的相关条目进行论证，</w:t>
      </w:r>
      <w:r w:rsidR="005E691A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达成共识</w:t>
      </w:r>
      <w:r w:rsidR="00670659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</w:t>
      </w:r>
      <w:r w:rsidR="00C57720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完善后的《南湖区扶助残疾人若干规定（</w:t>
      </w:r>
      <w:r w:rsidR="002D1245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2021年修订</w:t>
      </w:r>
      <w:r w:rsidR="00C57720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）》经</w:t>
      </w:r>
      <w:r w:rsidR="00062A21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区司法</w:t>
      </w:r>
      <w:r w:rsidR="001A268E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局</w:t>
      </w:r>
      <w:r w:rsidR="00C57720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出具</w:t>
      </w:r>
      <w:r w:rsidR="00062A21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《合法性审核意见》，</w:t>
      </w:r>
      <w:r w:rsidR="001449B5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再次修订后</w:t>
      </w:r>
      <w:proofErr w:type="gramStart"/>
      <w:r w:rsidR="00062A21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形成本送审稿</w:t>
      </w:r>
      <w:proofErr w:type="gramEnd"/>
      <w:r w:rsidR="00062A21" w:rsidRPr="00173CAF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</w:t>
      </w:r>
    </w:p>
    <w:p w:rsidR="00062A21" w:rsidRPr="00900FFF" w:rsidRDefault="0058295B" w:rsidP="00856913">
      <w:pPr>
        <w:spacing w:line="56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四</w:t>
      </w:r>
      <w:r w:rsidR="00D5262B">
        <w:rPr>
          <w:rFonts w:ascii="黑体" w:eastAsia="黑体" w:hAnsi="黑体" w:hint="eastAsia"/>
          <w:snapToGrid w:val="0"/>
          <w:kern w:val="0"/>
          <w:sz w:val="32"/>
          <w:szCs w:val="32"/>
        </w:rPr>
        <w:t>、</w:t>
      </w:r>
      <w:r w:rsidR="00767A42" w:rsidRPr="00DA079B">
        <w:rPr>
          <w:rFonts w:ascii="Times New Roman" w:eastAsia="黑体" w:hAnsi="Times New Roman"/>
          <w:sz w:val="32"/>
          <w:szCs w:val="32"/>
        </w:rPr>
        <w:t>重点讨论决策事项</w:t>
      </w:r>
    </w:p>
    <w:p w:rsidR="00481A32" w:rsidRPr="00E16694" w:rsidRDefault="008256B1" w:rsidP="00856913">
      <w:pPr>
        <w:spacing w:line="560" w:lineRule="exact"/>
        <w:ind w:firstLineChars="200" w:firstLine="640"/>
        <w:rPr>
          <w:rFonts w:ascii="仿宋_GB2312" w:eastAsia="仿宋_GB2312" w:hAnsi="仿宋" w:hint="eastAsia"/>
          <w:snapToGrid w:val="0"/>
          <w:kern w:val="0"/>
          <w:sz w:val="32"/>
          <w:szCs w:val="32"/>
        </w:rPr>
      </w:pPr>
      <w:r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文件</w:t>
      </w:r>
      <w:r w:rsidR="009D55B0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新修订后，按2020年实施数或预估数测算，每年增加的资金量约为</w:t>
      </w:r>
      <w:r w:rsidR="00926A56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60-130</w:t>
      </w:r>
      <w:r w:rsidR="009D55B0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万元。</w:t>
      </w:r>
      <w:r w:rsidR="00926A56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其中对</w:t>
      </w:r>
      <w:proofErr w:type="gramStart"/>
      <w:r w:rsidR="001F6709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工疗型“残疾人之家”</w:t>
      </w:r>
      <w:proofErr w:type="gramEnd"/>
      <w:r w:rsidR="00926A56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规范化建设奖励的一次性补贴，按新文件2021年将</w:t>
      </w:r>
      <w:r w:rsidR="001F6709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一次性</w:t>
      </w:r>
      <w:r w:rsidR="00926A56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补贴24万元</w:t>
      </w:r>
      <w:r w:rsidR="001F6709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；对</w:t>
      </w:r>
      <w:r w:rsidR="00926A56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成功创建国家级无障碍镇（街道）的，</w:t>
      </w:r>
      <w:r w:rsidR="001F6709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按创建经费的15%给予一次性补贴，最高不超过50万元</w:t>
      </w:r>
      <w:r w:rsidR="00926A56" w:rsidRPr="00E16694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。</w:t>
      </w:r>
    </w:p>
    <w:sectPr w:rsidR="00481A32" w:rsidRPr="00E16694" w:rsidSect="002E22AA">
      <w:footerReference w:type="default" r:id="rId6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60" w:rsidRDefault="00136660" w:rsidP="00FD6F1A">
      <w:r>
        <w:separator/>
      </w:r>
    </w:p>
  </w:endnote>
  <w:endnote w:type="continuationSeparator" w:id="0">
    <w:p w:rsidR="00136660" w:rsidRDefault="00136660" w:rsidP="00FD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616266"/>
      <w:docPartObj>
        <w:docPartGallery w:val="Page Numbers (Bottom of Page)"/>
        <w:docPartUnique/>
      </w:docPartObj>
    </w:sdtPr>
    <w:sdtContent>
      <w:p w:rsidR="00FD6F1A" w:rsidRDefault="001C43C4">
        <w:pPr>
          <w:pStyle w:val="a5"/>
          <w:jc w:val="center"/>
        </w:pPr>
        <w:fldSimple w:instr=" PAGE   \* MERGEFORMAT ">
          <w:r w:rsidR="00E16694" w:rsidRPr="00E16694">
            <w:rPr>
              <w:noProof/>
              <w:lang w:val="zh-CN"/>
            </w:rPr>
            <w:t>3</w:t>
          </w:r>
        </w:fldSimple>
      </w:p>
    </w:sdtContent>
  </w:sdt>
  <w:p w:rsidR="00FD6F1A" w:rsidRDefault="00FD6F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60" w:rsidRDefault="00136660" w:rsidP="00FD6F1A">
      <w:r>
        <w:separator/>
      </w:r>
    </w:p>
  </w:footnote>
  <w:footnote w:type="continuationSeparator" w:id="0">
    <w:p w:rsidR="00136660" w:rsidRDefault="00136660" w:rsidP="00FD6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E24"/>
    <w:rsid w:val="00030B9F"/>
    <w:rsid w:val="00045975"/>
    <w:rsid w:val="00060440"/>
    <w:rsid w:val="00062A21"/>
    <w:rsid w:val="00065A5F"/>
    <w:rsid w:val="00082151"/>
    <w:rsid w:val="000A671C"/>
    <w:rsid w:val="000C340A"/>
    <w:rsid w:val="001118E3"/>
    <w:rsid w:val="00116B16"/>
    <w:rsid w:val="00136660"/>
    <w:rsid w:val="001449B5"/>
    <w:rsid w:val="001460A0"/>
    <w:rsid w:val="00173CAF"/>
    <w:rsid w:val="00183497"/>
    <w:rsid w:val="001A05AF"/>
    <w:rsid w:val="001A268E"/>
    <w:rsid w:val="001C32F7"/>
    <w:rsid w:val="001C43C4"/>
    <w:rsid w:val="001F6709"/>
    <w:rsid w:val="00231270"/>
    <w:rsid w:val="0025016B"/>
    <w:rsid w:val="002801A1"/>
    <w:rsid w:val="002C5738"/>
    <w:rsid w:val="002D1245"/>
    <w:rsid w:val="002E22AA"/>
    <w:rsid w:val="00314D4D"/>
    <w:rsid w:val="00350E24"/>
    <w:rsid w:val="00374C78"/>
    <w:rsid w:val="0038746F"/>
    <w:rsid w:val="003B5025"/>
    <w:rsid w:val="004047F9"/>
    <w:rsid w:val="00470CF2"/>
    <w:rsid w:val="00472317"/>
    <w:rsid w:val="00481A32"/>
    <w:rsid w:val="004D3DBC"/>
    <w:rsid w:val="005334F7"/>
    <w:rsid w:val="00566BBB"/>
    <w:rsid w:val="0058295B"/>
    <w:rsid w:val="005E6394"/>
    <w:rsid w:val="005E691A"/>
    <w:rsid w:val="00602325"/>
    <w:rsid w:val="00622B36"/>
    <w:rsid w:val="00670659"/>
    <w:rsid w:val="00673042"/>
    <w:rsid w:val="006A3B9C"/>
    <w:rsid w:val="006A5B05"/>
    <w:rsid w:val="006C759F"/>
    <w:rsid w:val="006F0099"/>
    <w:rsid w:val="00713EA8"/>
    <w:rsid w:val="00714138"/>
    <w:rsid w:val="00767A42"/>
    <w:rsid w:val="00796FAA"/>
    <w:rsid w:val="007B28FE"/>
    <w:rsid w:val="007D7B1F"/>
    <w:rsid w:val="007E0CB1"/>
    <w:rsid w:val="007F2606"/>
    <w:rsid w:val="008256B1"/>
    <w:rsid w:val="00837A6E"/>
    <w:rsid w:val="00850471"/>
    <w:rsid w:val="00856913"/>
    <w:rsid w:val="00864811"/>
    <w:rsid w:val="008A6FDD"/>
    <w:rsid w:val="008B2964"/>
    <w:rsid w:val="008D19A9"/>
    <w:rsid w:val="008D28CB"/>
    <w:rsid w:val="00900917"/>
    <w:rsid w:val="00900FFF"/>
    <w:rsid w:val="009029F4"/>
    <w:rsid w:val="00925F02"/>
    <w:rsid w:val="00926A56"/>
    <w:rsid w:val="00940F27"/>
    <w:rsid w:val="00943610"/>
    <w:rsid w:val="00971F4F"/>
    <w:rsid w:val="00985F0C"/>
    <w:rsid w:val="0099480C"/>
    <w:rsid w:val="009C7026"/>
    <w:rsid w:val="009D55B0"/>
    <w:rsid w:val="009D6DFF"/>
    <w:rsid w:val="009E4F32"/>
    <w:rsid w:val="00A76BAF"/>
    <w:rsid w:val="00AA0D83"/>
    <w:rsid w:val="00AB43E6"/>
    <w:rsid w:val="00AB7246"/>
    <w:rsid w:val="00AD73DA"/>
    <w:rsid w:val="00AE456E"/>
    <w:rsid w:val="00AF084C"/>
    <w:rsid w:val="00AF3270"/>
    <w:rsid w:val="00AF437E"/>
    <w:rsid w:val="00B02FD5"/>
    <w:rsid w:val="00B577BA"/>
    <w:rsid w:val="00BA4D2D"/>
    <w:rsid w:val="00BB76B1"/>
    <w:rsid w:val="00BC5389"/>
    <w:rsid w:val="00BE2BD1"/>
    <w:rsid w:val="00BF25FC"/>
    <w:rsid w:val="00C04C1A"/>
    <w:rsid w:val="00C55548"/>
    <w:rsid w:val="00C57720"/>
    <w:rsid w:val="00CC19FC"/>
    <w:rsid w:val="00D15160"/>
    <w:rsid w:val="00D21A72"/>
    <w:rsid w:val="00D5262B"/>
    <w:rsid w:val="00D52EA8"/>
    <w:rsid w:val="00DD0BC4"/>
    <w:rsid w:val="00DF1820"/>
    <w:rsid w:val="00DF6F3C"/>
    <w:rsid w:val="00E16694"/>
    <w:rsid w:val="00E2240A"/>
    <w:rsid w:val="00E258C7"/>
    <w:rsid w:val="00E561B1"/>
    <w:rsid w:val="00EB6787"/>
    <w:rsid w:val="00EC46CE"/>
    <w:rsid w:val="00ED4057"/>
    <w:rsid w:val="00EE447B"/>
    <w:rsid w:val="00EE4AC7"/>
    <w:rsid w:val="00F11F3E"/>
    <w:rsid w:val="00F37D24"/>
    <w:rsid w:val="00F748A1"/>
    <w:rsid w:val="00FA1230"/>
    <w:rsid w:val="00FB1C02"/>
    <w:rsid w:val="00FD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5262B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D6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6F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6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6F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2021-06-07T06:08:00Z</cp:lastPrinted>
  <dcterms:created xsi:type="dcterms:W3CDTF">2021-06-07T03:12:00Z</dcterms:created>
  <dcterms:modified xsi:type="dcterms:W3CDTF">2021-06-08T01:09:00Z</dcterms:modified>
</cp:coreProperties>
</file>