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4F" w:rsidRDefault="00F5704F">
      <w:pPr>
        <w:pStyle w:val="BodyText"/>
        <w:spacing w:line="540" w:lineRule="exact"/>
        <w:ind w:firstLineChars="100" w:firstLine="44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</w:t>
      </w:r>
    </w:p>
    <w:p w:rsidR="00F5704F" w:rsidRDefault="00F5704F">
      <w:pPr>
        <w:pStyle w:val="BodyText"/>
        <w:spacing w:line="540" w:lineRule="exact"/>
        <w:ind w:firstLineChars="300" w:firstLine="1320"/>
        <w:jc w:val="both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后宅街道工程管理联席会议制度</w:t>
      </w:r>
    </w:p>
    <w:p w:rsidR="00F5704F" w:rsidRDefault="00F5704F">
      <w:pPr>
        <w:pStyle w:val="BodyText"/>
        <w:widowControl w:val="0"/>
        <w:spacing w:line="54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F5704F" w:rsidRDefault="00F5704F">
      <w:pPr>
        <w:pStyle w:val="BodyText"/>
        <w:widowControl w:val="0"/>
        <w:spacing w:line="54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为切实加强后宅街道工程管理工作，更好地解决街道建设和发展过程中的实际问题，提高办事效率，经办事处研究，特制订后宅街道工程管理联席会议制度。</w:t>
      </w:r>
    </w:p>
    <w:p w:rsidR="00F5704F" w:rsidRDefault="00F5704F">
      <w:pPr>
        <w:pStyle w:val="BodyText"/>
        <w:widowControl w:val="0"/>
        <w:spacing w:line="540" w:lineRule="exact"/>
        <w:ind w:firstLineChars="100" w:firstLine="32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一、组成人员</w:t>
      </w:r>
    </w:p>
    <w:p w:rsidR="00F5704F" w:rsidRDefault="00F5704F">
      <w:pPr>
        <w:pStyle w:val="BodyText"/>
        <w:widowControl w:val="0"/>
        <w:spacing w:line="540" w:lineRule="exact"/>
        <w:ind w:firstLineChars="100" w:firstLine="32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根据街道各科室职责和工作需要，成立联席会议小组，由街道办事处主任任组长，相关分管领导任副组长，各职能科室负责人为成员。联席会议由组长召集，党政综合办负责会议准备工作。</w:t>
      </w:r>
    </w:p>
    <w:p w:rsidR="00F5704F" w:rsidRDefault="00F5704F">
      <w:pPr>
        <w:pStyle w:val="BodyText"/>
        <w:widowControl w:val="0"/>
        <w:spacing w:line="540" w:lineRule="exact"/>
        <w:ind w:firstLineChars="100" w:firstLine="32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组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长：成庆华</w:t>
      </w:r>
    </w:p>
    <w:p w:rsidR="00F5704F" w:rsidRDefault="00F5704F">
      <w:pPr>
        <w:pStyle w:val="BodyText"/>
        <w:widowControl w:val="0"/>
        <w:spacing w:line="540" w:lineRule="exact"/>
        <w:ind w:firstLineChars="100" w:firstLine="32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常务副组长：楼高健</w:t>
      </w:r>
    </w:p>
    <w:p w:rsidR="00F5704F" w:rsidRDefault="00F5704F">
      <w:pPr>
        <w:pStyle w:val="BodyText"/>
        <w:widowControl w:val="0"/>
        <w:spacing w:line="540" w:lineRule="exact"/>
        <w:ind w:firstLineChars="100" w:firstLine="32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副组长：黄志宇、丁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宏、赵丹婷，涉及项目具体分管领导视情参加。</w:t>
      </w:r>
    </w:p>
    <w:p w:rsidR="00F5704F" w:rsidRDefault="00F5704F">
      <w:pPr>
        <w:pStyle w:val="BodyText"/>
        <w:widowControl w:val="0"/>
        <w:spacing w:line="54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成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员：樊金山、何丁平、鲍芬英，涉及项目科室相</w:t>
      </w:r>
    </w:p>
    <w:p w:rsidR="00F5704F" w:rsidRDefault="00F5704F">
      <w:pPr>
        <w:pStyle w:val="BodyText"/>
        <w:widowControl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关人员视情参加。</w:t>
      </w:r>
    </w:p>
    <w:p w:rsidR="00F5704F" w:rsidRDefault="00F5704F">
      <w:pPr>
        <w:pStyle w:val="BodyText"/>
        <w:widowControl w:val="0"/>
        <w:spacing w:line="54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如有人员调整，根据岗位人员自动替补，不再另行下文。</w:t>
      </w:r>
    </w:p>
    <w:p w:rsidR="00F5704F" w:rsidRDefault="00F5704F">
      <w:pPr>
        <w:pStyle w:val="BodyText"/>
        <w:widowControl w:val="0"/>
        <w:spacing w:line="540" w:lineRule="exact"/>
        <w:ind w:firstLineChars="100" w:firstLine="32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二、会议内容</w:t>
      </w:r>
    </w:p>
    <w:p w:rsidR="00F5704F" w:rsidRDefault="00F5704F">
      <w:pPr>
        <w:pStyle w:val="BodyText"/>
        <w:widowControl w:val="0"/>
        <w:spacing w:line="540" w:lineRule="exact"/>
        <w:ind w:firstLineChars="100" w:firstLine="320"/>
        <w:jc w:val="both"/>
        <w:rPr>
          <w:rFonts w:ascii="仿宋_GB2312" w:eastAsia="仿宋_GB2312"/>
          <w:color w:val="0070C0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70C0"/>
          <w:sz w:val="32"/>
          <w:szCs w:val="32"/>
          <w:u w:val="single"/>
        </w:rPr>
        <w:t>（一）除正常招投标工程外，单项预算价在</w:t>
      </w:r>
      <w:r>
        <w:rPr>
          <w:rFonts w:ascii="仿宋_GB2312" w:eastAsia="仿宋_GB2312"/>
          <w:color w:val="0070C0"/>
          <w:sz w:val="32"/>
          <w:szCs w:val="32"/>
          <w:u w:val="single"/>
        </w:rPr>
        <w:t>5</w:t>
      </w:r>
      <w:r>
        <w:rPr>
          <w:rFonts w:ascii="仿宋_GB2312" w:eastAsia="仿宋_GB2312" w:hint="eastAsia"/>
          <w:color w:val="0070C0"/>
          <w:sz w:val="32"/>
          <w:szCs w:val="32"/>
          <w:u w:val="single"/>
        </w:rPr>
        <w:t>万元</w:t>
      </w:r>
      <w:r>
        <w:rPr>
          <w:rFonts w:ascii="仿宋_GB2312" w:eastAsia="仿宋_GB2312"/>
          <w:color w:val="0070C0"/>
          <w:sz w:val="32"/>
          <w:szCs w:val="32"/>
          <w:u w:val="single"/>
        </w:rPr>
        <w:t>(</w:t>
      </w:r>
      <w:r>
        <w:rPr>
          <w:rFonts w:ascii="仿宋_GB2312" w:eastAsia="仿宋_GB2312" w:hint="eastAsia"/>
          <w:color w:val="0070C0"/>
          <w:sz w:val="32"/>
          <w:szCs w:val="32"/>
          <w:u w:val="single"/>
        </w:rPr>
        <w:t>含）以上</w:t>
      </w:r>
      <w:r>
        <w:rPr>
          <w:rFonts w:ascii="仿宋_GB2312" w:eastAsia="仿宋_GB2312"/>
          <w:color w:val="0070C0"/>
          <w:sz w:val="32"/>
          <w:szCs w:val="32"/>
          <w:u w:val="single"/>
        </w:rPr>
        <w:t>50</w:t>
      </w:r>
      <w:r>
        <w:rPr>
          <w:rFonts w:ascii="仿宋_GB2312" w:eastAsia="仿宋_GB2312" w:hint="eastAsia"/>
          <w:color w:val="0070C0"/>
          <w:sz w:val="32"/>
          <w:szCs w:val="32"/>
          <w:u w:val="single"/>
        </w:rPr>
        <w:t>万元（不含）以下的工程建设项目立项及发包方式；除正常招投标服务类项目外，勘查、设计、代理、监理、工程建设相关服务类项目的结算资金在</w:t>
      </w:r>
      <w:r>
        <w:rPr>
          <w:rFonts w:ascii="仿宋_GB2312" w:eastAsia="仿宋_GB2312"/>
          <w:color w:val="0070C0"/>
          <w:sz w:val="32"/>
          <w:szCs w:val="32"/>
          <w:u w:val="single"/>
        </w:rPr>
        <w:t>5</w:t>
      </w:r>
      <w:r>
        <w:rPr>
          <w:rFonts w:ascii="仿宋_GB2312" w:eastAsia="仿宋_GB2312" w:hint="eastAsia"/>
          <w:color w:val="0070C0"/>
          <w:sz w:val="32"/>
          <w:szCs w:val="32"/>
          <w:u w:val="single"/>
        </w:rPr>
        <w:t>万元</w:t>
      </w:r>
      <w:r>
        <w:rPr>
          <w:rFonts w:ascii="仿宋_GB2312" w:eastAsia="仿宋_GB2312"/>
          <w:color w:val="0070C0"/>
          <w:sz w:val="32"/>
          <w:szCs w:val="32"/>
          <w:u w:val="single"/>
        </w:rPr>
        <w:t>(</w:t>
      </w:r>
      <w:r>
        <w:rPr>
          <w:rFonts w:ascii="仿宋_GB2312" w:eastAsia="仿宋_GB2312" w:hint="eastAsia"/>
          <w:color w:val="0070C0"/>
          <w:sz w:val="32"/>
          <w:szCs w:val="32"/>
          <w:u w:val="single"/>
        </w:rPr>
        <w:t>含）以上</w:t>
      </w:r>
      <w:r>
        <w:rPr>
          <w:rFonts w:ascii="仿宋_GB2312" w:eastAsia="仿宋_GB2312"/>
          <w:color w:val="0070C0"/>
          <w:sz w:val="32"/>
          <w:szCs w:val="32"/>
          <w:u w:val="single"/>
        </w:rPr>
        <w:t>20</w:t>
      </w:r>
      <w:r>
        <w:rPr>
          <w:rFonts w:ascii="仿宋_GB2312" w:eastAsia="仿宋_GB2312" w:hint="eastAsia"/>
          <w:color w:val="0070C0"/>
          <w:sz w:val="32"/>
          <w:szCs w:val="32"/>
          <w:u w:val="single"/>
        </w:rPr>
        <w:t>万元（不含）以下的费用；除正常招投标采购项目外，采购重要设备、材料等货物的审议和决策，货款在</w:t>
      </w:r>
      <w:r>
        <w:rPr>
          <w:rFonts w:ascii="仿宋_GB2312" w:eastAsia="仿宋_GB2312"/>
          <w:color w:val="0070C0"/>
          <w:sz w:val="32"/>
          <w:szCs w:val="32"/>
          <w:u w:val="single"/>
        </w:rPr>
        <w:t>5</w:t>
      </w:r>
      <w:r>
        <w:rPr>
          <w:rFonts w:ascii="仿宋_GB2312" w:eastAsia="仿宋_GB2312" w:hint="eastAsia"/>
          <w:color w:val="0070C0"/>
          <w:sz w:val="32"/>
          <w:szCs w:val="32"/>
          <w:u w:val="single"/>
        </w:rPr>
        <w:t>万元</w:t>
      </w:r>
      <w:r>
        <w:rPr>
          <w:rFonts w:ascii="仿宋_GB2312" w:eastAsia="仿宋_GB2312"/>
          <w:color w:val="0070C0"/>
          <w:sz w:val="32"/>
          <w:szCs w:val="32"/>
          <w:u w:val="single"/>
        </w:rPr>
        <w:t>(</w:t>
      </w:r>
      <w:r>
        <w:rPr>
          <w:rFonts w:ascii="仿宋_GB2312" w:eastAsia="仿宋_GB2312" w:hint="eastAsia"/>
          <w:color w:val="0070C0"/>
          <w:sz w:val="32"/>
          <w:szCs w:val="32"/>
          <w:u w:val="single"/>
        </w:rPr>
        <w:t>含）以上</w:t>
      </w:r>
      <w:r>
        <w:rPr>
          <w:rFonts w:ascii="仿宋_GB2312" w:eastAsia="仿宋_GB2312"/>
          <w:color w:val="0070C0"/>
          <w:sz w:val="32"/>
          <w:szCs w:val="32"/>
          <w:u w:val="single"/>
        </w:rPr>
        <w:t>20</w:t>
      </w:r>
      <w:r>
        <w:rPr>
          <w:rFonts w:ascii="仿宋_GB2312" w:eastAsia="仿宋_GB2312" w:hint="eastAsia"/>
          <w:color w:val="0070C0"/>
          <w:sz w:val="32"/>
          <w:szCs w:val="32"/>
          <w:u w:val="single"/>
        </w:rPr>
        <w:t>万元（不含）以下的费用。</w:t>
      </w:r>
    </w:p>
    <w:p w:rsidR="00F5704F" w:rsidRDefault="00F5704F">
      <w:pPr>
        <w:pStyle w:val="BodyText"/>
        <w:widowControl w:val="0"/>
        <w:spacing w:line="540" w:lineRule="exact"/>
        <w:ind w:firstLineChars="100" w:firstLine="32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（二）研究解决各科室在实际工作中存在的实际困难和问题，加强各科室之间的协调与沟通。</w:t>
      </w:r>
    </w:p>
    <w:p w:rsidR="00F5704F" w:rsidRDefault="00F5704F">
      <w:pPr>
        <w:pStyle w:val="BodyText"/>
        <w:widowControl w:val="0"/>
        <w:spacing w:line="540" w:lineRule="exact"/>
        <w:ind w:firstLineChars="100" w:firstLine="32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（三）其他需要研究解决的事项。</w:t>
      </w:r>
    </w:p>
    <w:p w:rsidR="00F5704F" w:rsidRDefault="00F5704F">
      <w:pPr>
        <w:pStyle w:val="BodyText"/>
        <w:widowControl w:val="0"/>
        <w:spacing w:line="540" w:lineRule="exact"/>
        <w:ind w:firstLineChars="100" w:firstLine="32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三、工作要求</w:t>
      </w:r>
    </w:p>
    <w:p w:rsidR="00F5704F" w:rsidRDefault="00F5704F">
      <w:pPr>
        <w:pStyle w:val="BodyText"/>
        <w:widowControl w:val="0"/>
        <w:spacing w:line="540" w:lineRule="exact"/>
        <w:ind w:firstLineChars="100" w:firstLine="32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1.</w:t>
      </w:r>
      <w:r>
        <w:rPr>
          <w:rFonts w:ascii="仿宋_GB2312" w:eastAsia="仿宋_GB2312" w:hint="eastAsia"/>
          <w:sz w:val="32"/>
          <w:szCs w:val="32"/>
        </w:rPr>
        <w:t>联席会议按照统一组织、分工负责、密切协作、务实高效的原则开展工作。</w:t>
      </w:r>
    </w:p>
    <w:p w:rsidR="00F5704F" w:rsidRDefault="00F5704F">
      <w:pPr>
        <w:pStyle w:val="BodyText"/>
        <w:widowControl w:val="0"/>
        <w:spacing w:line="540" w:lineRule="exact"/>
        <w:ind w:firstLineChars="100" w:firstLine="32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2.</w:t>
      </w:r>
      <w:r>
        <w:rPr>
          <w:rFonts w:ascii="仿宋_GB2312" w:eastAsia="仿宋_GB2312" w:hint="eastAsia"/>
          <w:sz w:val="32"/>
          <w:szCs w:val="32"/>
        </w:rPr>
        <w:t>联席会议根据工作需要定期和不定期召开，研究和讨论内容由各职能科室以书面形式向联席会议小组提出申请，并详细说明提交事项的成因、需要做的工作内容及开展情况，经分管领导同意后提交联席会议小组开会讨论。</w:t>
      </w:r>
    </w:p>
    <w:p w:rsidR="00F5704F" w:rsidRDefault="00F5704F">
      <w:pPr>
        <w:pStyle w:val="BodyText"/>
        <w:widowControl w:val="0"/>
        <w:spacing w:line="540" w:lineRule="exact"/>
        <w:ind w:firstLineChars="100" w:firstLine="32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3.</w:t>
      </w:r>
      <w:r>
        <w:rPr>
          <w:rFonts w:ascii="仿宋_GB2312" w:eastAsia="仿宋_GB2312" w:hint="eastAsia"/>
          <w:sz w:val="32"/>
          <w:szCs w:val="32"/>
        </w:rPr>
        <w:t>联席会议旨在解决实际工作遇到的突发和应急问题，所建项目无特殊原因按市相关规定招标程序进行。</w:t>
      </w:r>
    </w:p>
    <w:p w:rsidR="00F5704F" w:rsidRDefault="00F5704F">
      <w:pPr>
        <w:pStyle w:val="BodyText"/>
        <w:widowControl w:val="0"/>
        <w:spacing w:line="540" w:lineRule="exact"/>
        <w:ind w:firstLineChars="100" w:firstLine="32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4.</w:t>
      </w:r>
      <w:r>
        <w:rPr>
          <w:rFonts w:ascii="仿宋_GB2312" w:eastAsia="仿宋_GB2312" w:hint="eastAsia"/>
          <w:color w:val="000000"/>
          <w:sz w:val="32"/>
          <w:szCs w:val="32"/>
        </w:rPr>
        <w:t>各相关科室应认真履行职责，在会议结束后应立即执行决议内容。党政办负责做好联席会议的记录以及纪要印发、相关资料的整理、归档和保存等工作。</w:t>
      </w:r>
    </w:p>
    <w:sectPr w:rsidR="00F5704F" w:rsidSect="0041690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04F" w:rsidRDefault="00F5704F" w:rsidP="00416907">
      <w:r>
        <w:separator/>
      </w:r>
    </w:p>
  </w:endnote>
  <w:endnote w:type="continuationSeparator" w:id="0">
    <w:p w:rsidR="00F5704F" w:rsidRDefault="00F5704F" w:rsidP="00416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04F" w:rsidRDefault="00F5704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F5704F" w:rsidRDefault="00F5704F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04F" w:rsidRDefault="00F5704F" w:rsidP="00416907">
      <w:r>
        <w:separator/>
      </w:r>
    </w:p>
  </w:footnote>
  <w:footnote w:type="continuationSeparator" w:id="0">
    <w:p w:rsidR="00F5704F" w:rsidRDefault="00F5704F" w:rsidP="004169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7CC0851"/>
    <w:rsid w:val="00416907"/>
    <w:rsid w:val="0088586A"/>
    <w:rsid w:val="00C553E5"/>
    <w:rsid w:val="00DD296F"/>
    <w:rsid w:val="00F5704F"/>
    <w:rsid w:val="08C84170"/>
    <w:rsid w:val="0C2B335D"/>
    <w:rsid w:val="154A3B7D"/>
    <w:rsid w:val="163929C3"/>
    <w:rsid w:val="1FED3794"/>
    <w:rsid w:val="26E033EA"/>
    <w:rsid w:val="27E60197"/>
    <w:rsid w:val="2B405B32"/>
    <w:rsid w:val="31224929"/>
    <w:rsid w:val="31F876EF"/>
    <w:rsid w:val="325B5E6C"/>
    <w:rsid w:val="370B13BF"/>
    <w:rsid w:val="386E2CFD"/>
    <w:rsid w:val="47CC0851"/>
    <w:rsid w:val="4E416E39"/>
    <w:rsid w:val="4F451BF1"/>
    <w:rsid w:val="5564242F"/>
    <w:rsid w:val="59951360"/>
    <w:rsid w:val="65756D17"/>
    <w:rsid w:val="705F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907"/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169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7A1F"/>
    <w:rPr>
      <w:rFonts w:ascii="Times New Roman" w:hAnsi="Times New Roman"/>
      <w:szCs w:val="20"/>
    </w:rPr>
  </w:style>
  <w:style w:type="paragraph" w:styleId="Footer">
    <w:name w:val="footer"/>
    <w:basedOn w:val="Normal"/>
    <w:link w:val="FooterChar"/>
    <w:uiPriority w:val="99"/>
    <w:rsid w:val="00416907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1F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41690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1F"/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416907"/>
    <w:pPr>
      <w:widowControl w:val="0"/>
      <w:ind w:firstLineChars="200" w:firstLine="420"/>
      <w:jc w:val="both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122</Words>
  <Characters>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2021-11-29T13:24:00Z</cp:lastPrinted>
  <dcterms:created xsi:type="dcterms:W3CDTF">2021-10-08T10:02:00Z</dcterms:created>
  <dcterms:modified xsi:type="dcterms:W3CDTF">2022-03-24T08:47:00Z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099562509E9C4CE7A4956839D26AB6A9</vt:lpwstr>
  </property>
</Properties>
</file>