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ind w:left="0" w:leftChars="0" w:firstLine="0" w:firstLineChars="0"/>
        <w:jc w:val="center"/>
        <w:rPr>
          <w:rFonts w:hint="eastAsia" w:ascii="仿宋_GB2312" w:hAnsi="Times New Roman" w:eastAsia="仿宋_GB2312" w:cs="Times New Roman"/>
          <w:b/>
          <w:bCs/>
          <w:color w:val="333333"/>
          <w:kern w:val="2"/>
          <w:sz w:val="32"/>
          <w:szCs w:val="32"/>
          <w:lang w:val="en-US" w:eastAsia="zh-CN" w:bidi="ar-SA"/>
        </w:rPr>
      </w:pPr>
      <w:bookmarkStart w:id="0" w:name="_GoBack"/>
      <w:bookmarkEnd w:id="0"/>
      <w:r>
        <w:rPr>
          <w:rFonts w:hint="eastAsia" w:ascii="仿宋_GB2312" w:hAnsi="Times New Roman" w:eastAsia="仿宋_GB2312" w:cs="Times New Roman"/>
          <w:b/>
          <w:bCs/>
          <w:color w:val="333333"/>
          <w:kern w:val="2"/>
          <w:sz w:val="32"/>
          <w:szCs w:val="32"/>
          <w:lang w:val="en-US" w:eastAsia="zh-CN" w:bidi="ar-SA"/>
        </w:rPr>
        <w:t>绍兴市医疗保障局关于转发《浙江省医疗保障局关于完善居家医疗服务价格和医保支付政策的通知》的通知</w:t>
      </w:r>
    </w:p>
    <w:p>
      <w:pPr>
        <w:widowControl/>
        <w:shd w:val="clear" w:color="auto" w:fill="FFFFFF"/>
        <w:spacing w:line="720" w:lineRule="atLeast"/>
        <w:ind w:firstLine="480"/>
        <w:jc w:val="center"/>
        <w:rPr>
          <w:rFonts w:hint="eastAsia" w:ascii="仿宋_GB2312" w:hAnsi="Times New Roman" w:eastAsia="仿宋_GB2312" w:cs="Times New Roman"/>
          <w:b/>
          <w:bCs/>
          <w:color w:val="333333"/>
          <w:kern w:val="2"/>
          <w:sz w:val="32"/>
          <w:szCs w:val="32"/>
          <w:lang w:val="en-US" w:eastAsia="zh-CN" w:bidi="ar-SA"/>
        </w:rPr>
      </w:pPr>
      <w:r>
        <w:rPr>
          <w:rFonts w:hint="eastAsia" w:ascii="仿宋_GB2312" w:hAnsi="Times New Roman" w:eastAsia="仿宋_GB2312" w:cs="Times New Roman"/>
          <w:b/>
          <w:bCs/>
          <w:color w:val="333333"/>
          <w:kern w:val="2"/>
          <w:sz w:val="32"/>
          <w:szCs w:val="32"/>
          <w:lang w:val="en-US" w:eastAsia="zh-CN" w:bidi="ar-SA"/>
        </w:rPr>
        <w:t>（征求意见稿）</w:t>
      </w:r>
    </w:p>
    <w:p>
      <w:pPr>
        <w:spacing w:line="580" w:lineRule="exact"/>
        <w:ind w:firstLine="640" w:firstLineChars="200"/>
        <w:jc w:val="left"/>
        <w:rPr>
          <w:rFonts w:hint="eastAsia" w:ascii="仿宋_GB2312" w:hAnsi="Times New Roman" w:eastAsia="仿宋_GB2312" w:cs="Times New Roman"/>
          <w:color w:val="333333"/>
          <w:kern w:val="2"/>
          <w:sz w:val="32"/>
          <w:szCs w:val="32"/>
          <w:lang w:val="en-US" w:eastAsia="zh-CN" w:bidi="ar-SA"/>
        </w:rPr>
      </w:pPr>
    </w:p>
    <w:p>
      <w:pPr>
        <w:widowControl/>
        <w:shd w:val="clear" w:color="auto" w:fill="FFFFFF"/>
        <w:spacing w:line="720" w:lineRule="atLeast"/>
        <w:ind w:firstLine="480"/>
        <w:rPr>
          <w:rFonts w:hint="eastAsia" w:ascii="仿宋_GB2312" w:hAnsi="Times New Roman" w:eastAsia="仿宋_GB2312" w:cs="Times New Roman"/>
          <w:color w:val="333333"/>
          <w:kern w:val="2"/>
          <w:sz w:val="32"/>
          <w:szCs w:val="32"/>
          <w:lang w:val="en-US" w:eastAsia="zh-CN" w:bidi="ar-SA"/>
        </w:rPr>
      </w:pPr>
    </w:p>
    <w:p>
      <w:pPr>
        <w:autoSpaceDE w:val="0"/>
        <w:spacing w:line="600" w:lineRule="exact"/>
        <w:rPr>
          <w:rFonts w:hint="eastAsia" w:ascii="仿宋" w:hAnsi="仿宋" w:eastAsia="仿宋" w:cs="仿宋"/>
          <w:sz w:val="32"/>
          <w:szCs w:val="32"/>
        </w:rPr>
      </w:pPr>
      <w:r>
        <w:rPr>
          <w:rFonts w:hint="eastAsia" w:ascii="仿宋" w:hAnsi="仿宋" w:eastAsia="仿宋" w:cs="仿宋"/>
          <w:sz w:val="32"/>
          <w:szCs w:val="32"/>
        </w:rPr>
        <w:t>各县（市）医疗保障局，市局各分局，各相关医疗机构：</w:t>
      </w:r>
    </w:p>
    <w:p>
      <w:pPr>
        <w:keepNext w:val="0"/>
        <w:keepLines w:val="0"/>
        <w:pageBreakBefore w:val="0"/>
        <w:widowControl w:val="0"/>
        <w:kinsoku/>
        <w:wordWrap/>
        <w:overflowPunct/>
        <w:topLinePunct w:val="0"/>
        <w:autoSpaceDE w:val="0"/>
        <w:autoSpaceDN/>
        <w:bidi w:val="0"/>
        <w:adjustRightIn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现将《浙江省医疗保障局关于完善居家医疗服务价格和医保支付政策的通知》（浙医保发〔2022〕4</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号）转发给你们，并就有关事项明确如下，请一并遵照执行：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right="0"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一、完善“家庭病床建床费”项目。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92"/>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完善项目内涵，并明确一个建床周期收一次家庭病床建床费，确需继续建床的，需重新评估、建档。家庭病床建床费（13060000100）绍兴市为50元/次。</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9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增设“上门服务费”项目。</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疗机构为患者提供家庭病床、上门医疗服务的，采取“医疗服务价格+上门服务费”方式收费，提供的医疗服务、药品和医用耗材适用本医疗机构执行的医药价格政策。绍兴市基层医疗卫生机构“上门服务费”（14040000001）为100元/次·人。绍兴市县级及以上公立医疗机构“上门服务费”（14040000002）由医疗机构自主确定。删除13060000200家庭病床巡诊费、13070000100出诊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三、本通知自2023年2月1日起执行。 </w:t>
      </w:r>
    </w:p>
    <w:p>
      <w:pPr>
        <w:keepNext w:val="0"/>
        <w:keepLines w:val="0"/>
        <w:pageBreakBefore w:val="0"/>
        <w:widowControl w:val="0"/>
        <w:kinsoku/>
        <w:wordWrap/>
        <w:overflowPunct/>
        <w:topLinePunct w:val="0"/>
        <w:autoSpaceDE w:val="0"/>
        <w:autoSpaceDN/>
        <w:bidi w:val="0"/>
        <w:adjustRightIn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附件：1、居家医疗服务价格项目表</w:t>
      </w:r>
    </w:p>
    <w:p>
      <w:pPr>
        <w:keepNext w:val="0"/>
        <w:keepLines w:val="0"/>
        <w:pageBreakBefore w:val="0"/>
        <w:widowControl w:val="0"/>
        <w:numPr>
          <w:ilvl w:val="0"/>
          <w:numId w:val="2"/>
        </w:numPr>
        <w:kinsoku/>
        <w:wordWrap/>
        <w:overflowPunct/>
        <w:topLinePunct w:val="0"/>
        <w:autoSpaceDE w:val="0"/>
        <w:autoSpaceDN/>
        <w:bidi w:val="0"/>
        <w:adjustRightInd/>
        <w:spacing w:line="580" w:lineRule="exact"/>
        <w:ind w:left="1570" w:leftChars="0" w:firstLine="0"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浙江省医疗保障局关于完善居家医疗服务价</w:t>
      </w:r>
    </w:p>
    <w:p>
      <w:pPr>
        <w:keepNext w:val="0"/>
        <w:keepLines w:val="0"/>
        <w:pageBreakBefore w:val="0"/>
        <w:widowControl w:val="0"/>
        <w:numPr>
          <w:ilvl w:val="0"/>
          <w:numId w:val="0"/>
        </w:numPr>
        <w:kinsoku/>
        <w:wordWrap/>
        <w:overflowPunct/>
        <w:topLinePunct w:val="0"/>
        <w:autoSpaceDE w:val="0"/>
        <w:autoSpaceDN/>
        <w:bidi w:val="0"/>
        <w:adjustRightInd/>
        <w:spacing w:line="580" w:lineRule="exact"/>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格和医保支付政策的通知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浙医保发〔2022〕45号）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92"/>
        <w:jc w:val="both"/>
        <w:rPr>
          <w:rFonts w:hint="default" w:ascii="Times New Roman" w:hAnsi="Times New Roman" w:eastAsia="仿宋_GB2312" w:cs="Times New Roman"/>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w:t>
      </w:r>
    </w:p>
    <w:p>
      <w:pPr>
        <w:autoSpaceDE w:val="0"/>
        <w:spacing w:line="600" w:lineRule="exact"/>
        <w:ind w:firstLine="640" w:firstLineChars="200"/>
        <w:rPr>
          <w:rFonts w:hint="eastAsia" w:ascii="仿宋" w:hAnsi="仿宋" w:eastAsia="仿宋" w:cs="仿宋"/>
          <w:sz w:val="32"/>
          <w:szCs w:val="32"/>
        </w:rPr>
      </w:pPr>
    </w:p>
    <w:p>
      <w:pPr>
        <w:autoSpaceDE w:val="0"/>
        <w:snapToGrid w:val="0"/>
        <w:spacing w:line="600" w:lineRule="exact"/>
        <w:rPr>
          <w:rFonts w:ascii="仿宋_GB2312" w:hAnsi="仿宋_GB2312" w:eastAsia="仿宋_GB2312" w:cs="Times New Roman"/>
          <w:spacing w:val="-6"/>
          <w:sz w:val="32"/>
          <w:szCs w:val="32"/>
        </w:rPr>
      </w:pPr>
      <w:r>
        <w:rPr>
          <w:rFonts w:ascii="仿宋_GB2312" w:hAnsi="仿宋_GB2312" w:eastAsia="仿宋_GB2312" w:cs="Times New Roman"/>
          <w:spacing w:val="-6"/>
          <w:sz w:val="32"/>
          <w:szCs w:val="32"/>
        </w:rPr>
        <w:t xml:space="preserve">                                   </w:t>
      </w:r>
    </w:p>
    <w:p>
      <w:pPr>
        <w:widowControl/>
        <w:shd w:val="clear" w:color="auto" w:fill="FFFFFF"/>
        <w:spacing w:line="336" w:lineRule="atLeast"/>
        <w:rPr>
          <w:rFonts w:hint="eastAsia" w:ascii="仿宋_GB2312" w:hAnsi="Times New Roman" w:eastAsia="仿宋_GB2312" w:cs="Times New Roman"/>
          <w:color w:val="333333"/>
          <w:kern w:val="2"/>
          <w:sz w:val="32"/>
          <w:szCs w:val="32"/>
          <w:lang w:val="en-US" w:eastAsia="zh-CN" w:bidi="ar-SA"/>
        </w:rPr>
      </w:pPr>
    </w:p>
    <w:p>
      <w:pPr>
        <w:pStyle w:val="6"/>
        <w:widowControl w:val="0"/>
        <w:spacing w:before="0" w:beforeAutospacing="0" w:after="0" w:afterAutospacing="0" w:line="580" w:lineRule="exact"/>
        <w:ind w:firstLine="4560" w:firstLineChars="1500"/>
        <w:jc w:val="both"/>
        <w:rPr>
          <w:rFonts w:ascii="仿宋_GB2312" w:hAnsi="Times New Roman" w:eastAsia="仿宋_GB2312" w:cs="Times New Roman"/>
          <w:color w:val="474747"/>
          <w:spacing w:val="-8"/>
          <w:kern w:val="2"/>
          <w:sz w:val="32"/>
          <w:szCs w:val="32"/>
        </w:rPr>
      </w:pPr>
    </w:p>
    <w:p>
      <w:pPr>
        <w:widowControl/>
        <w:shd w:val="clear" w:color="auto" w:fill="FFFFFF"/>
        <w:spacing w:line="720" w:lineRule="atLeast"/>
        <w:ind w:firstLine="480"/>
        <w:jc w:val="right"/>
        <w:rPr>
          <w:rFonts w:hint="eastAsia" w:ascii="仿宋_GB2312" w:hAnsi="Times New Roman" w:eastAsia="仿宋_GB2312" w:cs="Times New Roman"/>
          <w:color w:val="333333"/>
          <w:kern w:val="2"/>
          <w:sz w:val="32"/>
          <w:szCs w:val="32"/>
          <w:lang w:val="en-US" w:eastAsia="zh-CN" w:bidi="ar-SA"/>
        </w:rPr>
      </w:pPr>
    </w:p>
    <w:p>
      <w:pPr>
        <w:widowControl/>
        <w:shd w:val="clear" w:color="auto" w:fill="FFFFFF"/>
        <w:spacing w:line="336" w:lineRule="atLeast"/>
        <w:rPr>
          <w:rFonts w:hint="eastAsia" w:ascii="仿宋_GB2312" w:hAnsi="Times New Roman" w:eastAsia="仿宋_GB2312" w:cs="Times New Roman"/>
          <w:color w:val="333333"/>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33251"/>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43F63"/>
    <w:multiLevelType w:val="singleLevel"/>
    <w:tmpl w:val="01943F63"/>
    <w:lvl w:ilvl="0" w:tentative="0">
      <w:start w:val="2"/>
      <w:numFmt w:val="chineseCounting"/>
      <w:suff w:val="nothing"/>
      <w:lvlText w:val="%1、"/>
      <w:lvlJc w:val="left"/>
      <w:rPr>
        <w:rFonts w:hint="eastAsia"/>
      </w:rPr>
    </w:lvl>
  </w:abstractNum>
  <w:abstractNum w:abstractNumId="1">
    <w:nsid w:val="6E68E2DA"/>
    <w:multiLevelType w:val="singleLevel"/>
    <w:tmpl w:val="6E68E2DA"/>
    <w:lvl w:ilvl="0" w:tentative="0">
      <w:start w:val="2"/>
      <w:numFmt w:val="decimal"/>
      <w:suff w:val="nothing"/>
      <w:lvlText w:val="%1、"/>
      <w:lvlJc w:val="left"/>
      <w:pPr>
        <w:ind w:left="157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NjM0ZmNiMDMxNzBjNTRkM2VkZWI5OWRkZDM5MGYifQ=="/>
  </w:docVars>
  <w:rsids>
    <w:rsidRoot w:val="00003F08"/>
    <w:rsid w:val="00003F08"/>
    <w:rsid w:val="00042726"/>
    <w:rsid w:val="00051449"/>
    <w:rsid w:val="000A1370"/>
    <w:rsid w:val="000A7B30"/>
    <w:rsid w:val="000D73A3"/>
    <w:rsid w:val="000E3AE7"/>
    <w:rsid w:val="000E729F"/>
    <w:rsid w:val="00103891"/>
    <w:rsid w:val="00107ACA"/>
    <w:rsid w:val="001163E3"/>
    <w:rsid w:val="001164B8"/>
    <w:rsid w:val="00136D3C"/>
    <w:rsid w:val="001953F5"/>
    <w:rsid w:val="001A1E29"/>
    <w:rsid w:val="001A3CA0"/>
    <w:rsid w:val="001B5F72"/>
    <w:rsid w:val="001D0DE0"/>
    <w:rsid w:val="001D5C57"/>
    <w:rsid w:val="001E329B"/>
    <w:rsid w:val="001F4701"/>
    <w:rsid w:val="002245E8"/>
    <w:rsid w:val="002265C1"/>
    <w:rsid w:val="00240A35"/>
    <w:rsid w:val="002618B4"/>
    <w:rsid w:val="002951F8"/>
    <w:rsid w:val="002B3A91"/>
    <w:rsid w:val="00312F86"/>
    <w:rsid w:val="00314704"/>
    <w:rsid w:val="00367330"/>
    <w:rsid w:val="003810D1"/>
    <w:rsid w:val="0038122B"/>
    <w:rsid w:val="003B4A2A"/>
    <w:rsid w:val="003B577E"/>
    <w:rsid w:val="003D6AA9"/>
    <w:rsid w:val="00403A0A"/>
    <w:rsid w:val="004345B0"/>
    <w:rsid w:val="00441D98"/>
    <w:rsid w:val="00483314"/>
    <w:rsid w:val="004A0346"/>
    <w:rsid w:val="004A3CF0"/>
    <w:rsid w:val="0050093F"/>
    <w:rsid w:val="005130E3"/>
    <w:rsid w:val="00524EC5"/>
    <w:rsid w:val="00541680"/>
    <w:rsid w:val="005464D8"/>
    <w:rsid w:val="0056245F"/>
    <w:rsid w:val="005B4D0A"/>
    <w:rsid w:val="005B74F9"/>
    <w:rsid w:val="005E4390"/>
    <w:rsid w:val="005F714D"/>
    <w:rsid w:val="00664468"/>
    <w:rsid w:val="006843E4"/>
    <w:rsid w:val="0068771E"/>
    <w:rsid w:val="00687889"/>
    <w:rsid w:val="006B0FB3"/>
    <w:rsid w:val="006C121E"/>
    <w:rsid w:val="006E71BA"/>
    <w:rsid w:val="00714699"/>
    <w:rsid w:val="00770647"/>
    <w:rsid w:val="007753E5"/>
    <w:rsid w:val="00795CD1"/>
    <w:rsid w:val="00796C49"/>
    <w:rsid w:val="0080441A"/>
    <w:rsid w:val="00823B8A"/>
    <w:rsid w:val="00841A5E"/>
    <w:rsid w:val="008429F9"/>
    <w:rsid w:val="00853593"/>
    <w:rsid w:val="0086066E"/>
    <w:rsid w:val="008E1666"/>
    <w:rsid w:val="008F63F1"/>
    <w:rsid w:val="00947C3C"/>
    <w:rsid w:val="00972560"/>
    <w:rsid w:val="009C1C5E"/>
    <w:rsid w:val="009E5F76"/>
    <w:rsid w:val="00A21342"/>
    <w:rsid w:val="00A31427"/>
    <w:rsid w:val="00A50D10"/>
    <w:rsid w:val="00A65B1C"/>
    <w:rsid w:val="00A72291"/>
    <w:rsid w:val="00AB0A84"/>
    <w:rsid w:val="00AC133A"/>
    <w:rsid w:val="00AE5EC9"/>
    <w:rsid w:val="00AF5A74"/>
    <w:rsid w:val="00B018E8"/>
    <w:rsid w:val="00B22463"/>
    <w:rsid w:val="00B2764B"/>
    <w:rsid w:val="00BB5DEC"/>
    <w:rsid w:val="00BB68A6"/>
    <w:rsid w:val="00BC29E8"/>
    <w:rsid w:val="00C01EB6"/>
    <w:rsid w:val="00C1265C"/>
    <w:rsid w:val="00C13A34"/>
    <w:rsid w:val="00C2374C"/>
    <w:rsid w:val="00C41AF3"/>
    <w:rsid w:val="00C42ABE"/>
    <w:rsid w:val="00C46EF5"/>
    <w:rsid w:val="00C550A3"/>
    <w:rsid w:val="00C6675F"/>
    <w:rsid w:val="00C735F5"/>
    <w:rsid w:val="00CA1010"/>
    <w:rsid w:val="00CA54C6"/>
    <w:rsid w:val="00CB3197"/>
    <w:rsid w:val="00CC3592"/>
    <w:rsid w:val="00CD19ED"/>
    <w:rsid w:val="00CF038D"/>
    <w:rsid w:val="00D1208C"/>
    <w:rsid w:val="00D14987"/>
    <w:rsid w:val="00D64E45"/>
    <w:rsid w:val="00D951E1"/>
    <w:rsid w:val="00DD5B67"/>
    <w:rsid w:val="00E044BD"/>
    <w:rsid w:val="00E06B02"/>
    <w:rsid w:val="00E1146D"/>
    <w:rsid w:val="00E22D6F"/>
    <w:rsid w:val="00E75434"/>
    <w:rsid w:val="00EA702D"/>
    <w:rsid w:val="00EC44DB"/>
    <w:rsid w:val="00EF7A54"/>
    <w:rsid w:val="00F079F2"/>
    <w:rsid w:val="00F30F90"/>
    <w:rsid w:val="00F93546"/>
    <w:rsid w:val="00FA5510"/>
    <w:rsid w:val="00FE219E"/>
    <w:rsid w:val="02864A5E"/>
    <w:rsid w:val="035839DC"/>
    <w:rsid w:val="14563738"/>
    <w:rsid w:val="18B15CFB"/>
    <w:rsid w:val="19185761"/>
    <w:rsid w:val="1A4B38D0"/>
    <w:rsid w:val="1F2A749D"/>
    <w:rsid w:val="228248F1"/>
    <w:rsid w:val="2A0F38A0"/>
    <w:rsid w:val="33CF62A2"/>
    <w:rsid w:val="443910E5"/>
    <w:rsid w:val="448842C7"/>
    <w:rsid w:val="54FA104B"/>
    <w:rsid w:val="58FE78A6"/>
    <w:rsid w:val="5CA47B95"/>
    <w:rsid w:val="5E2E29DB"/>
    <w:rsid w:val="63835B13"/>
    <w:rsid w:val="67795668"/>
    <w:rsid w:val="6A6A27D3"/>
    <w:rsid w:val="6B1437A4"/>
    <w:rsid w:val="6B8E720B"/>
    <w:rsid w:val="704C2141"/>
    <w:rsid w:val="71A520F1"/>
    <w:rsid w:val="7AFF099E"/>
    <w:rsid w:val="7BD93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851</Words>
  <Characters>979</Characters>
  <Lines>4</Lines>
  <Paragraphs>1</Paragraphs>
  <TotalTime>17</TotalTime>
  <ScaleCrop>false</ScaleCrop>
  <LinksUpToDate>false</LinksUpToDate>
  <CharactersWithSpaces>1022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2019-08-22T08:33:00Z</dcterms:created>
  <dc:creator>斯持恒</dc:creator>
  <cp:lastModifiedBy>๑巴黎塔的云๑</cp:lastModifiedBy>
  <dcterms:modified xsi:type="dcterms:W3CDTF">2022-12-27T04:00:10Z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154D47C083614BE08F880F6E62412B28</vt:lpwstr>
  </property>
</Properties>
</file>