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52"/>
          <w:szCs w:val="52"/>
        </w:rPr>
      </w:pPr>
    </w:p>
    <w:p>
      <w:pPr>
        <w:rPr>
          <w:rFonts w:ascii="Times New Roman" w:hAnsi="Times New Roman" w:eastAsia="黑体" w:cs="Times New Roman"/>
          <w:sz w:val="52"/>
          <w:szCs w:val="52"/>
        </w:rPr>
      </w:pPr>
    </w:p>
    <w:p>
      <w:pPr>
        <w:rPr>
          <w:rFonts w:ascii="Times New Roman" w:hAnsi="Times New Roman" w:eastAsia="黑体" w:cs="Times New Roman"/>
          <w:sz w:val="52"/>
          <w:szCs w:val="52"/>
        </w:rPr>
      </w:pPr>
    </w:p>
    <w:p>
      <w:pPr>
        <w:jc w:val="center"/>
        <w:rPr>
          <w:rFonts w:ascii="黑体" w:hAnsi="黑体" w:eastAsia="黑体" w:cs="Times New Roman"/>
          <w:b/>
          <w:bCs/>
          <w:sz w:val="52"/>
          <w:szCs w:val="52"/>
        </w:rPr>
      </w:pPr>
      <w:r>
        <w:rPr>
          <w:rFonts w:hint="eastAsia" w:ascii="黑体" w:hAnsi="黑体" w:eastAsia="黑体" w:cs="Times New Roman"/>
          <w:b/>
          <w:bCs/>
          <w:sz w:val="52"/>
          <w:szCs w:val="52"/>
        </w:rPr>
        <w:t>温州市城市供水突发事件应急预案</w:t>
      </w:r>
    </w:p>
    <w:p>
      <w:pPr>
        <w:jc w:val="center"/>
        <w:rPr>
          <w:rFonts w:ascii="Times New Roman" w:hAnsi="Times New Roman" w:eastAsia="黑体" w:cs="Times New Roman"/>
          <w:b/>
          <w:spacing w:val="35"/>
          <w:w w:val="94"/>
          <w:kern w:val="0"/>
          <w:sz w:val="52"/>
          <w:szCs w:val="52"/>
        </w:rPr>
      </w:pPr>
    </w:p>
    <w:p>
      <w:pPr>
        <w:jc w:val="center"/>
        <w:rPr>
          <w:rFonts w:ascii="黑体" w:hAnsi="黑体" w:eastAsia="黑体" w:cs="Times New Roman"/>
          <w:b/>
          <w:bCs/>
          <w:sz w:val="32"/>
          <w:szCs w:val="32"/>
        </w:rPr>
      </w:pPr>
    </w:p>
    <w:p>
      <w:pPr>
        <w:jc w:val="center"/>
        <w:rPr>
          <w:rFonts w:ascii="Times New Roman" w:hAnsi="Times New Roman" w:eastAsia="黑体" w:cs="Times New Roman"/>
          <w:sz w:val="52"/>
          <w:szCs w:val="52"/>
        </w:rPr>
      </w:pPr>
      <w:r>
        <w:rPr>
          <w:rFonts w:hint="eastAsia" w:ascii="黑体" w:hAnsi="黑体" w:eastAsia="黑体" w:cs="Times New Roman"/>
          <w:b/>
          <w:bCs/>
          <w:spacing w:val="16"/>
          <w:sz w:val="32"/>
          <w:szCs w:val="32"/>
        </w:rPr>
        <w:t>（征求意见稿）</w:t>
      </w:r>
    </w:p>
    <w:p>
      <w:pPr>
        <w:rPr>
          <w:rFonts w:ascii="Times New Roman" w:hAnsi="Times New Roman" w:eastAsia="黑体" w:cs="Times New Roman"/>
          <w:sz w:val="52"/>
          <w:szCs w:val="52"/>
        </w:rPr>
      </w:pPr>
    </w:p>
    <w:p>
      <w:pPr>
        <w:rPr>
          <w:rFonts w:ascii="Times New Roman" w:hAnsi="Times New Roman" w:eastAsia="黑体" w:cs="Times New Roman"/>
          <w:sz w:val="52"/>
          <w:szCs w:val="52"/>
        </w:rPr>
      </w:pPr>
    </w:p>
    <w:p>
      <w:pPr>
        <w:rPr>
          <w:rFonts w:ascii="Times New Roman" w:hAnsi="Times New Roman" w:eastAsia="黑体" w:cs="Times New Roman"/>
          <w:sz w:val="52"/>
          <w:szCs w:val="52"/>
        </w:rPr>
      </w:pPr>
    </w:p>
    <w:p>
      <w:pPr>
        <w:rPr>
          <w:rFonts w:ascii="Times New Roman" w:hAnsi="Times New Roman" w:eastAsia="黑体" w:cs="Times New Roman"/>
          <w:sz w:val="52"/>
          <w:szCs w:val="52"/>
        </w:rPr>
      </w:pPr>
    </w:p>
    <w:p>
      <w:pPr>
        <w:rPr>
          <w:rFonts w:ascii="Times New Roman" w:hAnsi="Times New Roman" w:eastAsia="黑体" w:cs="Times New Roman"/>
          <w:sz w:val="52"/>
          <w:szCs w:val="52"/>
        </w:rPr>
      </w:pPr>
    </w:p>
    <w:p>
      <w:pPr>
        <w:rPr>
          <w:rFonts w:ascii="Times New Roman" w:hAnsi="Times New Roman" w:eastAsia="黑体" w:cs="Times New Roman"/>
          <w:sz w:val="52"/>
          <w:szCs w:val="52"/>
        </w:rPr>
      </w:pPr>
    </w:p>
    <w:p>
      <w:pPr>
        <w:rPr>
          <w:rFonts w:ascii="Times New Roman" w:hAnsi="Times New Roman" w:eastAsia="黑体" w:cs="Times New Roman"/>
          <w:sz w:val="52"/>
          <w:szCs w:val="52"/>
        </w:rPr>
      </w:pPr>
    </w:p>
    <w:p>
      <w:pPr>
        <w:rPr>
          <w:rFonts w:ascii="Times New Roman" w:hAnsi="Times New Roman" w:eastAsia="黑体" w:cs="Times New Roman"/>
          <w:sz w:val="52"/>
          <w:szCs w:val="52"/>
        </w:rPr>
      </w:pPr>
    </w:p>
    <w:p>
      <w:pPr>
        <w:rPr>
          <w:rFonts w:ascii="Times New Roman" w:hAnsi="Times New Roman" w:eastAsia="黑体" w:cs="Times New Roman"/>
          <w:sz w:val="52"/>
          <w:szCs w:val="52"/>
        </w:rPr>
      </w:pPr>
    </w:p>
    <w:p>
      <w:pPr>
        <w:jc w:val="center"/>
        <w:rPr>
          <w:rFonts w:ascii="黑体" w:hAnsi="黑体" w:eastAsia="黑体" w:cs="Times New Roman"/>
          <w:b/>
          <w:bCs/>
          <w:spacing w:val="16"/>
          <w:sz w:val="44"/>
          <w:szCs w:val="44"/>
        </w:rPr>
      </w:pPr>
      <w:r>
        <w:rPr>
          <w:rFonts w:hint="eastAsia" w:ascii="黑体" w:hAnsi="黑体" w:eastAsia="黑体" w:cs="Times New Roman"/>
          <w:b/>
          <w:bCs/>
          <w:spacing w:val="16"/>
          <w:sz w:val="44"/>
          <w:szCs w:val="44"/>
        </w:rPr>
        <w:t>温州市综合行政执法局</w:t>
      </w:r>
    </w:p>
    <w:p>
      <w:pPr>
        <w:rPr>
          <w:rFonts w:ascii="Times New Roman" w:hAnsi="Times New Roman" w:cs="Times New Roman"/>
        </w:rPr>
      </w:pPr>
    </w:p>
    <w:p>
      <w:pPr>
        <w:jc w:val="center"/>
        <w:rPr>
          <w:rFonts w:ascii="黑体" w:hAnsi="黑体" w:eastAsia="黑体" w:cs="Times New Roman"/>
          <w:b/>
          <w:bCs/>
          <w:spacing w:val="16"/>
          <w:sz w:val="32"/>
          <w:szCs w:val="32"/>
        </w:rPr>
      </w:pPr>
      <w:r>
        <w:rPr>
          <w:rFonts w:hint="eastAsia" w:ascii="黑体" w:hAnsi="黑体" w:eastAsia="黑体" w:cs="Times New Roman"/>
          <w:b/>
          <w:bCs/>
          <w:spacing w:val="16"/>
          <w:sz w:val="32"/>
          <w:szCs w:val="32"/>
        </w:rPr>
        <w:t>202</w:t>
      </w:r>
      <w:r>
        <w:rPr>
          <w:rFonts w:hint="eastAsia" w:ascii="黑体" w:hAnsi="黑体" w:eastAsia="黑体" w:cs="Times New Roman"/>
          <w:b/>
          <w:bCs/>
          <w:spacing w:val="16"/>
          <w:sz w:val="32"/>
          <w:szCs w:val="32"/>
          <w:lang w:val="en-US" w:eastAsia="zh-CN"/>
        </w:rPr>
        <w:t>1</w:t>
      </w:r>
      <w:bookmarkStart w:id="97" w:name="_GoBack"/>
      <w:bookmarkEnd w:id="97"/>
      <w:r>
        <w:rPr>
          <w:rFonts w:hint="eastAsia" w:ascii="黑体" w:hAnsi="黑体" w:eastAsia="黑体" w:cs="Times New Roman"/>
          <w:b/>
          <w:bCs/>
          <w:spacing w:val="16"/>
          <w:sz w:val="32"/>
          <w:szCs w:val="32"/>
        </w:rPr>
        <w:t>年11月</w:t>
      </w:r>
      <w:r>
        <w:rPr>
          <w:rFonts w:ascii="黑体" w:hAnsi="黑体" w:eastAsia="黑体" w:cs="Times New Roman"/>
          <w:b/>
          <w:bCs/>
          <w:spacing w:val="16"/>
          <w:sz w:val="32"/>
          <w:szCs w:val="32"/>
          <w:highlight w:val="none"/>
        </w:rPr>
        <w:t>8</w:t>
      </w:r>
      <w:r>
        <w:rPr>
          <w:rFonts w:hint="eastAsia" w:ascii="黑体" w:hAnsi="黑体" w:eastAsia="黑体" w:cs="Times New Roman"/>
          <w:b/>
          <w:bCs/>
          <w:spacing w:val="16"/>
          <w:sz w:val="32"/>
          <w:szCs w:val="32"/>
        </w:rPr>
        <w:t xml:space="preserve">日 </w:t>
      </w:r>
    </w:p>
    <w:p>
      <w:pPr>
        <w:widowControl/>
        <w:jc w:val="left"/>
        <w:rPr>
          <w:rFonts w:ascii="Times New Roman" w:hAnsi="Times New Roman" w:cs="Times New Roman"/>
          <w:b/>
          <w:bCs/>
          <w:lang w:val="zh-CN"/>
        </w:rPr>
        <w:sectPr>
          <w:footerReference r:id="rId3" w:type="default"/>
          <w:pgSz w:w="11906" w:h="16838"/>
          <w:pgMar w:top="1440" w:right="1800" w:bottom="1440" w:left="1800" w:header="851" w:footer="992" w:gutter="0"/>
          <w:pgNumType w:start="1"/>
          <w:cols w:space="425" w:num="1"/>
          <w:docGrid w:type="lines" w:linePitch="312" w:charSpace="0"/>
        </w:sectPr>
      </w:pPr>
    </w:p>
    <w:sdt>
      <w:sdtPr>
        <w:rPr>
          <w:rFonts w:ascii="Times New Roman" w:hAnsi="Times New Roman" w:cs="Times New Roman" w:eastAsiaTheme="minorEastAsia"/>
          <w:b/>
          <w:bCs w:val="0"/>
          <w:color w:val="auto"/>
          <w:kern w:val="2"/>
          <w:sz w:val="21"/>
          <w:szCs w:val="22"/>
          <w:lang w:val="zh-CN"/>
        </w:rPr>
        <w:id w:val="1055972911"/>
        <w:docPartObj>
          <w:docPartGallery w:val="Table of Contents"/>
          <w:docPartUnique/>
        </w:docPartObj>
      </w:sdtPr>
      <w:sdtEndPr>
        <w:rPr>
          <w:rFonts w:ascii="Times New Roman" w:hAnsi="Times New Roman" w:cs="Times New Roman" w:eastAsiaTheme="minorEastAsia"/>
          <w:b w:val="0"/>
          <w:bCs w:val="0"/>
          <w:color w:val="auto"/>
          <w:kern w:val="2"/>
          <w:sz w:val="21"/>
          <w:szCs w:val="22"/>
          <w:lang w:val="zh-CN"/>
        </w:rPr>
      </w:sdtEndPr>
      <w:sdtContent>
        <w:p>
          <w:pPr>
            <w:pStyle w:val="58"/>
            <w:jc w:val="center"/>
            <w:rPr>
              <w:rFonts w:ascii="仿宋" w:hAnsi="仿宋" w:eastAsia="仿宋" w:cs="仿宋"/>
              <w:color w:val="auto"/>
            </w:rPr>
          </w:pPr>
          <w:bookmarkStart w:id="0" w:name="_Toc519250223"/>
          <w:r>
            <w:rPr>
              <w:rFonts w:hint="eastAsia" w:ascii="仿宋" w:hAnsi="仿宋" w:eastAsia="仿宋" w:cs="仿宋"/>
              <w:color w:val="auto"/>
              <w:sz w:val="32"/>
              <w:szCs w:val="32"/>
              <w:lang w:val="zh-CN"/>
            </w:rPr>
            <w:t>目  录</w:t>
          </w:r>
        </w:p>
        <w:p>
          <w:pPr>
            <w:pStyle w:val="34"/>
            <w:tabs>
              <w:tab w:val="right" w:leader="dot" w:pos="8296"/>
            </w:tabs>
            <w:rPr>
              <w:rFonts w:ascii="仿宋" w:hAnsi="仿宋" w:eastAsia="仿宋" w:cs="仿宋"/>
              <w:kern w:val="2"/>
              <w:sz w:val="21"/>
            </w:rPr>
          </w:pPr>
          <w:r>
            <w:rPr>
              <w:rFonts w:hint="eastAsia" w:ascii="仿宋" w:hAnsi="仿宋" w:eastAsia="仿宋" w:cs="仿宋"/>
            </w:rPr>
            <w:fldChar w:fldCharType="begin"/>
          </w:r>
          <w:r>
            <w:rPr>
              <w:rFonts w:hint="eastAsia" w:ascii="仿宋" w:hAnsi="仿宋" w:eastAsia="仿宋" w:cs="仿宋"/>
            </w:rPr>
            <w:instrText xml:space="preserve"> TOC \o "1-3" \h \z \u </w:instrText>
          </w:r>
          <w:r>
            <w:rPr>
              <w:rFonts w:hint="eastAsia" w:ascii="仿宋" w:hAnsi="仿宋" w:eastAsia="仿宋" w:cs="仿宋"/>
            </w:rPr>
            <w:fldChar w:fldCharType="separate"/>
          </w:r>
          <w:r>
            <w:fldChar w:fldCharType="begin"/>
          </w:r>
          <w:r>
            <w:instrText xml:space="preserve"> HYPERLINK \l "_Toc87002208" </w:instrText>
          </w:r>
          <w:r>
            <w:fldChar w:fldCharType="separate"/>
          </w:r>
          <w:r>
            <w:rPr>
              <w:rStyle w:val="48"/>
              <w:rFonts w:hint="eastAsia" w:ascii="仿宋" w:hAnsi="仿宋" w:eastAsia="仿宋" w:cs="仿宋"/>
            </w:rPr>
            <w:t>1 总则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_Toc87002208 \h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"_Toc87002209" </w:instrText>
          </w:r>
          <w:r>
            <w:fldChar w:fldCharType="separate"/>
          </w:r>
          <w:r>
            <w:rPr>
              <w:rStyle w:val="48"/>
              <w:rFonts w:hint="eastAsia" w:ascii="仿宋" w:hAnsi="仿宋" w:eastAsia="仿宋" w:cs="仿宋"/>
            </w:rPr>
            <w:t>1.1编制目的</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_Toc87002209 \h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"_Toc87002210" </w:instrText>
          </w:r>
          <w:r>
            <w:fldChar w:fldCharType="separate"/>
          </w:r>
          <w:r>
            <w:rPr>
              <w:rStyle w:val="48"/>
              <w:rFonts w:hint="eastAsia" w:ascii="仿宋" w:hAnsi="仿宋" w:eastAsia="仿宋" w:cs="仿宋"/>
            </w:rPr>
            <w:t>1.2编制依据</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_Toc87002210 \h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"_Toc87002211" </w:instrText>
          </w:r>
          <w:r>
            <w:fldChar w:fldCharType="separate"/>
          </w:r>
          <w:r>
            <w:rPr>
              <w:rStyle w:val="48"/>
              <w:rFonts w:hint="eastAsia" w:ascii="仿宋" w:hAnsi="仿宋" w:eastAsia="仿宋" w:cs="仿宋"/>
            </w:rPr>
            <w:t>1.3适用范围</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_Toc87002211 \h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"_Toc87002212" </w:instrText>
          </w:r>
          <w:r>
            <w:fldChar w:fldCharType="separate"/>
          </w:r>
          <w:r>
            <w:rPr>
              <w:rStyle w:val="48"/>
              <w:rFonts w:hint="eastAsia" w:ascii="仿宋" w:hAnsi="仿宋" w:eastAsia="仿宋" w:cs="仿宋"/>
            </w:rPr>
            <w:t>1.4工作原则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_Toc87002212 \h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rPr>
            <w:fldChar w:fldCharType="end"/>
          </w:r>
        </w:p>
        <w:p>
          <w:pPr>
            <w:pStyle w:val="34"/>
            <w:tabs>
              <w:tab w:val="right" w:leader="dot" w:pos="8296"/>
            </w:tabs>
            <w:rPr>
              <w:rFonts w:ascii="仿宋" w:hAnsi="仿宋" w:eastAsia="仿宋" w:cs="仿宋"/>
              <w:kern w:val="2"/>
              <w:sz w:val="21"/>
            </w:rPr>
          </w:pPr>
          <w:r>
            <w:fldChar w:fldCharType="begin"/>
          </w:r>
          <w:r>
            <w:instrText xml:space="preserve"> HYPERLINK \l "_Toc87002213" </w:instrText>
          </w:r>
          <w:r>
            <w:fldChar w:fldCharType="separate"/>
          </w:r>
          <w:r>
            <w:rPr>
              <w:rStyle w:val="48"/>
              <w:rFonts w:hint="eastAsia" w:ascii="仿宋" w:hAnsi="仿宋" w:eastAsia="仿宋" w:cs="仿宋"/>
            </w:rPr>
            <w:t>2 风险评估</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_Toc87002213 \h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"_Toc87002214" </w:instrText>
          </w:r>
          <w:r>
            <w:fldChar w:fldCharType="separate"/>
          </w:r>
          <w:r>
            <w:rPr>
              <w:rStyle w:val="48"/>
              <w:rFonts w:hint="eastAsia" w:ascii="仿宋" w:hAnsi="仿宋" w:eastAsia="仿宋" w:cs="仿宋"/>
            </w:rPr>
            <w:t>2.1基本情况</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_Toc87002214 \h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"_Toc87002215" </w:instrText>
          </w:r>
          <w:r>
            <w:fldChar w:fldCharType="separate"/>
          </w:r>
          <w:r>
            <w:rPr>
              <w:rStyle w:val="48"/>
              <w:rFonts w:hint="eastAsia" w:ascii="仿宋" w:hAnsi="仿宋" w:eastAsia="仿宋" w:cs="仿宋"/>
            </w:rPr>
            <w:t>2.2事件风险类型</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_Toc87002215 \h </w:instrText>
          </w:r>
          <w:r>
            <w:rPr>
              <w:rFonts w:hint="eastAsia" w:ascii="仿宋" w:hAnsi="仿宋" w:eastAsia="仿宋" w:cs="仿宋"/>
            </w:rPr>
            <w:fldChar w:fldCharType="separate"/>
          </w:r>
          <w:r>
            <w:rPr>
              <w:rFonts w:hint="eastAsia" w:ascii="仿宋" w:hAnsi="仿宋" w:eastAsia="仿宋" w:cs="仿宋"/>
            </w:rPr>
            <w:t>10</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"_Toc87002216" </w:instrText>
          </w:r>
          <w:r>
            <w:fldChar w:fldCharType="separate"/>
          </w:r>
          <w:r>
            <w:rPr>
              <w:rStyle w:val="48"/>
              <w:rFonts w:hint="eastAsia" w:ascii="仿宋" w:hAnsi="仿宋" w:eastAsia="仿宋" w:cs="仿宋"/>
            </w:rPr>
            <w:t>2.3 风险评估</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_Toc87002216 \h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"_Toc87002217" </w:instrText>
          </w:r>
          <w:r>
            <w:fldChar w:fldCharType="separate"/>
          </w:r>
          <w:r>
            <w:rPr>
              <w:rStyle w:val="48"/>
              <w:rFonts w:hint="eastAsia" w:ascii="仿宋" w:hAnsi="仿宋" w:eastAsia="仿宋" w:cs="仿宋"/>
            </w:rPr>
            <w:t>2.4应对能力评估</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_Toc87002217 \h </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"_Toc87002218" </w:instrText>
          </w:r>
          <w:r>
            <w:fldChar w:fldCharType="separate"/>
          </w:r>
          <w:r>
            <w:rPr>
              <w:rStyle w:val="48"/>
              <w:rFonts w:hint="eastAsia" w:ascii="仿宋" w:hAnsi="仿宋" w:eastAsia="仿宋" w:cs="仿宋"/>
            </w:rPr>
            <w:t>2.5事件分级</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_Toc87002218 \h </w:instrText>
          </w:r>
          <w:r>
            <w:rPr>
              <w:rFonts w:hint="eastAsia" w:ascii="仿宋" w:hAnsi="仿宋" w:eastAsia="仿宋" w:cs="仿宋"/>
            </w:rPr>
            <w:fldChar w:fldCharType="separate"/>
          </w:r>
          <w:r>
            <w:rPr>
              <w:rFonts w:hint="eastAsia" w:ascii="仿宋" w:hAnsi="仿宋" w:eastAsia="仿宋" w:cs="仿宋"/>
            </w:rPr>
            <w:t>17</w:t>
          </w:r>
          <w:r>
            <w:rPr>
              <w:rFonts w:hint="eastAsia" w:ascii="仿宋" w:hAnsi="仿宋" w:eastAsia="仿宋" w:cs="仿宋"/>
            </w:rPr>
            <w:fldChar w:fldCharType="end"/>
          </w:r>
          <w:r>
            <w:rPr>
              <w:rFonts w:hint="eastAsia" w:ascii="仿宋" w:hAnsi="仿宋" w:eastAsia="仿宋" w:cs="仿宋"/>
            </w:rPr>
            <w:fldChar w:fldCharType="end"/>
          </w:r>
        </w:p>
        <w:p>
          <w:pPr>
            <w:pStyle w:val="34"/>
            <w:tabs>
              <w:tab w:val="right" w:leader="dot" w:pos="8296"/>
            </w:tabs>
            <w:rPr>
              <w:rFonts w:ascii="仿宋" w:hAnsi="仿宋" w:eastAsia="仿宋" w:cs="仿宋"/>
              <w:kern w:val="2"/>
              <w:sz w:val="21"/>
            </w:rPr>
          </w:pPr>
          <w:r>
            <w:fldChar w:fldCharType="begin"/>
          </w:r>
          <w:r>
            <w:instrText xml:space="preserve"> HYPERLINK \l "_Toc87002219" </w:instrText>
          </w:r>
          <w:r>
            <w:fldChar w:fldCharType="separate"/>
          </w:r>
          <w:r>
            <w:rPr>
              <w:rStyle w:val="48"/>
              <w:rFonts w:hint="eastAsia" w:ascii="仿宋" w:hAnsi="仿宋" w:eastAsia="仿宋" w:cs="仿宋"/>
            </w:rPr>
            <w:t>3 组织体系及职责</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_Toc87002219 \h </w:instrText>
          </w:r>
          <w:r>
            <w:rPr>
              <w:rFonts w:hint="eastAsia" w:ascii="仿宋" w:hAnsi="仿宋" w:eastAsia="仿宋" w:cs="仿宋"/>
            </w:rPr>
            <w:fldChar w:fldCharType="separate"/>
          </w:r>
          <w:r>
            <w:rPr>
              <w:rFonts w:hint="eastAsia" w:ascii="仿宋" w:hAnsi="仿宋" w:eastAsia="仿宋" w:cs="仿宋"/>
            </w:rPr>
            <w:t>21</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"_Toc87002220" </w:instrText>
          </w:r>
          <w:r>
            <w:fldChar w:fldCharType="separate"/>
          </w:r>
          <w:r>
            <w:rPr>
              <w:rStyle w:val="48"/>
              <w:rFonts w:hint="eastAsia" w:ascii="仿宋" w:hAnsi="仿宋" w:eastAsia="仿宋" w:cs="仿宋"/>
            </w:rPr>
            <w:t>3.1市城市供水应急指挥部及职责</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_Toc87002220 \h </w:instrText>
          </w:r>
          <w:r>
            <w:rPr>
              <w:rFonts w:hint="eastAsia" w:ascii="仿宋" w:hAnsi="仿宋" w:eastAsia="仿宋" w:cs="仿宋"/>
            </w:rPr>
            <w:fldChar w:fldCharType="separate"/>
          </w:r>
          <w:r>
            <w:rPr>
              <w:rFonts w:hint="eastAsia" w:ascii="仿宋" w:hAnsi="仿宋" w:eastAsia="仿宋" w:cs="仿宋"/>
            </w:rPr>
            <w:t>22</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"_Toc87002221" </w:instrText>
          </w:r>
          <w:r>
            <w:fldChar w:fldCharType="separate"/>
          </w:r>
          <w:r>
            <w:rPr>
              <w:rStyle w:val="48"/>
              <w:rFonts w:hint="eastAsia" w:ascii="仿宋" w:hAnsi="仿宋" w:eastAsia="仿宋" w:cs="仿宋"/>
            </w:rPr>
            <w:t>3.2市城市供水应急指挥部办公室及职责</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_Toc87002221 \h </w:instrText>
          </w:r>
          <w:r>
            <w:rPr>
              <w:rFonts w:hint="eastAsia" w:ascii="仿宋" w:hAnsi="仿宋" w:eastAsia="仿宋" w:cs="仿宋"/>
            </w:rPr>
            <w:fldChar w:fldCharType="separate"/>
          </w:r>
          <w:r>
            <w:rPr>
              <w:rFonts w:hint="eastAsia" w:ascii="仿宋" w:hAnsi="仿宋" w:eastAsia="仿宋" w:cs="仿宋"/>
            </w:rPr>
            <w:t>23</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"_Toc87002222" </w:instrText>
          </w:r>
          <w:r>
            <w:fldChar w:fldCharType="separate"/>
          </w:r>
          <w:r>
            <w:rPr>
              <w:rStyle w:val="48"/>
              <w:rFonts w:hint="eastAsia" w:ascii="仿宋" w:hAnsi="仿宋" w:eastAsia="仿宋" w:cs="仿宋"/>
            </w:rPr>
            <w:t>3.3市城市供水应急指挥部成员单位职责</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_Toc87002222 \h </w:instrText>
          </w:r>
          <w:r>
            <w:rPr>
              <w:rFonts w:hint="eastAsia" w:ascii="仿宋" w:hAnsi="仿宋" w:eastAsia="仿宋" w:cs="仿宋"/>
            </w:rPr>
            <w:fldChar w:fldCharType="separate"/>
          </w:r>
          <w:r>
            <w:rPr>
              <w:rFonts w:hint="eastAsia" w:ascii="仿宋" w:hAnsi="仿宋" w:eastAsia="仿宋" w:cs="仿宋"/>
            </w:rPr>
            <w:t>24</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"_Toc87002223" </w:instrText>
          </w:r>
          <w:r>
            <w:fldChar w:fldCharType="separate"/>
          </w:r>
          <w:r>
            <w:rPr>
              <w:rStyle w:val="48"/>
              <w:rFonts w:hint="eastAsia" w:ascii="仿宋" w:hAnsi="仿宋" w:eastAsia="仿宋" w:cs="仿宋"/>
            </w:rPr>
            <w:t>3.4现场指挥部及职责</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_Toc87002223 \h </w:instrText>
          </w:r>
          <w:r>
            <w:rPr>
              <w:rFonts w:hint="eastAsia" w:ascii="仿宋" w:hAnsi="仿宋" w:eastAsia="仿宋" w:cs="仿宋"/>
            </w:rPr>
            <w:fldChar w:fldCharType="separate"/>
          </w:r>
          <w:r>
            <w:rPr>
              <w:rFonts w:hint="eastAsia" w:ascii="仿宋" w:hAnsi="仿宋" w:eastAsia="仿宋" w:cs="仿宋"/>
            </w:rPr>
            <w:t>28</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"_Toc87002224" </w:instrText>
          </w:r>
          <w:r>
            <w:fldChar w:fldCharType="separate"/>
          </w:r>
          <w:r>
            <w:rPr>
              <w:rStyle w:val="48"/>
              <w:rFonts w:hint="eastAsia" w:ascii="仿宋" w:hAnsi="仿宋" w:eastAsia="仿宋" w:cs="仿宋"/>
            </w:rPr>
            <w:t>3.5专家组</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_Toc87002224 \h </w:instrText>
          </w:r>
          <w:r>
            <w:rPr>
              <w:rFonts w:hint="eastAsia" w:ascii="仿宋" w:hAnsi="仿宋" w:eastAsia="仿宋" w:cs="仿宋"/>
            </w:rPr>
            <w:fldChar w:fldCharType="separate"/>
          </w:r>
          <w:r>
            <w:rPr>
              <w:rFonts w:hint="eastAsia" w:ascii="仿宋" w:hAnsi="仿宋" w:eastAsia="仿宋" w:cs="仿宋"/>
            </w:rPr>
            <w:t>29</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"_Toc87002225" </w:instrText>
          </w:r>
          <w:r>
            <w:fldChar w:fldCharType="separate"/>
          </w:r>
          <w:r>
            <w:rPr>
              <w:rStyle w:val="48"/>
              <w:rFonts w:hint="eastAsia" w:ascii="仿宋" w:hAnsi="仿宋" w:eastAsia="仿宋" w:cs="仿宋"/>
            </w:rPr>
            <w:t>3.6各县（市、区）应急处置机构</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_Toc87002225 \h </w:instrText>
          </w:r>
          <w:r>
            <w:rPr>
              <w:rFonts w:hint="eastAsia" w:ascii="仿宋" w:hAnsi="仿宋" w:eastAsia="仿宋" w:cs="仿宋"/>
            </w:rPr>
            <w:fldChar w:fldCharType="separate"/>
          </w:r>
          <w:r>
            <w:rPr>
              <w:rFonts w:hint="eastAsia" w:ascii="仿宋" w:hAnsi="仿宋" w:eastAsia="仿宋" w:cs="仿宋"/>
            </w:rPr>
            <w:t>29</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"_Toc87002226" </w:instrText>
          </w:r>
          <w:r>
            <w:fldChar w:fldCharType="separate"/>
          </w:r>
          <w:r>
            <w:rPr>
              <w:rStyle w:val="48"/>
              <w:rFonts w:hint="eastAsia" w:ascii="仿宋" w:hAnsi="仿宋" w:eastAsia="仿宋" w:cs="仿宋"/>
            </w:rPr>
            <w:t>3.7供水企业应急指挥机构</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_Toc87002226 \h </w:instrText>
          </w:r>
          <w:r>
            <w:rPr>
              <w:rFonts w:hint="eastAsia" w:ascii="仿宋" w:hAnsi="仿宋" w:eastAsia="仿宋" w:cs="仿宋"/>
            </w:rPr>
            <w:fldChar w:fldCharType="separate"/>
          </w:r>
          <w:r>
            <w:rPr>
              <w:rFonts w:hint="eastAsia" w:ascii="仿宋" w:hAnsi="仿宋" w:eastAsia="仿宋" w:cs="仿宋"/>
            </w:rPr>
            <w:t>29</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"_Toc87002227" </w:instrText>
          </w:r>
          <w:r>
            <w:fldChar w:fldCharType="separate"/>
          </w:r>
          <w:r>
            <w:rPr>
              <w:rStyle w:val="48"/>
              <w:rFonts w:hint="eastAsia" w:ascii="仿宋" w:hAnsi="仿宋" w:eastAsia="仿宋" w:cs="仿宋"/>
            </w:rPr>
            <w:t>3.8应急联动机制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_Toc87002227 \h </w:instrText>
          </w:r>
          <w:r>
            <w:rPr>
              <w:rFonts w:hint="eastAsia" w:ascii="仿宋" w:hAnsi="仿宋" w:eastAsia="仿宋" w:cs="仿宋"/>
            </w:rPr>
            <w:fldChar w:fldCharType="separate"/>
          </w:r>
          <w:r>
            <w:rPr>
              <w:rFonts w:hint="eastAsia" w:ascii="仿宋" w:hAnsi="仿宋" w:eastAsia="仿宋" w:cs="仿宋"/>
            </w:rPr>
            <w:t>30</w:t>
          </w:r>
          <w:r>
            <w:rPr>
              <w:rFonts w:hint="eastAsia" w:ascii="仿宋" w:hAnsi="仿宋" w:eastAsia="仿宋" w:cs="仿宋"/>
            </w:rPr>
            <w:fldChar w:fldCharType="end"/>
          </w:r>
          <w:r>
            <w:rPr>
              <w:rFonts w:hint="eastAsia" w:ascii="仿宋" w:hAnsi="仿宋" w:eastAsia="仿宋" w:cs="仿宋"/>
            </w:rPr>
            <w:fldChar w:fldCharType="end"/>
          </w:r>
        </w:p>
        <w:p>
          <w:pPr>
            <w:pStyle w:val="34"/>
            <w:tabs>
              <w:tab w:val="right" w:leader="dot" w:pos="8296"/>
            </w:tabs>
            <w:rPr>
              <w:rFonts w:ascii="仿宋" w:hAnsi="仿宋" w:eastAsia="仿宋" w:cs="仿宋"/>
              <w:kern w:val="2"/>
              <w:sz w:val="21"/>
            </w:rPr>
          </w:pPr>
          <w:r>
            <w:fldChar w:fldCharType="begin"/>
          </w:r>
          <w:r>
            <w:instrText xml:space="preserve"> HYPERLINK \l "_Toc87002228" </w:instrText>
          </w:r>
          <w:r>
            <w:fldChar w:fldCharType="separate"/>
          </w:r>
          <w:r>
            <w:rPr>
              <w:rStyle w:val="48"/>
              <w:rFonts w:hint="eastAsia" w:ascii="仿宋" w:hAnsi="仿宋" w:eastAsia="仿宋" w:cs="仿宋"/>
            </w:rPr>
            <w:t>4 预防与预警机制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_Toc87002228 \h </w:instrText>
          </w:r>
          <w:r>
            <w:rPr>
              <w:rFonts w:hint="eastAsia" w:ascii="仿宋" w:hAnsi="仿宋" w:eastAsia="仿宋" w:cs="仿宋"/>
            </w:rPr>
            <w:fldChar w:fldCharType="separate"/>
          </w:r>
          <w:r>
            <w:rPr>
              <w:rFonts w:hint="eastAsia" w:ascii="仿宋" w:hAnsi="仿宋" w:eastAsia="仿宋" w:cs="仿宋"/>
            </w:rPr>
            <w:t>31</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"_Toc87002229" </w:instrText>
          </w:r>
          <w:r>
            <w:fldChar w:fldCharType="separate"/>
          </w:r>
          <w:r>
            <w:rPr>
              <w:rStyle w:val="48"/>
              <w:rFonts w:hint="eastAsia" w:ascii="仿宋" w:hAnsi="仿宋" w:eastAsia="仿宋" w:cs="仿宋"/>
            </w:rPr>
            <w:t>4.1预防监测</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_Toc87002229 \h </w:instrText>
          </w:r>
          <w:r>
            <w:rPr>
              <w:rFonts w:hint="eastAsia" w:ascii="仿宋" w:hAnsi="仿宋" w:eastAsia="仿宋" w:cs="仿宋"/>
            </w:rPr>
            <w:fldChar w:fldCharType="separate"/>
          </w:r>
          <w:r>
            <w:rPr>
              <w:rFonts w:hint="eastAsia" w:ascii="仿宋" w:hAnsi="仿宋" w:eastAsia="仿宋" w:cs="仿宋"/>
            </w:rPr>
            <w:t>31</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"_Toc87002230" </w:instrText>
          </w:r>
          <w:r>
            <w:fldChar w:fldCharType="separate"/>
          </w:r>
          <w:r>
            <w:rPr>
              <w:rStyle w:val="48"/>
              <w:rFonts w:hint="eastAsia" w:ascii="仿宋" w:hAnsi="仿宋" w:eastAsia="仿宋" w:cs="仿宋"/>
            </w:rPr>
            <w:t>4.2预警分级</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_Toc87002230 \h </w:instrText>
          </w:r>
          <w:r>
            <w:rPr>
              <w:rFonts w:hint="eastAsia" w:ascii="仿宋" w:hAnsi="仿宋" w:eastAsia="仿宋" w:cs="仿宋"/>
            </w:rPr>
            <w:fldChar w:fldCharType="separate"/>
          </w:r>
          <w:r>
            <w:rPr>
              <w:rFonts w:hint="eastAsia" w:ascii="仿宋" w:hAnsi="仿宋" w:eastAsia="仿宋" w:cs="仿宋"/>
            </w:rPr>
            <w:t>31</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"_Toc87002231" </w:instrText>
          </w:r>
          <w:r>
            <w:fldChar w:fldCharType="separate"/>
          </w:r>
          <w:r>
            <w:rPr>
              <w:rStyle w:val="48"/>
              <w:rFonts w:hint="eastAsia" w:ascii="仿宋" w:hAnsi="仿宋" w:eastAsia="仿宋" w:cs="仿宋"/>
            </w:rPr>
            <w:t>4.3预警发布</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_Toc87002231 \h </w:instrText>
          </w:r>
          <w:r>
            <w:rPr>
              <w:rFonts w:hint="eastAsia" w:ascii="仿宋" w:hAnsi="仿宋" w:eastAsia="仿宋" w:cs="仿宋"/>
            </w:rPr>
            <w:fldChar w:fldCharType="separate"/>
          </w:r>
          <w:r>
            <w:rPr>
              <w:rFonts w:hint="eastAsia" w:ascii="仿宋" w:hAnsi="仿宋" w:eastAsia="仿宋" w:cs="仿宋"/>
            </w:rPr>
            <w:t>32</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"_Toc87002232" </w:instrText>
          </w:r>
          <w:r>
            <w:fldChar w:fldCharType="separate"/>
          </w:r>
          <w:r>
            <w:rPr>
              <w:rStyle w:val="48"/>
              <w:rFonts w:hint="eastAsia" w:ascii="仿宋" w:hAnsi="仿宋" w:eastAsia="仿宋" w:cs="仿宋"/>
            </w:rPr>
            <w:t>4.4预警变更</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_Toc87002232 \h </w:instrText>
          </w:r>
          <w:r>
            <w:rPr>
              <w:rFonts w:hint="eastAsia" w:ascii="仿宋" w:hAnsi="仿宋" w:eastAsia="仿宋" w:cs="仿宋"/>
            </w:rPr>
            <w:fldChar w:fldCharType="separate"/>
          </w:r>
          <w:r>
            <w:rPr>
              <w:rFonts w:hint="eastAsia" w:ascii="仿宋" w:hAnsi="仿宋" w:eastAsia="仿宋" w:cs="仿宋"/>
            </w:rPr>
            <w:t>32</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"_Toc87002233" </w:instrText>
          </w:r>
          <w:r>
            <w:fldChar w:fldCharType="separate"/>
          </w:r>
          <w:r>
            <w:rPr>
              <w:rStyle w:val="48"/>
              <w:rFonts w:hint="eastAsia" w:ascii="仿宋" w:hAnsi="仿宋" w:eastAsia="仿宋" w:cs="仿宋"/>
            </w:rPr>
            <w:t>4.5预警响应</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_Toc87002233 \h </w:instrText>
          </w:r>
          <w:r>
            <w:rPr>
              <w:rFonts w:hint="eastAsia" w:ascii="仿宋" w:hAnsi="仿宋" w:eastAsia="仿宋" w:cs="仿宋"/>
            </w:rPr>
            <w:fldChar w:fldCharType="separate"/>
          </w:r>
          <w:r>
            <w:rPr>
              <w:rFonts w:hint="eastAsia" w:ascii="仿宋" w:hAnsi="仿宋" w:eastAsia="仿宋" w:cs="仿宋"/>
            </w:rPr>
            <w:t>33</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"_Toc87002234" </w:instrText>
          </w:r>
          <w:r>
            <w:fldChar w:fldCharType="separate"/>
          </w:r>
          <w:r>
            <w:rPr>
              <w:rStyle w:val="48"/>
              <w:rFonts w:hint="eastAsia" w:ascii="仿宋" w:hAnsi="仿宋" w:eastAsia="仿宋" w:cs="仿宋"/>
            </w:rPr>
            <w:t>4.6预警解除</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_Toc87002234 \h </w:instrText>
          </w:r>
          <w:r>
            <w:rPr>
              <w:rFonts w:hint="eastAsia" w:ascii="仿宋" w:hAnsi="仿宋" w:eastAsia="仿宋" w:cs="仿宋"/>
            </w:rPr>
            <w:fldChar w:fldCharType="separate"/>
          </w:r>
          <w:r>
            <w:rPr>
              <w:rFonts w:hint="eastAsia" w:ascii="仿宋" w:hAnsi="仿宋" w:eastAsia="仿宋" w:cs="仿宋"/>
            </w:rPr>
            <w:t>33</w:t>
          </w:r>
          <w:r>
            <w:rPr>
              <w:rFonts w:hint="eastAsia" w:ascii="仿宋" w:hAnsi="仿宋" w:eastAsia="仿宋" w:cs="仿宋"/>
            </w:rPr>
            <w:fldChar w:fldCharType="end"/>
          </w:r>
          <w:r>
            <w:rPr>
              <w:rFonts w:hint="eastAsia" w:ascii="仿宋" w:hAnsi="仿宋" w:eastAsia="仿宋" w:cs="仿宋"/>
            </w:rPr>
            <w:fldChar w:fldCharType="end"/>
          </w:r>
        </w:p>
        <w:p>
          <w:pPr>
            <w:pStyle w:val="34"/>
            <w:tabs>
              <w:tab w:val="right" w:leader="dot" w:pos="8296"/>
            </w:tabs>
            <w:rPr>
              <w:rFonts w:ascii="仿宋" w:hAnsi="仿宋" w:eastAsia="仿宋" w:cs="仿宋"/>
              <w:kern w:val="2"/>
              <w:sz w:val="21"/>
            </w:rPr>
          </w:pPr>
          <w:r>
            <w:fldChar w:fldCharType="begin"/>
          </w:r>
          <w:r>
            <w:instrText xml:space="preserve"> HYPERLINK \l "_Toc87002235" </w:instrText>
          </w:r>
          <w:r>
            <w:fldChar w:fldCharType="separate"/>
          </w:r>
          <w:r>
            <w:rPr>
              <w:rStyle w:val="48"/>
              <w:rFonts w:hint="eastAsia" w:ascii="仿宋" w:hAnsi="仿宋" w:eastAsia="仿宋" w:cs="仿宋"/>
            </w:rPr>
            <w:t>5 应急响应</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_Toc87002235 \h </w:instrText>
          </w:r>
          <w:r>
            <w:rPr>
              <w:rFonts w:hint="eastAsia" w:ascii="仿宋" w:hAnsi="仿宋" w:eastAsia="仿宋" w:cs="仿宋"/>
            </w:rPr>
            <w:fldChar w:fldCharType="separate"/>
          </w:r>
          <w:r>
            <w:rPr>
              <w:rFonts w:hint="eastAsia" w:ascii="仿宋" w:hAnsi="仿宋" w:eastAsia="仿宋" w:cs="仿宋"/>
            </w:rPr>
            <w:t>34</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"_Toc87002236" </w:instrText>
          </w:r>
          <w:r>
            <w:fldChar w:fldCharType="separate"/>
          </w:r>
          <w:r>
            <w:rPr>
              <w:rStyle w:val="48"/>
              <w:rFonts w:hint="eastAsia" w:ascii="仿宋" w:hAnsi="仿宋" w:eastAsia="仿宋" w:cs="仿宋"/>
            </w:rPr>
            <w:t>5.1事件报告</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_Toc87002236 \h </w:instrText>
          </w:r>
          <w:r>
            <w:rPr>
              <w:rFonts w:hint="eastAsia" w:ascii="仿宋" w:hAnsi="仿宋" w:eastAsia="仿宋" w:cs="仿宋"/>
            </w:rPr>
            <w:fldChar w:fldCharType="separate"/>
          </w:r>
          <w:r>
            <w:rPr>
              <w:rFonts w:hint="eastAsia" w:ascii="仿宋" w:hAnsi="仿宋" w:eastAsia="仿宋" w:cs="仿宋"/>
            </w:rPr>
            <w:t>34</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"_Toc87002237" </w:instrText>
          </w:r>
          <w:r>
            <w:fldChar w:fldCharType="separate"/>
          </w:r>
          <w:r>
            <w:rPr>
              <w:rStyle w:val="48"/>
              <w:rFonts w:hint="eastAsia" w:ascii="仿宋" w:hAnsi="仿宋" w:eastAsia="仿宋" w:cs="仿宋"/>
            </w:rPr>
            <w:t>5.2先期处置</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_Toc87002237 \h </w:instrText>
          </w:r>
          <w:r>
            <w:rPr>
              <w:rFonts w:hint="eastAsia" w:ascii="仿宋" w:hAnsi="仿宋" w:eastAsia="仿宋" w:cs="仿宋"/>
            </w:rPr>
            <w:fldChar w:fldCharType="separate"/>
          </w:r>
          <w:r>
            <w:rPr>
              <w:rFonts w:hint="eastAsia" w:ascii="仿宋" w:hAnsi="仿宋" w:eastAsia="仿宋" w:cs="仿宋"/>
            </w:rPr>
            <w:t>36</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"_Toc87002238" </w:instrText>
          </w:r>
          <w:r>
            <w:fldChar w:fldCharType="separate"/>
          </w:r>
          <w:r>
            <w:rPr>
              <w:rStyle w:val="48"/>
              <w:rFonts w:hint="eastAsia" w:ascii="仿宋" w:hAnsi="仿宋" w:eastAsia="仿宋" w:cs="仿宋"/>
            </w:rPr>
            <w:t>5.3分级响应</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_Toc87002238 \h </w:instrText>
          </w:r>
          <w:r>
            <w:rPr>
              <w:rFonts w:hint="eastAsia" w:ascii="仿宋" w:hAnsi="仿宋" w:eastAsia="仿宋" w:cs="仿宋"/>
            </w:rPr>
            <w:fldChar w:fldCharType="separate"/>
          </w:r>
          <w:r>
            <w:rPr>
              <w:rFonts w:hint="eastAsia" w:ascii="仿宋" w:hAnsi="仿宋" w:eastAsia="仿宋" w:cs="仿宋"/>
            </w:rPr>
            <w:t>39</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"_Toc87002239" </w:instrText>
          </w:r>
          <w:r>
            <w:fldChar w:fldCharType="separate"/>
          </w:r>
          <w:r>
            <w:rPr>
              <w:rStyle w:val="48"/>
              <w:rFonts w:hint="eastAsia" w:ascii="仿宋" w:hAnsi="仿宋" w:eastAsia="仿宋" w:cs="仿宋"/>
            </w:rPr>
            <w:t>5.4应急处置</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_Toc87002239 \h </w:instrText>
          </w:r>
          <w:r>
            <w:rPr>
              <w:rFonts w:hint="eastAsia" w:ascii="仿宋" w:hAnsi="仿宋" w:eastAsia="仿宋" w:cs="仿宋"/>
            </w:rPr>
            <w:fldChar w:fldCharType="separate"/>
          </w:r>
          <w:r>
            <w:rPr>
              <w:rFonts w:hint="eastAsia" w:ascii="仿宋" w:hAnsi="仿宋" w:eastAsia="仿宋" w:cs="仿宋"/>
            </w:rPr>
            <w:t>41</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"_Toc87002240" </w:instrText>
          </w:r>
          <w:r>
            <w:fldChar w:fldCharType="separate"/>
          </w:r>
          <w:r>
            <w:rPr>
              <w:rStyle w:val="48"/>
              <w:rFonts w:hint="eastAsia" w:ascii="仿宋" w:hAnsi="仿宋" w:eastAsia="仿宋" w:cs="仿宋"/>
            </w:rPr>
            <w:t>5.5应急结束</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_Toc87002240 \h </w:instrText>
          </w:r>
          <w:r>
            <w:rPr>
              <w:rFonts w:hint="eastAsia" w:ascii="仿宋" w:hAnsi="仿宋" w:eastAsia="仿宋" w:cs="仿宋"/>
            </w:rPr>
            <w:fldChar w:fldCharType="separate"/>
          </w:r>
          <w:r>
            <w:rPr>
              <w:rFonts w:hint="eastAsia" w:ascii="仿宋" w:hAnsi="仿宋" w:eastAsia="仿宋" w:cs="仿宋"/>
            </w:rPr>
            <w:t>42</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"_Toc87002241" </w:instrText>
          </w:r>
          <w:r>
            <w:fldChar w:fldCharType="separate"/>
          </w:r>
          <w:r>
            <w:rPr>
              <w:rStyle w:val="48"/>
              <w:rFonts w:hint="eastAsia" w:ascii="仿宋" w:hAnsi="仿宋" w:eastAsia="仿宋" w:cs="仿宋"/>
            </w:rPr>
            <w:t>5.6信息发布</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_Toc87002241 \h </w:instrText>
          </w:r>
          <w:r>
            <w:rPr>
              <w:rFonts w:hint="eastAsia" w:ascii="仿宋" w:hAnsi="仿宋" w:eastAsia="仿宋" w:cs="仿宋"/>
            </w:rPr>
            <w:fldChar w:fldCharType="separate"/>
          </w:r>
          <w:r>
            <w:rPr>
              <w:rFonts w:hint="eastAsia" w:ascii="仿宋" w:hAnsi="仿宋" w:eastAsia="仿宋" w:cs="仿宋"/>
            </w:rPr>
            <w:t>43</w:t>
          </w:r>
          <w:r>
            <w:rPr>
              <w:rFonts w:hint="eastAsia" w:ascii="仿宋" w:hAnsi="仿宋" w:eastAsia="仿宋" w:cs="仿宋"/>
            </w:rPr>
            <w:fldChar w:fldCharType="end"/>
          </w:r>
          <w:r>
            <w:rPr>
              <w:rFonts w:hint="eastAsia" w:ascii="仿宋" w:hAnsi="仿宋" w:eastAsia="仿宋" w:cs="仿宋"/>
            </w:rPr>
            <w:fldChar w:fldCharType="end"/>
          </w:r>
        </w:p>
        <w:p>
          <w:pPr>
            <w:pStyle w:val="34"/>
            <w:tabs>
              <w:tab w:val="right" w:leader="dot" w:pos="8296"/>
            </w:tabs>
            <w:rPr>
              <w:rFonts w:ascii="仿宋" w:hAnsi="仿宋" w:eastAsia="仿宋" w:cs="仿宋"/>
              <w:kern w:val="2"/>
              <w:sz w:val="21"/>
            </w:rPr>
          </w:pPr>
          <w:r>
            <w:fldChar w:fldCharType="begin"/>
          </w:r>
          <w:r>
            <w:instrText xml:space="preserve"> HYPERLINK \l "_Toc87002242" </w:instrText>
          </w:r>
          <w:r>
            <w:fldChar w:fldCharType="separate"/>
          </w:r>
          <w:r>
            <w:rPr>
              <w:rStyle w:val="48"/>
              <w:rFonts w:hint="eastAsia" w:ascii="仿宋" w:hAnsi="仿宋" w:eastAsia="仿宋" w:cs="仿宋"/>
            </w:rPr>
            <w:t>6 后期处置</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_Toc87002242 \h </w:instrText>
          </w:r>
          <w:r>
            <w:rPr>
              <w:rFonts w:hint="eastAsia" w:ascii="仿宋" w:hAnsi="仿宋" w:eastAsia="仿宋" w:cs="仿宋"/>
            </w:rPr>
            <w:fldChar w:fldCharType="separate"/>
          </w:r>
          <w:r>
            <w:rPr>
              <w:rFonts w:hint="eastAsia" w:ascii="仿宋" w:hAnsi="仿宋" w:eastAsia="仿宋" w:cs="仿宋"/>
            </w:rPr>
            <w:t>44</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"_Toc87002243" </w:instrText>
          </w:r>
          <w:r>
            <w:fldChar w:fldCharType="separate"/>
          </w:r>
          <w:r>
            <w:rPr>
              <w:rStyle w:val="48"/>
              <w:rFonts w:hint="eastAsia" w:ascii="仿宋" w:hAnsi="仿宋" w:eastAsia="仿宋" w:cs="仿宋"/>
            </w:rPr>
            <w:t>6.1善后处理</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_Toc87002243 \h </w:instrText>
          </w:r>
          <w:r>
            <w:rPr>
              <w:rFonts w:hint="eastAsia" w:ascii="仿宋" w:hAnsi="仿宋" w:eastAsia="仿宋" w:cs="仿宋"/>
            </w:rPr>
            <w:fldChar w:fldCharType="separate"/>
          </w:r>
          <w:r>
            <w:rPr>
              <w:rFonts w:hint="eastAsia" w:ascii="仿宋" w:hAnsi="仿宋" w:eastAsia="仿宋" w:cs="仿宋"/>
            </w:rPr>
            <w:t>44</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"_Toc87002244" </w:instrText>
          </w:r>
          <w:r>
            <w:fldChar w:fldCharType="separate"/>
          </w:r>
          <w:r>
            <w:rPr>
              <w:rStyle w:val="48"/>
              <w:rFonts w:hint="eastAsia" w:ascii="仿宋" w:hAnsi="仿宋" w:eastAsia="仿宋" w:cs="仿宋"/>
            </w:rPr>
            <w:t>6.2保险理赔</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_Toc87002244 \h </w:instrText>
          </w:r>
          <w:r>
            <w:rPr>
              <w:rFonts w:hint="eastAsia" w:ascii="仿宋" w:hAnsi="仿宋" w:eastAsia="仿宋" w:cs="仿宋"/>
            </w:rPr>
            <w:fldChar w:fldCharType="separate"/>
          </w:r>
          <w:r>
            <w:rPr>
              <w:rFonts w:hint="eastAsia" w:ascii="仿宋" w:hAnsi="仿宋" w:eastAsia="仿宋" w:cs="仿宋"/>
            </w:rPr>
            <w:t>45</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"_Toc87002245" </w:instrText>
          </w:r>
          <w:r>
            <w:fldChar w:fldCharType="separate"/>
          </w:r>
          <w:r>
            <w:rPr>
              <w:rStyle w:val="48"/>
              <w:rFonts w:hint="eastAsia" w:ascii="仿宋" w:hAnsi="仿宋" w:eastAsia="仿宋" w:cs="仿宋"/>
            </w:rPr>
            <w:t>6.3调查评估</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_Toc87002245 \h </w:instrText>
          </w:r>
          <w:r>
            <w:rPr>
              <w:rFonts w:hint="eastAsia" w:ascii="仿宋" w:hAnsi="仿宋" w:eastAsia="仿宋" w:cs="仿宋"/>
            </w:rPr>
            <w:fldChar w:fldCharType="separate"/>
          </w:r>
          <w:r>
            <w:rPr>
              <w:rFonts w:hint="eastAsia" w:ascii="仿宋" w:hAnsi="仿宋" w:eastAsia="仿宋" w:cs="仿宋"/>
            </w:rPr>
            <w:t>45</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"_Toc87002246" </w:instrText>
          </w:r>
          <w:r>
            <w:fldChar w:fldCharType="separate"/>
          </w:r>
          <w:r>
            <w:rPr>
              <w:rStyle w:val="48"/>
              <w:rFonts w:hint="eastAsia" w:ascii="仿宋" w:hAnsi="仿宋" w:eastAsia="仿宋" w:cs="仿宋"/>
            </w:rPr>
            <w:t>6.4总结评估</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_Toc87002246 \h </w:instrText>
          </w:r>
          <w:r>
            <w:rPr>
              <w:rFonts w:hint="eastAsia" w:ascii="仿宋" w:hAnsi="仿宋" w:eastAsia="仿宋" w:cs="仿宋"/>
            </w:rPr>
            <w:fldChar w:fldCharType="separate"/>
          </w:r>
          <w:r>
            <w:rPr>
              <w:rFonts w:hint="eastAsia" w:ascii="仿宋" w:hAnsi="仿宋" w:eastAsia="仿宋" w:cs="仿宋"/>
            </w:rPr>
            <w:t>45</w:t>
          </w:r>
          <w:r>
            <w:rPr>
              <w:rFonts w:hint="eastAsia" w:ascii="仿宋" w:hAnsi="仿宋" w:eastAsia="仿宋" w:cs="仿宋"/>
            </w:rPr>
            <w:fldChar w:fldCharType="end"/>
          </w:r>
          <w:r>
            <w:rPr>
              <w:rFonts w:hint="eastAsia" w:ascii="仿宋" w:hAnsi="仿宋" w:eastAsia="仿宋" w:cs="仿宋"/>
            </w:rPr>
            <w:fldChar w:fldCharType="end"/>
          </w:r>
        </w:p>
        <w:p>
          <w:pPr>
            <w:pStyle w:val="34"/>
            <w:tabs>
              <w:tab w:val="right" w:leader="dot" w:pos="8296"/>
            </w:tabs>
            <w:rPr>
              <w:rFonts w:ascii="仿宋" w:hAnsi="仿宋" w:eastAsia="仿宋" w:cs="仿宋"/>
              <w:kern w:val="2"/>
              <w:sz w:val="21"/>
            </w:rPr>
          </w:pPr>
          <w:r>
            <w:fldChar w:fldCharType="begin"/>
          </w:r>
          <w:r>
            <w:instrText xml:space="preserve"> HYPERLINK \l "_Toc87002247" </w:instrText>
          </w:r>
          <w:r>
            <w:fldChar w:fldCharType="separate"/>
          </w:r>
          <w:r>
            <w:rPr>
              <w:rStyle w:val="48"/>
              <w:rFonts w:hint="eastAsia" w:ascii="仿宋" w:hAnsi="仿宋" w:eastAsia="仿宋" w:cs="仿宋"/>
            </w:rPr>
            <w:t>7 保障措施</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_Toc87002247 \h </w:instrText>
          </w:r>
          <w:r>
            <w:rPr>
              <w:rFonts w:hint="eastAsia" w:ascii="仿宋" w:hAnsi="仿宋" w:eastAsia="仿宋" w:cs="仿宋"/>
            </w:rPr>
            <w:fldChar w:fldCharType="separate"/>
          </w:r>
          <w:r>
            <w:rPr>
              <w:rFonts w:hint="eastAsia" w:ascii="仿宋" w:hAnsi="仿宋" w:eastAsia="仿宋" w:cs="仿宋"/>
            </w:rPr>
            <w:t>46</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"_Toc87002248" </w:instrText>
          </w:r>
          <w:r>
            <w:fldChar w:fldCharType="separate"/>
          </w:r>
          <w:r>
            <w:rPr>
              <w:rStyle w:val="48"/>
              <w:rFonts w:hint="eastAsia" w:ascii="仿宋" w:hAnsi="仿宋" w:eastAsia="仿宋" w:cs="仿宋"/>
            </w:rPr>
            <w:t>7.1队伍保障</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_Toc87002248 \h </w:instrText>
          </w:r>
          <w:r>
            <w:rPr>
              <w:rFonts w:hint="eastAsia" w:ascii="仿宋" w:hAnsi="仿宋" w:eastAsia="仿宋" w:cs="仿宋"/>
            </w:rPr>
            <w:fldChar w:fldCharType="separate"/>
          </w:r>
          <w:r>
            <w:rPr>
              <w:rFonts w:hint="eastAsia" w:ascii="仿宋" w:hAnsi="仿宋" w:eastAsia="仿宋" w:cs="仿宋"/>
            </w:rPr>
            <w:t>46</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"_Toc87002249" </w:instrText>
          </w:r>
          <w:r>
            <w:fldChar w:fldCharType="separate"/>
          </w:r>
          <w:r>
            <w:rPr>
              <w:rStyle w:val="48"/>
              <w:rFonts w:hint="eastAsia" w:ascii="仿宋" w:hAnsi="仿宋" w:eastAsia="仿宋" w:cs="仿宋"/>
            </w:rPr>
            <w:t>7.2物资保障</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_Toc87002249 \h </w:instrText>
          </w:r>
          <w:r>
            <w:rPr>
              <w:rFonts w:hint="eastAsia" w:ascii="仿宋" w:hAnsi="仿宋" w:eastAsia="仿宋" w:cs="仿宋"/>
            </w:rPr>
            <w:fldChar w:fldCharType="separate"/>
          </w:r>
          <w:r>
            <w:rPr>
              <w:rFonts w:hint="eastAsia" w:ascii="仿宋" w:hAnsi="仿宋" w:eastAsia="仿宋" w:cs="仿宋"/>
            </w:rPr>
            <w:t>46</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"_Toc87002250" </w:instrText>
          </w:r>
          <w:r>
            <w:fldChar w:fldCharType="separate"/>
          </w:r>
          <w:r>
            <w:rPr>
              <w:rStyle w:val="48"/>
              <w:rFonts w:hint="eastAsia" w:ascii="仿宋" w:hAnsi="仿宋" w:eastAsia="仿宋" w:cs="仿宋"/>
            </w:rPr>
            <w:t>7.3医疗保障</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_Toc87002250 \h </w:instrText>
          </w:r>
          <w:r>
            <w:rPr>
              <w:rFonts w:hint="eastAsia" w:ascii="仿宋" w:hAnsi="仿宋" w:eastAsia="仿宋" w:cs="仿宋"/>
            </w:rPr>
            <w:fldChar w:fldCharType="separate"/>
          </w:r>
          <w:r>
            <w:rPr>
              <w:rFonts w:hint="eastAsia" w:ascii="仿宋" w:hAnsi="仿宋" w:eastAsia="仿宋" w:cs="仿宋"/>
            </w:rPr>
            <w:t>47</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"_Toc87002251" </w:instrText>
          </w:r>
          <w:r>
            <w:fldChar w:fldCharType="separate"/>
          </w:r>
          <w:r>
            <w:rPr>
              <w:rStyle w:val="48"/>
              <w:rFonts w:hint="eastAsia" w:ascii="仿宋" w:hAnsi="仿宋" w:eastAsia="仿宋" w:cs="仿宋"/>
            </w:rPr>
            <w:t>7.4交通保障</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_Toc87002251 \h </w:instrText>
          </w:r>
          <w:r>
            <w:rPr>
              <w:rFonts w:hint="eastAsia" w:ascii="仿宋" w:hAnsi="仿宋" w:eastAsia="仿宋" w:cs="仿宋"/>
            </w:rPr>
            <w:fldChar w:fldCharType="separate"/>
          </w:r>
          <w:r>
            <w:rPr>
              <w:rFonts w:hint="eastAsia" w:ascii="仿宋" w:hAnsi="仿宋" w:eastAsia="仿宋" w:cs="仿宋"/>
            </w:rPr>
            <w:t>47</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"_Toc87002252" </w:instrText>
          </w:r>
          <w:r>
            <w:fldChar w:fldCharType="separate"/>
          </w:r>
          <w:r>
            <w:rPr>
              <w:rStyle w:val="48"/>
              <w:rFonts w:hint="eastAsia" w:ascii="仿宋" w:hAnsi="仿宋" w:eastAsia="仿宋" w:cs="仿宋"/>
            </w:rPr>
            <w:t>7.5通讯保障</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_Toc87002252 \h </w:instrText>
          </w:r>
          <w:r>
            <w:rPr>
              <w:rFonts w:hint="eastAsia" w:ascii="仿宋" w:hAnsi="仿宋" w:eastAsia="仿宋" w:cs="仿宋"/>
            </w:rPr>
            <w:fldChar w:fldCharType="separate"/>
          </w:r>
          <w:r>
            <w:rPr>
              <w:rFonts w:hint="eastAsia" w:ascii="仿宋" w:hAnsi="仿宋" w:eastAsia="仿宋" w:cs="仿宋"/>
            </w:rPr>
            <w:t>48</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"_Toc87002253" </w:instrText>
          </w:r>
          <w:r>
            <w:fldChar w:fldCharType="separate"/>
          </w:r>
          <w:r>
            <w:rPr>
              <w:rStyle w:val="48"/>
              <w:rFonts w:hint="eastAsia" w:ascii="仿宋" w:hAnsi="仿宋" w:eastAsia="仿宋" w:cs="仿宋"/>
            </w:rPr>
            <w:t>7.6治安保障</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_Toc87002253 \h </w:instrText>
          </w:r>
          <w:r>
            <w:rPr>
              <w:rFonts w:hint="eastAsia" w:ascii="仿宋" w:hAnsi="仿宋" w:eastAsia="仿宋" w:cs="仿宋"/>
            </w:rPr>
            <w:fldChar w:fldCharType="separate"/>
          </w:r>
          <w:r>
            <w:rPr>
              <w:rFonts w:hint="eastAsia" w:ascii="仿宋" w:hAnsi="仿宋" w:eastAsia="仿宋" w:cs="仿宋"/>
            </w:rPr>
            <w:t>48</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"_Toc87002254" </w:instrText>
          </w:r>
          <w:r>
            <w:fldChar w:fldCharType="separate"/>
          </w:r>
          <w:r>
            <w:rPr>
              <w:rStyle w:val="48"/>
              <w:rFonts w:hint="eastAsia" w:ascii="仿宋" w:hAnsi="仿宋" w:eastAsia="仿宋" w:cs="仿宋"/>
            </w:rPr>
            <w:t>7.7资金保障</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_Toc87002254 \h </w:instrText>
          </w:r>
          <w:r>
            <w:rPr>
              <w:rFonts w:hint="eastAsia" w:ascii="仿宋" w:hAnsi="仿宋" w:eastAsia="仿宋" w:cs="仿宋"/>
            </w:rPr>
            <w:fldChar w:fldCharType="separate"/>
          </w:r>
          <w:r>
            <w:rPr>
              <w:rFonts w:hint="eastAsia" w:ascii="仿宋" w:hAnsi="仿宋" w:eastAsia="仿宋" w:cs="仿宋"/>
            </w:rPr>
            <w:t>49</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"_Toc87002255" </w:instrText>
          </w:r>
          <w:r>
            <w:fldChar w:fldCharType="separate"/>
          </w:r>
          <w:r>
            <w:rPr>
              <w:rStyle w:val="48"/>
              <w:rFonts w:hint="eastAsia" w:ascii="仿宋" w:hAnsi="仿宋" w:eastAsia="仿宋" w:cs="仿宋"/>
            </w:rPr>
            <w:t>7.8技术保障</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_Toc87002255 \h </w:instrText>
          </w:r>
          <w:r>
            <w:rPr>
              <w:rFonts w:hint="eastAsia" w:ascii="仿宋" w:hAnsi="仿宋" w:eastAsia="仿宋" w:cs="仿宋"/>
            </w:rPr>
            <w:fldChar w:fldCharType="separate"/>
          </w:r>
          <w:r>
            <w:rPr>
              <w:rFonts w:hint="eastAsia" w:ascii="仿宋" w:hAnsi="仿宋" w:eastAsia="仿宋" w:cs="仿宋"/>
            </w:rPr>
            <w:t>49</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"_Toc87002256" </w:instrText>
          </w:r>
          <w:r>
            <w:fldChar w:fldCharType="separate"/>
          </w:r>
          <w:r>
            <w:rPr>
              <w:rStyle w:val="48"/>
              <w:rFonts w:hint="eastAsia" w:ascii="仿宋" w:hAnsi="仿宋" w:eastAsia="仿宋" w:cs="仿宋"/>
              <w:kern w:val="44"/>
            </w:rPr>
            <w:t>7.9生活保障</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_Toc87002256 \h </w:instrText>
          </w:r>
          <w:r>
            <w:rPr>
              <w:rFonts w:hint="eastAsia" w:ascii="仿宋" w:hAnsi="仿宋" w:eastAsia="仿宋" w:cs="仿宋"/>
            </w:rPr>
            <w:fldChar w:fldCharType="separate"/>
          </w:r>
          <w:r>
            <w:rPr>
              <w:rFonts w:hint="eastAsia" w:ascii="仿宋" w:hAnsi="仿宋" w:eastAsia="仿宋" w:cs="仿宋"/>
            </w:rPr>
            <w:t>49</w:t>
          </w:r>
          <w:r>
            <w:rPr>
              <w:rFonts w:hint="eastAsia" w:ascii="仿宋" w:hAnsi="仿宋" w:eastAsia="仿宋" w:cs="仿宋"/>
            </w:rPr>
            <w:fldChar w:fldCharType="end"/>
          </w:r>
          <w:r>
            <w:rPr>
              <w:rFonts w:hint="eastAsia" w:ascii="仿宋" w:hAnsi="仿宋" w:eastAsia="仿宋" w:cs="仿宋"/>
            </w:rPr>
            <w:fldChar w:fldCharType="end"/>
          </w:r>
        </w:p>
        <w:p>
          <w:pPr>
            <w:pStyle w:val="34"/>
            <w:tabs>
              <w:tab w:val="right" w:leader="dot" w:pos="8296"/>
            </w:tabs>
            <w:rPr>
              <w:rFonts w:ascii="仿宋" w:hAnsi="仿宋" w:eastAsia="仿宋" w:cs="仿宋"/>
              <w:kern w:val="2"/>
              <w:sz w:val="21"/>
            </w:rPr>
          </w:pPr>
          <w:r>
            <w:fldChar w:fldCharType="begin"/>
          </w:r>
          <w:r>
            <w:instrText xml:space="preserve"> HYPERLINK \l "_Toc87002257" </w:instrText>
          </w:r>
          <w:r>
            <w:fldChar w:fldCharType="separate"/>
          </w:r>
          <w:r>
            <w:rPr>
              <w:rStyle w:val="48"/>
              <w:rFonts w:hint="eastAsia" w:ascii="仿宋" w:hAnsi="仿宋" w:eastAsia="仿宋" w:cs="仿宋"/>
            </w:rPr>
            <w:t>8 监督管理</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_Toc87002257 \h </w:instrText>
          </w:r>
          <w:r>
            <w:rPr>
              <w:rFonts w:hint="eastAsia" w:ascii="仿宋" w:hAnsi="仿宋" w:eastAsia="仿宋" w:cs="仿宋"/>
            </w:rPr>
            <w:fldChar w:fldCharType="separate"/>
          </w:r>
          <w:r>
            <w:rPr>
              <w:rFonts w:hint="eastAsia" w:ascii="仿宋" w:hAnsi="仿宋" w:eastAsia="仿宋" w:cs="仿宋"/>
            </w:rPr>
            <w:t>50</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"_Toc87002258" </w:instrText>
          </w:r>
          <w:r>
            <w:fldChar w:fldCharType="separate"/>
          </w:r>
          <w:r>
            <w:rPr>
              <w:rStyle w:val="48"/>
              <w:rFonts w:hint="eastAsia" w:ascii="仿宋" w:hAnsi="仿宋" w:eastAsia="仿宋" w:cs="仿宋"/>
            </w:rPr>
            <w:t>8.1宣传培训</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_Toc87002258 \h </w:instrText>
          </w:r>
          <w:r>
            <w:rPr>
              <w:rFonts w:hint="eastAsia" w:ascii="仿宋" w:hAnsi="仿宋" w:eastAsia="仿宋" w:cs="仿宋"/>
            </w:rPr>
            <w:fldChar w:fldCharType="separate"/>
          </w:r>
          <w:r>
            <w:rPr>
              <w:rFonts w:hint="eastAsia" w:ascii="仿宋" w:hAnsi="仿宋" w:eastAsia="仿宋" w:cs="仿宋"/>
            </w:rPr>
            <w:t>50</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"_Toc87002259" </w:instrText>
          </w:r>
          <w:r>
            <w:fldChar w:fldCharType="separate"/>
          </w:r>
          <w:r>
            <w:rPr>
              <w:rStyle w:val="48"/>
              <w:rFonts w:hint="eastAsia" w:ascii="仿宋" w:hAnsi="仿宋" w:eastAsia="仿宋" w:cs="仿宋"/>
            </w:rPr>
            <w:t>8.2预案演练</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_Toc87002259 \h </w:instrText>
          </w:r>
          <w:r>
            <w:rPr>
              <w:rFonts w:hint="eastAsia" w:ascii="仿宋" w:hAnsi="仿宋" w:eastAsia="仿宋" w:cs="仿宋"/>
            </w:rPr>
            <w:fldChar w:fldCharType="separate"/>
          </w:r>
          <w:r>
            <w:rPr>
              <w:rFonts w:hint="eastAsia" w:ascii="仿宋" w:hAnsi="仿宋" w:eastAsia="仿宋" w:cs="仿宋"/>
            </w:rPr>
            <w:t>51</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"_Toc87002260" </w:instrText>
          </w:r>
          <w:r>
            <w:fldChar w:fldCharType="separate"/>
          </w:r>
          <w:r>
            <w:rPr>
              <w:rStyle w:val="48"/>
              <w:rFonts w:hint="eastAsia" w:ascii="仿宋" w:hAnsi="仿宋" w:eastAsia="仿宋" w:cs="仿宋"/>
            </w:rPr>
            <w:t>8.3奖惩制度</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_Toc87002260 \h </w:instrText>
          </w:r>
          <w:r>
            <w:rPr>
              <w:rFonts w:hint="eastAsia" w:ascii="仿宋" w:hAnsi="仿宋" w:eastAsia="仿宋" w:cs="仿宋"/>
            </w:rPr>
            <w:fldChar w:fldCharType="separate"/>
          </w:r>
          <w:r>
            <w:rPr>
              <w:rFonts w:hint="eastAsia" w:ascii="仿宋" w:hAnsi="仿宋" w:eastAsia="仿宋" w:cs="仿宋"/>
            </w:rPr>
            <w:t>51</w:t>
          </w:r>
          <w:r>
            <w:rPr>
              <w:rFonts w:hint="eastAsia" w:ascii="仿宋" w:hAnsi="仿宋" w:eastAsia="仿宋" w:cs="仿宋"/>
            </w:rPr>
            <w:fldChar w:fldCharType="end"/>
          </w:r>
          <w:r>
            <w:rPr>
              <w:rFonts w:hint="eastAsia" w:ascii="仿宋" w:hAnsi="仿宋" w:eastAsia="仿宋" w:cs="仿宋"/>
            </w:rPr>
            <w:fldChar w:fldCharType="end"/>
          </w:r>
        </w:p>
        <w:p>
          <w:pPr>
            <w:pStyle w:val="34"/>
            <w:tabs>
              <w:tab w:val="right" w:leader="dot" w:pos="8296"/>
            </w:tabs>
            <w:rPr>
              <w:rFonts w:ascii="仿宋" w:hAnsi="仿宋" w:eastAsia="仿宋" w:cs="仿宋"/>
              <w:kern w:val="2"/>
              <w:sz w:val="21"/>
            </w:rPr>
          </w:pPr>
          <w:r>
            <w:fldChar w:fldCharType="begin"/>
          </w:r>
          <w:r>
            <w:instrText xml:space="preserve"> HYPERLINK \l "_Toc87002261" </w:instrText>
          </w:r>
          <w:r>
            <w:fldChar w:fldCharType="separate"/>
          </w:r>
          <w:r>
            <w:rPr>
              <w:rStyle w:val="48"/>
              <w:rFonts w:hint="eastAsia" w:ascii="仿宋" w:hAnsi="仿宋" w:eastAsia="仿宋" w:cs="仿宋"/>
            </w:rPr>
            <w:t>9 附则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_Toc87002261 \h </w:instrText>
          </w:r>
          <w:r>
            <w:rPr>
              <w:rFonts w:hint="eastAsia" w:ascii="仿宋" w:hAnsi="仿宋" w:eastAsia="仿宋" w:cs="仿宋"/>
            </w:rPr>
            <w:fldChar w:fldCharType="separate"/>
          </w:r>
          <w:r>
            <w:rPr>
              <w:rFonts w:hint="eastAsia" w:ascii="仿宋" w:hAnsi="仿宋" w:eastAsia="仿宋" w:cs="仿宋"/>
            </w:rPr>
            <w:t>51</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"_Toc87002262" </w:instrText>
          </w:r>
          <w:r>
            <w:fldChar w:fldCharType="separate"/>
          </w:r>
          <w:r>
            <w:rPr>
              <w:rStyle w:val="48"/>
              <w:rFonts w:hint="eastAsia" w:ascii="仿宋" w:hAnsi="仿宋" w:eastAsia="仿宋" w:cs="仿宋"/>
            </w:rPr>
            <w:t>9.1预案解释、修订</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_Toc87002262 \h </w:instrText>
          </w:r>
          <w:r>
            <w:rPr>
              <w:rFonts w:hint="eastAsia" w:ascii="仿宋" w:hAnsi="仿宋" w:eastAsia="仿宋" w:cs="仿宋"/>
            </w:rPr>
            <w:fldChar w:fldCharType="separate"/>
          </w:r>
          <w:r>
            <w:rPr>
              <w:rFonts w:hint="eastAsia" w:ascii="仿宋" w:hAnsi="仿宋" w:eastAsia="仿宋" w:cs="仿宋"/>
            </w:rPr>
            <w:t>51</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"_Toc87002263" </w:instrText>
          </w:r>
          <w:r>
            <w:fldChar w:fldCharType="separate"/>
          </w:r>
          <w:r>
            <w:rPr>
              <w:rStyle w:val="48"/>
              <w:rFonts w:hint="eastAsia" w:ascii="仿宋" w:hAnsi="仿宋" w:eastAsia="仿宋" w:cs="仿宋"/>
            </w:rPr>
            <w:t>9.2预案发布</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_Toc87002263 \h </w:instrText>
          </w:r>
          <w:r>
            <w:rPr>
              <w:rFonts w:hint="eastAsia" w:ascii="仿宋" w:hAnsi="仿宋" w:eastAsia="仿宋" w:cs="仿宋"/>
            </w:rPr>
            <w:fldChar w:fldCharType="separate"/>
          </w:r>
          <w:r>
            <w:rPr>
              <w:rFonts w:hint="eastAsia" w:ascii="仿宋" w:hAnsi="仿宋" w:eastAsia="仿宋" w:cs="仿宋"/>
            </w:rPr>
            <w:t>52</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296"/>
            </w:tabs>
            <w:rPr>
              <w:rFonts w:ascii="仿宋" w:hAnsi="仿宋" w:eastAsia="仿宋" w:cs="仿宋"/>
              <w:kern w:val="2"/>
              <w:sz w:val="21"/>
            </w:rPr>
          </w:pPr>
          <w:r>
            <w:fldChar w:fldCharType="begin"/>
          </w:r>
          <w:r>
            <w:instrText xml:space="preserve"> HYPERLINK \l "_Toc87002264" </w:instrText>
          </w:r>
          <w:r>
            <w:fldChar w:fldCharType="separate"/>
          </w:r>
          <w:r>
            <w:rPr>
              <w:rStyle w:val="48"/>
              <w:rFonts w:hint="eastAsia" w:ascii="仿宋" w:hAnsi="仿宋" w:eastAsia="仿宋" w:cs="仿宋"/>
            </w:rPr>
            <w:t>9.3实施时间</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_Toc87002264 \h </w:instrText>
          </w:r>
          <w:r>
            <w:rPr>
              <w:rFonts w:hint="eastAsia" w:ascii="仿宋" w:hAnsi="仿宋" w:eastAsia="仿宋" w:cs="仿宋"/>
            </w:rPr>
            <w:fldChar w:fldCharType="separate"/>
          </w:r>
          <w:r>
            <w:rPr>
              <w:rFonts w:hint="eastAsia" w:ascii="仿宋" w:hAnsi="仿宋" w:eastAsia="仿宋" w:cs="仿宋"/>
            </w:rPr>
            <w:t>52</w:t>
          </w:r>
          <w:r>
            <w:rPr>
              <w:rFonts w:hint="eastAsia" w:ascii="仿宋" w:hAnsi="仿宋" w:eastAsia="仿宋" w:cs="仿宋"/>
            </w:rPr>
            <w:fldChar w:fldCharType="end"/>
          </w:r>
          <w:r>
            <w:rPr>
              <w:rFonts w:hint="eastAsia" w:ascii="仿宋" w:hAnsi="仿宋" w:eastAsia="仿宋" w:cs="仿宋"/>
            </w:rPr>
            <w:fldChar w:fldCharType="end"/>
          </w:r>
        </w:p>
        <w:p>
          <w:pPr>
            <w:pStyle w:val="34"/>
            <w:tabs>
              <w:tab w:val="right" w:leader="dot" w:pos="8296"/>
            </w:tabs>
            <w:rPr>
              <w:rFonts w:ascii="仿宋" w:hAnsi="仿宋" w:eastAsia="仿宋" w:cs="仿宋"/>
              <w:kern w:val="2"/>
              <w:sz w:val="21"/>
            </w:rPr>
          </w:pPr>
          <w:r>
            <w:fldChar w:fldCharType="begin"/>
          </w:r>
          <w:r>
            <w:instrText xml:space="preserve"> HYPERLINK \l "_Toc87002265" </w:instrText>
          </w:r>
          <w:r>
            <w:fldChar w:fldCharType="separate"/>
          </w:r>
          <w:r>
            <w:rPr>
              <w:rStyle w:val="48"/>
              <w:rFonts w:hint="eastAsia" w:ascii="仿宋" w:hAnsi="仿宋" w:eastAsia="仿宋" w:cs="仿宋"/>
            </w:rPr>
            <w:t>附件1：温州市城市供水突发事件应急组织体系</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_Toc87002265 \h </w:instrText>
          </w:r>
          <w:r>
            <w:rPr>
              <w:rFonts w:hint="eastAsia" w:ascii="仿宋" w:hAnsi="仿宋" w:eastAsia="仿宋" w:cs="仿宋"/>
            </w:rPr>
            <w:fldChar w:fldCharType="separate"/>
          </w:r>
          <w:r>
            <w:rPr>
              <w:rFonts w:hint="eastAsia" w:ascii="仿宋" w:hAnsi="仿宋" w:eastAsia="仿宋" w:cs="仿宋"/>
            </w:rPr>
            <w:t>53</w:t>
          </w:r>
          <w:r>
            <w:rPr>
              <w:rFonts w:hint="eastAsia" w:ascii="仿宋" w:hAnsi="仿宋" w:eastAsia="仿宋" w:cs="仿宋"/>
            </w:rPr>
            <w:fldChar w:fldCharType="end"/>
          </w:r>
          <w:r>
            <w:rPr>
              <w:rFonts w:hint="eastAsia" w:ascii="仿宋" w:hAnsi="仿宋" w:eastAsia="仿宋" w:cs="仿宋"/>
            </w:rPr>
            <w:fldChar w:fldCharType="end"/>
          </w:r>
        </w:p>
        <w:p>
          <w:pPr>
            <w:pStyle w:val="34"/>
            <w:tabs>
              <w:tab w:val="right" w:leader="dot" w:pos="8296"/>
            </w:tabs>
            <w:rPr>
              <w:rFonts w:ascii="仿宋" w:hAnsi="仿宋" w:eastAsia="仿宋" w:cs="仿宋"/>
              <w:kern w:val="2"/>
              <w:sz w:val="21"/>
            </w:rPr>
          </w:pPr>
          <w:r>
            <w:fldChar w:fldCharType="begin"/>
          </w:r>
          <w:r>
            <w:instrText xml:space="preserve"> HYPERLINK \l "_Toc87002266" </w:instrText>
          </w:r>
          <w:r>
            <w:fldChar w:fldCharType="separate"/>
          </w:r>
          <w:r>
            <w:rPr>
              <w:rStyle w:val="48"/>
              <w:rFonts w:hint="eastAsia" w:ascii="仿宋" w:hAnsi="仿宋" w:eastAsia="仿宋" w:cs="仿宋"/>
            </w:rPr>
            <w:t>附件2：城市供水突发事件报告流程图</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_Toc87002266 \h </w:instrText>
          </w:r>
          <w:r>
            <w:rPr>
              <w:rFonts w:hint="eastAsia" w:ascii="仿宋" w:hAnsi="仿宋" w:eastAsia="仿宋" w:cs="仿宋"/>
            </w:rPr>
            <w:fldChar w:fldCharType="separate"/>
          </w:r>
          <w:r>
            <w:rPr>
              <w:rFonts w:hint="eastAsia" w:ascii="仿宋" w:hAnsi="仿宋" w:eastAsia="仿宋" w:cs="仿宋"/>
            </w:rPr>
            <w:t>54</w:t>
          </w:r>
          <w:r>
            <w:rPr>
              <w:rFonts w:hint="eastAsia" w:ascii="仿宋" w:hAnsi="仿宋" w:eastAsia="仿宋" w:cs="仿宋"/>
            </w:rPr>
            <w:fldChar w:fldCharType="end"/>
          </w:r>
          <w:r>
            <w:rPr>
              <w:rFonts w:hint="eastAsia" w:ascii="仿宋" w:hAnsi="仿宋" w:eastAsia="仿宋" w:cs="仿宋"/>
            </w:rPr>
            <w:fldChar w:fldCharType="end"/>
          </w:r>
        </w:p>
        <w:p>
          <w:pPr>
            <w:pStyle w:val="34"/>
            <w:tabs>
              <w:tab w:val="right" w:leader="dot" w:pos="8296"/>
            </w:tabs>
            <w:rPr>
              <w:rFonts w:ascii="仿宋" w:hAnsi="仿宋" w:eastAsia="仿宋" w:cs="仿宋"/>
              <w:kern w:val="2"/>
              <w:sz w:val="21"/>
            </w:rPr>
          </w:pPr>
          <w:r>
            <w:fldChar w:fldCharType="begin"/>
          </w:r>
          <w:r>
            <w:instrText xml:space="preserve"> HYPERLINK \l "_Toc87002267" </w:instrText>
          </w:r>
          <w:r>
            <w:fldChar w:fldCharType="separate"/>
          </w:r>
          <w:r>
            <w:rPr>
              <w:rStyle w:val="48"/>
              <w:rFonts w:hint="eastAsia" w:ascii="仿宋" w:hAnsi="仿宋" w:eastAsia="仿宋" w:cs="仿宋"/>
            </w:rPr>
            <w:t>附件3：城市供水突发事件分级响应流程图</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_Toc87002267 \h </w:instrText>
          </w:r>
          <w:r>
            <w:rPr>
              <w:rFonts w:hint="eastAsia" w:ascii="仿宋" w:hAnsi="仿宋" w:eastAsia="仿宋" w:cs="仿宋"/>
            </w:rPr>
            <w:fldChar w:fldCharType="separate"/>
          </w:r>
          <w:r>
            <w:rPr>
              <w:rFonts w:hint="eastAsia" w:ascii="仿宋" w:hAnsi="仿宋" w:eastAsia="仿宋" w:cs="仿宋"/>
            </w:rPr>
            <w:t>55</w:t>
          </w:r>
          <w:r>
            <w:rPr>
              <w:rFonts w:hint="eastAsia" w:ascii="仿宋" w:hAnsi="仿宋" w:eastAsia="仿宋" w:cs="仿宋"/>
            </w:rPr>
            <w:fldChar w:fldCharType="end"/>
          </w:r>
          <w:r>
            <w:rPr>
              <w:rFonts w:hint="eastAsia" w:ascii="仿宋" w:hAnsi="仿宋" w:eastAsia="仿宋" w:cs="仿宋"/>
            </w:rPr>
            <w:fldChar w:fldCharType="end"/>
          </w:r>
        </w:p>
        <w:p>
          <w:pPr>
            <w:pStyle w:val="34"/>
            <w:tabs>
              <w:tab w:val="right" w:leader="dot" w:pos="8296"/>
            </w:tabs>
            <w:rPr>
              <w:rFonts w:ascii="仿宋" w:hAnsi="仿宋" w:eastAsia="仿宋" w:cs="仿宋"/>
              <w:kern w:val="2"/>
              <w:sz w:val="21"/>
            </w:rPr>
          </w:pPr>
          <w:r>
            <w:fldChar w:fldCharType="begin"/>
          </w:r>
          <w:r>
            <w:instrText xml:space="preserve"> HYPERLINK \l "_Toc87002268" </w:instrText>
          </w:r>
          <w:r>
            <w:fldChar w:fldCharType="separate"/>
          </w:r>
          <w:r>
            <w:rPr>
              <w:rStyle w:val="48"/>
              <w:rFonts w:hint="eastAsia" w:ascii="仿宋" w:hAnsi="仿宋" w:eastAsia="仿宋" w:cs="仿宋"/>
            </w:rPr>
            <w:t>附件4：突发事件报送表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_Toc87002268 \h </w:instrText>
          </w:r>
          <w:r>
            <w:rPr>
              <w:rFonts w:hint="eastAsia" w:ascii="仿宋" w:hAnsi="仿宋" w:eastAsia="仿宋" w:cs="仿宋"/>
            </w:rPr>
            <w:fldChar w:fldCharType="separate"/>
          </w:r>
          <w:r>
            <w:rPr>
              <w:rFonts w:hint="eastAsia" w:ascii="仿宋" w:hAnsi="仿宋" w:eastAsia="仿宋" w:cs="仿宋"/>
            </w:rPr>
            <w:t>56</w:t>
          </w:r>
          <w:r>
            <w:rPr>
              <w:rFonts w:hint="eastAsia" w:ascii="仿宋" w:hAnsi="仿宋" w:eastAsia="仿宋" w:cs="仿宋"/>
            </w:rPr>
            <w:fldChar w:fldCharType="end"/>
          </w:r>
          <w:r>
            <w:rPr>
              <w:rFonts w:hint="eastAsia" w:ascii="仿宋" w:hAnsi="仿宋" w:eastAsia="仿宋" w:cs="仿宋"/>
            </w:rPr>
            <w:fldChar w:fldCharType="end"/>
          </w:r>
        </w:p>
        <w:p>
          <w:pPr>
            <w:pStyle w:val="34"/>
            <w:tabs>
              <w:tab w:val="right" w:leader="dot" w:pos="8296"/>
            </w:tabs>
            <w:rPr>
              <w:rFonts w:ascii="仿宋" w:hAnsi="仿宋" w:eastAsia="仿宋" w:cs="仿宋"/>
              <w:kern w:val="2"/>
              <w:sz w:val="21"/>
            </w:rPr>
          </w:pPr>
          <w:r>
            <w:fldChar w:fldCharType="begin"/>
          </w:r>
          <w:r>
            <w:instrText xml:space="preserve"> HYPERLINK \l "_Toc87002269" </w:instrText>
          </w:r>
          <w:r>
            <w:fldChar w:fldCharType="separate"/>
          </w:r>
          <w:r>
            <w:rPr>
              <w:rStyle w:val="48"/>
              <w:rFonts w:hint="eastAsia" w:ascii="仿宋" w:hAnsi="仿宋" w:eastAsia="仿宋" w:cs="仿宋"/>
            </w:rPr>
            <w:t>附件5：供水水源和供水现状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_Toc87002269 \h </w:instrText>
          </w:r>
          <w:r>
            <w:rPr>
              <w:rFonts w:hint="eastAsia" w:ascii="仿宋" w:hAnsi="仿宋" w:eastAsia="仿宋" w:cs="仿宋"/>
            </w:rPr>
            <w:fldChar w:fldCharType="separate"/>
          </w:r>
          <w:r>
            <w:rPr>
              <w:rFonts w:hint="eastAsia" w:ascii="仿宋" w:hAnsi="仿宋" w:eastAsia="仿宋" w:cs="仿宋"/>
            </w:rPr>
            <w:t>57</w:t>
          </w:r>
          <w:r>
            <w:rPr>
              <w:rFonts w:hint="eastAsia" w:ascii="仿宋" w:hAnsi="仿宋" w:eastAsia="仿宋" w:cs="仿宋"/>
            </w:rPr>
            <w:fldChar w:fldCharType="end"/>
          </w:r>
          <w:r>
            <w:rPr>
              <w:rFonts w:hint="eastAsia" w:ascii="仿宋" w:hAnsi="仿宋" w:eastAsia="仿宋" w:cs="仿宋"/>
            </w:rPr>
            <w:fldChar w:fldCharType="end"/>
          </w:r>
        </w:p>
        <w:p>
          <w:pPr>
            <w:pStyle w:val="34"/>
            <w:tabs>
              <w:tab w:val="right" w:leader="dot" w:pos="8296"/>
            </w:tabs>
            <w:rPr>
              <w:rFonts w:ascii="仿宋" w:hAnsi="仿宋" w:eastAsia="仿宋" w:cs="仿宋"/>
              <w:kern w:val="2"/>
              <w:sz w:val="21"/>
            </w:rPr>
          </w:pPr>
          <w:r>
            <w:fldChar w:fldCharType="begin"/>
          </w:r>
          <w:r>
            <w:instrText xml:space="preserve"> HYPERLINK \l "_Toc87002270" </w:instrText>
          </w:r>
          <w:r>
            <w:fldChar w:fldCharType="separate"/>
          </w:r>
          <w:r>
            <w:rPr>
              <w:rStyle w:val="48"/>
              <w:rFonts w:hint="eastAsia" w:ascii="仿宋" w:hAnsi="仿宋" w:eastAsia="仿宋" w:cs="仿宋"/>
            </w:rPr>
            <w:t>附件6：供水突发事件应急处置措施</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_Toc87002270 \h </w:instrText>
          </w:r>
          <w:r>
            <w:rPr>
              <w:rFonts w:hint="eastAsia" w:ascii="仿宋" w:hAnsi="仿宋" w:eastAsia="仿宋" w:cs="仿宋"/>
            </w:rPr>
            <w:fldChar w:fldCharType="separate"/>
          </w:r>
          <w:r>
            <w:rPr>
              <w:rFonts w:hint="eastAsia" w:ascii="仿宋" w:hAnsi="仿宋" w:eastAsia="仿宋" w:cs="仿宋"/>
            </w:rPr>
            <w:t>59</w:t>
          </w:r>
          <w:r>
            <w:rPr>
              <w:rFonts w:hint="eastAsia" w:ascii="仿宋" w:hAnsi="仿宋" w:eastAsia="仿宋" w:cs="仿宋"/>
            </w:rPr>
            <w:fldChar w:fldCharType="end"/>
          </w:r>
          <w:r>
            <w:rPr>
              <w:rFonts w:hint="eastAsia" w:ascii="仿宋" w:hAnsi="仿宋" w:eastAsia="仿宋" w:cs="仿宋"/>
            </w:rPr>
            <w:fldChar w:fldCharType="end"/>
          </w:r>
        </w:p>
        <w:p>
          <w:pPr>
            <w:rPr>
              <w:rFonts w:ascii="Times New Roman" w:hAnsi="Times New Roman" w:cs="Times New Roman"/>
              <w:lang w:val="zh-CN"/>
            </w:rPr>
          </w:pPr>
          <w:r>
            <w:rPr>
              <w:rFonts w:hint="eastAsia" w:ascii="仿宋" w:hAnsi="仿宋" w:eastAsia="仿宋" w:cs="仿宋"/>
              <w:b/>
              <w:bCs/>
              <w:lang w:val="zh-CN"/>
            </w:rPr>
            <w:fldChar w:fldCharType="end"/>
          </w:r>
        </w:p>
      </w:sdtContent>
    </w:sdt>
    <w:p>
      <w:pPr>
        <w:pStyle w:val="3"/>
        <w:ind w:firstLine="643" w:firstLineChars="200"/>
        <w:rPr>
          <w:rFonts w:ascii="黑体" w:hAnsi="黑体" w:cs="黑体"/>
          <w:sz w:val="32"/>
        </w:rPr>
        <w:sectPr>
          <w:footerReference r:id="rId4" w:type="default"/>
          <w:pgSz w:w="11906" w:h="16838"/>
          <w:pgMar w:top="1440" w:right="1800" w:bottom="1440" w:left="1800" w:header="851" w:footer="992" w:gutter="0"/>
          <w:cols w:space="425" w:num="1"/>
          <w:docGrid w:type="lines" w:linePitch="312" w:charSpace="0"/>
        </w:sectPr>
      </w:pPr>
    </w:p>
    <w:p>
      <w:pPr>
        <w:pStyle w:val="3"/>
        <w:ind w:firstLine="643" w:firstLineChars="200"/>
        <w:rPr>
          <w:rFonts w:ascii="黑体" w:hAnsi="黑体" w:cs="黑体"/>
          <w:szCs w:val="36"/>
        </w:rPr>
      </w:pPr>
      <w:bookmarkStart w:id="1" w:name="_Toc87002208"/>
      <w:r>
        <w:rPr>
          <w:rFonts w:hint="eastAsia" w:ascii="黑体" w:hAnsi="黑体" w:cs="黑体"/>
          <w:sz w:val="32"/>
        </w:rPr>
        <w:t>1 总</w:t>
      </w:r>
      <w:bookmarkEnd w:id="0"/>
      <w:r>
        <w:rPr>
          <w:rFonts w:hint="eastAsia" w:ascii="黑体" w:hAnsi="黑体" w:cs="黑体"/>
          <w:sz w:val="32"/>
        </w:rPr>
        <w:t>则</w:t>
      </w:r>
      <w:bookmarkEnd w:id="1"/>
    </w:p>
    <w:p>
      <w:pPr>
        <w:pStyle w:val="72"/>
        <w:spacing w:before="156" w:beforeLines="50" w:after="156" w:afterLines="50"/>
        <w:ind w:firstLine="643" w:firstLineChars="200"/>
        <w:rPr>
          <w:rFonts w:ascii="仿宋" w:hAnsi="仿宋" w:eastAsia="仿宋" w:cs="仿宋"/>
          <w:szCs w:val="32"/>
        </w:rPr>
      </w:pPr>
      <w:bookmarkStart w:id="2" w:name="_Toc495441384"/>
      <w:bookmarkStart w:id="3" w:name="_Toc493860235"/>
      <w:bookmarkStart w:id="4" w:name="_Toc519250224"/>
      <w:bookmarkStart w:id="5" w:name="_Toc87002209"/>
      <w:r>
        <w:rPr>
          <w:rFonts w:hint="eastAsia" w:ascii="仿宋" w:hAnsi="仿宋" w:eastAsia="仿宋" w:cs="仿宋"/>
          <w:szCs w:val="32"/>
        </w:rPr>
        <w:t>1.1</w:t>
      </w:r>
      <w:bookmarkEnd w:id="2"/>
      <w:bookmarkEnd w:id="3"/>
      <w:bookmarkEnd w:id="4"/>
      <w:r>
        <w:rPr>
          <w:rFonts w:hint="eastAsia" w:ascii="仿宋" w:hAnsi="仿宋" w:eastAsia="仿宋" w:cs="仿宋"/>
          <w:szCs w:val="32"/>
        </w:rPr>
        <w:t>编制目的</w:t>
      </w:r>
      <w:bookmarkEnd w:id="5"/>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为建立健全城市供水突发事件应急响应机制，提高应对城市供水突发事件的应急处置能力，及时、有序、高效、妥善处置事故，最大程度地预防和减少供水突发事件造成的影响和损失，保障公众用水安全和生命财产安全，特制定本预案。</w:t>
      </w:r>
    </w:p>
    <w:p>
      <w:pPr>
        <w:pStyle w:val="72"/>
        <w:spacing w:before="156" w:beforeLines="50" w:after="156" w:afterLines="50"/>
        <w:ind w:firstLine="643" w:firstLineChars="200"/>
        <w:rPr>
          <w:rFonts w:ascii="仿宋" w:hAnsi="仿宋" w:eastAsia="仿宋" w:cs="仿宋"/>
          <w:szCs w:val="32"/>
        </w:rPr>
      </w:pPr>
      <w:bookmarkStart w:id="6" w:name="_Toc87002210"/>
      <w:r>
        <w:rPr>
          <w:rFonts w:hint="eastAsia" w:ascii="仿宋" w:hAnsi="仿宋" w:eastAsia="仿宋" w:cs="仿宋"/>
          <w:szCs w:val="32"/>
        </w:rPr>
        <w:t>1.2编制依据</w:t>
      </w:r>
      <w:bookmarkEnd w:id="6"/>
    </w:p>
    <w:p>
      <w:pPr>
        <w:pStyle w:val="38"/>
        <w:shd w:val="clear" w:color="auto" w:fill="FFFFFF"/>
        <w:spacing w:before="0" w:beforeAutospacing="0" w:after="0" w:afterAutospacing="0"/>
        <w:ind w:firstLine="480"/>
        <w:rPr>
          <w:rFonts w:ascii="仿宋" w:hAnsi="仿宋" w:eastAsia="仿宋" w:cs="仿宋"/>
          <w:sz w:val="32"/>
          <w:szCs w:val="32"/>
        </w:rPr>
      </w:pPr>
      <w:r>
        <w:rPr>
          <w:rFonts w:hint="eastAsia" w:ascii="仿宋" w:hAnsi="仿宋" w:eastAsia="仿宋" w:cs="仿宋"/>
          <w:sz w:val="32"/>
          <w:szCs w:val="32"/>
        </w:rPr>
        <w:t>《中华人民共和国突发事件应对法》《中华人民共和国安全生产法》《中华人民共和国水污染防治法》《生产安全事故报告和调查处理条例》《中华人民共和国城市供水条例》《浙江省安全生产条例》《浙江省城市供水管理办法》《浙江省突发公共事件总体应急预案》《浙江省城镇燃气、城市供水突发事故应急预案》《温州市突发公共事件总体应急预案》《温州市突发事件应急预案管理办法》</w:t>
      </w:r>
    </w:p>
    <w:p>
      <w:pPr>
        <w:pStyle w:val="72"/>
        <w:spacing w:before="156" w:beforeLines="50" w:after="156" w:afterLines="50"/>
        <w:ind w:firstLine="643" w:firstLineChars="200"/>
        <w:rPr>
          <w:rFonts w:ascii="仿宋" w:hAnsi="仿宋" w:eastAsia="仿宋" w:cs="仿宋"/>
          <w:szCs w:val="32"/>
        </w:rPr>
      </w:pPr>
      <w:bookmarkStart w:id="7" w:name="_Toc87002211"/>
      <w:r>
        <w:rPr>
          <w:rFonts w:hint="eastAsia" w:ascii="仿宋" w:hAnsi="仿宋" w:eastAsia="仿宋" w:cs="仿宋"/>
          <w:szCs w:val="32"/>
        </w:rPr>
        <w:t>1.3适用范围</w:t>
      </w:r>
      <w:bookmarkEnd w:id="7"/>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1.本预案所称城市供水突发事件，是指突然发生，造成或者可能造成人员伤亡、财产损失、生态环境破坏和较大社会危害，危及公共安全的供水紧急事件。</w:t>
      </w:r>
    </w:p>
    <w:p>
      <w:pPr>
        <w:pStyle w:val="38"/>
        <w:shd w:val="clear" w:color="auto" w:fill="FFFFFF"/>
        <w:spacing w:before="0" w:beforeAutospacing="0" w:after="0" w:afterAutospacing="0"/>
        <w:ind w:firstLine="640" w:firstLineChars="200"/>
        <w:rPr>
          <w:rFonts w:ascii="仿宋" w:hAnsi="仿宋" w:eastAsia="仿宋" w:cs="仿宋"/>
          <w:sz w:val="32"/>
          <w:szCs w:val="32"/>
        </w:rPr>
      </w:pPr>
    </w:p>
    <w:p>
      <w:pPr>
        <w:pStyle w:val="38"/>
        <w:shd w:val="clear" w:color="auto" w:fill="FFFFFF"/>
        <w:spacing w:before="0" w:beforeAutospacing="0" w:after="0" w:afterAutospacing="0"/>
        <w:ind w:firstLine="640" w:firstLineChars="200"/>
        <w:rPr>
          <w:rFonts w:ascii="仿宋" w:hAnsi="仿宋" w:eastAsia="仿宋" w:cs="仿宋"/>
          <w:sz w:val="32"/>
          <w:szCs w:val="32"/>
        </w:rPr>
      </w:pP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2.本预案适用于温州市区城市供水系统突发事件的应急处置活动。各县（市、区）按照本预案编制本行政区域内供水突发事件处理应急预案。</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3.因饮用水水源突发事件影响城市正常供水时，依据国家和省、市相关预案执行。例如启动《温州市城市饮用水水源地突发环境事件应急预案（修订）》（温政办〔2020〕81号）、《温州市水旱灾害防御应急预案》等。</w:t>
      </w:r>
    </w:p>
    <w:p>
      <w:pPr>
        <w:pStyle w:val="72"/>
        <w:spacing w:before="156" w:beforeLines="50" w:after="156" w:afterLines="50"/>
        <w:ind w:firstLine="643" w:firstLineChars="200"/>
        <w:rPr>
          <w:rFonts w:ascii="仿宋" w:hAnsi="仿宋" w:eastAsia="仿宋" w:cs="仿宋"/>
          <w:szCs w:val="32"/>
        </w:rPr>
      </w:pPr>
      <w:bookmarkStart w:id="8" w:name="_Toc87002212"/>
      <w:r>
        <w:rPr>
          <w:rFonts w:hint="eastAsia" w:ascii="仿宋" w:hAnsi="仿宋" w:eastAsia="仿宋" w:cs="仿宋"/>
          <w:szCs w:val="32"/>
        </w:rPr>
        <w:t>1.4工作原则</w:t>
      </w:r>
      <w:bookmarkEnd w:id="8"/>
    </w:p>
    <w:p>
      <w:pPr>
        <w:pStyle w:val="38"/>
        <w:numPr>
          <w:ilvl w:val="255"/>
          <w:numId w:val="0"/>
        </w:numPr>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1.以人为本，科学救援。把保障公众生活用水、身体健康和生命财产安全作为应急工作的出发点和落脚点，加强对水质的监测、监控和管理，提高应急科技水平，增强及早发现、及时处置突发事件的能力，尽量避免或减少突发供水危机事件的发生。</w:t>
      </w:r>
    </w:p>
    <w:p>
      <w:pPr>
        <w:pStyle w:val="38"/>
        <w:widowControl w:val="0"/>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2.统一领导，分级负责。在市政府的统一领导下，各部门各司各司其职，建立统一指挥、分工明确、反应灵敏、协调有序、运行高效的应急工作机制。针对不同供水突发事件及其相应级别，采取应对措施，充分发挥各职能部门和国有企业的作用，形成优势互补、资源共享的供水突发事件联动处置机制。</w:t>
      </w:r>
    </w:p>
    <w:p>
      <w:pPr>
        <w:pStyle w:val="38"/>
        <w:widowControl w:val="0"/>
        <w:numPr>
          <w:ilvl w:val="255"/>
          <w:numId w:val="0"/>
        </w:numPr>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3.预防为主，依法规范。增强预警预防和应急处置能力，坚持预防与应急相结合，常态和非常态相结合，提高防范意识，建立供水危机事件防范体系，实现应急管理工作的制度化、规范化、法制化。</w:t>
      </w:r>
    </w:p>
    <w:p>
      <w:pPr>
        <w:pStyle w:val="3"/>
        <w:ind w:firstLine="643" w:firstLineChars="200"/>
        <w:rPr>
          <w:rFonts w:ascii="黑体" w:hAnsi="黑体" w:cs="黑体"/>
          <w:sz w:val="32"/>
        </w:rPr>
      </w:pPr>
      <w:bookmarkStart w:id="9" w:name="_Toc87002213"/>
      <w:r>
        <w:rPr>
          <w:rFonts w:hint="eastAsia" w:ascii="黑体" w:hAnsi="黑体" w:cs="黑体"/>
          <w:sz w:val="32"/>
        </w:rPr>
        <w:t>2 风险评估</w:t>
      </w:r>
      <w:bookmarkEnd w:id="9"/>
    </w:p>
    <w:p>
      <w:pPr>
        <w:pStyle w:val="72"/>
        <w:spacing w:before="156" w:beforeLines="50" w:after="156" w:afterLines="50"/>
        <w:ind w:firstLine="643" w:firstLineChars="200"/>
        <w:rPr>
          <w:rFonts w:ascii="仿宋" w:hAnsi="仿宋" w:eastAsia="仿宋" w:cs="仿宋"/>
          <w:szCs w:val="32"/>
        </w:rPr>
      </w:pPr>
      <w:bookmarkStart w:id="10" w:name="_Toc87002214"/>
      <w:r>
        <w:rPr>
          <w:rFonts w:hint="eastAsia" w:ascii="仿宋" w:hAnsi="仿宋" w:eastAsia="仿宋" w:cs="仿宋"/>
          <w:szCs w:val="32"/>
        </w:rPr>
        <w:t>2.1基本情况</w:t>
      </w:r>
      <w:bookmarkEnd w:id="10"/>
    </w:p>
    <w:p>
      <w:pPr>
        <w:pStyle w:val="5"/>
        <w:spacing w:before="156" w:beforeLines="50" w:after="156" w:afterLines="50" w:line="240" w:lineRule="auto"/>
        <w:ind w:firstLine="643" w:firstLineChars="200"/>
        <w:rPr>
          <w:rFonts w:ascii="仿宋" w:hAnsi="仿宋" w:eastAsia="仿宋" w:cs="仿宋"/>
          <w:kern w:val="0"/>
          <w:sz w:val="32"/>
          <w:szCs w:val="32"/>
        </w:rPr>
      </w:pPr>
      <w:r>
        <w:rPr>
          <w:rFonts w:hint="eastAsia" w:ascii="仿宋" w:hAnsi="仿宋" w:eastAsia="仿宋" w:cs="仿宋"/>
          <w:kern w:val="0"/>
          <w:sz w:val="32"/>
          <w:szCs w:val="32"/>
        </w:rPr>
        <w:t>2.1.1辖区概况</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 xml:space="preserve">温州位于浙江省东南部，地处东南沿海，是浙南闽北中心城市，属亚热带东亚季风气候区，境内既有海域、又有高山、平地和流域。由于气候条件和地理状况复杂、人口稠密、产业集聚，台风、暴雨、干旱、高温、雷击、赤潮等自然灾害发生比较频繁。随着经济社会的快速发展和城市建设的不断推进，人口逐步增长，气候也有所变暖，极端天气频发，台风、洪灾、干旱等灾害增多，供水突发事件发生的风险也随之提高。 </w:t>
      </w:r>
    </w:p>
    <w:p>
      <w:pPr>
        <w:pStyle w:val="5"/>
        <w:spacing w:before="156" w:beforeLines="50" w:after="156" w:afterLines="50" w:line="240" w:lineRule="auto"/>
        <w:ind w:firstLine="643" w:firstLineChars="200"/>
        <w:rPr>
          <w:rFonts w:ascii="仿宋" w:hAnsi="仿宋" w:eastAsia="仿宋" w:cs="仿宋"/>
          <w:kern w:val="0"/>
          <w:sz w:val="32"/>
          <w:szCs w:val="32"/>
        </w:rPr>
      </w:pPr>
      <w:r>
        <w:rPr>
          <w:rFonts w:hint="eastAsia" w:ascii="仿宋" w:hAnsi="仿宋" w:eastAsia="仿宋" w:cs="仿宋"/>
          <w:kern w:val="0"/>
          <w:sz w:val="32"/>
          <w:szCs w:val="32"/>
        </w:rPr>
        <w:t>2.1.2温州市区供水系统基本情况</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1.水源：温州市区现有主要珊溪水、泽雅水两处供水水源，95％保证率时总供水能力为132万m³/d，另外瓯江翻水站水作为应急备用水源，95%保证率时可优先向城市供水30万m³/d（原水33万m³/d）。</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2.水厂：温州市区目前有浦东水厂、西山水厂、东向水厂、状元水厂、西向水厂、梧田水厂、石鼓山水厂等7座大中型城市水厂以及5座乡镇水厂。合计水厂规模142（132+10）万m³/d。</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浦东水厂水源为泽雅水库、珊溪水库，供水规模为26万m</w:t>
      </w:r>
      <w:r>
        <w:rPr>
          <w:rFonts w:hint="eastAsia" w:ascii="仿宋" w:hAnsi="仿宋" w:eastAsia="仿宋" w:cs="仿宋"/>
          <w:sz w:val="32"/>
          <w:szCs w:val="32"/>
          <w:vertAlign w:val="superscript"/>
        </w:rPr>
        <w:t>3</w:t>
      </w:r>
      <w:r>
        <w:rPr>
          <w:rFonts w:hint="eastAsia" w:ascii="仿宋" w:hAnsi="仿宋" w:eastAsia="仿宋" w:cs="仿宋"/>
          <w:sz w:val="32"/>
          <w:szCs w:val="32"/>
        </w:rPr>
        <w:t>/d。</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西山水厂水源为泽雅水库、珊溪水库，供水规模为10万m</w:t>
      </w:r>
      <w:r>
        <w:rPr>
          <w:rFonts w:hint="eastAsia" w:ascii="仿宋" w:hAnsi="仿宋" w:eastAsia="仿宋" w:cs="仿宋"/>
          <w:sz w:val="32"/>
          <w:szCs w:val="32"/>
          <w:vertAlign w:val="superscript"/>
        </w:rPr>
        <w:t>3</w:t>
      </w:r>
      <w:r>
        <w:rPr>
          <w:rFonts w:hint="eastAsia" w:ascii="仿宋" w:hAnsi="仿宋" w:eastAsia="仿宋" w:cs="仿宋"/>
          <w:sz w:val="32"/>
          <w:szCs w:val="32"/>
        </w:rPr>
        <w:t>/d。</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东向水厂水源为泽雅水库、珊溪水库，供水规模为12万m</w:t>
      </w:r>
      <w:r>
        <w:rPr>
          <w:rFonts w:hint="eastAsia" w:ascii="仿宋" w:hAnsi="仿宋" w:eastAsia="仿宋" w:cs="仿宋"/>
          <w:sz w:val="32"/>
          <w:szCs w:val="32"/>
          <w:vertAlign w:val="superscript"/>
        </w:rPr>
        <w:t>3</w:t>
      </w:r>
      <w:r>
        <w:rPr>
          <w:rFonts w:hint="eastAsia" w:ascii="仿宋" w:hAnsi="仿宋" w:eastAsia="仿宋" w:cs="仿宋"/>
          <w:sz w:val="32"/>
          <w:szCs w:val="32"/>
        </w:rPr>
        <w:t>/d。</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状元水厂水源为珊溪水，供水规模为36万m</w:t>
      </w:r>
      <w:r>
        <w:rPr>
          <w:rFonts w:hint="eastAsia" w:ascii="仿宋" w:hAnsi="仿宋" w:eastAsia="仿宋" w:cs="仿宋"/>
          <w:sz w:val="32"/>
          <w:szCs w:val="32"/>
          <w:vertAlign w:val="superscript"/>
        </w:rPr>
        <w:t>3</w:t>
      </w:r>
      <w:r>
        <w:rPr>
          <w:rFonts w:hint="eastAsia" w:ascii="仿宋" w:hAnsi="仿宋" w:eastAsia="仿宋" w:cs="仿宋"/>
          <w:sz w:val="32"/>
          <w:szCs w:val="32"/>
        </w:rPr>
        <w:t>/d。</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西向水厂水源为珊溪水，现状供水规模30万m</w:t>
      </w:r>
      <w:r>
        <w:rPr>
          <w:rFonts w:hint="eastAsia" w:ascii="仿宋" w:hAnsi="仿宋" w:eastAsia="仿宋" w:cs="仿宋"/>
          <w:sz w:val="32"/>
          <w:szCs w:val="32"/>
          <w:vertAlign w:val="superscript"/>
        </w:rPr>
        <w:t>3</w:t>
      </w:r>
      <w:r>
        <w:rPr>
          <w:rFonts w:hint="eastAsia" w:ascii="仿宋" w:hAnsi="仿宋" w:eastAsia="仿宋" w:cs="仿宋"/>
          <w:sz w:val="32"/>
          <w:szCs w:val="32"/>
        </w:rPr>
        <w:t>/d。</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梧田水厂水源为泽雅水，现状供水规模8万m</w:t>
      </w:r>
      <w:r>
        <w:rPr>
          <w:rFonts w:hint="eastAsia" w:ascii="仿宋" w:hAnsi="仿宋" w:eastAsia="仿宋" w:cs="仿宋"/>
          <w:sz w:val="32"/>
          <w:szCs w:val="32"/>
          <w:vertAlign w:val="superscript"/>
        </w:rPr>
        <w:t>3</w:t>
      </w:r>
      <w:r>
        <w:rPr>
          <w:rFonts w:hint="eastAsia" w:ascii="仿宋" w:hAnsi="仿宋" w:eastAsia="仿宋" w:cs="仿宋"/>
          <w:sz w:val="32"/>
          <w:szCs w:val="32"/>
        </w:rPr>
        <w:t>/d。</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石鼓山水厂水源为泽雅水，现状供水规模10万m</w:t>
      </w:r>
      <w:r>
        <w:rPr>
          <w:rFonts w:hint="eastAsia" w:ascii="仿宋" w:hAnsi="仿宋" w:eastAsia="仿宋" w:cs="仿宋"/>
          <w:sz w:val="32"/>
          <w:szCs w:val="32"/>
          <w:vertAlign w:val="superscript"/>
        </w:rPr>
        <w:t>3</w:t>
      </w:r>
      <w:r>
        <w:rPr>
          <w:rFonts w:hint="eastAsia" w:ascii="仿宋" w:hAnsi="仿宋" w:eastAsia="仿宋" w:cs="仿宋"/>
          <w:sz w:val="32"/>
          <w:szCs w:val="32"/>
        </w:rPr>
        <w:t>/d。</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5座乡镇水厂现状供水规模总计10万m</w:t>
      </w:r>
      <w:r>
        <w:rPr>
          <w:rFonts w:hint="eastAsia" w:ascii="仿宋" w:hAnsi="仿宋" w:eastAsia="仿宋" w:cs="仿宋"/>
          <w:sz w:val="32"/>
          <w:szCs w:val="32"/>
          <w:vertAlign w:val="superscript"/>
        </w:rPr>
        <w:t>3</w:t>
      </w:r>
      <w:r>
        <w:rPr>
          <w:rFonts w:hint="eastAsia" w:ascii="仿宋" w:hAnsi="仿宋" w:eastAsia="仿宋" w:cs="仿宋"/>
          <w:sz w:val="32"/>
          <w:szCs w:val="32"/>
        </w:rPr>
        <w:t>/d，分别为藤桥水厂2万m</w:t>
      </w:r>
      <w:r>
        <w:rPr>
          <w:rFonts w:hint="eastAsia" w:ascii="仿宋" w:hAnsi="仿宋" w:eastAsia="仿宋" w:cs="仿宋"/>
          <w:sz w:val="32"/>
          <w:szCs w:val="32"/>
          <w:vertAlign w:val="superscript"/>
        </w:rPr>
        <w:t>3</w:t>
      </w:r>
      <w:r>
        <w:rPr>
          <w:rFonts w:hint="eastAsia" w:ascii="仿宋" w:hAnsi="仿宋" w:eastAsia="仿宋" w:cs="仿宋"/>
          <w:sz w:val="32"/>
          <w:szCs w:val="32"/>
        </w:rPr>
        <w:t>/d，瞿溪水厂4万m</w:t>
      </w:r>
      <w:r>
        <w:rPr>
          <w:rFonts w:hint="eastAsia" w:ascii="仿宋" w:hAnsi="仿宋" w:eastAsia="仿宋" w:cs="仿宋"/>
          <w:sz w:val="32"/>
          <w:szCs w:val="32"/>
          <w:vertAlign w:val="superscript"/>
        </w:rPr>
        <w:t>3</w:t>
      </w:r>
      <w:r>
        <w:rPr>
          <w:rFonts w:hint="eastAsia" w:ascii="仿宋" w:hAnsi="仿宋" w:eastAsia="仿宋" w:cs="仿宋"/>
          <w:sz w:val="32"/>
          <w:szCs w:val="32"/>
        </w:rPr>
        <w:t>/d，泽雅水厂0.5万m</w:t>
      </w:r>
      <w:r>
        <w:rPr>
          <w:rFonts w:hint="eastAsia" w:ascii="仿宋" w:hAnsi="仿宋" w:eastAsia="仿宋" w:cs="仿宋"/>
          <w:sz w:val="32"/>
          <w:szCs w:val="32"/>
          <w:vertAlign w:val="superscript"/>
        </w:rPr>
        <w:t>3</w:t>
      </w:r>
      <w:r>
        <w:rPr>
          <w:rFonts w:hint="eastAsia" w:ascii="仿宋" w:hAnsi="仿宋" w:eastAsia="仿宋" w:cs="仿宋"/>
          <w:sz w:val="32"/>
          <w:szCs w:val="32"/>
        </w:rPr>
        <w:t>/d，坑口塘水厂2.5万m</w:t>
      </w:r>
      <w:r>
        <w:rPr>
          <w:rFonts w:hint="eastAsia" w:ascii="仿宋" w:hAnsi="仿宋" w:eastAsia="仿宋" w:cs="仿宋"/>
          <w:sz w:val="32"/>
          <w:szCs w:val="32"/>
          <w:vertAlign w:val="superscript"/>
        </w:rPr>
        <w:t>3</w:t>
      </w:r>
      <w:r>
        <w:rPr>
          <w:rFonts w:hint="eastAsia" w:ascii="仿宋" w:hAnsi="仿宋" w:eastAsia="仿宋" w:cs="仿宋"/>
          <w:sz w:val="32"/>
          <w:szCs w:val="32"/>
        </w:rPr>
        <w:t>/d，洞头长坑水厂1万m</w:t>
      </w:r>
      <w:r>
        <w:rPr>
          <w:rFonts w:hint="eastAsia" w:ascii="仿宋" w:hAnsi="仿宋" w:eastAsia="仿宋" w:cs="仿宋"/>
          <w:sz w:val="32"/>
          <w:szCs w:val="32"/>
          <w:vertAlign w:val="superscript"/>
        </w:rPr>
        <w:t>3</w:t>
      </w:r>
      <w:r>
        <w:rPr>
          <w:rFonts w:hint="eastAsia" w:ascii="仿宋" w:hAnsi="仿宋" w:eastAsia="仿宋" w:cs="仿宋"/>
          <w:sz w:val="32"/>
          <w:szCs w:val="32"/>
        </w:rPr>
        <w:t>/d。</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3.原水管网：</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泽雅水源通过曹坪—浦东DN1400、DN1600钢管供给浦东水厂，再通过2600*2700原水隧洞供给西山水厂，再通过2*DN1000管道供给东向水厂。</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泽雅水通过曹坪泵站至梧田水厂DN1400原水管供给梧田水厂。</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泽雅水通过渔藤路DN1200原水管自流至石鼓山水厂。</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珊溪水通过陈岙至浦东枢纽DN1800管道供给浦东、西山、东向水厂。</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珊溪水通过陈岙至状元DN3200～2000原水管供给状元水厂。</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瓯江水(翻水站)通过明渠和隧洞重力输水系统至曹坪泵站。</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应急时珊溪水通过陈岙至状元T接至曹坪-梧田DN1400的东方路DN1000管道输送，将珊溪原水输送至梧田水厂；应急时泽雅水通过T接管道输送至状元水厂，管道能力约7万m3/d。</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应急时泽雅水通过曹坪—梧田DN1400管线和浦东-陈岙DN1800管道，将部分泽雅水输送到陈岙泵站，再由陈岙泵站提升至西向水厂。</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4.清水主管网</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浦东水厂出水向北沿翠微大道埋设DN1200、DN800管道至过境公路；向南埋设 DN1600 管道与温瞿东路管道连接。</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 xml:space="preserve">西山水厂出水通过水心路埋设DN1000 管道与杏花 DN1000管道连接。 </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东向水厂出水向南埋设DN1200管道与锦绣路DN1000管道连接；向东埋设DN700管道与车站大道DN100管道连接。</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状元水厂出水向北埋设DN1000管道与机场大道DN1000管道连接；向西有DN1200管道；向东埋设DN1800+1200（隧洞）、DN1400、DN1200、DN1000至经开区。</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西向水厂出水往北埋设DN1400，经宁波路埋设DN1200—1000管道与鞋都达到管道连接；往东埋设DN2400-2200管道至龙湾。</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梧田水厂出水埋设DN800与瓯海大道管道连接。</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石鼓山水厂出水进入渔藤公路DN1000管道。</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温州市区供水范围已覆盖鹿城、瓯海、龙湾、洞头四个区，供水主干管及大部分配水干管均已建成，但现状主要水厂均位于大罗山以西，且水厂间配水主干也基本实现互联互通，大罗山以东龙湾、经开、瓯江口、洞头现状无大中型城市水厂，东部仅靠状元水厂供水，水源单一，供水管网末端主要为支状为主。</w:t>
      </w:r>
    </w:p>
    <w:p>
      <w:pPr>
        <w:pStyle w:val="72"/>
        <w:spacing w:before="156" w:beforeLines="50" w:after="156" w:afterLines="50"/>
        <w:ind w:firstLine="643" w:firstLineChars="200"/>
        <w:rPr>
          <w:rFonts w:ascii="仿宋" w:hAnsi="仿宋" w:eastAsia="仿宋" w:cs="仿宋"/>
          <w:szCs w:val="32"/>
        </w:rPr>
      </w:pPr>
      <w:bookmarkStart w:id="11" w:name="_Toc87002215"/>
      <w:r>
        <w:rPr>
          <w:rFonts w:hint="eastAsia" w:ascii="仿宋" w:hAnsi="仿宋" w:eastAsia="仿宋" w:cs="仿宋"/>
          <w:szCs w:val="32"/>
        </w:rPr>
        <w:t>2.2事件风险类型</w:t>
      </w:r>
      <w:bookmarkEnd w:id="11"/>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根据城市供水突发事件的发生过程、性质和机理，将其划分为自然灾害、工程事件和公共卫生事件三类风险。</w:t>
      </w:r>
    </w:p>
    <w:p>
      <w:pPr>
        <w:pStyle w:val="5"/>
        <w:spacing w:before="156" w:beforeLines="50" w:after="156" w:afterLines="50" w:line="240" w:lineRule="auto"/>
        <w:ind w:firstLine="643" w:firstLineChars="200"/>
        <w:rPr>
          <w:rFonts w:ascii="仿宋" w:hAnsi="仿宋" w:eastAsia="仿宋" w:cs="仿宋"/>
          <w:kern w:val="0"/>
          <w:sz w:val="32"/>
          <w:szCs w:val="32"/>
        </w:rPr>
      </w:pPr>
      <w:r>
        <w:rPr>
          <w:rFonts w:hint="eastAsia" w:ascii="仿宋" w:hAnsi="仿宋" w:eastAsia="仿宋" w:cs="仿宋"/>
          <w:kern w:val="0"/>
          <w:sz w:val="32"/>
          <w:szCs w:val="32"/>
        </w:rPr>
        <w:t>2.2.1自然灾害风险</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1.连续出现干旱年，地表水源水位持续下降，取水设施无法正常取水，导致城市供水设施不能满足城市正常供水需求。</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2.地震、台风、洪灾、滑坡、泥石流等自然灾害导致城市供水水源破坏，输配水管网破裂，输配电、净水工程和机电设备毁损等。</w:t>
      </w:r>
    </w:p>
    <w:p>
      <w:pPr>
        <w:pStyle w:val="5"/>
        <w:spacing w:before="156" w:beforeLines="50" w:after="156" w:afterLines="50" w:line="240" w:lineRule="auto"/>
        <w:ind w:firstLine="643" w:firstLineChars="200"/>
        <w:rPr>
          <w:rFonts w:ascii="仿宋" w:hAnsi="仿宋" w:eastAsia="仿宋" w:cs="仿宋"/>
          <w:kern w:val="0"/>
          <w:sz w:val="32"/>
          <w:szCs w:val="32"/>
        </w:rPr>
      </w:pPr>
      <w:r>
        <w:rPr>
          <w:rFonts w:hint="eastAsia" w:ascii="仿宋" w:hAnsi="仿宋" w:eastAsia="仿宋" w:cs="仿宋"/>
          <w:kern w:val="0"/>
          <w:sz w:val="32"/>
          <w:szCs w:val="32"/>
        </w:rPr>
        <w:t>2.2.2工程事件风险</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1.战争、恐怖活动等导致城市供水水源破坏，取水受阻，泵房（站）淹没，机电设备毁损等。</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2.取水水库大坝、拦河堤坝、取水管涵等发生垮塌、断裂致使城市水源枯竭，或因出现险情需要紧急停用维修、或停止取水。</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3.城市主要输供水主管和配水管网发生爆管，造成大范围供水压力降低、水量不足甚至停水，或其他工程事件导致供水中断。</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4.城市供水消毒、输配电、净水构筑物等发生火灾、爆炸、倒塌等。</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5.城市供水调度、自动控制等计算机系统遭受入侵、受控或者毁坏。</w:t>
      </w:r>
    </w:p>
    <w:p>
      <w:pPr>
        <w:pStyle w:val="5"/>
        <w:spacing w:before="156" w:beforeLines="50" w:after="156" w:afterLines="50" w:line="240" w:lineRule="auto"/>
        <w:ind w:firstLine="643" w:firstLineChars="200"/>
        <w:rPr>
          <w:rFonts w:ascii="仿宋" w:hAnsi="仿宋" w:eastAsia="仿宋" w:cs="仿宋"/>
          <w:kern w:val="0"/>
          <w:sz w:val="32"/>
          <w:szCs w:val="32"/>
        </w:rPr>
      </w:pPr>
      <w:r>
        <w:rPr>
          <w:rFonts w:hint="eastAsia" w:ascii="仿宋" w:hAnsi="仿宋" w:eastAsia="仿宋" w:cs="仿宋"/>
          <w:kern w:val="0"/>
          <w:sz w:val="32"/>
          <w:szCs w:val="32"/>
        </w:rPr>
        <w:t>2.2.3公共卫生事件风险</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1.城市水源或供水设施遭受有毒有机物、重金属、有毒化工产品或致病原微生物污染，或藻类大规模繁殖、咸湖入侵等影响城市正常供水。</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2.城市水源或供水设施遭受毒剂、病毒、油污或放射性物质等污染，影响城市正常供水。</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3.爆发大规模传染性疾病,在岗生产运营人员严重减员、无法稳定获取生产物资等。</w:t>
      </w:r>
    </w:p>
    <w:p>
      <w:pPr>
        <w:pStyle w:val="38"/>
        <w:shd w:val="clear" w:color="auto" w:fill="FFFFFF"/>
        <w:spacing w:before="0" w:beforeAutospacing="0" w:after="0" w:afterAutospacing="0"/>
        <w:ind w:firstLine="640" w:firstLineChars="200"/>
        <w:rPr>
          <w:rFonts w:ascii="仿宋" w:hAnsi="仿宋" w:eastAsia="仿宋" w:cs="仿宋"/>
          <w:sz w:val="32"/>
          <w:szCs w:val="32"/>
        </w:rPr>
      </w:pPr>
    </w:p>
    <w:p>
      <w:pPr>
        <w:pStyle w:val="72"/>
        <w:shd w:val="clear" w:color="auto" w:fill="FFFFFF"/>
        <w:spacing w:before="156" w:beforeLines="50" w:after="156" w:afterLines="50"/>
        <w:ind w:firstLine="643" w:firstLineChars="200"/>
        <w:rPr>
          <w:rFonts w:ascii="仿宋" w:hAnsi="仿宋" w:eastAsia="仿宋" w:cs="仿宋"/>
          <w:szCs w:val="32"/>
        </w:rPr>
      </w:pPr>
      <w:bookmarkStart w:id="12" w:name="_Toc87002216"/>
      <w:r>
        <w:rPr>
          <w:rFonts w:hint="eastAsia" w:ascii="仿宋" w:hAnsi="仿宋" w:eastAsia="仿宋" w:cs="仿宋"/>
          <w:szCs w:val="32"/>
        </w:rPr>
        <w:t>2.3 风险评估</w:t>
      </w:r>
      <w:bookmarkEnd w:id="12"/>
    </w:p>
    <w:p>
      <w:pPr>
        <w:pStyle w:val="5"/>
        <w:spacing w:before="156" w:beforeLines="50" w:after="156" w:afterLines="50" w:line="240" w:lineRule="auto"/>
        <w:ind w:firstLine="643" w:firstLineChars="200"/>
        <w:rPr>
          <w:rFonts w:ascii="仿宋" w:hAnsi="仿宋" w:eastAsia="仿宋" w:cs="仿宋"/>
          <w:kern w:val="0"/>
          <w:sz w:val="32"/>
          <w:szCs w:val="32"/>
        </w:rPr>
      </w:pPr>
      <w:r>
        <w:rPr>
          <w:rFonts w:hint="eastAsia" w:ascii="仿宋" w:hAnsi="仿宋" w:eastAsia="仿宋" w:cs="仿宋"/>
          <w:kern w:val="0"/>
          <w:sz w:val="32"/>
          <w:szCs w:val="32"/>
        </w:rPr>
        <w:t>2.3.1水源风险评估</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1.珊溪水</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珊溪水源是温州市最大、最重要的供水水源。如果水源发生突发事件，相对于目前运行状况，将使温州市乃至整个温州地区受到实质性、灾难性的影响，甚至造成水污染灾害，产生非常重大的负面影响。对应于现状城市总原水供应规模，将有70-80%的减少，状元水厂、西向水厂等的供水能力将被迫终止或者大幅度减少。</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珊溪水库至赵山渡段为利用河道自然输水，由于赵山渡前的原水输送没有采用封闭式管理，河道两侧及横跨公路多处，对突发性非正常冲击污染或极端恐怖型污染的防范能力非常低，成为珊溪水源的主要供水风险。</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赵山渡至陈岙泵站段主要为隧洞、渡槽、暗渠倒虹吸等水工建筑物，隧洞长度占渠系总长度83%，隧洞的安全性较高。渡槽为薄弱环节，一旦受损，短期内很难恢复，存在一定的风险。</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2.泽雅水</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由于泽雅水库的库容较小，水域面积小，水深变化大，水库的供水能力受到水位的影响比较明显。如遇突发事件，需加大供水量，并且作为城市供水的水源，应有一定的持续性，在1-2个月甚至更长的时期内持续加大供水量，对于泽雅水库是比较严峻的考验。</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如果水源地发生突发水质污染事件，相对于目前运行状况，将使温州市损失30万吨/日供水量和更多规模的潜在应急供水能力，对应于现状城市总原水供应规模，将有30~35%的减少。</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自泽雅水库至曹坪引水隧洞建成投产运行以来，水库原水一直担负着浦东水厂、梧田水厂、瞿溪水厂、坑口塘水厂、泽雅水厂的原水输送任务，从未间断。</w:t>
      </w:r>
      <w:r>
        <w:rPr>
          <w:rFonts w:hint="eastAsia" w:ascii="仿宋" w:hAnsi="仿宋" w:eastAsia="仿宋" w:cs="仿宋"/>
          <w:sz w:val="32"/>
          <w:szCs w:val="32"/>
          <w:highlight w:val="none"/>
        </w:rPr>
        <w:t>引水隧洞及原水管未停水检修过，</w:t>
      </w:r>
      <w:r>
        <w:rPr>
          <w:rFonts w:hint="eastAsia" w:ascii="仿宋" w:hAnsi="仿宋" w:eastAsia="仿宋" w:cs="仿宋"/>
          <w:sz w:val="32"/>
          <w:szCs w:val="32"/>
        </w:rPr>
        <w:t>一旦发生风险，将可能造成大的危害，并且修缮复原时间不能控制；同时，管道工程建设运行了20余年，按照原设计规范要求，钢制管道的使用寿命为30年，管道的损坏情况有待进一步查实。</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综上所述，泽雅水库及其供水系统，作为温州市城市专用水库，是主要供水水源之一，高压单通道供水、水质安全将成为安全应急供水的重点。</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3.瓯江水</w:t>
      </w:r>
    </w:p>
    <w:p>
      <w:pPr>
        <w:pStyle w:val="38"/>
        <w:shd w:val="clear" w:color="auto" w:fill="FFFFFF"/>
        <w:spacing w:before="0" w:beforeAutospacing="0" w:after="0" w:afterAutospacing="0"/>
        <w:ind w:firstLine="480"/>
        <w:rPr>
          <w:rFonts w:ascii="仿宋" w:hAnsi="仿宋" w:eastAsia="仿宋" w:cs="仿宋"/>
          <w:sz w:val="32"/>
          <w:szCs w:val="32"/>
        </w:rPr>
      </w:pPr>
      <w:r>
        <w:rPr>
          <w:rFonts w:hint="eastAsia" w:ascii="仿宋" w:hAnsi="仿宋" w:eastAsia="仿宋" w:cs="仿宋"/>
          <w:sz w:val="32"/>
          <w:szCs w:val="32"/>
        </w:rPr>
        <w:t>作为温州市城市应急备用水源，瓯江水源系统是必不可少的安全设施。为有效实现城市应急备用水源功能， 2017年瓯江翻水站及渠系已完成提标改造。如果瓯江水源发生突发事件，相对于目前运行状况，对城市整体供水影响还是很小的。</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温州市区近年来未发生水源突发事件，但水源事件影响范围较大，时间较长，属于高等风险等级事件。此类事件历史经验欠缺，应对能力薄弱，供水企业应吸取辖区外的事件经验，建立、完善相应的应急预案管理机制。</w:t>
      </w:r>
    </w:p>
    <w:p>
      <w:pPr>
        <w:pStyle w:val="5"/>
        <w:spacing w:before="156" w:beforeLines="50" w:after="156" w:afterLines="50" w:line="240" w:lineRule="auto"/>
        <w:ind w:firstLine="643" w:firstLineChars="200"/>
        <w:rPr>
          <w:rFonts w:ascii="仿宋" w:hAnsi="仿宋" w:eastAsia="仿宋" w:cs="仿宋"/>
          <w:kern w:val="0"/>
          <w:sz w:val="32"/>
          <w:szCs w:val="32"/>
        </w:rPr>
      </w:pPr>
      <w:r>
        <w:rPr>
          <w:rFonts w:hint="eastAsia" w:ascii="仿宋" w:hAnsi="仿宋" w:eastAsia="仿宋" w:cs="仿宋"/>
          <w:kern w:val="0"/>
          <w:sz w:val="32"/>
          <w:szCs w:val="32"/>
        </w:rPr>
        <w:t>2.3.2水厂风险评估</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温州市区供水范围已覆盖鹿城、瓯海、龙湾、洞头四个区，供水主干管及大部分配水干管均已建成，但现状主要水厂均位于大罗山以西，且水厂间配水主干也基本实现互联互通，单一水厂出现问题对市区供水有一定影响，但通水水厂间的互联互通，风险基本上是可控的。此类事件偶有或常有发生，有关部门及供水企业已具备一定的预防或应对措施，但由于其发生的不可预测性，仍应属于中等风险等级事件。应对此类事件需投入较大的人力、物力等资源，应对能力相对较为薄弱，供水企业应进一步总结历史事件经验，优化各类资源配置，优化专项应急预案和现场处置方案，建立健全相应的应急预案管理机制，提高事件应对能力。</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大罗山以东龙湾、经开、瓯江口、洞头现状无大中型城市水厂，东部仅靠状元水厂供水，水源单一，供水管网末端主要为支状为主。不管是新状元水厂或原水、清水管线出现问题，都会导致东部长时间停水，属于较高风险等级事件。</w:t>
      </w:r>
    </w:p>
    <w:p>
      <w:pPr>
        <w:pStyle w:val="5"/>
        <w:spacing w:before="156" w:beforeLines="50" w:after="156" w:afterLines="50" w:line="240" w:lineRule="auto"/>
        <w:ind w:firstLine="643" w:firstLineChars="200"/>
        <w:rPr>
          <w:rFonts w:ascii="仿宋" w:hAnsi="仿宋" w:eastAsia="仿宋" w:cs="仿宋"/>
          <w:kern w:val="0"/>
          <w:sz w:val="32"/>
          <w:szCs w:val="32"/>
        </w:rPr>
      </w:pPr>
      <w:r>
        <w:rPr>
          <w:rFonts w:hint="eastAsia" w:ascii="仿宋" w:hAnsi="仿宋" w:eastAsia="仿宋" w:cs="仿宋"/>
          <w:kern w:val="0"/>
          <w:sz w:val="32"/>
          <w:szCs w:val="32"/>
        </w:rPr>
        <w:t>2.3.3管渠、管网风险评估</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原水管渠爆管影响市区多个水厂正常运行；供水自动化信息系统遭受远程攻击，不能短时间内清除；在火车站、机场、城市重要活动现场等地方发生爆管导致水浸或漏水，影响正常运行或造成人员伤亡；主要原水管渠、DN1000及以上输配水干管爆管，此类事件对供水有一定的影响，可视为中等风险等级事件。</w:t>
      </w:r>
    </w:p>
    <w:p>
      <w:pPr>
        <w:pStyle w:val="38"/>
        <w:shd w:val="clear" w:color="auto" w:fill="FFFFFF"/>
        <w:spacing w:before="0" w:beforeAutospacing="0" w:after="0" w:afterAutospacing="0"/>
        <w:ind w:firstLine="645"/>
        <w:rPr>
          <w:rFonts w:ascii="仿宋" w:hAnsi="仿宋" w:eastAsia="仿宋" w:cs="仿宋"/>
          <w:sz w:val="32"/>
          <w:szCs w:val="32"/>
        </w:rPr>
      </w:pPr>
      <w:r>
        <w:rPr>
          <w:rFonts w:hint="eastAsia" w:ascii="仿宋" w:hAnsi="仿宋" w:eastAsia="仿宋" w:cs="仿宋"/>
          <w:sz w:val="32"/>
          <w:szCs w:val="32"/>
        </w:rPr>
        <w:t>配水管网人为破坏、输配水管爆管等事件，近年来常有发生。其危险来源较为固定、影响范围较小，且随着水厂管理的不断规范化和智慧化，环状供水形式的不断发展，并结合历年处置经验，有关部门及供水企业处理此类事件已具备较为成熟有效的应对措施，已建立相对完善的应急预案管理机制，具备较强的事件应对能力。此类事件属于一般风险等级事件。</w:t>
      </w:r>
    </w:p>
    <w:p>
      <w:pPr>
        <w:pStyle w:val="72"/>
        <w:shd w:val="clear" w:color="auto" w:fill="FFFFFF"/>
        <w:spacing w:before="156" w:beforeLines="50" w:after="156" w:afterLines="50"/>
        <w:ind w:firstLine="643" w:firstLineChars="200"/>
        <w:rPr>
          <w:rFonts w:ascii="仿宋" w:hAnsi="仿宋" w:eastAsia="仿宋" w:cs="仿宋"/>
          <w:szCs w:val="32"/>
        </w:rPr>
      </w:pPr>
      <w:bookmarkStart w:id="13" w:name="_Toc87002217"/>
      <w:r>
        <w:rPr>
          <w:rFonts w:hint="eastAsia" w:ascii="仿宋" w:hAnsi="仿宋" w:eastAsia="仿宋" w:cs="仿宋"/>
          <w:szCs w:val="32"/>
        </w:rPr>
        <w:t>2.4应对能力评估</w:t>
      </w:r>
      <w:bookmarkEnd w:id="13"/>
    </w:p>
    <w:p>
      <w:pPr>
        <w:pStyle w:val="5"/>
        <w:spacing w:before="156" w:beforeLines="50" w:after="156" w:afterLines="50" w:line="240" w:lineRule="auto"/>
        <w:ind w:firstLine="643" w:firstLineChars="200"/>
        <w:rPr>
          <w:rFonts w:ascii="仿宋" w:hAnsi="仿宋" w:eastAsia="仿宋" w:cs="仿宋"/>
          <w:kern w:val="0"/>
          <w:sz w:val="32"/>
          <w:szCs w:val="32"/>
        </w:rPr>
      </w:pPr>
      <w:r>
        <w:rPr>
          <w:rFonts w:hint="eastAsia" w:ascii="仿宋" w:hAnsi="仿宋" w:eastAsia="仿宋" w:cs="仿宋"/>
          <w:kern w:val="0"/>
          <w:sz w:val="32"/>
          <w:szCs w:val="32"/>
        </w:rPr>
        <w:t>2.4.1部门层面</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温州市综合执法局下属公用事业管理中心现有供节水专业技术人员5人，其中高工2人。</w:t>
      </w:r>
    </w:p>
    <w:p>
      <w:pPr>
        <w:pStyle w:val="5"/>
        <w:spacing w:before="156" w:beforeLines="50" w:after="156" w:afterLines="50" w:line="240" w:lineRule="auto"/>
        <w:ind w:firstLine="643" w:firstLineChars="200"/>
        <w:rPr>
          <w:rFonts w:ascii="仿宋" w:hAnsi="仿宋" w:eastAsia="仿宋" w:cs="仿宋"/>
          <w:kern w:val="0"/>
          <w:sz w:val="32"/>
          <w:szCs w:val="32"/>
        </w:rPr>
      </w:pPr>
      <w:r>
        <w:rPr>
          <w:rFonts w:hint="eastAsia" w:ascii="仿宋" w:hAnsi="仿宋" w:eastAsia="仿宋" w:cs="仿宋"/>
          <w:kern w:val="0"/>
          <w:sz w:val="32"/>
          <w:szCs w:val="32"/>
        </w:rPr>
        <w:t>2.4.2企业层面</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市公用集团下属供水企业负责市区供水设施（包括水厂、管网）的建设、改造、维护、管理等工作，已制定出台了较为完整的应急预案体系，具有应对城市供水突发事件的应急监测能力、应急队伍、应急物资储备等社会资源：</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(1)应急预案：制定了供水水源突发事件应急预案、供水水质突发事件应急预案、防汛防台抗旱专项应急预案、抗雪（寒潮）防冻专项应急预案、反恐怖事件专项应急预案等专项、综合应急预案和现场处置方案。</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(2)应急监测能力：所属水质监测站是浙江省通过国家实验室认可的三家国家水质监测站之一；在供水突发事件发生时，承担水质检测任务以及水质重要污染物应急检测，确保供水水质符合规定标准 。</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 xml:space="preserve">(3)供水应急队伍：建立了5个应急点70余人应急抢险队伍、应急车辆21余辆、挖掘机和发电排水车等应急设备11余辆，负责供水突发事件发生时的应急抢修工作，并已建立供水管网地理信息平台，利用物联网技术，实现压力、流量等数据实施监测，快速处置供水突发事件。 </w:t>
      </w:r>
    </w:p>
    <w:p>
      <w:pPr>
        <w:pStyle w:val="38"/>
        <w:numPr>
          <w:ilvl w:val="255"/>
          <w:numId w:val="0"/>
        </w:numPr>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(4)应急物资储备：加强储备管理，根据供水突发事件所需的物资和技术，按要求配备输水管、排水泵、发电机组、救生衣、救生圈、安全帽等20余种应急救援物资，其中如膨胀袋3000余条、排水泵50余台、发电机组总量1600千瓦、安全帽300余顶，其余应急物资若干。</w:t>
      </w:r>
    </w:p>
    <w:p>
      <w:pPr>
        <w:pStyle w:val="72"/>
        <w:shd w:val="clear" w:color="auto" w:fill="FFFFFF"/>
        <w:spacing w:before="156" w:beforeLines="50" w:after="156" w:afterLines="50"/>
        <w:ind w:firstLine="643" w:firstLineChars="200"/>
        <w:rPr>
          <w:rFonts w:ascii="仿宋" w:hAnsi="仿宋" w:eastAsia="仿宋" w:cs="仿宋"/>
          <w:szCs w:val="32"/>
        </w:rPr>
      </w:pPr>
      <w:bookmarkStart w:id="14" w:name="_Toc87002218"/>
      <w:r>
        <w:rPr>
          <w:rFonts w:hint="eastAsia" w:ascii="仿宋" w:hAnsi="仿宋" w:eastAsia="仿宋" w:cs="仿宋"/>
          <w:szCs w:val="32"/>
        </w:rPr>
        <w:t>2.5事件分级</w:t>
      </w:r>
      <w:bookmarkEnd w:id="14"/>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城市供水突发事件按照其按照其性质、严重程度和影响范围等因素，划分为特别重大事件、重大事件、较大事件、一般事件四个等级。国家、省级相关应急预案有明确规定的，从其规定。</w:t>
      </w:r>
    </w:p>
    <w:p>
      <w:pPr>
        <w:pStyle w:val="5"/>
        <w:spacing w:before="156" w:beforeLines="50" w:after="156" w:afterLines="50" w:line="240" w:lineRule="auto"/>
        <w:ind w:firstLine="643" w:firstLineChars="200"/>
        <w:rPr>
          <w:rFonts w:ascii="仿宋" w:hAnsi="仿宋" w:eastAsia="仿宋" w:cs="仿宋"/>
          <w:kern w:val="0"/>
          <w:sz w:val="32"/>
          <w:szCs w:val="32"/>
        </w:rPr>
      </w:pPr>
      <w:r>
        <w:rPr>
          <w:rFonts w:hint="eastAsia" w:ascii="仿宋" w:hAnsi="仿宋" w:eastAsia="仿宋" w:cs="仿宋"/>
          <w:kern w:val="0"/>
          <w:sz w:val="32"/>
          <w:szCs w:val="32"/>
        </w:rPr>
        <w:t>2.5.1特别重大突发事件（Ⅰ级）</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特别重大突发事件，是指出现以下情形之一：</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(1)受突发性事件主要因素影响，使城市供水企业的生产或供水能力下降，造成城市主城区80%以上的用户无压、无水，且6小时内不能恢复的；</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(2)城市供水水源或出厂水遭受重大污染，造成城市供水（生活饮用水）水质检验项目中的毒理学、细菌学或放射性等部分指标严重超标，必须立即停供的；</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(3)计划外造成5万户以上居民用户连续停水24小时以上的；或造成30人以上死亡（含失踪）；或100人以上重伤（中毒）；或直接经济损失1亿元以上的事件。</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特别重大典型事件：</w:t>
      </w:r>
    </w:p>
    <w:p>
      <w:pPr>
        <w:spacing w:line="192" w:lineRule="auto"/>
        <w:jc w:val="left"/>
        <w:rPr>
          <w:rFonts w:ascii="仿宋" w:hAnsi="仿宋" w:eastAsia="仿宋" w:cs="仿宋"/>
          <w:sz w:val="32"/>
          <w:szCs w:val="32"/>
        </w:rPr>
      </w:pPr>
      <w:r>
        <w:rPr>
          <w:rFonts w:hint="eastAsia" w:ascii="仿宋" w:hAnsi="仿宋" w:eastAsia="仿宋" w:cs="仿宋"/>
          <w:sz w:val="32"/>
          <w:szCs w:val="32"/>
        </w:rPr>
        <w:t xml:space="preserve">    (1)珊溪（赵山渡）水库遭受水源污染，或珊溪水库大坝、珊溪引水渡槽（管渠）断裂、塌方损坏或其他原因造成珊溪引水渡槽计划外抢修，导致珊溪（赵山渡）水库取水中断或取水严重不足，24小时内不能恢复的；</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(2)自然灾害、人为损害导致陈岙泵站淹没，机电设备损坏无法运行持续24小时以上的。</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(3)遭遇特大干旱年，水源地水源严重不足或即将枯竭，造成5 万户以上居民用户连续停水24小时以上的。</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(4)状元水厂机电设备损坏停产，陈岙泵站至状元水厂DN2000～3200原水管爆管等，造成状元水厂连续停产24小时以上的。</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(5)浦东水厂至西山水厂2600*2700原水隧洞发生坍塌或塌方等， 24小时以内无法恢复的。</w:t>
      </w:r>
    </w:p>
    <w:p>
      <w:pPr>
        <w:pStyle w:val="5"/>
        <w:spacing w:before="156" w:beforeLines="50" w:after="156" w:afterLines="50" w:line="240" w:lineRule="auto"/>
        <w:ind w:firstLine="643" w:firstLineChars="200"/>
        <w:rPr>
          <w:rFonts w:ascii="仿宋" w:hAnsi="仿宋" w:eastAsia="仿宋" w:cs="仿宋"/>
          <w:kern w:val="0"/>
          <w:sz w:val="32"/>
          <w:szCs w:val="32"/>
        </w:rPr>
      </w:pPr>
      <w:r>
        <w:rPr>
          <w:rFonts w:hint="eastAsia" w:ascii="仿宋" w:hAnsi="仿宋" w:eastAsia="仿宋" w:cs="仿宋"/>
          <w:kern w:val="0"/>
          <w:sz w:val="32"/>
          <w:szCs w:val="32"/>
        </w:rPr>
        <w:t>2.5.2重大突发事件（Ⅱ级）</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重大突发事件，是指出现以下情形之一：</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(1)受突发性事件主要因素影响，使城市供水企业的生产或供水能力下降，造成城市主城区50%以上的用户无压、无水，且12小时不能恢复的；</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(2)城市供水水源或出厂水遭受重大污染，造成城市供水（生活饮用水）水质检验项目中的一般化学、细菌学等部分指标超标，影响到居民用水安全的；</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(3)计划外造成3万户以上、5万户以下居民用户连续停水24小时以上的；或造成10人以上30人以下死亡（含失踪）；或50人以上100人以下重伤（中毒）；或直接经济损失5000万元以上、1亿元以下的的事件。</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重大典型事件：</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(1)水源污染、自然灾害、人为损害导致泽雅水库遭受水源污染，或泽雅水库大坝、</w:t>
      </w:r>
      <w:r>
        <w:rPr>
          <w:rFonts w:hint="eastAsia" w:ascii="仿宋" w:hAnsi="仿宋" w:eastAsia="仿宋" w:cs="仿宋"/>
          <w:sz w:val="32"/>
          <w:szCs w:val="32"/>
          <w:highlight w:val="none"/>
        </w:rPr>
        <w:t>泽雅引水隧洞、管道断裂、塌方损坏或检修，</w:t>
      </w:r>
      <w:r>
        <w:rPr>
          <w:rFonts w:hint="eastAsia" w:ascii="仿宋" w:hAnsi="仿宋" w:eastAsia="仿宋" w:cs="仿宋"/>
          <w:sz w:val="32"/>
          <w:szCs w:val="32"/>
        </w:rPr>
        <w:t>造成泽雅水库停止取水或取水严重不足，连续停水24小时以上的。</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(2)自然灾害、人为损害导致曹坪泵站淹没，机电设备损坏无法运行持续24小时以上的。</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(3)遭遇干旱年，水源地水源明显不足或临近应急水位，造成3万户以上、5万户以下居民用户连续停水24小时以上的。</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(4)泽雅至曹坪泵站DN2000原水管、曹坪泵站至浦东水厂DN1600+1400原水管、陈岙泵站至浦东水厂DN1800原水管发生爆管，24小时以内无法恢复的。</w:t>
      </w:r>
    </w:p>
    <w:p>
      <w:pPr>
        <w:pStyle w:val="5"/>
        <w:spacing w:before="156" w:beforeLines="50" w:after="156" w:afterLines="50" w:line="240" w:lineRule="auto"/>
        <w:ind w:firstLine="643" w:firstLineChars="200"/>
        <w:rPr>
          <w:rFonts w:ascii="仿宋" w:hAnsi="仿宋" w:eastAsia="仿宋" w:cs="仿宋"/>
          <w:kern w:val="0"/>
          <w:sz w:val="32"/>
          <w:szCs w:val="32"/>
        </w:rPr>
      </w:pPr>
      <w:r>
        <w:rPr>
          <w:rFonts w:hint="eastAsia" w:ascii="仿宋" w:hAnsi="仿宋" w:eastAsia="仿宋" w:cs="仿宋"/>
          <w:kern w:val="0"/>
          <w:sz w:val="32"/>
          <w:szCs w:val="32"/>
        </w:rPr>
        <w:t>2.5.3较大突发事件（Ⅲ级）</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较大突发事件，是指出现以下情形之一：</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(1)受到突发性事件主要因素影响，使城市供水企业的生产或供水能力下降，造成城市主城区30%以上的用户无压、无水，且24小时内不能恢复的；</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(2)城市供水水源或出厂水遭受重大污染，造成城市供水（生活饮用水）水质检验项目中一般化学部分指数超标，影响到居民不能正常使用的；</w:t>
      </w:r>
    </w:p>
    <w:p>
      <w:pPr>
        <w:pStyle w:val="38"/>
        <w:shd w:val="clear" w:color="auto" w:fill="FFFFFF"/>
        <w:spacing w:before="0" w:beforeAutospacing="0" w:after="0" w:afterAutospacing="0"/>
        <w:ind w:firstLine="640"/>
        <w:rPr>
          <w:rFonts w:ascii="仿宋" w:hAnsi="仿宋" w:eastAsia="仿宋" w:cs="仿宋"/>
          <w:sz w:val="32"/>
          <w:szCs w:val="32"/>
        </w:rPr>
      </w:pPr>
      <w:r>
        <w:rPr>
          <w:rFonts w:hint="eastAsia" w:ascii="仿宋" w:hAnsi="仿宋" w:eastAsia="仿宋" w:cs="仿宋"/>
          <w:sz w:val="32"/>
          <w:szCs w:val="32"/>
        </w:rPr>
        <w:t>(3)计划外造成1万户以上、3万户以下居民连续停水24小时以上的；或造成3人以上10人以下死亡（含失踪）；或10人以上50人以下重伤（中毒）；或直接经济损失1000万元以上5000万元以下的事件。</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较大典型事件：</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(1)西山水厂至东向水厂2*DN1000原水管、曹坪泵站至梧田水厂DN1400原水管及DN1000及以上输配水隧洞、管道破裂，24小时以内无法恢复的。</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(2)除状元水厂外，市区任一水厂机电设备损坏，造成水厂停产持续24小时以上的。</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(3)在火车站、机场、城市重要活动现场等地方发生爆管导致 水浸或漏水，影响正常运行或造成人员伤亡。</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(4)供水自动化信息系统遭受远程攻击，不能在24小时内清除的。</w:t>
      </w:r>
    </w:p>
    <w:p>
      <w:pPr>
        <w:pStyle w:val="5"/>
        <w:spacing w:before="156" w:beforeLines="50" w:after="156" w:afterLines="50" w:line="240" w:lineRule="auto"/>
        <w:ind w:firstLine="643" w:firstLineChars="200"/>
        <w:rPr>
          <w:rFonts w:ascii="仿宋" w:hAnsi="仿宋" w:eastAsia="仿宋" w:cs="仿宋"/>
          <w:kern w:val="0"/>
          <w:sz w:val="32"/>
          <w:szCs w:val="32"/>
        </w:rPr>
      </w:pPr>
      <w:r>
        <w:rPr>
          <w:rFonts w:hint="eastAsia" w:ascii="仿宋" w:hAnsi="仿宋" w:eastAsia="仿宋" w:cs="仿宋"/>
          <w:kern w:val="0"/>
          <w:sz w:val="32"/>
          <w:szCs w:val="32"/>
        </w:rPr>
        <w:t>2.5.4一般突发事件（Ⅳ级）</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一般突发事件，是指出现以下情形之一：</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(1)水厂或增压（泵）站的生产设施设备、供水主干管等发生故障，使制水或供水能力下降，造成局部片区无压、无水，且48小时内不能恢复的；</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(2)水厂生产工艺发生故障或受相关因素影响，使城市供水（生活饮用水）水质检验项目中的4项常规检测指标严重超标，造成社会重大影响的；</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(3)造成5000户以上、1万户以下居民连续24小时以上停止供水；或造成3人以下死亡（含失踪），或10人以下重伤（中毒）；或直接经济损失1000万元以下的事件。</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一般典型事件：</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(1)DN600以上、DN1000以下输配水干管爆管、渗漏，24小时以内无法恢复的。</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(2)水厂水质波动，通过应急水质处理，24小时以内仍无法能够达到供水要求。</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(3)其他意外事件造成的突发事件，造成5000户以上、1万户以下居民连续停水24小时以上的。</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上述有关数量的表述中，“以上”含本数，“以下”不含本数，以上典型事件发生后满足相应启动情形的启动对应响应。</w:t>
      </w:r>
    </w:p>
    <w:p>
      <w:pPr>
        <w:pStyle w:val="3"/>
        <w:ind w:firstLine="643" w:firstLineChars="200"/>
        <w:rPr>
          <w:rFonts w:ascii="黑体" w:hAnsi="黑体" w:cs="黑体"/>
          <w:sz w:val="32"/>
        </w:rPr>
      </w:pPr>
      <w:bookmarkStart w:id="15" w:name="_Toc87002219"/>
      <w:r>
        <w:rPr>
          <w:rFonts w:hint="eastAsia" w:ascii="黑体" w:hAnsi="黑体" w:cs="黑体"/>
          <w:sz w:val="32"/>
        </w:rPr>
        <w:t>3</w:t>
      </w:r>
      <w:r>
        <w:rPr>
          <w:rFonts w:ascii="黑体" w:hAnsi="黑体" w:cs="黑体"/>
          <w:sz w:val="32"/>
        </w:rPr>
        <w:t xml:space="preserve"> </w:t>
      </w:r>
      <w:r>
        <w:rPr>
          <w:rFonts w:hint="eastAsia" w:ascii="黑体" w:hAnsi="黑体" w:cs="黑体"/>
          <w:sz w:val="32"/>
        </w:rPr>
        <w:t>组织体系及职责</w:t>
      </w:r>
      <w:bookmarkEnd w:id="15"/>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我市城市供水突发事件应急组织体系由市政府应急组织机构和城市供水企业组成。</w:t>
      </w:r>
    </w:p>
    <w:p>
      <w:pPr>
        <w:pStyle w:val="72"/>
        <w:spacing w:before="156" w:beforeLines="50" w:after="156" w:afterLines="50"/>
        <w:ind w:firstLine="643" w:firstLineChars="200"/>
        <w:rPr>
          <w:rFonts w:ascii="仿宋" w:hAnsi="仿宋" w:eastAsia="仿宋" w:cs="仿宋"/>
          <w:szCs w:val="32"/>
        </w:rPr>
      </w:pPr>
      <w:bookmarkStart w:id="16" w:name="_Toc87002220"/>
      <w:r>
        <w:rPr>
          <w:rFonts w:hint="eastAsia" w:ascii="仿宋" w:hAnsi="仿宋" w:eastAsia="仿宋" w:cs="仿宋"/>
          <w:szCs w:val="32"/>
        </w:rPr>
        <w:t>3.1市城市供水应急指挥部及职责</w:t>
      </w:r>
      <w:bookmarkEnd w:id="16"/>
    </w:p>
    <w:p>
      <w:pPr>
        <w:pStyle w:val="5"/>
        <w:spacing w:before="156" w:beforeLines="50" w:after="156" w:afterLines="50" w:line="240" w:lineRule="auto"/>
        <w:ind w:firstLine="643" w:firstLineChars="200"/>
        <w:rPr>
          <w:rFonts w:ascii="仿宋" w:hAnsi="仿宋" w:eastAsia="仿宋" w:cs="仿宋"/>
          <w:b w:val="0"/>
          <w:bCs w:val="0"/>
          <w:sz w:val="32"/>
          <w:szCs w:val="32"/>
        </w:rPr>
      </w:pPr>
      <w:r>
        <w:rPr>
          <w:rFonts w:hint="eastAsia" w:ascii="仿宋" w:hAnsi="仿宋" w:eastAsia="仿宋" w:cs="仿宋"/>
          <w:kern w:val="0"/>
          <w:sz w:val="32"/>
          <w:szCs w:val="32"/>
        </w:rPr>
        <w:t>3.1.1市城市供水应急指挥部</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市政府成立市城市供水应急指挥部（以下简称市指挥部），统一领导、指挥和组织协调本市城市供水突发事件应急处置工作。</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市指挥部指挥长由市政府分管副市长担任，副指挥长由市政府联系城建工作副秘书长、市综合执法局主要负责人担任。成员由市委宣传部、市委网信办、市经信局、市公安局、市民政局、市财政局、市自然资源和规划局、市生态环境局、市住建局、市交通运输局、市水利局、市卫生健康委、市应急管理局、市国资委、市市场监管局、市综合执法局、市消防救援支队、市气象局、温州银保监分局、温州电力局、温州通信发展办公室、市公用事业集团、市交发集团和事发地政府等单位相关负责人组成。</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根据应急处置的需要，可增加其他单位有关负责人为市指挥部成员。</w:t>
      </w:r>
    </w:p>
    <w:p>
      <w:pPr>
        <w:pStyle w:val="5"/>
        <w:spacing w:before="156" w:beforeLines="50" w:after="156" w:afterLines="50" w:line="240" w:lineRule="auto"/>
        <w:ind w:firstLine="643" w:firstLineChars="200"/>
        <w:rPr>
          <w:rFonts w:ascii="仿宋" w:hAnsi="仿宋" w:eastAsia="仿宋" w:cs="仿宋"/>
          <w:kern w:val="0"/>
          <w:sz w:val="32"/>
          <w:szCs w:val="32"/>
        </w:rPr>
      </w:pPr>
      <w:r>
        <w:rPr>
          <w:rFonts w:hint="eastAsia" w:ascii="仿宋" w:hAnsi="仿宋" w:eastAsia="仿宋" w:cs="仿宋"/>
          <w:kern w:val="0"/>
          <w:sz w:val="32"/>
          <w:szCs w:val="32"/>
        </w:rPr>
        <w:t>3.1.2 市城市供水应急指挥部主要职责</w:t>
      </w:r>
    </w:p>
    <w:p>
      <w:pPr>
        <w:pStyle w:val="38"/>
        <w:widowControl w:val="0"/>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(1)贯彻落实党中央、国务院关于城市供水突发事件应急工作的方针政策以及省委、省政府和市委、市政府关于应对城市供水突发事件的决策部署和工作要求。</w:t>
      </w:r>
    </w:p>
    <w:p>
      <w:pPr>
        <w:pStyle w:val="38"/>
        <w:widowControl w:val="0"/>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(2)组织指挥、协调一般和较大城市供水突发事件的应急处置行动，配合重大、特别重大城市供水突发事件的应急处置行动，协调跨地区的城市供水突发事件应急处置。</w:t>
      </w:r>
    </w:p>
    <w:p>
      <w:pPr>
        <w:pStyle w:val="38"/>
        <w:widowControl w:val="0"/>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(3)负责调度应急救援队伍和应急物资、装备、器材及相关设施等。</w:t>
      </w:r>
    </w:p>
    <w:p>
      <w:pPr>
        <w:pStyle w:val="38"/>
        <w:widowControl w:val="0"/>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(4)协调市级有关部门、驻温部队参与运营突发事件应急处置行动。</w:t>
      </w:r>
    </w:p>
    <w:p>
      <w:pPr>
        <w:pStyle w:val="38"/>
        <w:widowControl w:val="0"/>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(5)负责启动、变更和终止应急响应。 </w:t>
      </w:r>
    </w:p>
    <w:p>
      <w:pPr>
        <w:pStyle w:val="72"/>
        <w:spacing w:before="156" w:beforeLines="50" w:after="156" w:afterLines="50"/>
        <w:ind w:firstLine="643" w:firstLineChars="200"/>
        <w:rPr>
          <w:rFonts w:ascii="仿宋" w:hAnsi="仿宋" w:eastAsia="仿宋" w:cs="仿宋"/>
          <w:szCs w:val="32"/>
        </w:rPr>
      </w:pPr>
      <w:bookmarkStart w:id="17" w:name="_Toc87002221"/>
      <w:r>
        <w:rPr>
          <w:rFonts w:hint="eastAsia" w:ascii="仿宋" w:hAnsi="仿宋" w:eastAsia="仿宋" w:cs="仿宋"/>
          <w:szCs w:val="32"/>
        </w:rPr>
        <w:t>3.2市城市供水应急指挥部办公室及职责</w:t>
      </w:r>
      <w:bookmarkEnd w:id="17"/>
    </w:p>
    <w:p>
      <w:pPr>
        <w:pStyle w:val="38"/>
        <w:shd w:val="clear" w:color="auto" w:fill="FFFFFF"/>
        <w:spacing w:before="0" w:beforeAutospacing="0" w:after="0" w:afterAutospacing="0"/>
        <w:ind w:firstLine="640"/>
        <w:rPr>
          <w:rFonts w:ascii="仿宋" w:hAnsi="仿宋" w:eastAsia="仿宋" w:cs="仿宋"/>
          <w:sz w:val="32"/>
          <w:szCs w:val="32"/>
        </w:rPr>
      </w:pPr>
      <w:r>
        <w:rPr>
          <w:rFonts w:hint="eastAsia" w:ascii="仿宋" w:hAnsi="仿宋" w:eastAsia="仿宋" w:cs="仿宋"/>
          <w:sz w:val="32"/>
          <w:szCs w:val="32"/>
        </w:rPr>
        <w:t>市指挥部下设办公室，办公室设在市综合执法局，办公室主任由市综合执法局分管领导担任，成员由市指挥部成员单位相关人员组成。</w:t>
      </w:r>
    </w:p>
    <w:p>
      <w:pPr>
        <w:pStyle w:val="38"/>
        <w:shd w:val="clear" w:color="auto" w:fill="FFFFFF"/>
        <w:spacing w:before="0" w:beforeAutospacing="0" w:after="0" w:afterAutospacing="0"/>
        <w:ind w:firstLine="640"/>
        <w:rPr>
          <w:rFonts w:ascii="仿宋" w:hAnsi="仿宋" w:eastAsia="仿宋" w:cs="仿宋"/>
          <w:sz w:val="32"/>
          <w:szCs w:val="32"/>
        </w:rPr>
      </w:pPr>
      <w:r>
        <w:rPr>
          <w:rFonts w:hint="eastAsia" w:ascii="仿宋" w:hAnsi="仿宋" w:eastAsia="仿宋" w:cs="仿宋"/>
          <w:sz w:val="32"/>
          <w:szCs w:val="32"/>
        </w:rPr>
        <w:t>市指挥部办公室主要职责：</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(1)执行市指挥部的决定和指示；</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(2)负责城市供水突发事件预警和应急处置工作的综合协调及相关组织管理工作；</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(3)协助相关部门进行应急抢险工作及供水突发事件的信息报送和发布工作；</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(4)承担编制和修订城市供水突发事件应急预案，组织协调预案演练、业务培训和应急物资储备；</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(5)对各单位履行应急预案中的职责情况进行指导、督促和检查；</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(6)加强与毗邻地区的联系，建立健全应急工作协作机制；</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(7)建立供水突发事件应急抢险专家库和抢险队伍联络网络，组建应急抢险专家组；</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(8)办理市应急指挥部交办的其他事项。</w:t>
      </w:r>
    </w:p>
    <w:p>
      <w:pPr>
        <w:pStyle w:val="72"/>
        <w:spacing w:before="156" w:beforeLines="50" w:after="156" w:afterLines="50"/>
        <w:ind w:firstLine="643" w:firstLineChars="200"/>
        <w:rPr>
          <w:rFonts w:ascii="仿宋" w:hAnsi="仿宋" w:eastAsia="仿宋" w:cs="仿宋"/>
          <w:szCs w:val="32"/>
        </w:rPr>
      </w:pPr>
      <w:bookmarkStart w:id="18" w:name="_Toc87002222"/>
      <w:r>
        <w:rPr>
          <w:rFonts w:hint="eastAsia" w:ascii="仿宋" w:hAnsi="仿宋" w:eastAsia="仿宋" w:cs="仿宋"/>
          <w:szCs w:val="32"/>
        </w:rPr>
        <w:t>3.3市城市供水应急指挥部成员单位职责</w:t>
      </w:r>
      <w:bookmarkEnd w:id="18"/>
    </w:p>
    <w:p>
      <w:pPr>
        <w:pStyle w:val="38"/>
        <w:shd w:val="clear" w:color="auto" w:fill="FFFFFF"/>
        <w:spacing w:before="0" w:beforeAutospacing="0" w:after="0" w:afterAutospacing="0"/>
        <w:ind w:firstLine="480"/>
        <w:rPr>
          <w:rFonts w:ascii="仿宋" w:hAnsi="仿宋" w:eastAsia="仿宋" w:cs="仿宋"/>
          <w:sz w:val="32"/>
          <w:szCs w:val="32"/>
        </w:rPr>
      </w:pPr>
      <w:r>
        <w:rPr>
          <w:rFonts w:hint="eastAsia" w:ascii="仿宋" w:hAnsi="仿宋" w:eastAsia="仿宋" w:cs="仿宋"/>
          <w:sz w:val="32"/>
          <w:szCs w:val="32"/>
        </w:rPr>
        <w:t xml:space="preserve"> 市指挥部成员单位根据职责分工建立供水突发事件工作流程和有关制度，在市指挥部的指导下，做好对城市供水突发事件的应急抢险救援工作。</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市委宣传部：负责指导、协调突发事件的新闻报道，会同有关部门做好信息发布和舆论引导工作。</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市委网信办：指导做好突发事件网络舆情引导和调控管控。</w:t>
      </w:r>
    </w:p>
    <w:p>
      <w:pPr>
        <w:pStyle w:val="38"/>
        <w:widowControl w:val="0"/>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市经信局：负责协调各通信运营商提供应急抢险救援的通讯保障。</w:t>
      </w:r>
    </w:p>
    <w:p>
      <w:pPr>
        <w:pStyle w:val="38"/>
        <w:widowControl w:val="0"/>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市公安局：负责城市供水突发事件现场的安全保卫、治安秩序维护和交通疏导工作；协助组织受灾群众迅速疏散；负责对危害城市供水安全的案件侦破，打击违法犯罪活动；负责事故舆情监控；参与事故的调查处理。 </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市民政局：做好经应急管理部门灾害应急期救助救助和过渡期救助后，基本生活仍有困难的受灾群众，及时给予临时救助，帮助其渡过难关；做好遇难人员善后处置工作。</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市财政局：指导、协调做好应急资金保障工作，监督应急资金的使用。</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市自然资源和规划局：参与滑坡等地质灾害引发的事件处置，负责地质灾害应急救援技术支撑，配合做好咸潮入侵监测工作。</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市生态环境局：负责市级饮用水水源地水源水质的应急监测；分析饮用水水源污染原因，提出处置建议；对污染事件进行调查取证，依法对污染事件责任单位做出处罚；对环境修复提出建议。</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市住建局：负责指导供水基础设施建设及抗灾设防工作，协助做好事件调查，加强对城市供水工程的质量和安全管理，指导相应应急救援队伍建设和应急救援物资储备，落实省建设厅有关工作要求。</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市交通运输局：负责协调做好应急救援装备、物资和人员疏散等运输保障工作；参与由交通运输事故造成的城市供水突发事件的应急处置和调查处理；负责指导配合供水紧急事件处置过程中涉及公路损毁、抢修破路等事宜的应急处理。</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市水利局：负责协调做好供水水源供给保障工作；指导供水单位做好供水工程运维管理和水量调度，参与城市供水水源突发事件发生的原因分析、调查取证；参与供水水源突发事件的预警、应急处置以及善后处置、生态恢复等后期处理工作。</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市卫生健康委：负责组织协调事件中的医疗救治、卫生防疫及心理救援工作；协助开展饮用水污染事故对人体健康影响的水质应急监测。</w:t>
      </w:r>
    </w:p>
    <w:p>
      <w:pPr>
        <w:spacing w:line="192" w:lineRule="auto"/>
        <w:jc w:val="left"/>
        <w:rPr>
          <w:rFonts w:ascii="仿宋" w:hAnsi="仿宋" w:eastAsia="仿宋" w:cs="仿宋"/>
          <w:kern w:val="0"/>
          <w:sz w:val="32"/>
          <w:szCs w:val="32"/>
        </w:rPr>
      </w:pPr>
      <w:r>
        <w:rPr>
          <w:rFonts w:hint="eastAsia" w:ascii="仿宋" w:hAnsi="仿宋" w:eastAsia="仿宋" w:cs="仿宋"/>
          <w:sz w:val="32"/>
          <w:szCs w:val="32"/>
        </w:rPr>
        <w:t xml:space="preserve">    市应急管理局：</w:t>
      </w:r>
      <w:r>
        <w:rPr>
          <w:rFonts w:ascii="仿宋" w:hAnsi="仿宋" w:eastAsia="仿宋" w:cs="仿宋"/>
          <w:kern w:val="0"/>
          <w:sz w:val="32"/>
          <w:szCs w:val="32"/>
        </w:rPr>
        <w:t>负责组织、协调和监督指导因自然灾害导致城市供水突发事件中群众应急生活救助工作；承担城市供水突发事件救灾款物的分配，协同开展救灾款物管理和监督使用；协助指挥部联系、协调军队、武警、民兵预备役部队参与应急处置工作的有关事宜；根据市政府授权依法参与或组织供水生产安全事故的调查和处理。</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市国资委：负责协调可能涉及市属国有企业利益的相关事宜，指导所监管企业安全生产管理工作。</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市市场监管局：参与事件中特种设备的应急处置、检测检验，预防次生事件发生，负责应急期间的物价监控与市场监管行政执法工作。</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市综合执法局：承担城市供水突发事件应急指挥部办公室日常工作；负责城市供水设施运行监督管理；负责城市节水监督指导；负责指导、协调城市供水行政执法，对有关违法线索进行立案查处；落实省建设厅有关工作要求。</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市消防救援支队：负责城市供水突发事件中以抢救人员生命为主的应急救援；配合做好因城市供水突发事件引起的供水中断过程中的应急供水工作。</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市气象局：负责应急期间气象灾害的监测及预报预警工作，及时提供灾害性天气有关信息，提出防御对策与建议。</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温州银保监分局：指导做好事件发生后的保险查勘和理赔工作。</w:t>
      </w:r>
    </w:p>
    <w:p>
      <w:pPr>
        <w:pStyle w:val="38"/>
        <w:widowControl w:val="0"/>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温州电力局：负责供水突发事件期间供水设施的供电保障。</w:t>
      </w:r>
    </w:p>
    <w:p>
      <w:pPr>
        <w:pStyle w:val="38"/>
        <w:widowControl w:val="0"/>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温州通信发展办公室：组织协调基础通信运营企业做好运营突发事件的应急通信保障工作，尽快恢复受破坏的公用电信网通信设施。</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市公用事业集团：负责组织公用集团下属公司在管理范围内开展水源设施和供水设施的安全日常巡查管理，协助相关部门做好城市供水设施的保护工作；负责管理范围内供水突发事件应急预案制定与演练、应急物资筹备、应急处置队伍建设、供水突发事件预警及应急处置工作。</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市交发集团：负责泽雅饮用水水源地管理范围内水源设施的安全日常巡查管理工作；负责泽雅水库管理站管理范围内供水突发事件应急预案制定、应急物资筹备、应急处置队伍建设、供水突发事件预警及应急处置工作。</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事发地政府：各县（市、区）在温州市政府统一领导下，负责组织、协调行政区域内城市供水突发事件的预警、应急、后期处理工作；同时按照本预案编制本行政区域内供水突发事件处理应急预案，定期组织预案演练，切实做好本行政区域内供水突发事件应急处置工作。</w:t>
      </w:r>
    </w:p>
    <w:p>
      <w:pPr>
        <w:pStyle w:val="72"/>
        <w:spacing w:before="156" w:beforeLines="50" w:after="156" w:afterLines="50"/>
        <w:ind w:firstLine="643" w:firstLineChars="200"/>
        <w:rPr>
          <w:rFonts w:ascii="仿宋" w:hAnsi="仿宋" w:eastAsia="仿宋" w:cs="仿宋"/>
          <w:szCs w:val="32"/>
        </w:rPr>
      </w:pPr>
      <w:bookmarkStart w:id="19" w:name="_Toc87002223"/>
      <w:r>
        <w:rPr>
          <w:rFonts w:hint="eastAsia" w:ascii="仿宋" w:hAnsi="仿宋" w:eastAsia="仿宋" w:cs="仿宋"/>
          <w:szCs w:val="32"/>
        </w:rPr>
        <w:t>3.4现场指挥部及职责</w:t>
      </w:r>
      <w:bookmarkEnd w:id="19"/>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市指挥部根据应急处置工作和救援需要，设立现场指挥部。现场指挥部作为现场应急指挥机构，在市指挥部领导下，具体负责指挥协调事件现场的应急处置与救援行动。</w:t>
      </w:r>
    </w:p>
    <w:p>
      <w:pPr>
        <w:pStyle w:val="5"/>
        <w:spacing w:before="156" w:beforeLines="50" w:after="156" w:afterLines="50" w:line="240" w:lineRule="auto"/>
        <w:ind w:firstLine="643" w:firstLineChars="200"/>
        <w:rPr>
          <w:rFonts w:ascii="仿宋" w:hAnsi="仿宋" w:eastAsia="仿宋" w:cs="仿宋"/>
          <w:kern w:val="0"/>
          <w:sz w:val="32"/>
          <w:szCs w:val="32"/>
        </w:rPr>
      </w:pPr>
      <w:r>
        <w:rPr>
          <w:rFonts w:hint="eastAsia" w:ascii="仿宋" w:hAnsi="仿宋" w:eastAsia="仿宋" w:cs="仿宋"/>
          <w:kern w:val="0"/>
          <w:sz w:val="32"/>
          <w:szCs w:val="32"/>
        </w:rPr>
        <w:t>3.4.1现场指挥部组成</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现场指挥部指挥长由市指挥部指定。现场指挥部成员由市指挥部各成员单位有关人员组成。</w:t>
      </w:r>
    </w:p>
    <w:p>
      <w:pPr>
        <w:pStyle w:val="5"/>
        <w:spacing w:before="156" w:beforeLines="50" w:after="156" w:afterLines="50" w:line="240" w:lineRule="auto"/>
        <w:ind w:firstLine="643" w:firstLineChars="200"/>
        <w:rPr>
          <w:rFonts w:ascii="仿宋" w:hAnsi="仿宋" w:eastAsia="仿宋" w:cs="仿宋"/>
          <w:kern w:val="0"/>
          <w:sz w:val="32"/>
          <w:szCs w:val="32"/>
        </w:rPr>
      </w:pPr>
      <w:r>
        <w:rPr>
          <w:rFonts w:hint="eastAsia" w:ascii="仿宋" w:hAnsi="仿宋" w:eastAsia="仿宋" w:cs="仿宋"/>
          <w:kern w:val="0"/>
          <w:sz w:val="32"/>
          <w:szCs w:val="32"/>
        </w:rPr>
        <w:t>3.4.2现场指挥部主要职责</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(1)划定事件现场警戒范围，实施必要的交通管制及其他强制性措施；</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(2)研究判断事件性质及危害程度，制定抢险应急处置方案，组织实施现场处置，组织控制和消除事件危害源；</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(3)向市指挥部报告现场应急处置进展情况；</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(4)向市指挥部提出现场应急结束建议，经市指挥部同意后宣布现场应急结束。</w:t>
      </w:r>
    </w:p>
    <w:p>
      <w:pPr>
        <w:pStyle w:val="72"/>
        <w:spacing w:before="156" w:beforeLines="50" w:after="156" w:afterLines="50"/>
        <w:ind w:firstLine="643" w:firstLineChars="200"/>
        <w:rPr>
          <w:rFonts w:ascii="仿宋" w:hAnsi="仿宋" w:eastAsia="仿宋" w:cs="仿宋"/>
          <w:szCs w:val="32"/>
        </w:rPr>
      </w:pPr>
      <w:bookmarkStart w:id="20" w:name="_Toc87002224"/>
      <w:r>
        <w:rPr>
          <w:rFonts w:hint="eastAsia" w:ascii="仿宋" w:hAnsi="仿宋" w:eastAsia="仿宋" w:cs="仿宋"/>
          <w:szCs w:val="32"/>
        </w:rPr>
        <w:t>3.5专家组</w:t>
      </w:r>
      <w:bookmarkEnd w:id="20"/>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成立温州市城市供水突发事件应急管理专家组（以下简称“专家组”），作为市指挥部的决策咨询机构。</w:t>
      </w:r>
    </w:p>
    <w:p>
      <w:pPr>
        <w:pStyle w:val="5"/>
        <w:spacing w:before="156" w:beforeLines="50" w:after="156" w:afterLines="50" w:line="240" w:lineRule="auto"/>
        <w:ind w:firstLine="643" w:firstLineChars="200"/>
        <w:rPr>
          <w:rFonts w:ascii="仿宋" w:hAnsi="仿宋" w:eastAsia="仿宋" w:cs="仿宋"/>
          <w:kern w:val="0"/>
          <w:sz w:val="32"/>
          <w:szCs w:val="32"/>
        </w:rPr>
      </w:pPr>
      <w:r>
        <w:rPr>
          <w:rFonts w:hint="eastAsia" w:ascii="仿宋" w:hAnsi="仿宋" w:eastAsia="仿宋" w:cs="仿宋"/>
          <w:kern w:val="0"/>
          <w:sz w:val="32"/>
          <w:szCs w:val="32"/>
        </w:rPr>
        <w:t>3.5.1专家组组成</w:t>
      </w:r>
    </w:p>
    <w:p>
      <w:pPr>
        <w:pStyle w:val="38"/>
        <w:shd w:val="clear" w:color="auto" w:fill="FFFFFF"/>
        <w:spacing w:before="0" w:beforeAutospacing="0" w:after="0" w:afterAutospacing="0"/>
        <w:ind w:firstLine="480"/>
        <w:rPr>
          <w:rFonts w:ascii="仿宋" w:hAnsi="仿宋" w:eastAsia="仿宋" w:cs="仿宋"/>
          <w:sz w:val="32"/>
          <w:szCs w:val="32"/>
        </w:rPr>
      </w:pPr>
      <w:r>
        <w:rPr>
          <w:rFonts w:hint="eastAsia" w:ascii="仿宋" w:hAnsi="仿宋" w:eastAsia="仿宋" w:cs="仿宋"/>
          <w:sz w:val="32"/>
          <w:szCs w:val="32"/>
        </w:rPr>
        <w:t>由供水行业的设计、施工、运营和建筑、消防救援、市场监管、应急管理、生态环境、卫生健康等方面的专家组成。</w:t>
      </w:r>
    </w:p>
    <w:p>
      <w:pPr>
        <w:pStyle w:val="5"/>
        <w:spacing w:before="156" w:beforeLines="50" w:after="156" w:afterLines="50" w:line="240" w:lineRule="auto"/>
        <w:ind w:firstLine="643" w:firstLineChars="200"/>
        <w:rPr>
          <w:rFonts w:ascii="仿宋" w:hAnsi="仿宋" w:eastAsia="仿宋" w:cs="仿宋"/>
          <w:kern w:val="0"/>
          <w:sz w:val="32"/>
          <w:szCs w:val="32"/>
        </w:rPr>
      </w:pPr>
      <w:r>
        <w:rPr>
          <w:rFonts w:hint="eastAsia" w:ascii="仿宋" w:hAnsi="仿宋" w:eastAsia="仿宋" w:cs="仿宋"/>
          <w:kern w:val="0"/>
          <w:sz w:val="32"/>
          <w:szCs w:val="32"/>
        </w:rPr>
        <w:t>3.5.2专家组职责</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对应急准备中的重大问题进行分析会商，开展专题研究；为应急处置提供决策建议和技术支持；参与事件调查。</w:t>
      </w:r>
    </w:p>
    <w:p>
      <w:pPr>
        <w:pStyle w:val="72"/>
        <w:spacing w:before="156" w:beforeLines="50" w:after="156" w:afterLines="50"/>
        <w:ind w:firstLine="643" w:firstLineChars="200"/>
        <w:rPr>
          <w:rFonts w:ascii="仿宋" w:hAnsi="仿宋" w:eastAsia="仿宋" w:cs="仿宋"/>
          <w:szCs w:val="32"/>
        </w:rPr>
      </w:pPr>
      <w:bookmarkStart w:id="21" w:name="_Toc87002225"/>
      <w:r>
        <w:rPr>
          <w:rFonts w:hint="eastAsia" w:ascii="仿宋" w:hAnsi="仿宋" w:eastAsia="仿宋" w:cs="仿宋"/>
          <w:szCs w:val="32"/>
        </w:rPr>
        <w:t>3.6各县（市、区）应急处置机构</w:t>
      </w:r>
      <w:bookmarkEnd w:id="21"/>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各县（市、区）成立本地城市供水突发事件应急处置机构，结合本地实际制定相应的供水突发事件应急预案。各县（市）应急处置机构及市公用集团负责Ⅳ级供水突发事件的应急处置工作。</w:t>
      </w:r>
    </w:p>
    <w:p>
      <w:pPr>
        <w:pStyle w:val="72"/>
        <w:spacing w:before="156" w:beforeLines="50" w:after="156" w:afterLines="50"/>
        <w:ind w:firstLine="643" w:firstLineChars="200"/>
        <w:rPr>
          <w:rFonts w:ascii="仿宋" w:hAnsi="仿宋" w:eastAsia="仿宋" w:cs="仿宋"/>
          <w:szCs w:val="32"/>
        </w:rPr>
      </w:pPr>
      <w:bookmarkStart w:id="22" w:name="_Toc87002226"/>
      <w:r>
        <w:rPr>
          <w:rFonts w:hint="eastAsia" w:ascii="仿宋" w:hAnsi="仿宋" w:eastAsia="仿宋" w:cs="仿宋"/>
          <w:szCs w:val="32"/>
        </w:rPr>
        <w:t>3.7供水企业应急指挥机构</w:t>
      </w:r>
      <w:bookmarkEnd w:id="22"/>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供水企业应当成立应急指挥机构，切实做好供水突发事件各项应对工作，负责供水突发事件即时处置和自身能力范围内的应急处置工作。主要职责：建立健全企业应急指挥机制，完善企业应急预案体系；建立企业专（兼）职应急队伍，定期开展应急演练，配合相关单位建立信息共享和应急联动机制；充实并完善应急物资储备，并及时进行维护、更新；做好风险评估和隐患排查工作，及时消除安全隐患；做好信息报告和先期处置工作，配合各级政府指挥部做好应急救援处置工作；参与供水突发事件善后和原因分析、调查等工作。</w:t>
      </w:r>
    </w:p>
    <w:p>
      <w:pPr>
        <w:pStyle w:val="72"/>
        <w:spacing w:before="156" w:beforeLines="50" w:after="156" w:afterLines="50"/>
        <w:ind w:firstLine="643" w:firstLineChars="200"/>
        <w:rPr>
          <w:rFonts w:ascii="仿宋" w:hAnsi="仿宋" w:eastAsia="仿宋" w:cs="仿宋"/>
          <w:szCs w:val="32"/>
        </w:rPr>
      </w:pPr>
      <w:bookmarkStart w:id="23" w:name="_Toc87002227"/>
      <w:r>
        <w:rPr>
          <w:rFonts w:hint="eastAsia" w:ascii="仿宋" w:hAnsi="仿宋" w:eastAsia="仿宋" w:cs="仿宋"/>
          <w:szCs w:val="32"/>
        </w:rPr>
        <w:t>3.8应急联动机制</w:t>
      </w:r>
      <w:bookmarkEnd w:id="23"/>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(1)建立供水突发事件处理应急联动机制，应用“110”市、县社会应急联动平台和“119”火灾报警处置平台，形成各职能部门和城市各供水企业参与的社会应急事件信息联动系统，保证信息畅通快速，确保抢险救灾的联动效果。</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(2)供水企业除负责本单位供水安全事件的抢险工作外，有义务服从调配参与全市供水突发事件的应急抢险救援工作。</w:t>
      </w:r>
    </w:p>
    <w:p>
      <w:pPr>
        <w:shd w:val="clear" w:color="auto" w:fill="FFFFFF"/>
        <w:tabs>
          <w:tab w:val="left" w:pos="1905"/>
        </w:tabs>
        <w:jc w:val="left"/>
        <w:rPr>
          <w:rFonts w:ascii="仿宋" w:hAnsi="仿宋" w:eastAsia="仿宋" w:cs="仿宋"/>
          <w:sz w:val="32"/>
          <w:szCs w:val="32"/>
        </w:rPr>
      </w:pPr>
      <w:r>
        <w:rPr>
          <w:rFonts w:hint="eastAsia" w:ascii="仿宋" w:hAnsi="仿宋" w:eastAsia="仿宋" w:cs="仿宋"/>
          <w:sz w:val="32"/>
          <w:szCs w:val="32"/>
        </w:rPr>
        <w:t xml:space="preserve">    (3)在应急处置过程中，现场指挥部可视情况建议市指挥部报请市委、市政府向当地驻军（武警）和中央有关派驻单位通报情况，寻求支援。</w:t>
      </w:r>
    </w:p>
    <w:p>
      <w:pPr>
        <w:pStyle w:val="3"/>
        <w:ind w:firstLine="643" w:firstLineChars="200"/>
        <w:rPr>
          <w:rFonts w:ascii="黑体" w:hAnsi="黑体" w:cs="黑体"/>
          <w:sz w:val="32"/>
        </w:rPr>
      </w:pPr>
      <w:bookmarkStart w:id="24" w:name="_Toc87002228"/>
      <w:r>
        <w:rPr>
          <w:rFonts w:hint="eastAsia" w:ascii="黑体" w:hAnsi="黑体" w:cs="黑体"/>
          <w:sz w:val="32"/>
        </w:rPr>
        <w:t>4 预防与预警机制</w:t>
      </w:r>
      <w:bookmarkEnd w:id="24"/>
    </w:p>
    <w:p>
      <w:pPr>
        <w:pStyle w:val="72"/>
        <w:spacing w:before="156" w:beforeLines="50" w:after="156" w:afterLines="50"/>
        <w:ind w:firstLine="643" w:firstLineChars="200"/>
        <w:rPr>
          <w:rFonts w:ascii="仿宋" w:hAnsi="仿宋" w:eastAsia="仿宋" w:cs="仿宋"/>
          <w:szCs w:val="32"/>
        </w:rPr>
      </w:pPr>
      <w:bookmarkStart w:id="25" w:name="_Toc87002229"/>
      <w:r>
        <w:rPr>
          <w:rFonts w:hint="eastAsia" w:ascii="仿宋" w:hAnsi="仿宋" w:eastAsia="仿宋" w:cs="仿宋"/>
          <w:szCs w:val="32"/>
        </w:rPr>
        <w:t>4.1预防监测</w:t>
      </w:r>
      <w:bookmarkEnd w:id="25"/>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市公用集团负责城市供水系统运行的监测、预警工作，要建立和完善城市供水突发事件预警信息监测网络，实施信息监测和报告制度，并按照“早发现、早报告、早处置”的原则，开展对市级城市供水运行预警信息、常规监测数据的收集、综合分析、风险评估工作，发现异常情况向市政府、市指挥部办公室报告；对其他渠道传递来的信息，应密切关注，提前做好应急准备。</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生态环保、水利、卫健、市气象局等相关部门应做好饮用水水源、水质和气象灾害、洪水灾害、地质灾害等自然灾害的监测、预警，发现异常情况立即通报属地政府，并及时通报有关部门和可能受到影响的供水企业。</w:t>
      </w:r>
    </w:p>
    <w:p>
      <w:pPr>
        <w:pStyle w:val="72"/>
        <w:spacing w:before="156" w:beforeLines="50" w:after="156" w:afterLines="50"/>
        <w:ind w:firstLine="643" w:firstLineChars="200"/>
        <w:rPr>
          <w:rFonts w:ascii="仿宋" w:hAnsi="仿宋" w:eastAsia="仿宋" w:cs="仿宋"/>
          <w:szCs w:val="32"/>
        </w:rPr>
      </w:pPr>
      <w:bookmarkStart w:id="26" w:name="_Toc87002230"/>
      <w:r>
        <w:rPr>
          <w:rFonts w:hint="eastAsia" w:ascii="仿宋" w:hAnsi="仿宋" w:eastAsia="仿宋" w:cs="仿宋"/>
          <w:szCs w:val="32"/>
        </w:rPr>
        <w:t>4.2预警分级</w:t>
      </w:r>
      <w:bookmarkEnd w:id="26"/>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 xml:space="preserve">按照城市供水突发事件可能造成的危害程度、紧急程度、发展态势等因素，预警级别由高至低分为一级、二级、三级、四级4个等级。 </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 xml:space="preserve">一级预警：预计将要发生特别重大突发事件。事件随时可能发生，事态正在趋于严重。 </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 xml:space="preserve">二级预警：预计将要发生重大以上突发事件。事件即将发生，事态正在逐步扩大。 </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 xml:space="preserve">三级预警：预计将要发生较大以上突发事件。事件已经临近，事态有扩大的趋势。 </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四级预警：预计将要发生一般以上突发事件。事件即将来临，事态可能会扩大。</w:t>
      </w:r>
    </w:p>
    <w:p>
      <w:pPr>
        <w:pStyle w:val="72"/>
        <w:spacing w:before="156" w:beforeLines="50" w:after="156" w:afterLines="50"/>
        <w:ind w:firstLine="643" w:firstLineChars="200"/>
        <w:rPr>
          <w:rFonts w:ascii="仿宋" w:hAnsi="仿宋" w:eastAsia="仿宋" w:cs="仿宋"/>
          <w:szCs w:val="32"/>
        </w:rPr>
      </w:pPr>
      <w:bookmarkStart w:id="27" w:name="_Toc87002231"/>
      <w:r>
        <w:rPr>
          <w:rFonts w:hint="eastAsia" w:ascii="仿宋" w:hAnsi="仿宋" w:eastAsia="仿宋" w:cs="仿宋"/>
          <w:szCs w:val="32"/>
        </w:rPr>
        <w:t>4.3预警发布</w:t>
      </w:r>
      <w:bookmarkEnd w:id="27"/>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市指挥部办公室应对收到的报告进行分析判断，确定预警等级，并根据紧急和危害程度，及时向社会发布、调整和解除供水突发事件预警信息。预警信息应包括可能发生的供水突发事件的时间事件的类别、可能影响范围、可能危害程度、可能延续时间、提醒事宜和应采取的措施等。</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 xml:space="preserve">预警信息的发布、调整和解除，按照《温州市突发事件预警信息发布实施办法》，依托现有预警信息发布平台，通过广播、电视、互联网、政务微博、微信、手机短信、智能终端、电子显示屏等，在一定范围内及时滚动发布预警信息，对于老、弱、病、残、孕等特殊人群以及学校等特殊场所和警报盲区，应当采取有针对性的公告方案。 </w:t>
      </w:r>
    </w:p>
    <w:p>
      <w:pPr>
        <w:pStyle w:val="72"/>
        <w:spacing w:before="156" w:beforeLines="50" w:after="156" w:afterLines="50"/>
        <w:ind w:firstLine="643" w:firstLineChars="200"/>
        <w:rPr>
          <w:rFonts w:ascii="仿宋" w:hAnsi="仿宋" w:eastAsia="仿宋" w:cs="仿宋"/>
          <w:szCs w:val="32"/>
        </w:rPr>
      </w:pPr>
      <w:bookmarkStart w:id="28" w:name="_Toc87002232"/>
      <w:r>
        <w:rPr>
          <w:rFonts w:hint="eastAsia" w:ascii="仿宋" w:hAnsi="仿宋" w:eastAsia="仿宋" w:cs="仿宋"/>
          <w:szCs w:val="32"/>
        </w:rPr>
        <w:t>4.</w:t>
      </w:r>
      <w:r>
        <w:rPr>
          <w:rFonts w:ascii="仿宋" w:hAnsi="仿宋" w:eastAsia="仿宋" w:cs="仿宋"/>
          <w:szCs w:val="32"/>
        </w:rPr>
        <w:t>4</w:t>
      </w:r>
      <w:r>
        <w:rPr>
          <w:rFonts w:hint="eastAsia" w:ascii="仿宋" w:hAnsi="仿宋" w:eastAsia="仿宋" w:cs="仿宋"/>
          <w:szCs w:val="32"/>
        </w:rPr>
        <w:t>预警变更</w:t>
      </w:r>
      <w:bookmarkEnd w:id="28"/>
    </w:p>
    <w:p>
      <w:pPr>
        <w:pStyle w:val="38"/>
        <w:widowControl w:val="0"/>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预警信息发布后，市指挥部办公室应当加强信息收集、分析、研判，密切关注事件发展情况，根据事态的发展情况和采取措施的效果，适时提出变更预警级别。</w:t>
      </w:r>
    </w:p>
    <w:p>
      <w:pPr>
        <w:pStyle w:val="72"/>
        <w:spacing w:before="156" w:beforeLines="50" w:after="156" w:afterLines="50"/>
        <w:ind w:firstLine="643" w:firstLineChars="200"/>
        <w:rPr>
          <w:rFonts w:ascii="仿宋" w:hAnsi="仿宋" w:eastAsia="仿宋" w:cs="仿宋"/>
          <w:szCs w:val="32"/>
        </w:rPr>
      </w:pPr>
      <w:bookmarkStart w:id="29" w:name="_Toc87002233"/>
      <w:r>
        <w:rPr>
          <w:rFonts w:hint="eastAsia" w:ascii="仿宋" w:hAnsi="仿宋" w:eastAsia="仿宋" w:cs="仿宋"/>
          <w:szCs w:val="32"/>
        </w:rPr>
        <w:t>4.</w:t>
      </w:r>
      <w:r>
        <w:rPr>
          <w:rFonts w:ascii="仿宋" w:hAnsi="仿宋" w:eastAsia="仿宋" w:cs="仿宋"/>
          <w:szCs w:val="32"/>
        </w:rPr>
        <w:t>5</w:t>
      </w:r>
      <w:r>
        <w:rPr>
          <w:rFonts w:hint="eastAsia" w:ascii="仿宋" w:hAnsi="仿宋" w:eastAsia="仿宋" w:cs="仿宋"/>
          <w:szCs w:val="32"/>
        </w:rPr>
        <w:t>预警响应</w:t>
      </w:r>
      <w:bookmarkEnd w:id="29"/>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可能发生城市供水突发事件的预警信息发布后，市应急指挥部相关成员单位及城市供水企业视情采取以下预防性措施：</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(1)准备或直接启动相应的应急处置预案，降低突发事件发生的可能性；</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(2)加强城市供水管道实时监测，及时发布最新动态，加强舆情监测，及时澄清谣言传言，做好舆论引导工作；</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(3)及时组织对城市供水管道情况的分析评估，预测事件发生的可能性、影响范围、强度和可能发生的事件级别；</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(4)调集、筹措应急处置和救援所需物资和设备，组织有关应急救援队伍和专业人员进入待命状态；</w:t>
      </w:r>
    </w:p>
    <w:p>
      <w:pPr>
        <w:pStyle w:val="38"/>
        <w:widowControl w:val="0"/>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(5)根据需要，对预计将受影响地区或需采取预防措施的地区实施必要的人员转移或交通引导；</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(6)根据需要，对城市供水管道及附属设施采取临时性工程措施；</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(7)法律、法规规定的其他预防性措施。</w:t>
      </w:r>
    </w:p>
    <w:p>
      <w:pPr>
        <w:pStyle w:val="72"/>
        <w:spacing w:before="156" w:beforeLines="50" w:after="156" w:afterLines="50"/>
        <w:ind w:firstLine="643" w:firstLineChars="200"/>
        <w:rPr>
          <w:rFonts w:ascii="仿宋" w:hAnsi="仿宋" w:eastAsia="仿宋" w:cs="仿宋"/>
          <w:szCs w:val="32"/>
        </w:rPr>
      </w:pPr>
      <w:bookmarkStart w:id="30" w:name="_Toc87002234"/>
      <w:r>
        <w:rPr>
          <w:rFonts w:hint="eastAsia" w:ascii="仿宋" w:hAnsi="仿宋" w:eastAsia="仿宋" w:cs="仿宋"/>
          <w:szCs w:val="32"/>
        </w:rPr>
        <w:t>4.6预警解除</w:t>
      </w:r>
      <w:bookmarkEnd w:id="30"/>
    </w:p>
    <w:p>
      <w:pPr>
        <w:tabs>
          <w:tab w:val="left" w:pos="2910"/>
        </w:tabs>
        <w:jc w:val="left"/>
      </w:pPr>
      <w:r>
        <w:rPr>
          <w:rFonts w:hint="eastAsia" w:ascii="仿宋" w:hAnsi="仿宋" w:eastAsia="仿宋" w:cs="仿宋"/>
          <w:sz w:val="32"/>
          <w:szCs w:val="32"/>
        </w:rPr>
        <w:t xml:space="preserve">    预警信息发布后，事实证明不可能发生城市供水突发事件或者危险已经解除的，预警信息发布单位应当及时宣布解除预警，终止预警期。</w:t>
      </w:r>
    </w:p>
    <w:p>
      <w:pPr>
        <w:pStyle w:val="3"/>
        <w:ind w:firstLine="643" w:firstLineChars="200"/>
        <w:rPr>
          <w:rFonts w:ascii="黑体" w:hAnsi="黑体" w:cs="黑体"/>
          <w:sz w:val="32"/>
        </w:rPr>
      </w:pPr>
      <w:bookmarkStart w:id="31" w:name="_Toc87002235"/>
      <w:r>
        <w:rPr>
          <w:rFonts w:hint="eastAsia" w:ascii="黑体" w:hAnsi="黑体" w:cs="黑体"/>
          <w:sz w:val="32"/>
        </w:rPr>
        <w:t>5 应急响应</w:t>
      </w:r>
      <w:bookmarkEnd w:id="31"/>
    </w:p>
    <w:p>
      <w:pPr>
        <w:pStyle w:val="72"/>
        <w:spacing w:before="156" w:beforeLines="50" w:after="156" w:afterLines="50"/>
        <w:ind w:firstLine="643" w:firstLineChars="200"/>
        <w:rPr>
          <w:rFonts w:ascii="仿宋" w:hAnsi="仿宋" w:eastAsia="仿宋" w:cs="仿宋"/>
          <w:szCs w:val="32"/>
        </w:rPr>
      </w:pPr>
      <w:bookmarkStart w:id="32" w:name="_Toc87002236"/>
      <w:r>
        <w:rPr>
          <w:rFonts w:hint="eastAsia" w:ascii="仿宋" w:hAnsi="仿宋" w:eastAsia="仿宋" w:cs="仿宋"/>
          <w:szCs w:val="32"/>
        </w:rPr>
        <w:t>5.1事件报告</w:t>
      </w:r>
      <w:bookmarkEnd w:id="32"/>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供水突发事件发生后，应按以下要求迅速、准确、多渠道报送相关信息。</w:t>
      </w:r>
    </w:p>
    <w:p>
      <w:pPr>
        <w:pStyle w:val="5"/>
        <w:spacing w:before="156" w:beforeLines="50" w:after="156" w:afterLines="50" w:line="240" w:lineRule="auto"/>
        <w:ind w:firstLine="643" w:firstLineChars="200"/>
        <w:rPr>
          <w:rFonts w:ascii="仿宋" w:hAnsi="仿宋" w:eastAsia="仿宋" w:cs="仿宋"/>
          <w:kern w:val="0"/>
          <w:sz w:val="32"/>
          <w:szCs w:val="32"/>
        </w:rPr>
      </w:pPr>
      <w:r>
        <w:rPr>
          <w:rFonts w:hint="eastAsia" w:ascii="仿宋" w:hAnsi="仿宋" w:eastAsia="仿宋" w:cs="仿宋"/>
          <w:kern w:val="0"/>
          <w:sz w:val="32"/>
          <w:szCs w:val="32"/>
        </w:rPr>
        <w:t>5.1.1信息报告程序</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城市供水突发事件发生后，现场有关人员有责任及义务立即向110社会应急联动指挥中心、119指挥中心或者市指挥部办公室等有关部门报告。</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市公用集团或事发地政府在发现或接到城市供水突发事件报告后，应立即派员前往现场核实情况，在发生事件后30分钟内向市指挥部办公室报告；在应急处置过程中，要及时续报有关情况。</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市指挥部办公室在接到有关城市供水突发事件报告后，按照危害程度对供水突发事件的分级作出初步认定，按以下程序上报：发生Ⅰ级、Ⅱ级城市供水突发事件，市指挥部办公室应在接到事件报告后15分钟内电话、30分钟内书面向市委（市委值班室）、市政府（市政府总值班室）、市指挥部、市安全生产委员会办公室（市安委办）和省建设厅报告，并通报其他相关部门。同时，市政府按照《浙江省突发公共事件总体应急预案》规定报告信息。</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发生Ⅲ级城市供水突发事件，市指挥部办公室应在接到事件报告后1小时内书面向市委（市委值班室）、市政府（市政府总值班室）、市应急指挥部、市安委办和省建设厅报告，并通报其他相关部门。</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发生Ⅳ级城市供水突发事件，由市公用集团或事发地政府向市指挥部办公室报告。</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 xml:space="preserve"> 城市供水应急突发事件报告应当按照有关规定逐级上报，发生特别重大、重大突发事故和在特别紧急的情况下，供水企业及各级、各部门除根据管辖权限逐级上报外，可直接报至省指挥部办公室，各级应急组织之间必须保证24小时人员通信畅通。</w:t>
      </w:r>
    </w:p>
    <w:p>
      <w:pPr>
        <w:pStyle w:val="5"/>
        <w:spacing w:before="156" w:beforeLines="50" w:after="156" w:afterLines="50" w:line="240" w:lineRule="auto"/>
        <w:ind w:firstLine="643" w:firstLineChars="200"/>
        <w:rPr>
          <w:rFonts w:ascii="仿宋" w:hAnsi="仿宋" w:eastAsia="仿宋" w:cs="仿宋"/>
          <w:kern w:val="0"/>
          <w:sz w:val="32"/>
          <w:szCs w:val="32"/>
        </w:rPr>
      </w:pPr>
      <w:r>
        <w:rPr>
          <w:rFonts w:hint="eastAsia" w:ascii="仿宋" w:hAnsi="仿宋" w:eastAsia="仿宋" w:cs="仿宋"/>
          <w:kern w:val="0"/>
          <w:sz w:val="32"/>
          <w:szCs w:val="32"/>
        </w:rPr>
        <w:t>5.1.</w:t>
      </w:r>
      <w:r>
        <w:rPr>
          <w:rFonts w:ascii="仿宋" w:hAnsi="仿宋" w:eastAsia="仿宋" w:cs="仿宋"/>
          <w:kern w:val="0"/>
          <w:sz w:val="32"/>
          <w:szCs w:val="32"/>
        </w:rPr>
        <w:t>2</w:t>
      </w:r>
      <w:r>
        <w:rPr>
          <w:rFonts w:hint="eastAsia" w:ascii="仿宋" w:hAnsi="仿宋" w:eastAsia="仿宋" w:cs="仿宋"/>
          <w:kern w:val="0"/>
          <w:sz w:val="32"/>
          <w:szCs w:val="32"/>
        </w:rPr>
        <w:t>信息报告内容</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报告应尽可能包括以下内容：</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(1)事件单位的详细名称、负责人、联系电话及地址；</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(2)事件单位的经济类型、生产规模，水厂座数、水源地（地表，地下）处数；</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(3)事件发生的时间、地点、类别；</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(4)事件造成的危害程度、影响范围、伤亡人数、直接经济损失的初步估计；</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(5)事件的简要经过；</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(6)事件原因的初步分析判断；</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(7)事件发生后采取的应急处置措施及事件控制情况；</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(8)需要有关部门和单位协助抢险和处理的有关事宜；</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(9)事件报告单位、签发人和报告时间；</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(10)其他需要上报的有关事项。</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对事件情况复杂，难以在短时间内理清的，应先在规定时间完成信息初次报告，并立即核实，全面掌握事件信息，在初次报告后30分钟内补报相关信息，最长不超过1小时，Ⅱ级、I级应急响应的补报不能超过20分钟。</w:t>
      </w:r>
    </w:p>
    <w:p>
      <w:pPr>
        <w:pStyle w:val="5"/>
        <w:spacing w:before="156" w:beforeLines="50" w:after="156" w:afterLines="50" w:line="240" w:lineRule="auto"/>
        <w:ind w:firstLine="643" w:firstLineChars="200"/>
        <w:rPr>
          <w:rFonts w:ascii="仿宋" w:hAnsi="仿宋" w:eastAsia="仿宋" w:cs="仿宋"/>
          <w:kern w:val="0"/>
          <w:sz w:val="32"/>
          <w:szCs w:val="32"/>
        </w:rPr>
      </w:pPr>
      <w:r>
        <w:rPr>
          <w:rFonts w:hint="eastAsia" w:ascii="仿宋" w:hAnsi="仿宋" w:eastAsia="仿宋" w:cs="仿宋"/>
          <w:kern w:val="0"/>
          <w:sz w:val="32"/>
          <w:szCs w:val="32"/>
        </w:rPr>
        <w:t>5.1.3信息续报</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对首报要素不齐全或事故衍生出新情况、处置工作有新进展的，要及时续报，每天不少于1次，并按照最新情况及时调整应急响应等级。应急处置结束后要及时终报，包括处置措施、过程、结果，潜在或间接危害及损失、社会影响、处理后的遗留问题等。</w:t>
      </w:r>
    </w:p>
    <w:p>
      <w:pPr>
        <w:pStyle w:val="72"/>
        <w:spacing w:before="156" w:beforeLines="50" w:after="156" w:afterLines="50"/>
        <w:ind w:firstLine="643" w:firstLineChars="200"/>
        <w:rPr>
          <w:rFonts w:ascii="仿宋" w:hAnsi="仿宋" w:eastAsia="仿宋" w:cs="仿宋"/>
          <w:szCs w:val="32"/>
        </w:rPr>
      </w:pPr>
      <w:bookmarkStart w:id="33" w:name="_Toc87002237"/>
      <w:r>
        <w:rPr>
          <w:rFonts w:hint="eastAsia" w:ascii="仿宋" w:hAnsi="仿宋" w:eastAsia="仿宋" w:cs="仿宋"/>
          <w:szCs w:val="32"/>
        </w:rPr>
        <w:t>5.2先期处置</w:t>
      </w:r>
      <w:bookmarkEnd w:id="33"/>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5.2.1发生城市供水突发事件，市公用集团或事发地政府在及时报告供水突发事件信息的同时，应启动本单位、本地区应急救援预案，组织开展各种应急处置，控制事态发展。</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(1)迅速采取有效措施组织处置，防止事态蔓延扩大。</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(2)严格保护现场，妥善保存现场重要痕迹、物证。确因抢救伤员、防止事态扩大而需要移动现场物件的，应做好标志和记录。</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5.2.2接到特别重大、重大突发事件报告后，立即向省政府报告，并由各相关成员单位成立现场指挥部，现场指挥长由市指挥部指挥长指定，作出响应，迅速调动有关人员和应急处置队伍赶赴现场，协助省指挥部、事发地政府做好应急处置工作，并做好启动城市预案的各项准备工作。</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5.2.3接到较大突发事件报告后，应立即逐级上报市政府，由各成员单位成立市应急指挥部和现场指挥部，现场指挥长由市指挥部副指挥长指定。</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(1)市指挥部召开会议，研究制定应急处置方案，视情成立各工作组，迅速开展处置工作；</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(2)市指挥部指挥长（或副指挥长）及成员赶赴现场，会同事发地县（市、区）政府，统一指挥现场应急救援工作；</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(3)研究决定县（市、区）政府和有关部门提出的请求事项；</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(4)协调全市专业应急队伍及物资装备参与抢险救援；</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(5)统一组织信息发布，协调新闻媒体开展突发事件报道，做好舆论引导工作；</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(6)组织开展损害评估；</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(7)根据需要，向毗邻市或者省有关部门请求支援。</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5.2.3接到一般突发事件报告后，由事发地政府或市公用集团和有关单位视情成立事发地指挥部和现场指挥部，现场指挥长由事发地政府领导担任。</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5.2.4突发事件发生后，事件发生地各有关部门和所在地街道、乡镇、社区、村（居）委会要服从现场指挥部调度，第一时间实施人员疏散、现场事件救援等工作。</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5.2.5现场指挥部在判定突发事件性质、特点、危害程度和影响范围的基础上，组织有关应急力量实施即时处置，开展自救互救，防止事态扩大。市综合执法、应急管理、住建、生态环保和消防救援机构等相关成员单位应当立即赶赴现场，根据各自职责分工和处置要求，快速、高效开展联动处置。</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5.2.6突发事件发生后，事件发生地各有关部门和所在地乡镇政府、社区居委会或村委会要服从现场指挥部调度，第一时间实施人员疏散、现场事件救援等工作。参与现场处置工作的有关部门和单位，应在现场指挥部的统一指挥下开展工作，做到优势互补、信息共享、协同作战、高效联动。</w:t>
      </w:r>
    </w:p>
    <w:p>
      <w:pPr>
        <w:pStyle w:val="72"/>
        <w:spacing w:before="156" w:beforeLines="50" w:after="156" w:afterLines="50"/>
        <w:ind w:firstLine="643" w:firstLineChars="200"/>
        <w:rPr>
          <w:rFonts w:ascii="仿宋" w:hAnsi="仿宋" w:eastAsia="仿宋" w:cs="仿宋"/>
          <w:szCs w:val="32"/>
        </w:rPr>
      </w:pPr>
      <w:bookmarkStart w:id="34" w:name="_Toc87002238"/>
      <w:r>
        <w:rPr>
          <w:rFonts w:hint="eastAsia" w:ascii="仿宋" w:hAnsi="仿宋" w:eastAsia="仿宋" w:cs="仿宋"/>
          <w:szCs w:val="32"/>
        </w:rPr>
        <w:t>5.3分级响应</w:t>
      </w:r>
      <w:bookmarkEnd w:id="34"/>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市指挥部办公室在接到报告后，应迅速对报告进行分析研判，根据城市供水突发事件达到或可能达到的危害程度，将应急响应分为Ⅳ级、Ⅲ级、Ⅱ级、I级4个级别，分别对应一般、较大、重大、特别重大城市供水突发。在确定响应级别后，及时履行响应的报告程序。本预案启动后，各成员单位按照各自的职责要求，服从指挥，采取有效措施，迅速投入应急抢险救援工作。</w:t>
      </w:r>
    </w:p>
    <w:p>
      <w:pPr>
        <w:pStyle w:val="5"/>
        <w:spacing w:before="156" w:beforeLines="50" w:after="156" w:afterLines="50" w:line="240" w:lineRule="auto"/>
        <w:ind w:firstLine="643" w:firstLineChars="200"/>
        <w:rPr>
          <w:rFonts w:ascii="仿宋" w:hAnsi="仿宋" w:eastAsia="仿宋" w:cs="仿宋"/>
          <w:kern w:val="0"/>
          <w:sz w:val="32"/>
          <w:szCs w:val="32"/>
        </w:rPr>
      </w:pPr>
      <w:r>
        <w:rPr>
          <w:rFonts w:hint="eastAsia" w:ascii="仿宋" w:hAnsi="仿宋" w:eastAsia="仿宋" w:cs="仿宋"/>
          <w:kern w:val="0"/>
          <w:sz w:val="32"/>
          <w:szCs w:val="32"/>
        </w:rPr>
        <w:t>5.3.1一般事件（Ⅳ级）应急响应</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初判发生或可能发生一般城市供水突发事件时，由市公用集团或事发地政府启动相关应急预案自行处置并上报处置情况。市指挥部办公室密切关注事态发展，督促事发地政府和市公用集团加强事件发展趋势研判，加强与有关部门的沟通协调，必要时给予应急处置指导和支持。</w:t>
      </w:r>
    </w:p>
    <w:p>
      <w:pPr>
        <w:pStyle w:val="5"/>
        <w:spacing w:before="156" w:beforeLines="50" w:after="156" w:afterLines="50" w:line="240" w:lineRule="auto"/>
        <w:ind w:firstLine="643" w:firstLineChars="200"/>
        <w:rPr>
          <w:rFonts w:ascii="仿宋" w:hAnsi="仿宋" w:eastAsia="仿宋" w:cs="仿宋"/>
          <w:b w:val="0"/>
          <w:bCs w:val="0"/>
          <w:sz w:val="32"/>
          <w:szCs w:val="32"/>
        </w:rPr>
      </w:pPr>
      <w:r>
        <w:rPr>
          <w:rFonts w:hint="eastAsia" w:ascii="仿宋" w:hAnsi="仿宋" w:eastAsia="仿宋" w:cs="仿宋"/>
          <w:kern w:val="0"/>
          <w:sz w:val="32"/>
          <w:szCs w:val="32"/>
        </w:rPr>
        <w:t>5.3.2较大事件（Ⅲ级）应急响应</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初判发生或可能发生较大城市供水突发事件时，由市公用集团和事发地政府启动相应应急预案，并立即向市城市供水主管部门和市指挥部汇报。市城市供水主管部门和市指挥部立即向市政府报告，由市指挥部办公室提出启动Ⅲ级应急响应建议，报副指挥长批准。市指挥部协调相关成员单位立即赶赴现场成立现场指挥部，开展抢险应急处置工作，组织调动供水企业、属地政府，以及市相关专业应急救援队伍和资源进行协同处置。 必要时，组织专家对突发事故提出应急处置方案，或报请省政府派出工作指导组帮助事故应急处置工作。</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各成员单位应根据职责分工和处置要求，快速、高效开展联动处置，并及时将处置情况向市指挥部汇报；超出其应急处置能力时，应及时向指挥部报告。</w:t>
      </w:r>
    </w:p>
    <w:p>
      <w:pPr>
        <w:pStyle w:val="5"/>
        <w:spacing w:before="156" w:beforeLines="50" w:after="156" w:afterLines="50" w:line="240" w:lineRule="auto"/>
        <w:ind w:firstLine="643" w:firstLineChars="200"/>
        <w:rPr>
          <w:rFonts w:ascii="仿宋" w:hAnsi="仿宋" w:eastAsia="仿宋" w:cs="仿宋"/>
          <w:b w:val="0"/>
          <w:bCs w:val="0"/>
          <w:sz w:val="32"/>
          <w:szCs w:val="32"/>
        </w:rPr>
      </w:pPr>
      <w:r>
        <w:rPr>
          <w:rFonts w:hint="eastAsia" w:ascii="仿宋" w:hAnsi="仿宋" w:eastAsia="仿宋" w:cs="仿宋"/>
          <w:kern w:val="0"/>
          <w:sz w:val="32"/>
          <w:szCs w:val="32"/>
        </w:rPr>
        <w:t>5.3.3重大事件（Ⅱ级）应急响应</w:t>
      </w:r>
    </w:p>
    <w:p>
      <w:pPr>
        <w:pStyle w:val="38"/>
        <w:numPr>
          <w:ilvl w:val="255"/>
          <w:numId w:val="0"/>
        </w:numPr>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初判发生或可能发生城市供水突发事件时，由市公用集团和事发地政府启动相应应急预案，并立即向市城市供水主管部门和市指挥部汇报。市城市供水主管部门和市指挥部立即向市政府报告，经市政府同意后，立即上报省政府。市指挥部办公室提出启动Ⅱ级应急响应建议，报指挥长批准。市指挥部协调相关成员单位立即赶赴现场成立现场指挥部，组织调动全市救援队伍和资源实施即时处置，开展前期救援，并随时向省政府报告先期应急工作情况。一旦省级指挥部成立，市指挥部做好配合和保障工作。</w:t>
      </w:r>
    </w:p>
    <w:p>
      <w:pPr>
        <w:pStyle w:val="5"/>
        <w:spacing w:before="156" w:beforeLines="50" w:after="156" w:afterLines="50" w:line="240" w:lineRule="auto"/>
        <w:ind w:firstLine="643" w:firstLineChars="200"/>
        <w:rPr>
          <w:rFonts w:ascii="仿宋" w:hAnsi="仿宋" w:eastAsia="仿宋" w:cs="仿宋"/>
          <w:b w:val="0"/>
          <w:bCs w:val="0"/>
          <w:sz w:val="32"/>
          <w:szCs w:val="32"/>
        </w:rPr>
      </w:pPr>
      <w:r>
        <w:rPr>
          <w:rFonts w:hint="eastAsia" w:ascii="仿宋" w:hAnsi="仿宋" w:eastAsia="仿宋" w:cs="仿宋"/>
          <w:kern w:val="0"/>
          <w:sz w:val="32"/>
          <w:szCs w:val="32"/>
        </w:rPr>
        <w:t>5.</w:t>
      </w:r>
      <w:r>
        <w:rPr>
          <w:rFonts w:ascii="仿宋" w:hAnsi="仿宋" w:eastAsia="仿宋" w:cs="仿宋"/>
          <w:kern w:val="0"/>
          <w:sz w:val="32"/>
          <w:szCs w:val="32"/>
        </w:rPr>
        <w:t>3</w:t>
      </w:r>
      <w:r>
        <w:rPr>
          <w:rFonts w:hint="eastAsia" w:ascii="仿宋" w:hAnsi="仿宋" w:eastAsia="仿宋" w:cs="仿宋"/>
          <w:kern w:val="0"/>
          <w:sz w:val="32"/>
          <w:szCs w:val="32"/>
        </w:rPr>
        <w:t>.4特别重大事件级（I级）应急响应</w:t>
      </w:r>
    </w:p>
    <w:p>
      <w:pPr>
        <w:pStyle w:val="38"/>
        <w:numPr>
          <w:ilvl w:val="255"/>
          <w:numId w:val="0"/>
        </w:numPr>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初判发生或可能发生城市供水突发事件时，由市公用集团和事发地政府启动相应应急预案，并立即向市城市供水主管部门和市指挥部汇报。市城市供水主管部门和市指挥部立即向市政府报告，经市政府同意后，立即上报省政府。市指挥部办公室提出启动I级应急响应建议，报指挥长批准。指挥部协调相关成员单位立即赶赴现场成立现场指挥部，组织调动全市救援队伍和资源实施即时处置，开展前期救援，并随时向省政府报告先期应急工作情况。一旦省级指挥部成立，市指挥部做好配合和保障工作。</w:t>
      </w:r>
    </w:p>
    <w:p>
      <w:pPr>
        <w:pStyle w:val="5"/>
        <w:spacing w:before="156" w:beforeLines="50" w:after="156" w:afterLines="50" w:line="240" w:lineRule="auto"/>
        <w:ind w:firstLine="643" w:firstLineChars="200"/>
        <w:rPr>
          <w:rFonts w:ascii="仿宋" w:hAnsi="仿宋" w:eastAsia="仿宋" w:cs="仿宋"/>
          <w:kern w:val="0"/>
          <w:sz w:val="32"/>
          <w:szCs w:val="32"/>
        </w:rPr>
      </w:pPr>
      <w:r>
        <w:rPr>
          <w:rFonts w:hint="eastAsia" w:ascii="仿宋" w:hAnsi="仿宋" w:eastAsia="仿宋" w:cs="仿宋"/>
          <w:kern w:val="0"/>
          <w:sz w:val="32"/>
          <w:szCs w:val="32"/>
        </w:rPr>
        <w:t>5.</w:t>
      </w:r>
      <w:r>
        <w:rPr>
          <w:rFonts w:ascii="仿宋" w:hAnsi="仿宋" w:eastAsia="仿宋" w:cs="仿宋"/>
          <w:kern w:val="0"/>
          <w:sz w:val="32"/>
          <w:szCs w:val="32"/>
        </w:rPr>
        <w:t>3</w:t>
      </w:r>
      <w:r>
        <w:rPr>
          <w:rFonts w:hint="eastAsia" w:ascii="仿宋" w:hAnsi="仿宋" w:eastAsia="仿宋" w:cs="仿宋"/>
          <w:kern w:val="0"/>
          <w:sz w:val="32"/>
          <w:szCs w:val="32"/>
        </w:rPr>
        <w:t>.5响应升级</w:t>
      </w:r>
    </w:p>
    <w:p>
      <w:pPr>
        <w:pStyle w:val="38"/>
        <w:numPr>
          <w:ilvl w:val="255"/>
          <w:numId w:val="0"/>
        </w:numPr>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当城市供水突发事件造成的人员伤亡、财产损失及社会影响扩大或者级别提高时，应当及时升级响应等级。当供水突发事件无法控制时，市供水应急指挥部及时上报省有关单位，请求上级支援和提出启动上一级应急预案的建议。</w:t>
      </w:r>
    </w:p>
    <w:p>
      <w:pPr>
        <w:pStyle w:val="72"/>
        <w:spacing w:before="156" w:beforeLines="50" w:after="156" w:afterLines="50"/>
        <w:ind w:firstLine="643" w:firstLineChars="200"/>
        <w:rPr>
          <w:rFonts w:ascii="仿宋" w:hAnsi="仿宋" w:eastAsia="仿宋" w:cs="仿宋"/>
          <w:szCs w:val="32"/>
        </w:rPr>
      </w:pPr>
      <w:bookmarkStart w:id="35" w:name="_Toc87002239"/>
      <w:r>
        <w:rPr>
          <w:rFonts w:hint="eastAsia" w:ascii="仿宋" w:hAnsi="仿宋" w:eastAsia="仿宋" w:cs="仿宋"/>
          <w:szCs w:val="32"/>
        </w:rPr>
        <w:t>5.</w:t>
      </w:r>
      <w:r>
        <w:rPr>
          <w:rFonts w:ascii="仿宋" w:hAnsi="仿宋" w:eastAsia="仿宋" w:cs="仿宋"/>
          <w:szCs w:val="32"/>
        </w:rPr>
        <w:t>4</w:t>
      </w:r>
      <w:r>
        <w:rPr>
          <w:rFonts w:hint="eastAsia" w:ascii="仿宋" w:hAnsi="仿宋" w:eastAsia="仿宋" w:cs="仿宋"/>
          <w:szCs w:val="32"/>
        </w:rPr>
        <w:t>应急处置</w:t>
      </w:r>
      <w:bookmarkEnd w:id="35"/>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1.统一指挥。各成员单位应服从市指挥部统一部署和指挥，了解掌握事件情况，组织、协调抢险救援和调查处置等事宜，并及时报告事态状况及趋势。</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2.迅速响应。根据城市供水突发事件处置的具体情况，迅速启动启动相应等级应急响应，市指挥部各成员单位迅速派人赶赴现场成立现场指挥部，负责事故现场应急处置工作，市综合执法、市生态环境、水利、应急管理、公安和市公用集团等部门负责维护现场秩序和证据收集工作；公安部门负责严格保护事件现场，并针对事件可能造成的危害，封闭、隔离或限制使用有关场所，中止可能导致危害扩大的行为和活动；市消防救援支队负责组织抢险救援。</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3.调查监测。市公安、生态环境、建设、水利、综合执法等部门按照各自职责开展事故调查及周边环境监测；市公用集团、市交发集团负责管理范围内事故设施以及供水设施的调查和监测工作。</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4.应急处置。专家组根据现场调查结果提出应急处置方案和建议。市公用集团或交发集团根据市指挥部意见实施处置，如采取应急抢修、应急互保调度、应急市外调水、水厂减产或降压供水等措施。</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5.落实应急保障。在应急处置过程中，市应急管理局、市交通运输局、市粮食和物资储备局、温州电力局、市经信局等相关部门应做好应急物资、电力供应、交通工具、救援设备、通信联系等供应和调度工作，确保应急供应保障到位。</w:t>
      </w:r>
    </w:p>
    <w:p>
      <w:pPr>
        <w:pStyle w:val="38"/>
        <w:widowControl w:val="0"/>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6.事件升级。突发事件在处置过程中级别发生变化的，按照变化后的级别开展应急处置。</w:t>
      </w:r>
    </w:p>
    <w:p>
      <w:pPr>
        <w:pStyle w:val="72"/>
        <w:spacing w:before="156" w:beforeLines="50" w:after="156" w:afterLines="50"/>
        <w:ind w:firstLine="643" w:firstLineChars="200"/>
        <w:rPr>
          <w:rFonts w:ascii="仿宋" w:hAnsi="仿宋" w:eastAsia="仿宋" w:cs="仿宋"/>
          <w:szCs w:val="32"/>
        </w:rPr>
      </w:pPr>
      <w:bookmarkStart w:id="36" w:name="_Toc87002240"/>
      <w:r>
        <w:rPr>
          <w:rFonts w:hint="eastAsia" w:ascii="仿宋" w:hAnsi="仿宋" w:eastAsia="仿宋" w:cs="仿宋"/>
          <w:szCs w:val="32"/>
        </w:rPr>
        <w:t>5.5应急结束</w:t>
      </w:r>
      <w:bookmarkEnd w:id="36"/>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特别重大、重大突发事件处置结束后，经现场检测、评估、鉴定和专家论证，确定突发事件已经得到控制的，由省指挥部决定终止应急响应；较大及一般城市供水事件的应急响应终止由市、县（市、区）政府负责。</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应急结束后，现场指挥部予以撤销，应急救援队伍撤离现场。负责现场指挥的部门应及时完成应急处置总结报告。</w:t>
      </w:r>
    </w:p>
    <w:p>
      <w:pPr>
        <w:pStyle w:val="72"/>
        <w:spacing w:before="156" w:beforeLines="50" w:after="156" w:afterLines="50"/>
        <w:ind w:firstLine="643" w:firstLineChars="200"/>
        <w:rPr>
          <w:rFonts w:ascii="仿宋" w:hAnsi="仿宋" w:eastAsia="仿宋" w:cs="仿宋"/>
          <w:szCs w:val="32"/>
        </w:rPr>
      </w:pPr>
      <w:bookmarkStart w:id="37" w:name="_Toc87002241"/>
      <w:r>
        <w:rPr>
          <w:rFonts w:hint="eastAsia" w:ascii="仿宋" w:hAnsi="仿宋" w:eastAsia="仿宋" w:cs="仿宋"/>
          <w:szCs w:val="32"/>
        </w:rPr>
        <w:t>5.</w:t>
      </w:r>
      <w:r>
        <w:rPr>
          <w:rFonts w:ascii="仿宋" w:hAnsi="仿宋" w:eastAsia="仿宋" w:cs="仿宋"/>
          <w:szCs w:val="32"/>
        </w:rPr>
        <w:t>6</w:t>
      </w:r>
      <w:r>
        <w:rPr>
          <w:rFonts w:hint="eastAsia" w:ascii="仿宋" w:hAnsi="仿宋" w:eastAsia="仿宋" w:cs="仿宋"/>
          <w:szCs w:val="32"/>
        </w:rPr>
        <w:t>信息发布</w:t>
      </w:r>
      <w:bookmarkEnd w:id="37"/>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供水突发事件的信息发布应当及时、准确、客观、全面。市应急指挥部办公室应在事件发生的“第一时间”向社会发布简要信息，随后发布初步核实情况、政府应对措施和公众防范措施等信息，并根据事件处置情况做好后续发布工作。</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1.特别重大、重大供水突发事件的信息发布，由省指挥部统一管理，或授权事发地政府按照突发事件新闻发布要求向社会公布。</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2.较大突发供水事件的信息发布，由市委宣传部会同牵头，市应急指挥部办公室负责；一般供水突发事件的信息发布由事发地县（市、区）政府负责。涉及人员伤亡的应当提前报告市应急指挥部办公室及省级相关部门。</w:t>
      </w:r>
    </w:p>
    <w:p>
      <w:pPr>
        <w:pStyle w:val="3"/>
        <w:ind w:firstLine="643" w:firstLineChars="200"/>
        <w:rPr>
          <w:rFonts w:ascii="黑体" w:hAnsi="黑体" w:cs="黑体"/>
          <w:sz w:val="32"/>
        </w:rPr>
      </w:pPr>
      <w:bookmarkStart w:id="38" w:name="_Toc87002242"/>
      <w:r>
        <w:rPr>
          <w:rFonts w:hint="eastAsia" w:ascii="黑体" w:hAnsi="黑体" w:cs="黑体"/>
          <w:sz w:val="32"/>
        </w:rPr>
        <w:t>6 后期处置</w:t>
      </w:r>
      <w:bookmarkEnd w:id="38"/>
    </w:p>
    <w:p>
      <w:pPr>
        <w:pStyle w:val="72"/>
        <w:spacing w:before="156" w:beforeLines="50" w:after="156" w:afterLines="50"/>
        <w:ind w:firstLine="643" w:firstLineChars="200"/>
        <w:rPr>
          <w:rFonts w:ascii="仿宋" w:hAnsi="仿宋" w:eastAsia="仿宋" w:cs="仿宋"/>
          <w:szCs w:val="32"/>
        </w:rPr>
      </w:pPr>
      <w:bookmarkStart w:id="39" w:name="_Toc87002243"/>
      <w:r>
        <w:rPr>
          <w:rFonts w:hint="eastAsia" w:ascii="仿宋" w:hAnsi="仿宋" w:eastAsia="仿宋" w:cs="仿宋"/>
          <w:szCs w:val="32"/>
        </w:rPr>
        <w:t>6.1善后处理</w:t>
      </w:r>
      <w:bookmarkEnd w:id="39"/>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善后处置工作由事发地区政府和市政府有关部门负责，及时制定善后工作方案，尽快恢复正常的生产生活秩序。</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对供水突发事件中的伤亡人员、应急处置工作人员，以及紧急调集、征用有关单位及个人的物资，要按照有关规定给予抚恤、补助或补偿。对受影响的群众应做好安抚、救助工作，保证群众生活需要，维护社会稳定。市政府各有关部门要按照规定及时下达救助资金和物资。</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应急管理部牵头组织善后工作，并协调各单位善后工作。</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民政、应急、粮食储备和供水企业等有关部门要严格管理社会救助资金和物资，监察、审计等部门要加强监督力度，确保政府、社会救助资金和物资的公开、公正和合理使用。</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卫生、环保等部门要组织专门人员，认真做好疫病防治、环境污染消除、生态修复工作。</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公安、交通运输等部门组织专门人员，及时进行交通恢复，保障人民日常出行。</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供水企业应当在有关部门和专家的指导下，抓紧进行设施设备修复和现场清理，尽快恢复城市供水运行。</w:t>
      </w:r>
    </w:p>
    <w:p>
      <w:pPr>
        <w:pStyle w:val="72"/>
        <w:spacing w:before="156" w:beforeLines="50" w:after="156" w:afterLines="50"/>
        <w:ind w:firstLine="643" w:firstLineChars="200"/>
        <w:rPr>
          <w:rFonts w:ascii="仿宋" w:hAnsi="仿宋" w:eastAsia="仿宋" w:cs="仿宋"/>
          <w:szCs w:val="32"/>
        </w:rPr>
      </w:pPr>
      <w:bookmarkStart w:id="40" w:name="_Toc87002244"/>
      <w:r>
        <w:rPr>
          <w:rFonts w:hint="eastAsia" w:ascii="仿宋" w:hAnsi="仿宋" w:eastAsia="仿宋" w:cs="仿宋"/>
          <w:szCs w:val="32"/>
        </w:rPr>
        <w:t>6.2保险理赔</w:t>
      </w:r>
      <w:bookmarkEnd w:id="40"/>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突发事件发生后，保险机构应当及时开展应急救援人员、受灾人员和财产的保险理赔工作。保险监管机构应当督促有关保险机构快速查勘并及时做好理赔工作。</w:t>
      </w:r>
    </w:p>
    <w:p>
      <w:pPr>
        <w:pStyle w:val="72"/>
        <w:spacing w:before="156" w:beforeLines="50" w:after="156" w:afterLines="50"/>
        <w:ind w:firstLine="643" w:firstLineChars="200"/>
        <w:rPr>
          <w:rFonts w:ascii="仿宋" w:hAnsi="仿宋" w:eastAsia="仿宋" w:cs="仿宋"/>
          <w:szCs w:val="32"/>
        </w:rPr>
      </w:pPr>
      <w:bookmarkStart w:id="41" w:name="_Toc87002245"/>
      <w:r>
        <w:rPr>
          <w:rFonts w:hint="eastAsia" w:ascii="仿宋" w:hAnsi="仿宋" w:eastAsia="仿宋" w:cs="仿宋"/>
          <w:szCs w:val="32"/>
        </w:rPr>
        <w:t>6.3调查评估</w:t>
      </w:r>
      <w:bookmarkEnd w:id="41"/>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1.突发事件调查处理工作按照国家有关规定执行。特别重大突发事件由国务院或者国务院授权有关部门组织事件调查组进行调查与评估；重大突发事件由省政府或省政府授权有关部门组成调查组进行调查与评估；较大突发事件由市政府或者市政府授权的有关部门组成调查组进行调查与评估；一般突发事件由事发地县（市、区）政府或县（市、区）政府授权的有关部门组成调查组进行调查与评估。上级政府认为必要时，可提级调查。</w:t>
      </w:r>
    </w:p>
    <w:p>
      <w:pPr>
        <w:pStyle w:val="38"/>
        <w:shd w:val="clear" w:color="auto" w:fill="FFFFFF"/>
        <w:spacing w:before="0" w:beforeAutospacing="0" w:after="0" w:afterAutospacing="0"/>
        <w:rPr>
          <w:rFonts w:ascii="仿宋" w:hAnsi="仿宋" w:eastAsia="仿宋" w:cs="仿宋"/>
          <w:sz w:val="32"/>
          <w:szCs w:val="32"/>
        </w:rPr>
      </w:pPr>
      <w:r>
        <w:rPr>
          <w:rFonts w:hint="eastAsia" w:ascii="仿宋" w:hAnsi="仿宋" w:eastAsia="仿宋" w:cs="仿宋"/>
          <w:sz w:val="32"/>
          <w:szCs w:val="32"/>
        </w:rPr>
        <w:t xml:space="preserve">    2.事件调查报告主要内容应包括：事件发生单位概况，事件发生经过和事件应急处置情况，事件造成的人员伤亡和直接经济损失，事件发生的原因和事件性质，事件责任的认定以及对事件责任者的处理建议，事件防范和整改措施等，并应当附具有关证据材料。</w:t>
      </w:r>
    </w:p>
    <w:p>
      <w:pPr>
        <w:pStyle w:val="72"/>
        <w:spacing w:before="156" w:beforeLines="50" w:after="156" w:afterLines="50"/>
        <w:ind w:firstLine="643" w:firstLineChars="200"/>
        <w:rPr>
          <w:rFonts w:ascii="仿宋" w:hAnsi="仿宋" w:eastAsia="仿宋" w:cs="仿宋"/>
          <w:szCs w:val="32"/>
        </w:rPr>
      </w:pPr>
      <w:bookmarkStart w:id="42" w:name="_Toc87002246"/>
      <w:r>
        <w:rPr>
          <w:rFonts w:hint="eastAsia" w:ascii="仿宋" w:hAnsi="仿宋" w:eastAsia="仿宋" w:cs="仿宋"/>
          <w:szCs w:val="32"/>
        </w:rPr>
        <w:t>6.4总结评估</w:t>
      </w:r>
      <w:bookmarkEnd w:id="42"/>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按照响应级别，由事发地政府、有关部门（单位）对供水事件应急处置工作进行总结评估，吸取经验教训，制定改进措施，形成书面报告提交相应指挥部。</w:t>
      </w:r>
    </w:p>
    <w:p>
      <w:pPr>
        <w:spacing w:line="500" w:lineRule="exact"/>
        <w:rPr>
          <w:rFonts w:ascii="仿宋" w:hAnsi="仿宋" w:eastAsia="仿宋" w:cs="仿宋"/>
          <w:sz w:val="32"/>
          <w:szCs w:val="32"/>
        </w:rPr>
        <w:sectPr>
          <w:pgSz w:w="11906" w:h="16838"/>
          <w:pgMar w:top="1440" w:right="1800" w:bottom="1440" w:left="1800" w:header="851" w:footer="992" w:gutter="0"/>
          <w:pgNumType w:start="1"/>
          <w:cols w:space="425" w:num="1"/>
          <w:docGrid w:type="lines" w:linePitch="312" w:charSpace="0"/>
        </w:sectPr>
      </w:pPr>
    </w:p>
    <w:p>
      <w:pPr>
        <w:pStyle w:val="3"/>
        <w:ind w:firstLine="643" w:firstLineChars="200"/>
        <w:rPr>
          <w:rFonts w:ascii="黑体" w:hAnsi="黑体" w:cs="黑体"/>
          <w:sz w:val="32"/>
        </w:rPr>
      </w:pPr>
      <w:bookmarkStart w:id="43" w:name="_Toc87002247"/>
      <w:r>
        <w:rPr>
          <w:rFonts w:hint="eastAsia" w:ascii="黑体" w:hAnsi="黑体" w:cs="黑体"/>
          <w:sz w:val="32"/>
        </w:rPr>
        <w:t>7 保障措施</w:t>
      </w:r>
      <w:bookmarkEnd w:id="43"/>
    </w:p>
    <w:p>
      <w:pPr>
        <w:pStyle w:val="72"/>
        <w:spacing w:before="156" w:beforeLines="50" w:after="156" w:afterLines="50"/>
        <w:ind w:firstLine="643" w:firstLineChars="200"/>
        <w:rPr>
          <w:rFonts w:ascii="仿宋" w:hAnsi="仿宋" w:eastAsia="仿宋" w:cs="仿宋"/>
          <w:szCs w:val="32"/>
        </w:rPr>
      </w:pPr>
      <w:bookmarkStart w:id="44" w:name="_Toc87002248"/>
      <w:r>
        <w:rPr>
          <w:rFonts w:hint="eastAsia" w:ascii="仿宋" w:hAnsi="仿宋" w:eastAsia="仿宋" w:cs="仿宋"/>
          <w:szCs w:val="32"/>
        </w:rPr>
        <w:t>7.1队伍保障</w:t>
      </w:r>
      <w:bookmarkEnd w:id="44"/>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市综合行政执法局组织供水专家队伍，为处置供水突发事件决策提供技术支持。</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市住建局组织专业人员和机械，为救援挖掘、拆除、清理等工程设施抢险抢修提供队伍保障。</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市消防救援支队充分发挥消防队伍在区域分布和技术装备上的优势，组织消防队员进行系统的供水专业抢险知识培训，提高处置供水突发事件的能力。</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各县（市、区）应根据处置供水突发事件的需要，组建和完善本地区供水专业抢险队伍。</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各供水企业应加强供水抢险队伍建设，通过技能培训和应急演练等手段提高供水抢险队伍的综合素质、技术水平和应急处置能力。</w:t>
      </w:r>
    </w:p>
    <w:p>
      <w:pPr>
        <w:pStyle w:val="38"/>
        <w:widowControl w:val="0"/>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必要时，经市主要领导批准，市应急指挥部可向社会公开招募志愿者，协助参与抢险、人员与物资转移等工作。</w:t>
      </w:r>
    </w:p>
    <w:p>
      <w:pPr>
        <w:pStyle w:val="38"/>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各级政府和有关部门要加强应急救援队伍的应急技能培训和实战演练，提高队伍抢险救援能力。</w:t>
      </w:r>
    </w:p>
    <w:p>
      <w:pPr>
        <w:pStyle w:val="72"/>
        <w:spacing w:before="156" w:beforeLines="50" w:after="156" w:afterLines="50"/>
        <w:ind w:firstLine="643" w:firstLineChars="200"/>
        <w:rPr>
          <w:rFonts w:ascii="仿宋" w:hAnsi="仿宋" w:eastAsia="仿宋" w:cs="仿宋"/>
          <w:szCs w:val="32"/>
        </w:rPr>
      </w:pPr>
      <w:bookmarkStart w:id="45" w:name="_Toc1050455284"/>
      <w:bookmarkStart w:id="46" w:name="_Toc1852941258"/>
      <w:bookmarkStart w:id="47" w:name="_Toc87002249"/>
      <w:r>
        <w:rPr>
          <w:rFonts w:hint="eastAsia" w:ascii="仿宋" w:hAnsi="仿宋" w:eastAsia="仿宋" w:cs="仿宋"/>
          <w:szCs w:val="32"/>
        </w:rPr>
        <w:t>7.2物资保障</w:t>
      </w:r>
      <w:bookmarkEnd w:id="45"/>
      <w:bookmarkEnd w:id="46"/>
      <w:bookmarkEnd w:id="47"/>
    </w:p>
    <w:p>
      <w:pPr>
        <w:pStyle w:val="38"/>
        <w:widowControl w:val="0"/>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各供水企业应根据处置供水突发事件的需要，配备必要的应急抢险装备，建立和完善应急抢险装备维护、保养和调用制度，确保应急抢险装备处于正常有效状态。</w:t>
      </w:r>
    </w:p>
    <w:p>
      <w:pPr>
        <w:pStyle w:val="38"/>
        <w:widowControl w:val="0"/>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应急响应期间，应急物资的调用，由市应急指挥部统一协调，各相关职能部门负责实施。</w:t>
      </w:r>
    </w:p>
    <w:p>
      <w:pPr>
        <w:pStyle w:val="38"/>
        <w:widowControl w:val="0"/>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市级有关部门建立突发事件应急物资储存、调拨和紧急配送机制，确保救灾所需的物资器材和生活用品的应急供应；积极探索由实物储备向生产潜力信息储备，通过和生产供货商建立联动机制，实现应急物资动态储备；必要时可依据相关法律法规，及时动员和征用社会物资。</w:t>
      </w:r>
    </w:p>
    <w:p>
      <w:pPr>
        <w:pStyle w:val="72"/>
        <w:spacing w:before="156" w:beforeLines="50" w:after="156" w:afterLines="50"/>
        <w:ind w:firstLine="643" w:firstLineChars="200"/>
        <w:rPr>
          <w:rFonts w:ascii="仿宋" w:hAnsi="仿宋" w:eastAsia="仿宋" w:cs="仿宋"/>
          <w:szCs w:val="32"/>
        </w:rPr>
      </w:pPr>
      <w:bookmarkStart w:id="48" w:name="_Toc87002250"/>
      <w:bookmarkStart w:id="49" w:name="_Toc1257381505"/>
      <w:bookmarkStart w:id="50" w:name="_Toc1687729070"/>
      <w:r>
        <w:rPr>
          <w:rFonts w:hint="eastAsia" w:ascii="仿宋" w:hAnsi="仿宋" w:eastAsia="仿宋" w:cs="仿宋"/>
          <w:szCs w:val="32"/>
        </w:rPr>
        <w:t>7.3医疗保障</w:t>
      </w:r>
      <w:bookmarkEnd w:id="48"/>
      <w:bookmarkEnd w:id="49"/>
      <w:bookmarkEnd w:id="50"/>
    </w:p>
    <w:p>
      <w:pPr>
        <w:pStyle w:val="38"/>
        <w:widowControl w:val="0"/>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市卫生健康委根据应急需要，快速组建医疗卫生应急专业技术队伍进入救灾现场，组织实施医疗救治工作和各项预防控制措施。建立医疗卫生保障动态数据库，明确各类医疗救治和疾病预防控制机构的资源分布、救治能力和专业特长，并做好医疗设施装备、药品储备工作。市有关部门要根据需要及时调集必需的药物、医疗器械等资源，支援现场救治和防疫，必要时组织动员市红十字会等社会力量参与医疗卫生救助工作。</w:t>
      </w:r>
    </w:p>
    <w:p>
      <w:pPr>
        <w:pStyle w:val="72"/>
        <w:spacing w:before="156" w:beforeLines="50" w:after="156" w:afterLines="50"/>
        <w:ind w:firstLine="643" w:firstLineChars="200"/>
        <w:rPr>
          <w:rFonts w:ascii="仿宋" w:hAnsi="仿宋" w:eastAsia="仿宋" w:cs="仿宋"/>
          <w:szCs w:val="32"/>
        </w:rPr>
      </w:pPr>
      <w:bookmarkStart w:id="51" w:name="_Toc441431291"/>
      <w:bookmarkStart w:id="52" w:name="_Toc1327456244"/>
      <w:bookmarkStart w:id="53" w:name="_Toc87002251"/>
      <w:r>
        <w:rPr>
          <w:rFonts w:hint="eastAsia" w:ascii="仿宋" w:hAnsi="仿宋" w:eastAsia="仿宋" w:cs="仿宋"/>
          <w:szCs w:val="32"/>
        </w:rPr>
        <w:t>7.4交通保障</w:t>
      </w:r>
      <w:bookmarkEnd w:id="51"/>
      <w:bookmarkEnd w:id="52"/>
      <w:bookmarkEnd w:id="53"/>
    </w:p>
    <w:p>
      <w:pPr>
        <w:pStyle w:val="38"/>
        <w:widowControl w:val="0"/>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市交通运输局建立健全公共交通线路规划和突发公共事件现场的交通管制等保障制度，在紧急情况下应开设应急救援“绿色通道”，发放绿色通行证，确保交通通道畅通，交通工具齐全，以保证应急物资和人员能够及时安全运达。</w:t>
      </w:r>
    </w:p>
    <w:p>
      <w:pPr>
        <w:pStyle w:val="72"/>
        <w:spacing w:before="156" w:beforeLines="50" w:after="156" w:afterLines="50"/>
        <w:ind w:firstLine="643" w:firstLineChars="200"/>
        <w:rPr>
          <w:rFonts w:ascii="仿宋" w:hAnsi="仿宋" w:eastAsia="仿宋" w:cs="仿宋"/>
          <w:szCs w:val="32"/>
        </w:rPr>
      </w:pPr>
      <w:bookmarkStart w:id="54" w:name="_Toc1179777102"/>
      <w:bookmarkStart w:id="55" w:name="_Toc764764849"/>
      <w:bookmarkStart w:id="56" w:name="_Toc87002252"/>
      <w:r>
        <w:rPr>
          <w:rFonts w:hint="eastAsia" w:ascii="仿宋" w:hAnsi="仿宋" w:eastAsia="仿宋" w:cs="仿宋"/>
          <w:szCs w:val="32"/>
        </w:rPr>
        <w:t>7.5</w:t>
      </w:r>
      <w:bookmarkEnd w:id="54"/>
      <w:bookmarkEnd w:id="55"/>
      <w:r>
        <w:rPr>
          <w:rFonts w:hint="eastAsia" w:ascii="仿宋" w:hAnsi="仿宋" w:eastAsia="仿宋" w:cs="仿宋"/>
          <w:szCs w:val="32"/>
        </w:rPr>
        <w:t>通讯保障</w:t>
      </w:r>
      <w:bookmarkEnd w:id="56"/>
    </w:p>
    <w:p>
      <w:pPr>
        <w:pStyle w:val="38"/>
        <w:widowControl w:val="0"/>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市应急管理局负责提供指挥部场所、通讯设备，满足指挥决策、应急协调、对外联络需要。</w:t>
      </w:r>
    </w:p>
    <w:p>
      <w:pPr>
        <w:pStyle w:val="38"/>
        <w:widowControl w:val="0"/>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温州通信发展办公室要及时协调有关通讯运营商，保障供水突发事件处置过程中通讯畅通，必要时，在现场开通应急通讯设施。</w:t>
      </w:r>
    </w:p>
    <w:p>
      <w:pPr>
        <w:pStyle w:val="38"/>
        <w:widowControl w:val="0"/>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各级供水突发事件应急处置机构成员单位和供水企业抢修队伍应设置24小时值班电话。市供水应急指挥部办公室负责建立成员单位值班电话通讯录。</w:t>
      </w:r>
    </w:p>
    <w:p>
      <w:pPr>
        <w:pStyle w:val="38"/>
        <w:widowControl w:val="0"/>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现场指挥部负责事件现场通信联络，保证上传下达，同时利用消防救援队伍和供水专业抢险队伍等现有设备建立无线对讲通讯网络，保证指挥通讯畅通。</w:t>
      </w:r>
    </w:p>
    <w:p>
      <w:pPr>
        <w:pStyle w:val="72"/>
        <w:spacing w:before="156" w:beforeLines="50" w:after="156" w:afterLines="50"/>
        <w:ind w:firstLine="643" w:firstLineChars="200"/>
        <w:rPr>
          <w:rFonts w:ascii="仿宋" w:hAnsi="仿宋" w:eastAsia="仿宋" w:cs="仿宋"/>
          <w:szCs w:val="32"/>
        </w:rPr>
      </w:pPr>
      <w:bookmarkStart w:id="57" w:name="_Toc383629453"/>
      <w:bookmarkStart w:id="58" w:name="_Toc87002253"/>
      <w:bookmarkStart w:id="59" w:name="_Toc1112547135"/>
      <w:r>
        <w:rPr>
          <w:rFonts w:hint="eastAsia" w:ascii="仿宋" w:hAnsi="仿宋" w:eastAsia="仿宋" w:cs="仿宋"/>
          <w:szCs w:val="32"/>
        </w:rPr>
        <w:t>7.6治安保障</w:t>
      </w:r>
      <w:bookmarkEnd w:id="57"/>
      <w:bookmarkEnd w:id="58"/>
      <w:bookmarkEnd w:id="59"/>
    </w:p>
    <w:p>
      <w:pPr>
        <w:pStyle w:val="38"/>
        <w:widowControl w:val="0"/>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市公安局负责制定事件状态下维持治安秩序的各种准备方案，包括警力集结、布控方案、值勤方式和行动措施，并在供水突发事件发生后组织实施。根据有关规定和程序，调动相关地区公安警力，联系地方武警等参与突发公共事件的应急处置和治安维护，加强对重点地区、重点场所、重点人群、重要物资设备的安全保护，对无关人员采取阻隔措施，依法严厉打击突发公共事件发生过程中的违法犯罪活动，必要时采取有效管制措施，控制事态，保证社会秩序正常。网络信息安全管理部门加强应急期间的网络舆情监管，坚决打击利用互联网恶意造谣、破坏社会稳定的行为。</w:t>
      </w:r>
    </w:p>
    <w:p>
      <w:pPr>
        <w:pStyle w:val="72"/>
        <w:spacing w:before="156" w:beforeLines="50" w:after="156" w:afterLines="50"/>
        <w:ind w:firstLine="643" w:firstLineChars="200"/>
        <w:rPr>
          <w:rFonts w:ascii="仿宋" w:hAnsi="仿宋" w:eastAsia="仿宋" w:cs="仿宋"/>
          <w:szCs w:val="32"/>
        </w:rPr>
      </w:pPr>
      <w:bookmarkStart w:id="60" w:name="_Toc1713064090"/>
      <w:bookmarkStart w:id="61" w:name="_Toc87002254"/>
      <w:bookmarkStart w:id="62" w:name="_Toc1272336778"/>
      <w:r>
        <w:rPr>
          <w:rFonts w:hint="eastAsia" w:ascii="仿宋" w:hAnsi="仿宋" w:eastAsia="仿宋" w:cs="仿宋"/>
          <w:szCs w:val="32"/>
        </w:rPr>
        <w:t>7.7资金保障</w:t>
      </w:r>
      <w:bookmarkEnd w:id="60"/>
      <w:bookmarkEnd w:id="61"/>
      <w:bookmarkEnd w:id="62"/>
    </w:p>
    <w:p>
      <w:pPr>
        <w:pStyle w:val="38"/>
        <w:widowControl w:val="0"/>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市财政局保障应由财政承担的应急工作所需必要经费。供水企业要根据国家有关规定预留应急处置资金，确保应急处置的资金需要。</w:t>
      </w:r>
    </w:p>
    <w:p>
      <w:pPr>
        <w:pStyle w:val="38"/>
        <w:widowControl w:val="0"/>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 xml:space="preserve"> 为解决供水突发事件紧急调用、征用有关单位或个人财物而产生的补偿问题、因受事件影响群众所需医疗费用，在分清责任主体的基础上，属于政府负责赔偿的，由供水主管部门报同级政府批准后，同级财政按规定给予补偿；其他费用由责任方负担。</w:t>
      </w:r>
    </w:p>
    <w:p>
      <w:pPr>
        <w:pStyle w:val="38"/>
        <w:widowControl w:val="0"/>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必要时，可向社会开放收款渠道，寻求社会资金支援，市财政局组织做好社会资金的收集与监督使用。</w:t>
      </w:r>
    </w:p>
    <w:p>
      <w:pPr>
        <w:pStyle w:val="72"/>
        <w:spacing w:before="156" w:beforeLines="50" w:after="156" w:afterLines="50"/>
        <w:ind w:firstLine="643" w:firstLineChars="200"/>
        <w:rPr>
          <w:rFonts w:ascii="仿宋" w:hAnsi="仿宋" w:eastAsia="仿宋" w:cs="仿宋"/>
          <w:szCs w:val="32"/>
        </w:rPr>
      </w:pPr>
      <w:bookmarkStart w:id="63" w:name="_Toc102031617"/>
      <w:bookmarkStart w:id="64" w:name="_Toc87002255"/>
      <w:bookmarkStart w:id="65" w:name="_Toc1133473596"/>
      <w:r>
        <w:rPr>
          <w:rFonts w:hint="eastAsia" w:ascii="仿宋" w:hAnsi="仿宋" w:eastAsia="仿宋" w:cs="仿宋"/>
          <w:szCs w:val="32"/>
        </w:rPr>
        <w:t>7.8技术保障</w:t>
      </w:r>
      <w:bookmarkEnd w:id="63"/>
      <w:bookmarkEnd w:id="64"/>
      <w:bookmarkEnd w:id="65"/>
    </w:p>
    <w:p>
      <w:pPr>
        <w:pStyle w:val="38"/>
        <w:widowControl w:val="0"/>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市应急管理、综合执法、消防救援等部门和市公用集团加强供水事件应急处置方法、技术和装备的研究。市综合行政执法局组建城市供水应急专家组，建立完善相关供水行业信息库，为事件处置提供技术支持。</w:t>
      </w:r>
    </w:p>
    <w:p>
      <w:pPr>
        <w:pStyle w:val="72"/>
        <w:spacing w:before="156" w:beforeLines="50" w:after="156" w:afterLines="50"/>
        <w:ind w:firstLine="643" w:firstLineChars="200"/>
        <w:rPr>
          <w:rFonts w:ascii="仿宋" w:hAnsi="仿宋" w:eastAsia="仿宋" w:cs="仿宋"/>
          <w:b w:val="0"/>
          <w:kern w:val="44"/>
          <w:szCs w:val="32"/>
        </w:rPr>
      </w:pPr>
      <w:bookmarkStart w:id="66" w:name="_Toc1353296721"/>
      <w:bookmarkStart w:id="67" w:name="_Toc281537071"/>
      <w:bookmarkStart w:id="68" w:name="_Toc87002256"/>
      <w:r>
        <w:rPr>
          <w:rFonts w:hint="eastAsia" w:ascii="仿宋" w:hAnsi="仿宋" w:eastAsia="仿宋" w:cs="仿宋"/>
          <w:bCs w:val="0"/>
          <w:kern w:val="44"/>
          <w:szCs w:val="32"/>
        </w:rPr>
        <w:t>7.9生活保障</w:t>
      </w:r>
      <w:bookmarkEnd w:id="66"/>
      <w:bookmarkEnd w:id="67"/>
      <w:bookmarkEnd w:id="68"/>
    </w:p>
    <w:p>
      <w:pPr>
        <w:pStyle w:val="38"/>
        <w:widowControl w:val="0"/>
        <w:shd w:val="clear" w:color="auto" w:fill="FFFFFF"/>
        <w:ind w:firstLine="640" w:firstLineChars="200"/>
        <w:rPr>
          <w:rFonts w:ascii="仿宋" w:hAnsi="仿宋" w:eastAsia="仿宋" w:cs="仿宋"/>
          <w:sz w:val="32"/>
          <w:szCs w:val="32"/>
        </w:rPr>
      </w:pPr>
      <w:r>
        <w:rPr>
          <w:rFonts w:hint="eastAsia" w:ascii="仿宋" w:hAnsi="仿宋" w:eastAsia="仿宋" w:cs="仿宋"/>
          <w:sz w:val="32"/>
          <w:szCs w:val="32"/>
        </w:rPr>
        <w:t>市市场监管局加强突发事件应急响应期间对饮用水批发与零售业的价格监管，坚决打击利用突发事件的恶意抬价行为，必要时予以顶格处罚。</w:t>
      </w:r>
    </w:p>
    <w:p>
      <w:pPr>
        <w:pStyle w:val="38"/>
        <w:widowControl w:val="0"/>
        <w:shd w:val="clear" w:color="auto" w:fill="FFFFFF"/>
        <w:ind w:firstLine="480"/>
        <w:rPr>
          <w:rFonts w:ascii="仿宋" w:hAnsi="仿宋" w:eastAsia="仿宋" w:cs="仿宋"/>
          <w:sz w:val="32"/>
          <w:szCs w:val="32"/>
        </w:rPr>
      </w:pPr>
      <w:r>
        <w:rPr>
          <w:rFonts w:hint="eastAsia" w:ascii="仿宋" w:hAnsi="仿宋" w:eastAsia="仿宋" w:cs="仿宋"/>
          <w:sz w:val="32"/>
          <w:szCs w:val="32"/>
        </w:rPr>
        <w:t>市应急管理局应视情对突发事件影响地区的群众实行临时转移，以满足基本必须生活物资需要</w:t>
      </w:r>
      <w:r>
        <w:rPr>
          <w:rFonts w:hint="eastAsia" w:ascii="仿宋" w:hAnsi="仿宋" w:eastAsia="仿宋" w:cs="仿宋"/>
          <w:color w:val="C00000"/>
          <w:sz w:val="32"/>
          <w:szCs w:val="32"/>
        </w:rPr>
        <w:t>。</w:t>
      </w:r>
      <w:bookmarkStart w:id="69" w:name="_Toc1863831347"/>
      <w:bookmarkStart w:id="70" w:name="_Toc354546352"/>
    </w:p>
    <w:p>
      <w:pPr>
        <w:pStyle w:val="3"/>
        <w:ind w:firstLine="643" w:firstLineChars="200"/>
        <w:rPr>
          <w:rFonts w:ascii="黑体" w:hAnsi="黑体" w:cs="黑体"/>
          <w:sz w:val="32"/>
        </w:rPr>
      </w:pPr>
      <w:bookmarkStart w:id="71" w:name="_Toc87002257"/>
      <w:r>
        <w:rPr>
          <w:rFonts w:hint="eastAsia" w:ascii="黑体" w:hAnsi="黑体" w:cs="黑体"/>
          <w:sz w:val="32"/>
        </w:rPr>
        <w:t>8 监督管理</w:t>
      </w:r>
      <w:bookmarkEnd w:id="69"/>
      <w:bookmarkEnd w:id="70"/>
      <w:bookmarkEnd w:id="71"/>
    </w:p>
    <w:p>
      <w:pPr>
        <w:pStyle w:val="72"/>
        <w:spacing w:before="156" w:beforeLines="50" w:after="156" w:afterLines="50"/>
        <w:ind w:firstLine="643" w:firstLineChars="200"/>
        <w:rPr>
          <w:rFonts w:ascii="仿宋" w:hAnsi="仿宋" w:eastAsia="仿宋" w:cs="仿宋"/>
          <w:szCs w:val="32"/>
        </w:rPr>
      </w:pPr>
      <w:bookmarkStart w:id="72" w:name="_Toc87002258"/>
      <w:bookmarkStart w:id="73" w:name="_Toc632405581"/>
      <w:bookmarkStart w:id="74" w:name="_Toc271359552"/>
      <w:r>
        <w:rPr>
          <w:rFonts w:hint="eastAsia" w:ascii="仿宋" w:hAnsi="仿宋" w:eastAsia="仿宋" w:cs="仿宋"/>
          <w:szCs w:val="32"/>
        </w:rPr>
        <w:t>8.1宣传培训</w:t>
      </w:r>
      <w:bookmarkEnd w:id="72"/>
      <w:bookmarkEnd w:id="73"/>
      <w:bookmarkEnd w:id="74"/>
    </w:p>
    <w:p>
      <w:pPr>
        <w:pStyle w:val="5"/>
        <w:spacing w:before="156" w:beforeLines="50" w:after="156" w:afterLines="50" w:line="240" w:lineRule="auto"/>
        <w:ind w:firstLine="643" w:firstLineChars="200"/>
        <w:rPr>
          <w:rFonts w:ascii="仿宋" w:hAnsi="仿宋" w:eastAsia="仿宋" w:cs="仿宋"/>
          <w:kern w:val="0"/>
          <w:sz w:val="32"/>
          <w:szCs w:val="32"/>
        </w:rPr>
      </w:pPr>
      <w:r>
        <w:rPr>
          <w:rFonts w:hint="eastAsia" w:ascii="仿宋" w:hAnsi="仿宋" w:eastAsia="仿宋" w:cs="仿宋"/>
          <w:kern w:val="0"/>
          <w:sz w:val="32"/>
          <w:szCs w:val="32"/>
        </w:rPr>
        <w:t>8.1.1宣传教育</w:t>
      </w:r>
    </w:p>
    <w:p>
      <w:pPr>
        <w:pStyle w:val="38"/>
        <w:widowControl w:val="0"/>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市指挥部办公室组织制定宣传计划，编制应急宣传资料，会同有关部门通过广播、电视、互联网等方式，广泛宣传城市供水应急法律法规，宣传供水事件预防、避险、自救、互救等基本常识，增强公众的应急意识和抢险救灾社会责任意识，提高全社会避险能力和自救互救的应急处置能力。</w:t>
      </w:r>
    </w:p>
    <w:p>
      <w:pPr>
        <w:pStyle w:val="5"/>
        <w:spacing w:before="156" w:beforeLines="50" w:after="156" w:afterLines="50" w:line="240" w:lineRule="auto"/>
        <w:ind w:firstLine="643" w:firstLineChars="200"/>
        <w:rPr>
          <w:rFonts w:ascii="仿宋" w:hAnsi="仿宋" w:eastAsia="仿宋" w:cs="仿宋"/>
          <w:kern w:val="0"/>
          <w:sz w:val="32"/>
          <w:szCs w:val="32"/>
        </w:rPr>
      </w:pPr>
      <w:r>
        <w:rPr>
          <w:rFonts w:hint="eastAsia" w:ascii="仿宋" w:hAnsi="仿宋" w:eastAsia="仿宋" w:cs="仿宋"/>
          <w:kern w:val="0"/>
          <w:sz w:val="32"/>
          <w:szCs w:val="32"/>
        </w:rPr>
        <w:t>8.1.2业务培训</w:t>
      </w:r>
    </w:p>
    <w:p>
      <w:pPr>
        <w:pStyle w:val="38"/>
        <w:widowControl w:val="0"/>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市指挥部各成员单位应针对供水突发事件特点，组织有关人员培训，熟悉应急处置程序。</w:t>
      </w:r>
    </w:p>
    <w:p>
      <w:pPr>
        <w:pStyle w:val="38"/>
        <w:widowControl w:val="0"/>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供水企业应加强对员工进行上岗前培训，确保从业人员具备必要的安全生产知识，掌握安全生产规章制度和安全操作规程，具备本岗位安全操作技能的能力；安全管理人员和特种作业人员必须持证上岗。</w:t>
      </w:r>
    </w:p>
    <w:p>
      <w:pPr>
        <w:pStyle w:val="72"/>
        <w:spacing w:before="156" w:beforeLines="50" w:after="156" w:afterLines="50"/>
        <w:ind w:firstLine="643" w:firstLineChars="200"/>
        <w:rPr>
          <w:rFonts w:ascii="仿宋" w:hAnsi="仿宋" w:eastAsia="仿宋" w:cs="仿宋"/>
          <w:szCs w:val="32"/>
        </w:rPr>
      </w:pPr>
      <w:bookmarkStart w:id="75" w:name="_Toc231197357"/>
      <w:bookmarkStart w:id="76" w:name="_Toc407417181"/>
      <w:bookmarkStart w:id="77" w:name="_Toc87002259"/>
      <w:r>
        <w:rPr>
          <w:rFonts w:hint="eastAsia" w:ascii="仿宋" w:hAnsi="仿宋" w:eastAsia="仿宋" w:cs="仿宋"/>
          <w:szCs w:val="32"/>
        </w:rPr>
        <w:t>8.2预案演练</w:t>
      </w:r>
      <w:bookmarkEnd w:id="75"/>
      <w:bookmarkEnd w:id="76"/>
      <w:bookmarkEnd w:id="77"/>
    </w:p>
    <w:p>
      <w:pPr>
        <w:pStyle w:val="38"/>
        <w:widowControl w:val="0"/>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8.2.1市指挥部办公室做好预案演练计划，适时组织演练，做好各部门之间的协调配合及通信联络，确保紧急状态下的有效沟通和统一指挥。</w:t>
      </w:r>
    </w:p>
    <w:p>
      <w:pPr>
        <w:pStyle w:val="38"/>
        <w:widowControl w:val="0"/>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8.2.2供水企业应根据国家和本市有关规定，每年至少组织一次供水事件应急演练，不断提高供水工作人员的抢险救灾能力，并确保负责应急、抢修的队伍始终保持良好的工作准备状态。</w:t>
      </w:r>
    </w:p>
    <w:p>
      <w:pPr>
        <w:pStyle w:val="72"/>
        <w:spacing w:before="156" w:beforeLines="50" w:after="156" w:afterLines="50"/>
        <w:ind w:firstLine="643" w:firstLineChars="200"/>
        <w:rPr>
          <w:rFonts w:ascii="仿宋" w:hAnsi="仿宋" w:eastAsia="仿宋" w:cs="仿宋"/>
          <w:szCs w:val="32"/>
        </w:rPr>
      </w:pPr>
      <w:bookmarkStart w:id="78" w:name="_Toc87002260"/>
      <w:bookmarkStart w:id="79" w:name="_Toc764217612"/>
      <w:bookmarkStart w:id="80" w:name="_Toc1609003293"/>
      <w:r>
        <w:rPr>
          <w:rFonts w:hint="eastAsia" w:ascii="仿宋" w:hAnsi="仿宋" w:eastAsia="仿宋" w:cs="仿宋"/>
          <w:szCs w:val="32"/>
        </w:rPr>
        <w:t>8.3奖惩制度</w:t>
      </w:r>
      <w:bookmarkEnd w:id="78"/>
      <w:bookmarkEnd w:id="79"/>
      <w:bookmarkEnd w:id="80"/>
    </w:p>
    <w:p>
      <w:pPr>
        <w:pStyle w:val="38"/>
        <w:widowControl w:val="0"/>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城市供水突发事件应急处置工作实行行政领导负责制和责任追究制，按有关规定进行表扬、奖励和责任追究。</w:t>
      </w:r>
    </w:p>
    <w:p>
      <w:pPr>
        <w:pStyle w:val="38"/>
        <w:widowControl w:val="0"/>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应急救援工作结束后，市供水应急指挥部应组织有关单位进行总结、分析，吸取事件教训，及时进行整改。对在供水突发事件应急处置工作中做出突出贡献的先进集体和个人要给予表彰和奖励。</w:t>
      </w:r>
    </w:p>
    <w:p>
      <w:pPr>
        <w:pStyle w:val="38"/>
        <w:widowControl w:val="0"/>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对迟报、谎报、瞒报和漏报事件重要情况或者在应急处置工作中有失职、渎职行为的有关责任人，依法、依规给予行政处分；构成犯罪的，依法追究刑事责任。</w:t>
      </w:r>
    </w:p>
    <w:p>
      <w:pPr>
        <w:pStyle w:val="3"/>
        <w:ind w:firstLine="643" w:firstLineChars="200"/>
        <w:rPr>
          <w:rFonts w:ascii="黑体" w:hAnsi="黑体" w:cs="黑体"/>
          <w:sz w:val="32"/>
        </w:rPr>
      </w:pPr>
      <w:bookmarkStart w:id="81" w:name="_Toc87002261"/>
      <w:r>
        <w:rPr>
          <w:rFonts w:hint="eastAsia" w:ascii="黑体" w:hAnsi="黑体" w:cs="黑体"/>
          <w:sz w:val="32"/>
        </w:rPr>
        <w:t>9</w:t>
      </w:r>
      <w:r>
        <w:rPr>
          <w:rFonts w:ascii="黑体" w:hAnsi="黑体" w:cs="黑体"/>
          <w:sz w:val="32"/>
        </w:rPr>
        <w:t xml:space="preserve"> </w:t>
      </w:r>
      <w:r>
        <w:rPr>
          <w:rFonts w:hint="eastAsia" w:ascii="黑体" w:hAnsi="黑体" w:cs="黑体"/>
          <w:sz w:val="32"/>
        </w:rPr>
        <w:t>附则</w:t>
      </w:r>
      <w:bookmarkEnd w:id="81"/>
    </w:p>
    <w:p>
      <w:pPr>
        <w:pStyle w:val="72"/>
        <w:spacing w:before="156" w:beforeLines="50" w:after="156" w:afterLines="50"/>
        <w:ind w:firstLine="643" w:firstLineChars="200"/>
        <w:rPr>
          <w:rFonts w:ascii="仿宋" w:hAnsi="仿宋" w:eastAsia="仿宋" w:cs="仿宋"/>
          <w:szCs w:val="32"/>
        </w:rPr>
      </w:pPr>
      <w:bookmarkStart w:id="82" w:name="_Toc1229111260"/>
      <w:bookmarkStart w:id="83" w:name="_Toc452954201"/>
      <w:bookmarkStart w:id="84" w:name="_Toc87002262"/>
      <w:r>
        <w:rPr>
          <w:rFonts w:hint="eastAsia" w:ascii="仿宋" w:hAnsi="仿宋" w:eastAsia="仿宋" w:cs="仿宋"/>
          <w:szCs w:val="32"/>
        </w:rPr>
        <w:t>9.1预案解释、修订</w:t>
      </w:r>
      <w:bookmarkEnd w:id="82"/>
      <w:bookmarkEnd w:id="83"/>
      <w:bookmarkEnd w:id="84"/>
    </w:p>
    <w:p>
      <w:pPr>
        <w:pStyle w:val="38"/>
        <w:widowControl w:val="0"/>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本预案由市综合行政执法局负责解释和日常管理。本预案所依据的法律法规、所涉及的机构发生重大变化，应及时进行修订。</w:t>
      </w:r>
    </w:p>
    <w:p>
      <w:pPr>
        <w:pStyle w:val="38"/>
        <w:widowControl w:val="0"/>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各县（市、区、功能区）人民政府（管委会）和有关职能部门应根据职责制订（修订）相关预案，做好与本预案的衔接工作。</w:t>
      </w:r>
    </w:p>
    <w:p>
      <w:pPr>
        <w:pStyle w:val="72"/>
        <w:spacing w:before="156" w:beforeLines="50" w:after="156" w:afterLines="50"/>
        <w:ind w:firstLine="643" w:firstLineChars="200"/>
        <w:rPr>
          <w:rFonts w:ascii="仿宋" w:hAnsi="仿宋" w:eastAsia="仿宋" w:cs="仿宋"/>
          <w:szCs w:val="32"/>
        </w:rPr>
      </w:pPr>
      <w:bookmarkStart w:id="85" w:name="_Toc87002263"/>
      <w:bookmarkStart w:id="86" w:name="_Toc959847224"/>
      <w:bookmarkStart w:id="87" w:name="_Toc997665543"/>
      <w:r>
        <w:rPr>
          <w:rFonts w:hint="eastAsia" w:ascii="仿宋" w:hAnsi="仿宋" w:eastAsia="仿宋" w:cs="仿宋"/>
          <w:szCs w:val="32"/>
        </w:rPr>
        <w:t>9.2预案发布</w:t>
      </w:r>
      <w:bookmarkEnd w:id="85"/>
      <w:bookmarkEnd w:id="86"/>
      <w:bookmarkEnd w:id="87"/>
    </w:p>
    <w:p>
      <w:pPr>
        <w:pStyle w:val="38"/>
        <w:widowControl w:val="0"/>
        <w:shd w:val="clear" w:color="auto" w:fill="FFFFFF"/>
        <w:spacing w:before="0" w:beforeAutospacing="0" w:after="0" w:afterAutospacing="0"/>
        <w:ind w:firstLine="480"/>
        <w:rPr>
          <w:rFonts w:ascii="仿宋" w:hAnsi="仿宋" w:eastAsia="仿宋" w:cs="仿宋"/>
          <w:sz w:val="32"/>
          <w:szCs w:val="32"/>
        </w:rPr>
      </w:pPr>
      <w:r>
        <w:rPr>
          <w:rFonts w:hint="eastAsia" w:ascii="仿宋" w:hAnsi="仿宋" w:eastAsia="仿宋" w:cs="仿宋"/>
          <w:sz w:val="32"/>
          <w:szCs w:val="32"/>
        </w:rPr>
        <w:t>本预案由市综合行政执法局制定，报市政府批准后发布。</w:t>
      </w:r>
    </w:p>
    <w:p>
      <w:pPr>
        <w:pStyle w:val="72"/>
        <w:spacing w:before="156" w:beforeLines="50" w:after="156" w:afterLines="50"/>
        <w:ind w:firstLine="643" w:firstLineChars="200"/>
        <w:rPr>
          <w:rFonts w:ascii="仿宋" w:hAnsi="仿宋" w:eastAsia="仿宋" w:cs="仿宋"/>
          <w:szCs w:val="32"/>
        </w:rPr>
      </w:pPr>
      <w:bookmarkStart w:id="88" w:name="_Toc87002264"/>
      <w:bookmarkStart w:id="89" w:name="_Toc268553348"/>
      <w:bookmarkStart w:id="90" w:name="_Toc693738445"/>
      <w:r>
        <w:rPr>
          <w:rFonts w:hint="eastAsia" w:ascii="仿宋" w:hAnsi="仿宋" w:eastAsia="仿宋" w:cs="仿宋"/>
          <w:szCs w:val="32"/>
        </w:rPr>
        <w:t>9.3实施时间</w:t>
      </w:r>
      <w:bookmarkEnd w:id="88"/>
      <w:bookmarkEnd w:id="89"/>
      <w:bookmarkEnd w:id="90"/>
    </w:p>
    <w:p>
      <w:pPr>
        <w:pStyle w:val="38"/>
        <w:widowControl w:val="0"/>
        <w:shd w:val="clear" w:color="auto" w:fill="FFFFFF"/>
        <w:spacing w:before="0" w:beforeAutospacing="0" w:after="0" w:afterAutospacing="0"/>
        <w:ind w:firstLine="480"/>
        <w:rPr>
          <w:rFonts w:ascii="仿宋" w:hAnsi="仿宋" w:eastAsia="仿宋" w:cs="仿宋"/>
          <w:sz w:val="32"/>
          <w:szCs w:val="32"/>
        </w:rPr>
      </w:pPr>
      <w:r>
        <w:rPr>
          <w:rFonts w:hint="eastAsia" w:ascii="仿宋" w:hAnsi="仿宋" w:eastAsia="仿宋" w:cs="仿宋"/>
          <w:sz w:val="32"/>
          <w:szCs w:val="32"/>
        </w:rPr>
        <w:t>本预案自发布之日起施行。</w:t>
      </w:r>
    </w:p>
    <w:p>
      <w:pPr>
        <w:pStyle w:val="38"/>
        <w:widowControl w:val="0"/>
        <w:shd w:val="clear" w:color="auto" w:fill="FFFFFF"/>
        <w:spacing w:before="0" w:beforeAutospacing="0" w:after="0" w:afterAutospacing="0"/>
        <w:ind w:firstLine="480"/>
        <w:rPr>
          <w:rFonts w:ascii="微软雅黑" w:hAnsi="微软雅黑" w:eastAsia="微软雅黑"/>
        </w:rPr>
      </w:pPr>
    </w:p>
    <w:p>
      <w:pPr>
        <w:pStyle w:val="38"/>
        <w:widowControl w:val="0"/>
        <w:shd w:val="clear" w:color="auto" w:fill="FFFFFF"/>
        <w:spacing w:before="0" w:beforeAutospacing="0" w:after="0" w:afterAutospacing="0"/>
        <w:ind w:firstLine="480"/>
        <w:rPr>
          <w:rFonts w:ascii="微软雅黑" w:hAnsi="微软雅黑" w:eastAsia="微软雅黑"/>
        </w:rPr>
      </w:pPr>
    </w:p>
    <w:p>
      <w:pPr>
        <w:pStyle w:val="38"/>
        <w:widowControl w:val="0"/>
        <w:shd w:val="clear" w:color="auto" w:fill="FFFFFF"/>
        <w:spacing w:before="0" w:beforeAutospacing="0" w:after="0" w:afterAutospacing="0"/>
        <w:ind w:firstLine="480"/>
        <w:rPr>
          <w:rFonts w:ascii="微软雅黑" w:hAnsi="微软雅黑" w:eastAsia="微软雅黑"/>
        </w:rPr>
      </w:pPr>
    </w:p>
    <w:p>
      <w:pPr>
        <w:pStyle w:val="38"/>
        <w:widowControl w:val="0"/>
        <w:shd w:val="clear" w:color="auto" w:fill="FFFFFF"/>
        <w:spacing w:before="0" w:beforeAutospacing="0" w:after="0" w:afterAutospacing="0"/>
        <w:ind w:firstLine="480"/>
        <w:rPr>
          <w:rFonts w:ascii="微软雅黑" w:hAnsi="微软雅黑" w:eastAsia="微软雅黑"/>
        </w:rPr>
      </w:pPr>
    </w:p>
    <w:p>
      <w:pPr>
        <w:pStyle w:val="38"/>
        <w:widowControl w:val="0"/>
        <w:shd w:val="clear" w:color="auto" w:fill="FFFFFF"/>
        <w:spacing w:before="0" w:beforeAutospacing="0" w:after="0" w:afterAutospacing="0"/>
        <w:ind w:firstLine="480"/>
        <w:rPr>
          <w:rFonts w:ascii="微软雅黑" w:hAnsi="微软雅黑" w:eastAsia="微软雅黑"/>
        </w:rPr>
        <w:sectPr>
          <w:pgSz w:w="11906" w:h="16838"/>
          <w:pgMar w:top="1440" w:right="1800" w:bottom="1440" w:left="1800" w:header="851" w:footer="992" w:gutter="0"/>
          <w:cols w:space="425" w:num="1"/>
          <w:docGrid w:type="lines" w:linePitch="312" w:charSpace="0"/>
        </w:sectPr>
      </w:pPr>
    </w:p>
    <w:p>
      <w:pPr>
        <w:pStyle w:val="3"/>
        <w:widowControl/>
        <w:spacing w:before="31" w:beforeLines="10" w:after="31" w:afterLines="10"/>
        <w:rPr>
          <w:rFonts w:ascii="黑体" w:hAnsi="宋体" w:cs="黑体"/>
          <w:sz w:val="32"/>
        </w:rPr>
      </w:pPr>
      <w:bookmarkStart w:id="91" w:name="_Toc87002265"/>
      <w:r>
        <w:rPr>
          <w:rFonts w:hint="eastAsia" w:ascii="黑体" w:hAnsi="宋体" w:cs="黑体"/>
          <w:sz w:val="32"/>
        </w:rPr>
        <w:t>附件1：温州市城市供水突发事件应急组织体系</w:t>
      </w:r>
      <w:bookmarkEnd w:id="91"/>
    </w:p>
    <w:p>
      <w:pPr>
        <w:pStyle w:val="38"/>
        <w:widowControl w:val="0"/>
        <w:shd w:val="clear" w:color="auto" w:fill="FFFFFF"/>
        <w:spacing w:before="0" w:beforeAutospacing="0" w:after="0" w:afterAutospacing="0"/>
        <w:jc w:val="center"/>
        <w:rPr>
          <w:rFonts w:ascii="微软雅黑" w:hAnsi="微软雅黑" w:eastAsia="微软雅黑" w:cs="微软雅黑"/>
          <w:shd w:val="clear" w:color="auto" w:fill="FFFFFF"/>
        </w:rPr>
      </w:pPr>
      <w:r>
        <w:rPr>
          <w:rFonts w:ascii="微软雅黑" w:hAnsi="微软雅黑" w:eastAsia="微软雅黑" w:cs="微软雅黑"/>
          <w:shd w:val="clear" w:color="auto" w:fill="FFFFFF"/>
        </w:rPr>
        <w:drawing>
          <wp:inline distT="0" distB="0" distL="0" distR="0">
            <wp:extent cx="8264525" cy="4678680"/>
            <wp:effectExtent l="0" t="0" r="317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t="8781" b="6554"/>
                    <a:stretch>
                      <a:fillRect/>
                    </a:stretch>
                  </pic:blipFill>
                  <pic:spPr>
                    <a:xfrm>
                      <a:off x="0" y="0"/>
                      <a:ext cx="8270128" cy="4681850"/>
                    </a:xfrm>
                    <a:prstGeom prst="rect">
                      <a:avLst/>
                    </a:prstGeom>
                    <a:noFill/>
                    <a:ln>
                      <a:noFill/>
                    </a:ln>
                  </pic:spPr>
                </pic:pic>
              </a:graphicData>
            </a:graphic>
          </wp:inline>
        </w:drawing>
      </w:r>
    </w:p>
    <w:p>
      <w:pPr>
        <w:rPr>
          <w:rFonts w:ascii="黑体" w:hAnsi="宋体" w:eastAsia="黑体" w:cs="Times New Roman"/>
          <w:b/>
          <w:sz w:val="32"/>
          <w:szCs w:val="32"/>
          <w:lang w:bidi="ar"/>
        </w:rPr>
        <w:sectPr>
          <w:pgSz w:w="16838" w:h="11906" w:orient="landscape"/>
          <w:pgMar w:top="1800" w:right="1440" w:bottom="1800" w:left="1440" w:header="851" w:footer="992" w:gutter="0"/>
          <w:cols w:space="425" w:num="1"/>
          <w:docGrid w:type="lines" w:linePitch="312" w:charSpace="0"/>
        </w:sectPr>
      </w:pPr>
    </w:p>
    <w:p>
      <w:pPr>
        <w:pStyle w:val="3"/>
        <w:widowControl/>
        <w:spacing w:before="31" w:beforeLines="10" w:after="31" w:afterLines="10"/>
        <w:rPr>
          <w:rFonts w:ascii="黑体" w:hAnsi="宋体" w:cs="黑体"/>
          <w:sz w:val="32"/>
        </w:rPr>
      </w:pPr>
      <w:bookmarkStart w:id="92" w:name="_Toc87002266"/>
      <w:r>
        <w:rPr>
          <w:rFonts w:hint="eastAsia" w:ascii="黑体" w:hAnsi="宋体" w:cs="黑体"/>
          <w:sz w:val="32"/>
        </w:rPr>
        <w:t>附件2：城市供水突发事件报告流程图</w:t>
      </w:r>
      <w:bookmarkEnd w:id="92"/>
    </w:p>
    <w:p>
      <w:r>
        <w:drawing>
          <wp:inline distT="0" distB="0" distL="0" distR="0">
            <wp:extent cx="5503545" cy="3993515"/>
            <wp:effectExtent l="0" t="0" r="190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l="9749" t="6894" r="7883" b="8604"/>
                    <a:stretch>
                      <a:fillRect/>
                    </a:stretch>
                  </pic:blipFill>
                  <pic:spPr>
                    <a:xfrm>
                      <a:off x="0" y="0"/>
                      <a:ext cx="5517202" cy="4003346"/>
                    </a:xfrm>
                    <a:prstGeom prst="rect">
                      <a:avLst/>
                    </a:prstGeom>
                    <a:noFill/>
                    <a:ln>
                      <a:noFill/>
                    </a:ln>
                  </pic:spPr>
                </pic:pic>
              </a:graphicData>
            </a:graphic>
          </wp:inline>
        </w:drawing>
      </w:r>
    </w:p>
    <w:p>
      <w:pPr>
        <w:pStyle w:val="38"/>
        <w:widowControl w:val="0"/>
        <w:shd w:val="clear" w:color="auto" w:fill="FFFFFF"/>
        <w:spacing w:before="0" w:beforeAutospacing="0" w:after="0" w:afterAutospacing="0"/>
        <w:jc w:val="center"/>
        <w:rPr>
          <w:rFonts w:ascii="微软雅黑" w:hAnsi="微软雅黑" w:eastAsia="微软雅黑" w:cs="微软雅黑"/>
          <w:shd w:val="clear" w:color="auto" w:fill="FFFFFF"/>
        </w:rPr>
      </w:pPr>
    </w:p>
    <w:p>
      <w:pPr>
        <w:pStyle w:val="38"/>
        <w:widowControl w:val="0"/>
        <w:shd w:val="clear" w:color="auto" w:fill="FFFFFF"/>
        <w:spacing w:before="0" w:beforeAutospacing="0" w:after="0" w:afterAutospacing="0"/>
        <w:rPr>
          <w:rFonts w:ascii="微软雅黑" w:hAnsi="微软雅黑" w:eastAsia="微软雅黑"/>
        </w:rPr>
      </w:pPr>
      <w:r>
        <w:rPr>
          <w:rFonts w:hint="eastAsia" w:ascii="微软雅黑" w:hAnsi="微软雅黑" w:eastAsia="微软雅黑" w:cs="微软雅黑"/>
          <w:shd w:val="clear" w:color="auto" w:fill="FFFFFF"/>
        </w:rPr>
        <w:t xml:space="preserve"> </w:t>
      </w:r>
      <w:r>
        <w:rPr>
          <w:rFonts w:hint="eastAsia" w:ascii="微软雅黑" w:hAnsi="微软雅黑" w:eastAsia="微软雅黑" w:cs="Times New Roman"/>
          <w:szCs w:val="21"/>
          <w:lang w:bidi="ar"/>
        </w:rPr>
        <w:br w:type="page"/>
      </w:r>
    </w:p>
    <w:p>
      <w:pPr>
        <w:pStyle w:val="3"/>
        <w:widowControl/>
        <w:spacing w:before="31" w:beforeLines="10" w:after="31" w:afterLines="10"/>
        <w:rPr>
          <w:rFonts w:ascii="黑体" w:hAnsi="宋体" w:cs="黑体"/>
          <w:sz w:val="32"/>
        </w:rPr>
      </w:pPr>
      <w:bookmarkStart w:id="93" w:name="_Toc87002267"/>
      <w:r>
        <w:rPr>
          <w:rFonts w:hint="eastAsia" w:ascii="黑体" w:hAnsi="宋体" w:cs="黑体"/>
          <w:sz w:val="32"/>
        </w:rPr>
        <w:t>附件3：城市供水突发事件分级响应流程图</w:t>
      </w:r>
      <w:bookmarkEnd w:id="93"/>
    </w:p>
    <w:p>
      <w:pPr>
        <w:pStyle w:val="38"/>
        <w:widowControl w:val="0"/>
        <w:shd w:val="clear" w:color="auto" w:fill="FFFFFF"/>
        <w:spacing w:before="0" w:beforeAutospacing="0" w:after="0" w:afterAutospacing="0"/>
        <w:jc w:val="center"/>
        <w:rPr>
          <w:rFonts w:ascii="微软雅黑" w:hAnsi="微软雅黑" w:eastAsia="微软雅黑"/>
        </w:rPr>
      </w:pPr>
      <w:r>
        <w:drawing>
          <wp:inline distT="0" distB="0" distL="0" distR="0">
            <wp:extent cx="4709795" cy="75996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l="32237" t="6283" r="29088" b="5480"/>
                    <a:stretch>
                      <a:fillRect/>
                    </a:stretch>
                  </pic:blipFill>
                  <pic:spPr>
                    <a:xfrm>
                      <a:off x="0" y="0"/>
                      <a:ext cx="4749096" cy="7663663"/>
                    </a:xfrm>
                    <a:prstGeom prst="rect">
                      <a:avLst/>
                    </a:prstGeom>
                    <a:noFill/>
                    <a:ln>
                      <a:noFill/>
                    </a:ln>
                  </pic:spPr>
                </pic:pic>
              </a:graphicData>
            </a:graphic>
          </wp:inline>
        </w:drawing>
      </w:r>
      <w:r>
        <w:rPr>
          <w:rFonts w:hint="eastAsia" w:ascii="微软雅黑" w:hAnsi="微软雅黑" w:eastAsia="微软雅黑" w:cs="Times New Roman"/>
          <w:szCs w:val="21"/>
          <w:lang w:bidi="ar"/>
        </w:rPr>
        <w:br w:type="page"/>
      </w:r>
    </w:p>
    <w:p>
      <w:pPr>
        <w:pStyle w:val="3"/>
        <w:widowControl/>
        <w:spacing w:before="31" w:beforeLines="10" w:after="31" w:afterLines="10"/>
        <w:rPr>
          <w:rFonts w:ascii="黑体" w:hAnsi="宋体" w:cs="黑体"/>
          <w:sz w:val="32"/>
        </w:rPr>
      </w:pPr>
      <w:bookmarkStart w:id="94" w:name="_Toc87002268"/>
      <w:r>
        <w:rPr>
          <w:rFonts w:hint="eastAsia" w:ascii="黑体" w:hAnsi="宋体" w:cs="黑体"/>
          <w:sz w:val="32"/>
        </w:rPr>
        <w:t>附件4：突发事件报送表</w:t>
      </w:r>
      <w:bookmarkEnd w:id="94"/>
    </w:p>
    <w:p>
      <w:pPr>
        <w:spacing w:line="500" w:lineRule="exact"/>
        <w:ind w:firstLine="156" w:firstLineChars="49"/>
        <w:jc w:val="center"/>
        <w:rPr>
          <w:rFonts w:ascii="方正小标宋_GBK" w:hAnsi="宋体" w:eastAsia="方正小标宋_GBK" w:cs="方正小标宋_GBK"/>
          <w:sz w:val="32"/>
          <w:szCs w:val="32"/>
        </w:rPr>
      </w:pPr>
      <w:r>
        <w:rPr>
          <w:rFonts w:hint="eastAsia" w:ascii="方正小标宋_GBK" w:hAnsi="方正小标宋_GBK" w:eastAsia="宋体" w:cs="宋体"/>
          <w:sz w:val="32"/>
          <w:szCs w:val="32"/>
          <w:lang w:bidi="ar"/>
        </w:rPr>
        <w:t>突发事件报送表</w:t>
      </w:r>
    </w:p>
    <w:p>
      <w:pPr>
        <w:spacing w:line="480" w:lineRule="exact"/>
        <w:rPr>
          <w:rFonts w:ascii="仿宋_GB2312" w:hAnsi="宋体" w:eastAsia="仿宋_GB2312" w:cs="仿宋_GB2312"/>
          <w:sz w:val="24"/>
          <w:szCs w:val="24"/>
          <w:u w:val="single"/>
        </w:rPr>
      </w:pPr>
      <w:r>
        <w:rPr>
          <w:rFonts w:hint="eastAsia" w:ascii="仿宋_GB2312" w:hAnsi="仿宋_GB2312" w:eastAsia="宋体" w:cs="宋体"/>
          <w:sz w:val="24"/>
          <w:szCs w:val="24"/>
          <w:lang w:bidi="ar"/>
        </w:rPr>
        <w:t>报送单位（盖章）：</w:t>
      </w:r>
      <w:r>
        <w:rPr>
          <w:rFonts w:ascii="仿宋_GB2312" w:hAnsi="宋体" w:eastAsia="仿宋_GB2312" w:cs="仿宋_GB2312"/>
          <w:sz w:val="24"/>
          <w:szCs w:val="24"/>
          <w:u w:val="single"/>
          <w:lang w:bidi="ar"/>
        </w:rPr>
        <w:t xml:space="preserve">                    </w:t>
      </w:r>
    </w:p>
    <w:tbl>
      <w:tblPr>
        <w:tblStyle w:val="41"/>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Borders>
              <w:top w:val="single" w:color="auto" w:sz="4" w:space="0"/>
              <w:left w:val="single" w:color="auto" w:sz="4" w:space="0"/>
              <w:bottom w:val="single" w:color="auto" w:sz="4" w:space="0"/>
              <w:right w:val="single" w:color="auto" w:sz="4" w:space="0"/>
            </w:tcBorders>
            <w:shd w:val="clear" w:color="auto" w:fill="auto"/>
          </w:tcPr>
          <w:p>
            <w:pPr>
              <w:spacing w:line="480" w:lineRule="exact"/>
              <w:rPr>
                <w:rFonts w:ascii="仿宋_GB2312" w:hAnsi="宋体" w:eastAsia="仿宋_GB2312" w:cs="宋体"/>
                <w:kern w:val="0"/>
                <w:sz w:val="24"/>
                <w:szCs w:val="24"/>
              </w:rPr>
            </w:pPr>
            <w:r>
              <w:rPr>
                <w:rFonts w:hint="eastAsia" w:ascii="仿宋_GB2312" w:hAnsi="宋体" w:eastAsia="宋体" w:cs="宋体"/>
                <w:kern w:val="0"/>
                <w:sz w:val="24"/>
                <w:szCs w:val="24"/>
                <w:lang w:bidi="ar"/>
              </w:rPr>
              <w:t>事件发生时间：</w:t>
            </w:r>
            <w:r>
              <w:rPr>
                <w:rFonts w:ascii="仿宋_GB2312" w:hAnsi="宋体" w:eastAsia="仿宋_GB2312" w:cs="宋体"/>
                <w:kern w:val="0"/>
                <w:sz w:val="24"/>
                <w:szCs w:val="24"/>
                <w:u w:val="single"/>
                <w:lang w:bidi="ar"/>
              </w:rPr>
              <w:t xml:space="preserve">       </w:t>
            </w:r>
            <w:r>
              <w:rPr>
                <w:rFonts w:hint="eastAsia" w:ascii="仿宋_GB2312" w:hAnsi="宋体" w:eastAsia="宋体" w:cs="宋体"/>
                <w:kern w:val="0"/>
                <w:sz w:val="24"/>
                <w:szCs w:val="24"/>
                <w:lang w:bidi="ar"/>
              </w:rPr>
              <w:t>年</w:t>
            </w:r>
            <w:r>
              <w:rPr>
                <w:rFonts w:ascii="仿宋_GB2312" w:hAnsi="宋体" w:eastAsia="仿宋_GB2312" w:cs="宋体"/>
                <w:kern w:val="0"/>
                <w:sz w:val="24"/>
                <w:szCs w:val="24"/>
                <w:u w:val="single"/>
                <w:lang w:bidi="ar"/>
              </w:rPr>
              <w:t xml:space="preserve">      </w:t>
            </w:r>
            <w:r>
              <w:rPr>
                <w:rFonts w:hint="eastAsia" w:ascii="仿宋_GB2312" w:hAnsi="宋体" w:eastAsia="宋体" w:cs="宋体"/>
                <w:kern w:val="0"/>
                <w:sz w:val="24"/>
                <w:szCs w:val="24"/>
                <w:lang w:bidi="ar"/>
              </w:rPr>
              <w:t>月</w:t>
            </w:r>
            <w:r>
              <w:rPr>
                <w:rFonts w:ascii="仿宋_GB2312" w:hAnsi="宋体" w:eastAsia="仿宋_GB2312" w:cs="宋体"/>
                <w:kern w:val="0"/>
                <w:sz w:val="24"/>
                <w:szCs w:val="24"/>
                <w:u w:val="single"/>
                <w:lang w:bidi="ar"/>
              </w:rPr>
              <w:t xml:space="preserve">      </w:t>
            </w:r>
            <w:r>
              <w:rPr>
                <w:rFonts w:hint="eastAsia" w:ascii="仿宋_GB2312" w:hAnsi="宋体" w:eastAsia="宋体" w:cs="宋体"/>
                <w:kern w:val="0"/>
                <w:sz w:val="24"/>
                <w:szCs w:val="24"/>
                <w:lang w:bidi="ar"/>
              </w:rPr>
              <w:t>日</w:t>
            </w:r>
            <w:r>
              <w:rPr>
                <w:rFonts w:ascii="仿宋_GB2312" w:hAnsi="宋体" w:eastAsia="仿宋_GB2312" w:cs="宋体"/>
                <w:kern w:val="0"/>
                <w:sz w:val="24"/>
                <w:szCs w:val="24"/>
                <w:u w:val="single"/>
                <w:lang w:bidi="ar"/>
              </w:rPr>
              <w:t xml:space="preserve">      </w:t>
            </w:r>
            <w:r>
              <w:rPr>
                <w:rFonts w:hint="eastAsia" w:ascii="仿宋_GB2312" w:hAnsi="宋体" w:eastAsia="宋体" w:cs="宋体"/>
                <w:kern w:val="0"/>
                <w:sz w:val="24"/>
                <w:szCs w:val="24"/>
                <w:lang w:bidi="ar"/>
              </w:rPr>
              <w:t> 时</w:t>
            </w:r>
            <w:r>
              <w:rPr>
                <w:rFonts w:ascii="仿宋_GB2312" w:hAnsi="宋体" w:eastAsia="仿宋_GB2312" w:cs="宋体"/>
                <w:kern w:val="0"/>
                <w:sz w:val="24"/>
                <w:szCs w:val="24"/>
                <w:u w:val="single"/>
                <w:lang w:bidi="ar"/>
              </w:rPr>
              <w:t xml:space="preserve">      </w:t>
            </w:r>
            <w:r>
              <w:rPr>
                <w:rFonts w:hint="eastAsia" w:ascii="仿宋_GB2312" w:hAnsi="宋体" w:eastAsia="宋体" w:cs="宋体"/>
                <w:kern w:val="0"/>
                <w:sz w:val="24"/>
                <w:szCs w:val="24"/>
                <w:lang w:bidi="ar"/>
              </w:rPr>
              <w:t> 分</w:t>
            </w:r>
          </w:p>
          <w:p>
            <w:pPr>
              <w:spacing w:line="480" w:lineRule="exact"/>
              <w:rPr>
                <w:rFonts w:ascii="仿宋_GB2312" w:hAnsi="宋体" w:eastAsia="仿宋_GB2312" w:cs="宋体"/>
                <w:kern w:val="0"/>
                <w:sz w:val="24"/>
                <w:szCs w:val="24"/>
              </w:rPr>
            </w:pPr>
            <w:r>
              <w:rPr>
                <w:rFonts w:hint="eastAsia" w:ascii="仿宋_GB2312" w:hAnsi="宋体" w:eastAsia="宋体" w:cs="宋体"/>
                <w:kern w:val="0"/>
                <w:sz w:val="24"/>
                <w:szCs w:val="24"/>
                <w:lang w:bidi="ar"/>
              </w:rPr>
              <w:t>事件发生地点：</w:t>
            </w:r>
            <w:r>
              <w:rPr>
                <w:rFonts w:ascii="仿宋_GB2312" w:hAnsi="宋体" w:eastAsia="仿宋_GB2312" w:cs="宋体"/>
                <w:kern w:val="0"/>
                <w:sz w:val="24"/>
                <w:szCs w:val="24"/>
                <w:u w:val="single"/>
                <w:lang w:bidi="ar"/>
              </w:rPr>
              <w:t xml:space="preserve">       </w:t>
            </w:r>
            <w:r>
              <w:rPr>
                <w:rFonts w:hint="eastAsia" w:ascii="仿宋_GB2312" w:hAnsi="宋体" w:eastAsia="宋体" w:cs="宋体"/>
                <w:kern w:val="0"/>
                <w:sz w:val="24"/>
                <w:szCs w:val="24"/>
                <w:lang w:bidi="ar"/>
              </w:rPr>
              <w:t>区</w:t>
            </w:r>
            <w:r>
              <w:rPr>
                <w:rFonts w:ascii="仿宋_GB2312" w:hAnsi="宋体" w:eastAsia="仿宋_GB2312" w:cs="宋体"/>
                <w:kern w:val="0"/>
                <w:sz w:val="24"/>
                <w:szCs w:val="24"/>
                <w:u w:val="single"/>
                <w:lang w:bidi="ar"/>
              </w:rPr>
              <w:t xml:space="preserve">       </w:t>
            </w:r>
            <w:r>
              <w:rPr>
                <w:rFonts w:hint="eastAsia" w:ascii="仿宋_GB2312" w:hAnsi="宋体" w:eastAsia="宋体" w:cs="宋体"/>
                <w:kern w:val="0"/>
                <w:sz w:val="24"/>
                <w:szCs w:val="24"/>
                <w:lang w:bidi="ar"/>
              </w:rPr>
              <w:t>路</w:t>
            </w:r>
            <w:r>
              <w:rPr>
                <w:rFonts w:ascii="仿宋_GB2312" w:hAnsi="宋体" w:eastAsia="仿宋_GB2312" w:cs="宋体"/>
                <w:kern w:val="0"/>
                <w:sz w:val="24"/>
                <w:szCs w:val="24"/>
                <w:u w:val="single"/>
                <w:lang w:bidi="ar"/>
              </w:rPr>
              <w:t xml:space="preserve">        </w:t>
            </w:r>
            <w:r>
              <w:rPr>
                <w:rFonts w:hint="eastAsia" w:ascii="仿宋_GB2312" w:hAnsi="宋体" w:eastAsia="宋体" w:cs="宋体"/>
                <w:kern w:val="0"/>
                <w:sz w:val="24"/>
                <w:szCs w:val="24"/>
                <w:lang w:bidi="ar"/>
              </w:rPr>
              <w:t>号</w:t>
            </w:r>
          </w:p>
          <w:p>
            <w:pPr>
              <w:spacing w:line="480" w:lineRule="exact"/>
              <w:rPr>
                <w:rFonts w:ascii="仿宋_GB2312" w:hAnsi="宋体" w:eastAsia="仿宋_GB2312" w:cs="宋体"/>
                <w:kern w:val="0"/>
                <w:sz w:val="24"/>
                <w:szCs w:val="24"/>
              </w:rPr>
            </w:pPr>
            <w:r>
              <w:rPr>
                <w:rFonts w:hint="eastAsia" w:ascii="仿宋_GB2312" w:hAnsi="宋体" w:eastAsia="宋体" w:cs="宋体"/>
                <w:kern w:val="0"/>
                <w:sz w:val="24"/>
                <w:szCs w:val="24"/>
                <w:lang w:bidi="ar"/>
              </w:rPr>
              <w:t>突发事件类别：□自然灾害</w:t>
            </w:r>
            <w:r>
              <w:rPr>
                <w:rFonts w:ascii="仿宋_GB2312" w:hAnsi="宋体" w:eastAsia="仿宋_GB2312" w:cs="宋体"/>
                <w:kern w:val="0"/>
                <w:sz w:val="24"/>
                <w:szCs w:val="24"/>
                <w:lang w:bidi="ar"/>
              </w:rPr>
              <w:t xml:space="preserve">   </w:t>
            </w:r>
            <w:r>
              <w:rPr>
                <w:rFonts w:hint="eastAsia" w:ascii="仿宋_GB2312" w:hAnsi="宋体" w:eastAsia="宋体" w:cs="宋体"/>
                <w:kern w:val="0"/>
                <w:sz w:val="24"/>
                <w:szCs w:val="24"/>
                <w:lang w:bidi="ar"/>
              </w:rPr>
              <w:t>□人为破坏</w:t>
            </w:r>
            <w:r>
              <w:rPr>
                <w:rFonts w:ascii="仿宋_GB2312" w:hAnsi="宋体" w:eastAsia="仿宋_GB2312" w:cs="宋体"/>
                <w:kern w:val="0"/>
                <w:sz w:val="24"/>
                <w:szCs w:val="24"/>
                <w:lang w:bidi="ar"/>
              </w:rPr>
              <w:t xml:space="preserve">  </w:t>
            </w:r>
          </w:p>
          <w:p>
            <w:pPr>
              <w:spacing w:line="480" w:lineRule="exact"/>
              <w:ind w:firstLine="1560" w:firstLineChars="650"/>
              <w:rPr>
                <w:rFonts w:ascii="仿宋_GB2312" w:hAnsi="宋体" w:eastAsia="仿宋_GB2312" w:cs="宋体"/>
                <w:kern w:val="0"/>
                <w:sz w:val="24"/>
                <w:szCs w:val="24"/>
              </w:rPr>
            </w:pPr>
            <w:r>
              <w:rPr>
                <w:rFonts w:hint="eastAsia" w:ascii="仿宋_GB2312" w:hAnsi="宋体" w:eastAsia="宋体" w:cs="宋体"/>
                <w:kern w:val="0"/>
                <w:sz w:val="24"/>
                <w:szCs w:val="24"/>
                <w:lang w:bidi="ar"/>
              </w:rPr>
              <w:t> □水源污染</w:t>
            </w:r>
            <w:r>
              <w:rPr>
                <w:rFonts w:ascii="仿宋_GB2312" w:hAnsi="宋体" w:eastAsia="仿宋_GB2312" w:cs="宋体"/>
                <w:kern w:val="0"/>
                <w:sz w:val="24"/>
                <w:szCs w:val="24"/>
                <w:lang w:bidi="ar"/>
              </w:rPr>
              <w:t xml:space="preserve">   </w:t>
            </w:r>
            <w:r>
              <w:rPr>
                <w:rFonts w:hint="eastAsia" w:ascii="仿宋_GB2312" w:hAnsi="宋体" w:eastAsia="宋体" w:cs="宋体"/>
                <w:kern w:val="0"/>
                <w:sz w:val="24"/>
                <w:szCs w:val="24"/>
                <w:lang w:bidi="ar"/>
              </w:rPr>
              <w:t>□管道爆管</w:t>
            </w:r>
            <w:r>
              <w:rPr>
                <w:rFonts w:ascii="仿宋_GB2312" w:hAnsi="宋体" w:eastAsia="仿宋_GB2312" w:cs="宋体"/>
                <w:kern w:val="0"/>
                <w:sz w:val="24"/>
                <w:szCs w:val="24"/>
                <w:lang w:bidi="ar"/>
              </w:rPr>
              <w:t xml:space="preserve"> </w:t>
            </w:r>
            <w:r>
              <w:rPr>
                <w:rFonts w:hint="eastAsia" w:ascii="仿宋_GB2312" w:hAnsi="宋体" w:eastAsia="宋体" w:cs="宋体"/>
                <w:kern w:val="0"/>
                <w:sz w:val="24"/>
                <w:szCs w:val="24"/>
                <w:lang w:bidi="ar"/>
              </w:rPr>
              <w:t>□水工程损毁</w:t>
            </w:r>
            <w:r>
              <w:rPr>
                <w:rFonts w:ascii="仿宋_GB2312" w:hAnsi="宋体" w:eastAsia="仿宋_GB2312" w:cs="宋体"/>
                <w:kern w:val="0"/>
                <w:sz w:val="24"/>
                <w:szCs w:val="24"/>
                <w:lang w:bidi="ar"/>
              </w:rPr>
              <w:t xml:space="preserve"> </w:t>
            </w:r>
            <w:r>
              <w:rPr>
                <w:rFonts w:hint="eastAsia" w:ascii="仿宋_GB2312" w:hAnsi="宋体" w:eastAsia="宋体" w:cs="宋体"/>
                <w:kern w:val="0"/>
                <w:sz w:val="24"/>
                <w:szCs w:val="24"/>
                <w:lang w:bidi="ar"/>
              </w:rPr>
              <w:t>□大面积停电</w:t>
            </w:r>
          </w:p>
          <w:p>
            <w:pPr>
              <w:spacing w:line="480" w:lineRule="exact"/>
              <w:ind w:firstLine="1680" w:firstLineChars="700"/>
              <w:rPr>
                <w:rFonts w:ascii="仿宋_GB2312" w:hAnsi="宋体" w:eastAsia="仿宋_GB2312" w:cs="宋体"/>
                <w:kern w:val="0"/>
                <w:sz w:val="24"/>
                <w:szCs w:val="24"/>
              </w:rPr>
            </w:pPr>
            <w:r>
              <w:rPr>
                <w:rFonts w:hint="eastAsia" w:ascii="仿宋_GB2312" w:hAnsi="宋体" w:eastAsia="宋体" w:cs="宋体"/>
                <w:kern w:val="0"/>
                <w:sz w:val="24"/>
                <w:szCs w:val="24"/>
                <w:lang w:bidi="ar"/>
              </w:rPr>
              <w:t>□危险品泄漏</w:t>
            </w:r>
            <w:r>
              <w:rPr>
                <w:rFonts w:ascii="仿宋_GB2312" w:hAnsi="宋体" w:eastAsia="仿宋_GB2312" w:cs="宋体"/>
                <w:kern w:val="0"/>
                <w:sz w:val="24"/>
                <w:szCs w:val="24"/>
                <w:lang w:bidi="ar"/>
              </w:rPr>
              <w:t xml:space="preserve">   </w:t>
            </w:r>
            <w:r>
              <w:rPr>
                <w:rFonts w:hint="eastAsia" w:ascii="仿宋_GB2312" w:hAnsi="宋体" w:eastAsia="宋体" w:cs="宋体"/>
                <w:kern w:val="0"/>
                <w:sz w:val="24"/>
                <w:szCs w:val="24"/>
                <w:lang w:bidi="ar"/>
              </w:rPr>
              <w:t>□其它（请描述）</w:t>
            </w:r>
          </w:p>
          <w:p>
            <w:pPr>
              <w:spacing w:line="480" w:lineRule="exact"/>
              <w:rPr>
                <w:rFonts w:ascii="仿宋_GB2312" w:hAnsi="宋体" w:eastAsia="仿宋_GB2312" w:cs="宋体"/>
                <w:kern w:val="0"/>
                <w:sz w:val="24"/>
                <w:szCs w:val="24"/>
              </w:rPr>
            </w:pPr>
            <w:r>
              <w:rPr>
                <w:rFonts w:hint="eastAsia" w:ascii="仿宋_GB2312" w:hAnsi="宋体" w:eastAsia="宋体" w:cs="宋体"/>
                <w:kern w:val="0"/>
                <w:sz w:val="24"/>
                <w:szCs w:val="24"/>
                <w:lang w:bidi="ar"/>
              </w:rPr>
              <w:t>事件影响程度：□有人员伤亡（伤</w:t>
            </w:r>
            <w:r>
              <w:rPr>
                <w:rFonts w:ascii="仿宋_GB2312" w:hAnsi="宋体" w:eastAsia="仿宋_GB2312" w:cs="宋体"/>
                <w:kern w:val="0"/>
                <w:sz w:val="24"/>
                <w:szCs w:val="24"/>
                <w:u w:val="single"/>
                <w:lang w:bidi="ar"/>
              </w:rPr>
              <w:t xml:space="preserve">   </w:t>
            </w:r>
            <w:r>
              <w:rPr>
                <w:rFonts w:hint="eastAsia" w:ascii="仿宋_GB2312" w:hAnsi="宋体" w:eastAsia="宋体" w:cs="宋体"/>
                <w:kern w:val="0"/>
                <w:sz w:val="24"/>
                <w:szCs w:val="24"/>
                <w:lang w:bidi="ar"/>
              </w:rPr>
              <w:t> 人，亡</w:t>
            </w:r>
            <w:r>
              <w:rPr>
                <w:rFonts w:ascii="仿宋_GB2312" w:hAnsi="宋体" w:eastAsia="仿宋_GB2312" w:cs="宋体"/>
                <w:kern w:val="0"/>
                <w:sz w:val="24"/>
                <w:szCs w:val="24"/>
                <w:u w:val="single"/>
                <w:lang w:bidi="ar"/>
              </w:rPr>
              <w:t xml:space="preserve">   </w:t>
            </w:r>
            <w:r>
              <w:rPr>
                <w:rFonts w:hint="eastAsia" w:ascii="仿宋_GB2312" w:hAnsi="宋体" w:eastAsia="宋体" w:cs="宋体"/>
                <w:kern w:val="0"/>
                <w:sz w:val="24"/>
                <w:szCs w:val="24"/>
                <w:lang w:bidi="ar"/>
              </w:rPr>
              <w:t>人） □转移安置（</w:t>
            </w:r>
            <w:r>
              <w:rPr>
                <w:rFonts w:ascii="仿宋_GB2312" w:hAnsi="宋体" w:eastAsia="仿宋_GB2312" w:cs="宋体"/>
                <w:kern w:val="0"/>
                <w:sz w:val="24"/>
                <w:szCs w:val="24"/>
                <w:u w:val="single"/>
                <w:lang w:bidi="ar"/>
              </w:rPr>
              <w:t xml:space="preserve">  </w:t>
            </w:r>
            <w:r>
              <w:rPr>
                <w:rFonts w:hint="eastAsia" w:ascii="仿宋_GB2312" w:hAnsi="宋体" w:eastAsia="宋体" w:cs="宋体"/>
                <w:kern w:val="0"/>
                <w:sz w:val="24"/>
                <w:szCs w:val="24"/>
                <w:lang w:bidi="ar"/>
              </w:rPr>
              <w:t>人）</w:t>
            </w:r>
            <w:r>
              <w:rPr>
                <w:rFonts w:ascii="仿宋_GB2312" w:hAnsi="宋体" w:eastAsia="仿宋_GB2312" w:cs="宋体"/>
                <w:kern w:val="0"/>
                <w:sz w:val="24"/>
                <w:szCs w:val="24"/>
                <w:lang w:bidi="ar"/>
              </w:rPr>
              <w:t xml:space="preserve"> </w:t>
            </w:r>
          </w:p>
          <w:p>
            <w:pPr>
              <w:spacing w:line="480" w:lineRule="exact"/>
              <w:ind w:firstLine="1680" w:firstLineChars="700"/>
              <w:rPr>
                <w:rFonts w:ascii="仿宋_GB2312" w:hAnsi="宋体" w:eastAsia="仿宋_GB2312" w:cs="宋体"/>
                <w:kern w:val="0"/>
                <w:sz w:val="24"/>
                <w:szCs w:val="24"/>
              </w:rPr>
            </w:pPr>
            <w:r>
              <w:rPr>
                <w:rFonts w:hint="eastAsia" w:ascii="仿宋_GB2312" w:hAnsi="宋体" w:eastAsia="宋体" w:cs="宋体"/>
                <w:kern w:val="0"/>
                <w:sz w:val="24"/>
                <w:szCs w:val="24"/>
                <w:lang w:bidi="ar"/>
              </w:rPr>
              <w:t>□停水时间（</w:t>
            </w:r>
            <w:r>
              <w:rPr>
                <w:rFonts w:ascii="仿宋_GB2312" w:hAnsi="宋体" w:eastAsia="仿宋_GB2312" w:cs="宋体"/>
                <w:kern w:val="0"/>
                <w:sz w:val="24"/>
                <w:szCs w:val="24"/>
                <w:u w:val="single"/>
                <w:lang w:bidi="ar"/>
              </w:rPr>
              <w:t xml:space="preserve">  </w:t>
            </w:r>
            <w:r>
              <w:rPr>
                <w:rFonts w:hint="eastAsia" w:ascii="仿宋_GB2312" w:hAnsi="宋体" w:eastAsia="宋体" w:cs="宋体"/>
                <w:kern w:val="0"/>
                <w:sz w:val="24"/>
                <w:szCs w:val="24"/>
                <w:u w:val="single"/>
                <w:lang w:bidi="ar"/>
              </w:rPr>
              <w:t>　</w:t>
            </w:r>
            <w:r>
              <w:rPr>
                <w:rFonts w:hint="eastAsia" w:ascii="仿宋_GB2312" w:hAnsi="宋体" w:eastAsia="宋体" w:cs="宋体"/>
                <w:kern w:val="0"/>
                <w:sz w:val="24"/>
                <w:szCs w:val="24"/>
                <w:lang w:bidi="ar"/>
              </w:rPr>
              <w:t>小时）</w:t>
            </w:r>
            <w:r>
              <w:rPr>
                <w:rFonts w:ascii="仿宋_GB2312" w:hAnsi="宋体" w:eastAsia="仿宋_GB2312" w:cs="宋体"/>
                <w:kern w:val="0"/>
                <w:sz w:val="24"/>
                <w:szCs w:val="24"/>
                <w:lang w:bidi="ar"/>
              </w:rPr>
              <w:t xml:space="preserve">  </w:t>
            </w:r>
            <w:r>
              <w:rPr>
                <w:rFonts w:hint="eastAsia" w:ascii="仿宋_GB2312" w:hAnsi="宋体" w:eastAsia="宋体" w:cs="宋体"/>
                <w:kern w:val="0"/>
                <w:sz w:val="24"/>
                <w:szCs w:val="24"/>
                <w:lang w:bidi="ar"/>
              </w:rPr>
              <w:t>□停水范围（</w:t>
            </w:r>
            <w:r>
              <w:rPr>
                <w:rFonts w:ascii="仿宋_GB2312" w:hAnsi="宋体" w:eastAsia="仿宋_GB2312" w:cs="宋体"/>
                <w:kern w:val="0"/>
                <w:sz w:val="24"/>
                <w:szCs w:val="24"/>
                <w:u w:val="single"/>
                <w:lang w:bidi="ar"/>
              </w:rPr>
              <w:t xml:space="preserve">     </w:t>
            </w:r>
            <w:r>
              <w:rPr>
                <w:rFonts w:hint="eastAsia" w:ascii="仿宋_GB2312" w:hAnsi="宋体" w:eastAsia="宋体" w:cs="宋体"/>
                <w:kern w:val="0"/>
                <w:sz w:val="24"/>
                <w:szCs w:val="24"/>
                <w:lang w:bidi="ar"/>
              </w:rPr>
              <w:t>户）</w:t>
            </w:r>
            <w:r>
              <w:rPr>
                <w:rFonts w:ascii="仿宋_GB2312" w:hAnsi="宋体" w:eastAsia="仿宋_GB2312" w:cs="宋体"/>
                <w:kern w:val="0"/>
                <w:sz w:val="24"/>
                <w:szCs w:val="24"/>
                <w:lang w:bidi="ar"/>
              </w:rPr>
              <w:t xml:space="preserve">   </w:t>
            </w:r>
          </w:p>
          <w:p>
            <w:pPr>
              <w:spacing w:line="480" w:lineRule="exact"/>
              <w:ind w:firstLine="1680" w:firstLineChars="700"/>
              <w:rPr>
                <w:rFonts w:ascii="仿宋_GB2312" w:hAnsi="宋体" w:eastAsia="仿宋_GB2312" w:cs="宋体"/>
                <w:kern w:val="0"/>
                <w:sz w:val="24"/>
                <w:szCs w:val="24"/>
              </w:rPr>
            </w:pPr>
            <w:r>
              <w:rPr>
                <w:rFonts w:hint="eastAsia" w:ascii="仿宋_GB2312" w:hAnsi="宋体" w:eastAsia="宋体" w:cs="宋体"/>
                <w:kern w:val="0"/>
                <w:sz w:val="24"/>
                <w:szCs w:val="24"/>
                <w:lang w:bidi="ar"/>
              </w:rPr>
              <w:t>□其它（请描述）</w:t>
            </w:r>
            <w:r>
              <w:rPr>
                <w:rFonts w:hint="eastAsia" w:ascii="仿宋_GB2312" w:hAnsi="宋体" w:eastAsia="宋体" w:cs="宋体"/>
                <w:kern w:val="0"/>
                <w:sz w:val="24"/>
                <w:szCs w:val="24"/>
                <w:u w:val="single"/>
                <w:lang w:bidi="ar"/>
              </w:rPr>
              <w:t> </w:t>
            </w:r>
            <w:r>
              <w:rPr>
                <w:rFonts w:ascii="仿宋_GB2312" w:hAnsi="宋体" w:eastAsia="仿宋_GB2312" w:cs="宋体"/>
                <w:kern w:val="0"/>
                <w:sz w:val="24"/>
                <w:szCs w:val="24"/>
                <w:u w:val="single"/>
                <w:lang w:bidi="ar"/>
              </w:rPr>
              <w:t xml:space="preserve">            </w:t>
            </w:r>
          </w:p>
          <w:p>
            <w:pPr>
              <w:spacing w:line="480" w:lineRule="exact"/>
              <w:rPr>
                <w:sz w:val="28"/>
                <w:szCs w:val="28"/>
              </w:rPr>
            </w:pPr>
            <w:r>
              <w:rPr>
                <w:rFonts w:hint="eastAsia" w:ascii="仿宋_GB2312" w:hAnsi="宋体" w:eastAsia="宋体" w:cs="宋体"/>
                <w:kern w:val="0"/>
                <w:sz w:val="24"/>
                <w:szCs w:val="24"/>
                <w:lang w:bidi="ar"/>
              </w:rPr>
              <w:t>突发事件级别：经初步判定事件为</w:t>
            </w:r>
            <w:r>
              <w:rPr>
                <w:rFonts w:ascii="仿宋_GB2312" w:hAnsi="宋体" w:eastAsia="仿宋_GB2312" w:cs="宋体"/>
                <w:kern w:val="0"/>
                <w:sz w:val="24"/>
                <w:szCs w:val="24"/>
                <w:u w:val="single"/>
                <w:lang w:bidi="ar"/>
              </w:rPr>
              <w:t xml:space="preserve">       </w:t>
            </w:r>
            <w:r>
              <w:rPr>
                <w:rFonts w:hint="eastAsia" w:ascii="仿宋_GB2312" w:hAnsi="宋体" w:eastAsia="宋体" w:cs="宋体"/>
                <w:kern w:val="0"/>
                <w:sz w:val="24"/>
                <w:szCs w:val="24"/>
                <w:lang w:bidi="ar"/>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shd w:val="clear" w:color="auto" w:fill="auto"/>
          </w:tcPr>
          <w:p>
            <w:pPr>
              <w:spacing w:line="480" w:lineRule="exact"/>
              <w:rPr>
                <w:rFonts w:ascii="仿宋_GB2312" w:hAnsi="宋体" w:eastAsia="仿宋_GB2312" w:cs="宋体"/>
                <w:kern w:val="0"/>
                <w:sz w:val="24"/>
                <w:szCs w:val="24"/>
              </w:rPr>
            </w:pPr>
            <w:r>
              <w:rPr>
                <w:rFonts w:hint="eastAsia" w:ascii="仿宋_GB2312" w:hAnsi="宋体" w:eastAsia="宋体" w:cs="宋体"/>
                <w:kern w:val="0"/>
                <w:sz w:val="24"/>
                <w:szCs w:val="24"/>
                <w:lang w:bidi="ar"/>
              </w:rPr>
              <w:t>突发事件起因、经过、损失和影响：</w:t>
            </w:r>
            <w:r>
              <w:rPr>
                <w:rFonts w:ascii="仿宋_GB2312" w:hAnsi="宋体" w:eastAsia="仿宋_GB2312" w:cs="宋体"/>
                <w:kern w:val="0"/>
                <w:sz w:val="24"/>
                <w:szCs w:val="24"/>
                <w:lang w:bidi="ar"/>
              </w:rPr>
              <w:t xml:space="preserve">  </w:t>
            </w:r>
          </w:p>
          <w:p>
            <w:pPr>
              <w:spacing w:line="480" w:lineRule="exact"/>
            </w:pPr>
          </w:p>
          <w:p>
            <w:pPr>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shd w:val="clear" w:color="auto" w:fill="auto"/>
          </w:tcPr>
          <w:p>
            <w:pPr>
              <w:spacing w:line="480" w:lineRule="exact"/>
              <w:rPr>
                <w:rFonts w:ascii="仿宋_GB2312" w:hAnsi="宋体" w:eastAsia="仿宋_GB2312" w:cs="宋体"/>
                <w:kern w:val="0"/>
                <w:sz w:val="24"/>
                <w:szCs w:val="24"/>
              </w:rPr>
            </w:pPr>
            <w:r>
              <w:rPr>
                <w:rFonts w:hint="eastAsia" w:ascii="仿宋_GB2312" w:hAnsi="宋体" w:eastAsia="宋体" w:cs="宋体"/>
                <w:kern w:val="0"/>
                <w:sz w:val="24"/>
                <w:szCs w:val="24"/>
                <w:lang w:bidi="ar"/>
              </w:rPr>
              <w:t>已采取措施与效果：</w:t>
            </w:r>
          </w:p>
          <w:p>
            <w:pPr>
              <w:spacing w:line="480" w:lineRule="exact"/>
            </w:pPr>
          </w:p>
          <w:p>
            <w:pPr>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shd w:val="clear" w:color="auto" w:fill="auto"/>
          </w:tcPr>
          <w:p>
            <w:pPr>
              <w:spacing w:line="480" w:lineRule="exact"/>
              <w:rPr>
                <w:rFonts w:ascii="仿宋_GB2312" w:hAnsi="宋体" w:eastAsia="仿宋_GB2312" w:cs="宋体"/>
                <w:kern w:val="0"/>
                <w:sz w:val="24"/>
                <w:szCs w:val="24"/>
              </w:rPr>
            </w:pPr>
            <w:r>
              <w:rPr>
                <w:rFonts w:hint="eastAsia" w:ascii="仿宋_GB2312" w:hAnsi="宋体" w:eastAsia="宋体" w:cs="宋体"/>
                <w:kern w:val="0"/>
                <w:sz w:val="24"/>
                <w:szCs w:val="24"/>
                <w:lang w:bidi="ar"/>
              </w:rPr>
              <w:t>发展趋势及对策建议：</w:t>
            </w:r>
          </w:p>
          <w:p>
            <w:pPr>
              <w:spacing w:line="480" w:lineRule="exact"/>
            </w:pPr>
          </w:p>
          <w:p>
            <w:pPr>
              <w:spacing w:line="480" w:lineRule="exact"/>
            </w:pPr>
          </w:p>
          <w:p>
            <w:pPr>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shd w:val="clear" w:color="auto" w:fill="auto"/>
          </w:tcPr>
          <w:p>
            <w:pPr>
              <w:spacing w:line="480" w:lineRule="exact"/>
              <w:rPr>
                <w:rFonts w:ascii="仿宋_GB2312" w:hAnsi="宋体" w:eastAsia="仿宋_GB2312" w:cs="宋体"/>
                <w:kern w:val="0"/>
                <w:sz w:val="24"/>
                <w:szCs w:val="24"/>
                <w:u w:val="single"/>
              </w:rPr>
            </w:pPr>
            <w:r>
              <w:rPr>
                <w:rFonts w:hint="eastAsia" w:ascii="仿宋_GB2312" w:hAnsi="宋体" w:eastAsia="宋体" w:cs="宋体"/>
                <w:kern w:val="0"/>
                <w:sz w:val="24"/>
                <w:szCs w:val="24"/>
                <w:lang w:bidi="ar"/>
              </w:rPr>
              <w:t>现场联络方式：（一）现场指挥员 </w:t>
            </w:r>
            <w:r>
              <w:rPr>
                <w:rFonts w:ascii="仿宋_GB2312" w:hAnsi="宋体" w:eastAsia="仿宋_GB2312" w:cs="宋体"/>
                <w:kern w:val="0"/>
                <w:sz w:val="24"/>
                <w:szCs w:val="24"/>
                <w:u w:val="single"/>
                <w:lang w:bidi="ar"/>
              </w:rPr>
              <w:t xml:space="preserve">             </w:t>
            </w:r>
            <w:r>
              <w:rPr>
                <w:rFonts w:hint="eastAsia" w:ascii="仿宋_GB2312" w:hAnsi="宋体" w:eastAsia="宋体" w:cs="宋体"/>
                <w:kern w:val="0"/>
                <w:sz w:val="24"/>
                <w:szCs w:val="24"/>
                <w:lang w:bidi="ar"/>
              </w:rPr>
              <w:t> 联系电话</w:t>
            </w:r>
            <w:r>
              <w:rPr>
                <w:rFonts w:ascii="仿宋_GB2312" w:hAnsi="宋体" w:eastAsia="仿宋_GB2312" w:cs="宋体"/>
                <w:kern w:val="0"/>
                <w:sz w:val="24"/>
                <w:szCs w:val="24"/>
                <w:u w:val="single"/>
                <w:lang w:bidi="ar"/>
              </w:rPr>
              <w:t xml:space="preserve">           </w:t>
            </w:r>
          </w:p>
          <w:p>
            <w:pPr>
              <w:spacing w:line="480" w:lineRule="exact"/>
              <w:ind w:firstLine="1680" w:firstLineChars="700"/>
              <w:rPr>
                <w:rFonts w:ascii="仿宋_GB2312" w:hAnsi="宋体" w:eastAsia="仿宋_GB2312" w:cs="宋体"/>
                <w:kern w:val="0"/>
                <w:sz w:val="24"/>
                <w:szCs w:val="24"/>
                <w:u w:val="single"/>
              </w:rPr>
            </w:pPr>
            <w:r>
              <w:rPr>
                <w:rFonts w:hint="eastAsia" w:ascii="仿宋_GB2312" w:hAnsi="宋体" w:eastAsia="宋体" w:cs="宋体"/>
                <w:kern w:val="0"/>
                <w:sz w:val="24"/>
                <w:szCs w:val="24"/>
                <w:lang w:bidi="ar"/>
              </w:rPr>
              <w:t>（二）现场联络员 </w:t>
            </w:r>
            <w:r>
              <w:rPr>
                <w:rFonts w:ascii="仿宋_GB2312" w:hAnsi="宋体" w:eastAsia="仿宋_GB2312" w:cs="宋体"/>
                <w:kern w:val="0"/>
                <w:sz w:val="24"/>
                <w:szCs w:val="24"/>
                <w:u w:val="single"/>
                <w:lang w:bidi="ar"/>
              </w:rPr>
              <w:t xml:space="preserve">             </w:t>
            </w:r>
            <w:r>
              <w:rPr>
                <w:rFonts w:hint="eastAsia" w:ascii="仿宋_GB2312" w:hAnsi="宋体" w:eastAsia="宋体" w:cs="宋体"/>
                <w:kern w:val="0"/>
                <w:sz w:val="24"/>
                <w:szCs w:val="24"/>
                <w:lang w:bidi="ar"/>
              </w:rPr>
              <w:t> 联系电话</w:t>
            </w:r>
            <w:r>
              <w:rPr>
                <w:rFonts w:ascii="仿宋_GB2312" w:hAnsi="宋体" w:eastAsia="仿宋_GB2312" w:cs="宋体"/>
                <w:kern w:val="0"/>
                <w:sz w:val="24"/>
                <w:szCs w:val="24"/>
                <w:u w:val="single"/>
                <w:lang w:bidi="ar"/>
              </w:rPr>
              <w:t xml:space="preserve">           </w:t>
            </w:r>
          </w:p>
          <w:p>
            <w:pPr>
              <w:spacing w:line="480" w:lineRule="exact"/>
              <w:ind w:firstLine="1680" w:firstLineChars="700"/>
              <w:rPr>
                <w:rFonts w:ascii="仿宋_GB2312" w:hAnsi="宋体" w:eastAsia="仿宋_GB2312" w:cs="宋体"/>
                <w:kern w:val="0"/>
                <w:sz w:val="24"/>
                <w:szCs w:val="24"/>
                <w:u w:val="single"/>
              </w:rPr>
            </w:pPr>
            <w:r>
              <w:rPr>
                <w:rFonts w:hint="eastAsia" w:ascii="仿宋_GB2312" w:hAnsi="宋体" w:eastAsia="宋体" w:cs="宋体"/>
                <w:kern w:val="0"/>
                <w:sz w:val="24"/>
                <w:szCs w:val="24"/>
                <w:lang w:bidi="ar"/>
              </w:rPr>
              <w:t>（三）单位联络员 </w:t>
            </w:r>
            <w:r>
              <w:rPr>
                <w:rFonts w:ascii="仿宋_GB2312" w:hAnsi="宋体" w:eastAsia="仿宋_GB2312" w:cs="宋体"/>
                <w:kern w:val="0"/>
                <w:sz w:val="24"/>
                <w:szCs w:val="24"/>
                <w:u w:val="single"/>
                <w:lang w:bidi="ar"/>
              </w:rPr>
              <w:t xml:space="preserve">             </w:t>
            </w:r>
            <w:r>
              <w:rPr>
                <w:rFonts w:hint="eastAsia" w:ascii="仿宋_GB2312" w:hAnsi="宋体" w:eastAsia="宋体" w:cs="宋体"/>
                <w:kern w:val="0"/>
                <w:sz w:val="24"/>
                <w:szCs w:val="24"/>
                <w:lang w:bidi="ar"/>
              </w:rPr>
              <w:t> 联系电话</w:t>
            </w:r>
            <w:r>
              <w:rPr>
                <w:rFonts w:ascii="仿宋_GB2312" w:hAnsi="宋体" w:eastAsia="仿宋_GB2312" w:cs="宋体"/>
                <w:kern w:val="0"/>
                <w:sz w:val="24"/>
                <w:szCs w:val="24"/>
                <w:u w:val="single"/>
                <w:lang w:bidi="ar"/>
              </w:rPr>
              <w:t xml:space="preserve">           </w:t>
            </w:r>
          </w:p>
        </w:tc>
      </w:tr>
    </w:tbl>
    <w:p>
      <w:pPr>
        <w:rPr>
          <w:rFonts w:ascii="仿宋_GB2312" w:hAnsi="仿宋_GB2312" w:eastAsia="宋体" w:cs="宋体"/>
          <w:sz w:val="24"/>
          <w:szCs w:val="24"/>
          <w:lang w:bidi="ar"/>
        </w:rPr>
      </w:pPr>
      <w:r>
        <w:rPr>
          <w:rFonts w:hint="eastAsia" w:ascii="仿宋_GB2312" w:hAnsi="仿宋_GB2312" w:eastAsia="宋体" w:cs="宋体"/>
          <w:sz w:val="24"/>
          <w:szCs w:val="24"/>
          <w:lang w:bidi="ar"/>
        </w:rPr>
        <w:t>经办人：</w:t>
      </w:r>
      <w:r>
        <w:rPr>
          <w:rFonts w:ascii="仿宋_GB2312" w:hAnsi="宋体" w:eastAsia="仿宋_GB2312" w:cs="仿宋_GB2312"/>
          <w:sz w:val="24"/>
          <w:szCs w:val="24"/>
          <w:lang w:bidi="ar"/>
        </w:rPr>
        <w:t xml:space="preserve">         </w:t>
      </w:r>
      <w:r>
        <w:rPr>
          <w:rFonts w:ascii="仿宋_GB2312" w:hAnsi="Calibri" w:eastAsia="仿宋_GB2312" w:cs="仿宋_GB2312"/>
          <w:sz w:val="24"/>
          <w:szCs w:val="24"/>
          <w:lang w:bidi="ar"/>
        </w:rPr>
        <w:t xml:space="preserve"> </w:t>
      </w:r>
      <w:r>
        <w:rPr>
          <w:rFonts w:ascii="仿宋_GB2312" w:hAnsi="宋体" w:eastAsia="仿宋_GB2312" w:cs="仿宋_GB2312"/>
          <w:sz w:val="24"/>
          <w:szCs w:val="24"/>
          <w:lang w:bidi="ar"/>
        </w:rPr>
        <w:t xml:space="preserve">  </w:t>
      </w:r>
      <w:r>
        <w:rPr>
          <w:rFonts w:hint="eastAsia" w:ascii="仿宋_GB2312" w:hAnsi="仿宋_GB2312" w:eastAsia="宋体" w:cs="宋体"/>
          <w:sz w:val="24"/>
          <w:szCs w:val="24"/>
          <w:lang w:bidi="ar"/>
        </w:rPr>
        <w:t>联系电话：</w:t>
      </w:r>
      <w:r>
        <w:rPr>
          <w:rFonts w:ascii="仿宋_GB2312" w:hAnsi="宋体" w:eastAsia="仿宋_GB2312" w:cs="仿宋_GB2312"/>
          <w:sz w:val="24"/>
          <w:szCs w:val="24"/>
          <w:lang w:bidi="ar"/>
        </w:rPr>
        <w:t xml:space="preserve">                </w:t>
      </w:r>
      <w:r>
        <w:rPr>
          <w:rFonts w:hint="eastAsia" w:ascii="仿宋_GB2312" w:hAnsi="仿宋_GB2312" w:eastAsia="宋体" w:cs="宋体"/>
          <w:sz w:val="24"/>
          <w:szCs w:val="24"/>
          <w:lang w:bidi="ar"/>
        </w:rPr>
        <w:t>审核人：</w:t>
      </w:r>
    </w:p>
    <w:p>
      <w:pPr>
        <w:rPr>
          <w:rFonts w:ascii="仿宋_GB2312" w:hAnsi="仿宋_GB2312" w:eastAsia="宋体" w:cs="宋体"/>
          <w:sz w:val="24"/>
          <w:szCs w:val="24"/>
          <w:lang w:bidi="ar"/>
        </w:rPr>
      </w:pPr>
    </w:p>
    <w:p>
      <w:pPr>
        <w:pStyle w:val="3"/>
        <w:widowControl/>
        <w:spacing w:before="31" w:beforeLines="10" w:after="31" w:afterLines="10"/>
        <w:rPr>
          <w:rFonts w:ascii="仿宋_GB2312" w:hAnsi="仿宋_GB2312" w:eastAsia="宋体" w:cs="宋体"/>
          <w:sz w:val="24"/>
          <w:szCs w:val="24"/>
          <w:lang w:bidi="ar"/>
        </w:rPr>
        <w:sectPr>
          <w:pgSz w:w="12240" w:h="15840"/>
          <w:pgMar w:top="1440" w:right="1800" w:bottom="1440" w:left="1800" w:header="720" w:footer="720" w:gutter="0"/>
          <w:cols w:space="425" w:num="1"/>
          <w:docGrid w:type="lines" w:linePitch="312" w:charSpace="0"/>
        </w:sectPr>
      </w:pPr>
    </w:p>
    <w:p>
      <w:pPr>
        <w:pStyle w:val="3"/>
        <w:widowControl/>
        <w:spacing w:before="31" w:beforeLines="10" w:after="31" w:afterLines="10"/>
        <w:rPr>
          <w:rFonts w:ascii="黑体" w:hAnsi="宋体" w:cs="黑体"/>
          <w:sz w:val="32"/>
        </w:rPr>
      </w:pPr>
      <w:bookmarkStart w:id="95" w:name="_Toc87002269"/>
      <w:r>
        <w:rPr>
          <w:rFonts w:hint="eastAsia" w:ascii="黑体" w:hAnsi="宋体" w:cs="黑体"/>
          <w:sz w:val="32"/>
        </w:rPr>
        <w:t>附件5：供水水源和供水现状</w:t>
      </w:r>
      <w:bookmarkEnd w:id="95"/>
    </w:p>
    <w:tbl>
      <w:tblPr>
        <w:tblStyle w:val="42"/>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0"/>
        <w:gridCol w:w="1276"/>
        <w:gridCol w:w="6239"/>
        <w:gridCol w:w="5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b/>
              </w:rPr>
            </w:pPr>
            <w:r>
              <w:rPr>
                <w:rFonts w:cs="Times New Roman"/>
                <w:b/>
              </w:rPr>
              <w:t>水厂名称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b/>
              </w:rPr>
            </w:pPr>
            <w:r>
              <w:rPr>
                <w:rFonts w:cs="Times New Roman"/>
                <w:b/>
              </w:rPr>
              <w:t>设计供水能力（万m</w:t>
            </w:r>
            <w:r>
              <w:rPr>
                <w:rFonts w:cs="Times New Roman"/>
                <w:b/>
                <w:vertAlign w:val="superscript"/>
              </w:rPr>
              <w:t>3</w:t>
            </w:r>
            <w:r>
              <w:rPr>
                <w:rFonts w:cs="Times New Roman"/>
                <w:b/>
              </w:rPr>
              <w:t>/d）</w:t>
            </w:r>
          </w:p>
        </w:tc>
        <w:tc>
          <w:tcPr>
            <w:tcW w:w="6241"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b/>
              </w:rPr>
            </w:pPr>
            <w:r>
              <w:rPr>
                <w:rFonts w:cs="Times New Roman"/>
                <w:b/>
              </w:rPr>
              <w:t>原水管渠</w:t>
            </w:r>
          </w:p>
        </w:tc>
        <w:tc>
          <w:tcPr>
            <w:tcW w:w="5245"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b/>
              </w:rPr>
            </w:pPr>
            <w:r>
              <w:rPr>
                <w:rFonts w:cs="Times New Roman"/>
                <w:b/>
              </w:rPr>
              <w:t>输配水管网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tcBorders>
              <w:top w:val="nil"/>
              <w:left w:val="single" w:color="auto" w:sz="4" w:space="0"/>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rPr>
            </w:pPr>
            <w:r>
              <w:rPr>
                <w:rFonts w:cs="Times New Roman"/>
              </w:rPr>
              <w:t>浦东水厂</w:t>
            </w:r>
          </w:p>
        </w:tc>
        <w:tc>
          <w:tcPr>
            <w:tcW w:w="1276" w:type="dxa"/>
            <w:vMerge w:val="restart"/>
            <w:tcBorders>
              <w:top w:val="nil"/>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rPr>
            </w:pPr>
            <w:r>
              <w:rPr>
                <w:rFonts w:cs="Times New Roman"/>
              </w:rPr>
              <w:t>26</w:t>
            </w:r>
          </w:p>
        </w:tc>
        <w:tc>
          <w:tcPr>
            <w:tcW w:w="6241"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泽雅水源通过曹坪-浦东DN1400、DN1600钢管供给浦东水厂。</w:t>
            </w:r>
          </w:p>
        </w:tc>
        <w:tc>
          <w:tcPr>
            <w:tcW w:w="5245" w:type="dxa"/>
            <w:vMerge w:val="restart"/>
            <w:tcBorders>
              <w:top w:val="nil"/>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向北沿翠微大道埋设DN1200、DN800管道至过境公路。</w:t>
            </w:r>
          </w:p>
          <w:p>
            <w:pPr>
              <w:pStyle w:val="38"/>
              <w:widowControl w:val="0"/>
              <w:spacing w:before="0" w:beforeAutospacing="0" w:after="0" w:afterAutospacing="0"/>
              <w:rPr>
                <w:rFonts w:cs="Times New Roman"/>
              </w:rPr>
            </w:pPr>
            <w:r>
              <w:rPr>
                <w:rFonts w:cs="Times New Roman"/>
              </w:rPr>
              <w:t>向南埋设DN1600管道与温瞿东路管道连接。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1276"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6241"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珊溪水通过陈岙至浦东枢纽DN1800管道供给浦东水厂。</w:t>
            </w:r>
          </w:p>
        </w:tc>
        <w:tc>
          <w:tcPr>
            <w:tcW w:w="5245"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tcBorders>
              <w:top w:val="nil"/>
              <w:left w:val="single" w:color="auto" w:sz="4" w:space="0"/>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rPr>
            </w:pPr>
            <w:r>
              <w:rPr>
                <w:rFonts w:cs="Times New Roman"/>
              </w:rPr>
              <w:t>西山水厂</w:t>
            </w:r>
          </w:p>
        </w:tc>
        <w:tc>
          <w:tcPr>
            <w:tcW w:w="1276" w:type="dxa"/>
            <w:vMerge w:val="restart"/>
            <w:tcBorders>
              <w:top w:val="nil"/>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rPr>
            </w:pPr>
            <w:r>
              <w:rPr>
                <w:rFonts w:cs="Times New Roman"/>
              </w:rPr>
              <w:t>10</w:t>
            </w:r>
          </w:p>
        </w:tc>
        <w:tc>
          <w:tcPr>
            <w:tcW w:w="6241"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泽雅水源通过曹坪-浦东DN1400、DN1600钢管到浦东水厂后再通过2600*2700原水隧洞至西山水厂。</w:t>
            </w:r>
          </w:p>
        </w:tc>
        <w:tc>
          <w:tcPr>
            <w:tcW w:w="5245" w:type="dxa"/>
            <w:vMerge w:val="restart"/>
            <w:tcBorders>
              <w:top w:val="nil"/>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水心路埋设DN1000管道与杏花路DN1000管道连接。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1276"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6241"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珊溪水通过陈岙至浦东枢纽DN1800管道到浦东水厂后浦东后再通过2600*2700隧洞至西山水厂。</w:t>
            </w:r>
          </w:p>
        </w:tc>
        <w:tc>
          <w:tcPr>
            <w:tcW w:w="5245"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tcBorders>
              <w:top w:val="nil"/>
              <w:left w:val="single" w:color="auto" w:sz="4" w:space="0"/>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rPr>
            </w:pPr>
            <w:r>
              <w:rPr>
                <w:rFonts w:cs="Times New Roman"/>
              </w:rPr>
              <w:t>东向水厂</w:t>
            </w:r>
          </w:p>
        </w:tc>
        <w:tc>
          <w:tcPr>
            <w:tcW w:w="1276" w:type="dxa"/>
            <w:vMerge w:val="restart"/>
            <w:tcBorders>
              <w:top w:val="nil"/>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rPr>
            </w:pPr>
            <w:r>
              <w:rPr>
                <w:rFonts w:cs="Times New Roman"/>
              </w:rPr>
              <w:t>12</w:t>
            </w:r>
          </w:p>
        </w:tc>
        <w:tc>
          <w:tcPr>
            <w:tcW w:w="6241"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泽雅水源通过曹坪-浦东DN1400、DN1600钢管、浦东-西山2600*2700隧洞至西山水厂后，再通过2*DN1000管道到东向水厂。</w:t>
            </w:r>
          </w:p>
        </w:tc>
        <w:tc>
          <w:tcPr>
            <w:tcW w:w="5245" w:type="dxa"/>
            <w:vMerge w:val="restart"/>
            <w:tcBorders>
              <w:top w:val="nil"/>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向南埋设DN1200管道与锦绣路DN1000管道连接。</w:t>
            </w:r>
          </w:p>
          <w:p>
            <w:pPr>
              <w:pStyle w:val="38"/>
              <w:widowControl w:val="0"/>
              <w:spacing w:before="0" w:beforeAutospacing="0" w:after="0" w:afterAutospacing="0"/>
              <w:rPr>
                <w:rFonts w:cs="Times New Roman"/>
              </w:rPr>
            </w:pPr>
            <w:r>
              <w:rPr>
                <w:rFonts w:cs="Times New Roman"/>
              </w:rPr>
              <w:t>向东埋设DN700管道与车站大道DN100管道连接。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1276"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6241"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珊溪水通过陈岙至浦东枢纽DN1800管道、浦东-西山2600*2700隧洞至西山水厂后，在通过2*DN1000管道到东向水厂。</w:t>
            </w:r>
          </w:p>
        </w:tc>
        <w:tc>
          <w:tcPr>
            <w:tcW w:w="5245"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tcBorders>
              <w:top w:val="nil"/>
              <w:left w:val="single" w:color="auto" w:sz="4" w:space="0"/>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rPr>
            </w:pPr>
            <w:r>
              <w:rPr>
                <w:rFonts w:cs="Times New Roman"/>
              </w:rPr>
              <w:t>状元水厂</w:t>
            </w:r>
          </w:p>
        </w:tc>
        <w:tc>
          <w:tcPr>
            <w:tcW w:w="1276" w:type="dxa"/>
            <w:vMerge w:val="restart"/>
            <w:tcBorders>
              <w:top w:val="nil"/>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rPr>
            </w:pPr>
            <w:r>
              <w:rPr>
                <w:rFonts w:cs="Times New Roman"/>
              </w:rPr>
              <w:t>36</w:t>
            </w:r>
          </w:p>
        </w:tc>
        <w:tc>
          <w:tcPr>
            <w:tcW w:w="6241"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珊溪水通过陈岙至状元DN2000～3200供给状元水厂。</w:t>
            </w:r>
          </w:p>
        </w:tc>
        <w:tc>
          <w:tcPr>
            <w:tcW w:w="5245" w:type="dxa"/>
            <w:vMerge w:val="restart"/>
            <w:tcBorders>
              <w:top w:val="nil"/>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向北埋设DN1000管道与机场大道DN1000管道连接。</w:t>
            </w:r>
          </w:p>
          <w:p>
            <w:pPr>
              <w:pStyle w:val="38"/>
              <w:widowControl w:val="0"/>
              <w:spacing w:before="0" w:beforeAutospacing="0" w:after="0" w:afterAutospacing="0"/>
              <w:rPr>
                <w:rFonts w:cs="Times New Roman"/>
              </w:rPr>
            </w:pPr>
            <w:r>
              <w:rPr>
                <w:rFonts w:cs="Times New Roman"/>
              </w:rPr>
              <w:t>向西有DN1200管道。</w:t>
            </w:r>
          </w:p>
          <w:p>
            <w:pPr>
              <w:pStyle w:val="38"/>
              <w:widowControl w:val="0"/>
              <w:spacing w:before="0" w:beforeAutospacing="0" w:after="0" w:afterAutospacing="0"/>
              <w:rPr>
                <w:rFonts w:cs="Times New Roman"/>
              </w:rPr>
            </w:pPr>
            <w:r>
              <w:rPr>
                <w:rFonts w:cs="Times New Roman"/>
              </w:rPr>
              <w:t>向东埋设DN1800+1200（隧洞）、DN1400、DN1200、DN1000至经开区。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1276"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6241"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泽雅水通过曹坪-梧田DN1400管线和浦东-陈岙DN1800管道，将部分泽雅水输送到陈岙泵站，再由陈岙泵站提升至状水元厂。（应急）</w:t>
            </w:r>
          </w:p>
        </w:tc>
        <w:tc>
          <w:tcPr>
            <w:tcW w:w="5245"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1276"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6241"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泽雅水通过陈岙至状元DN2000原水管T接至曹坪-梧田DN1400的东方路DN1000管道输送至状元水厂。（应急）</w:t>
            </w:r>
          </w:p>
        </w:tc>
        <w:tc>
          <w:tcPr>
            <w:tcW w:w="5245"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tcBorders>
              <w:top w:val="nil"/>
              <w:left w:val="single" w:color="auto" w:sz="4" w:space="0"/>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rPr>
            </w:pPr>
            <w:r>
              <w:rPr>
                <w:rFonts w:cs="Times New Roman"/>
              </w:rPr>
              <w:t>西向水厂</w:t>
            </w:r>
          </w:p>
        </w:tc>
        <w:tc>
          <w:tcPr>
            <w:tcW w:w="1276" w:type="dxa"/>
            <w:vMerge w:val="restart"/>
            <w:tcBorders>
              <w:top w:val="nil"/>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rPr>
            </w:pPr>
            <w:r>
              <w:rPr>
                <w:rFonts w:cs="Times New Roman"/>
              </w:rPr>
              <w:t>30</w:t>
            </w:r>
          </w:p>
        </w:tc>
        <w:tc>
          <w:tcPr>
            <w:tcW w:w="6241"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珊溪水通过陈岙泵站通过DN2200、2400管道至西向水厂。</w:t>
            </w:r>
          </w:p>
        </w:tc>
        <w:tc>
          <w:tcPr>
            <w:tcW w:w="5245" w:type="dxa"/>
            <w:vMerge w:val="restart"/>
            <w:tcBorders>
              <w:top w:val="nil"/>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往北埋设DN1400，经宁波路埋设DN1200-1000管道与鞋都达到管道连接。</w:t>
            </w:r>
          </w:p>
          <w:p>
            <w:pPr>
              <w:pStyle w:val="38"/>
              <w:widowControl w:val="0"/>
              <w:spacing w:before="0" w:beforeAutospacing="0" w:after="0" w:afterAutospacing="0"/>
              <w:rPr>
                <w:rFonts w:cs="Times New Roman"/>
              </w:rPr>
            </w:pPr>
            <w:r>
              <w:rPr>
                <w:rFonts w:cs="Times New Roman"/>
              </w:rPr>
              <w:t>往东埋设DN2400-2200管道至龙湾。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1276"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6241"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泽雅水通过曹坪-梧田DN1400管线和浦东-陈岙DN1800管道，将部分泽雅水输送到陈岙泵站，再由陈岙泵站提升至西向水厂。（应急）</w:t>
            </w:r>
          </w:p>
        </w:tc>
        <w:tc>
          <w:tcPr>
            <w:tcW w:w="5245"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tcBorders>
              <w:top w:val="nil"/>
              <w:left w:val="single" w:color="auto" w:sz="4" w:space="0"/>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rPr>
            </w:pPr>
            <w:r>
              <w:rPr>
                <w:rFonts w:cs="Times New Roman"/>
              </w:rPr>
              <w:t>梧田水厂</w:t>
            </w:r>
          </w:p>
        </w:tc>
        <w:tc>
          <w:tcPr>
            <w:tcW w:w="1276" w:type="dxa"/>
            <w:vMerge w:val="restart"/>
            <w:tcBorders>
              <w:top w:val="nil"/>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rPr>
            </w:pPr>
            <w:r>
              <w:rPr>
                <w:rFonts w:cs="Times New Roman"/>
              </w:rPr>
              <w:t>8</w:t>
            </w:r>
          </w:p>
        </w:tc>
        <w:tc>
          <w:tcPr>
            <w:tcW w:w="6241"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泽雅水通过曹坪泵站至梧田水厂DN1400供给梧田水厂。</w:t>
            </w:r>
          </w:p>
        </w:tc>
        <w:tc>
          <w:tcPr>
            <w:tcW w:w="5245" w:type="dxa"/>
            <w:vMerge w:val="restart"/>
            <w:tcBorders>
              <w:top w:val="nil"/>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埋设DN800与瓯海大道管道连接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1276"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6241"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珊溪水通过陈岙至状元T接至曹坪-梧田DN1400的东方路DN1000管道输送，将珊溪原水输送至梧田水厂。（应急）</w:t>
            </w:r>
          </w:p>
        </w:tc>
        <w:tc>
          <w:tcPr>
            <w:tcW w:w="5245"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rPr>
            </w:pPr>
            <w:r>
              <w:rPr>
                <w:rFonts w:cs="Times New Roman"/>
              </w:rPr>
              <w:t>石鼓山水厂</w:t>
            </w:r>
          </w:p>
        </w:tc>
        <w:tc>
          <w:tcPr>
            <w:tcW w:w="1276"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rPr>
            </w:pPr>
            <w:r>
              <w:rPr>
                <w:rFonts w:cs="Times New Roman"/>
              </w:rPr>
              <w:t>10</w:t>
            </w:r>
          </w:p>
        </w:tc>
        <w:tc>
          <w:tcPr>
            <w:tcW w:w="6241"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泽雅水自流至石鼓山水厂DN1200原水管。</w:t>
            </w:r>
          </w:p>
        </w:tc>
        <w:tc>
          <w:tcPr>
            <w:tcW w:w="5245"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沿渔藤公路DN1000管道。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rPr>
            </w:pPr>
            <w:r>
              <w:rPr>
                <w:rFonts w:hint="eastAsia" w:ascii="华文宋体" w:hAnsi="华文宋体" w:eastAsia="华文宋体" w:cs="华文宋体"/>
              </w:rPr>
              <w:t>主干网络</w:t>
            </w:r>
          </w:p>
        </w:tc>
        <w:tc>
          <w:tcPr>
            <w:tcW w:w="1276"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rPr>
            </w:pPr>
          </w:p>
        </w:tc>
        <w:tc>
          <w:tcPr>
            <w:tcW w:w="6241"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p>
        </w:tc>
        <w:tc>
          <w:tcPr>
            <w:tcW w:w="5245"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三横：双屿沿104国道、兴海路、杏花路、锦绣路、新城大道、机场大道至茅竹岭DN800～DN1000管；</w:t>
            </w:r>
          </w:p>
          <w:p>
            <w:pPr>
              <w:pStyle w:val="38"/>
              <w:widowControl w:val="0"/>
              <w:spacing w:before="0" w:beforeAutospacing="0" w:after="0" w:afterAutospacing="0"/>
              <w:rPr>
                <w:rFonts w:cs="Times New Roman"/>
              </w:rPr>
            </w:pPr>
            <w:r>
              <w:rPr>
                <w:rFonts w:cs="Times New Roman"/>
              </w:rPr>
              <w:t>自郭溪塘下沿温瞿公路、翠薇大道、六虹桥路、温州大道至上江路DN800～DN1400管；瓯海大道DN1400-DN1600管；</w:t>
            </w:r>
          </w:p>
          <w:p>
            <w:pPr>
              <w:pStyle w:val="38"/>
              <w:widowControl w:val="0"/>
              <w:spacing w:before="0" w:beforeAutospacing="0" w:after="0" w:afterAutospacing="0"/>
              <w:rPr>
                <w:rFonts w:cs="Times New Roman"/>
              </w:rPr>
            </w:pPr>
            <w:r>
              <w:rPr>
                <w:rFonts w:cs="Times New Roman"/>
              </w:rPr>
              <w:t>四纵：沿宁波路DN1000-DN1200管（西向水厂出厂管）；沿翠微大道DN800～DN1400管；沿温瑞大道DN800～DN1200管；沿汤家桥路DN1000管。</w:t>
            </w:r>
          </w:p>
          <w:p>
            <w:pPr>
              <w:pStyle w:val="38"/>
              <w:widowControl w:val="0"/>
              <w:spacing w:before="0" w:beforeAutospacing="0" w:after="0" w:afterAutospacing="0"/>
              <w:rPr>
                <w:rFonts w:cs="Times New Roman"/>
              </w:rPr>
            </w:pPr>
            <w:r>
              <w:rPr>
                <w:rFonts w:cs="Times New Roman"/>
              </w:rPr>
              <w:t>三环：沿人民路、黎明路、车站大道、锦绣路、杏花路的中心城区干环（DN1000）；沿温州大道、上江路、机场路、汤家桥路的东区干环（DN1000～DN1200）；沿宁波路、瓯海大道、蛟凤路、六虹桥路、翠微大道、过境路DN800-DN1600干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rPr>
            </w:pPr>
            <w:r>
              <w:rPr>
                <w:rFonts w:cs="Times New Roman"/>
              </w:rPr>
              <w:t>合计</w:t>
            </w:r>
          </w:p>
        </w:tc>
        <w:tc>
          <w:tcPr>
            <w:tcW w:w="1276"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rPr>
            </w:pPr>
            <w:r>
              <w:rPr>
                <w:rFonts w:cs="Times New Roman"/>
              </w:rPr>
              <w:t>132</w:t>
            </w:r>
          </w:p>
        </w:tc>
        <w:tc>
          <w:tcPr>
            <w:tcW w:w="6241"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p>
        </w:tc>
        <w:tc>
          <w:tcPr>
            <w:tcW w:w="5245"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p>
        </w:tc>
      </w:tr>
    </w:tbl>
    <w:p>
      <w:pPr>
        <w:rPr>
          <w:rFonts w:ascii="黑体" w:hAnsi="宋体" w:eastAsia="黑体" w:cs="Times New Roman"/>
          <w:b/>
          <w:sz w:val="32"/>
          <w:szCs w:val="32"/>
          <w:lang w:bidi="ar"/>
        </w:rPr>
        <w:sectPr>
          <w:pgSz w:w="16838" w:h="11906" w:orient="landscape"/>
          <w:pgMar w:top="1800" w:right="1440" w:bottom="1800" w:left="1440" w:header="851" w:footer="992" w:gutter="0"/>
          <w:cols w:space="425" w:num="1"/>
          <w:docGrid w:type="lines" w:linePitch="312" w:charSpace="0"/>
        </w:sectPr>
      </w:pPr>
    </w:p>
    <w:p>
      <w:pPr>
        <w:pStyle w:val="3"/>
        <w:widowControl/>
        <w:spacing w:before="31" w:beforeLines="10" w:after="31" w:afterLines="10"/>
        <w:rPr>
          <w:rFonts w:ascii="黑体" w:hAnsi="宋体" w:cs="黑体"/>
          <w:sz w:val="32"/>
        </w:rPr>
      </w:pPr>
      <w:bookmarkStart w:id="96" w:name="_Toc87002270"/>
      <w:r>
        <w:rPr>
          <w:rFonts w:hint="eastAsia" w:ascii="黑体" w:hAnsi="宋体" w:cs="黑体"/>
          <w:sz w:val="32"/>
        </w:rPr>
        <w:t>附件6：供水突发事件应急处置措施</w:t>
      </w:r>
      <w:bookmarkEnd w:id="96"/>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1899"/>
        <w:gridCol w:w="1417"/>
        <w:gridCol w:w="3119"/>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b/>
              </w:rPr>
            </w:pPr>
            <w:r>
              <w:rPr>
                <w:rFonts w:cs="Times New Roman"/>
                <w:b/>
              </w:rPr>
              <w:t>序号</w:t>
            </w:r>
          </w:p>
        </w:tc>
        <w:tc>
          <w:tcPr>
            <w:tcW w:w="189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b/>
              </w:rPr>
            </w:pPr>
            <w:r>
              <w:rPr>
                <w:rFonts w:cs="Times New Roman"/>
                <w:b/>
              </w:rPr>
              <w:t>供水突发事件</w:t>
            </w:r>
          </w:p>
        </w:tc>
        <w:tc>
          <w:tcPr>
            <w:tcW w:w="1417"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b/>
              </w:rPr>
            </w:pPr>
            <w:r>
              <w:rPr>
                <w:rFonts w:cs="Times New Roman"/>
                <w:b/>
              </w:rPr>
              <w:t>水库/水厂</w:t>
            </w:r>
          </w:p>
        </w:tc>
        <w:tc>
          <w:tcPr>
            <w:tcW w:w="311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b/>
              </w:rPr>
            </w:pPr>
            <w:r>
              <w:rPr>
                <w:rFonts w:cs="Times New Roman"/>
                <w:b/>
              </w:rPr>
              <w:t>应急处置措施</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b/>
              </w:rPr>
            </w:pPr>
            <w:r>
              <w:rPr>
                <w:rFonts w:cs="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Merge w:val="restart"/>
            <w:tcBorders>
              <w:top w:val="nil"/>
              <w:left w:val="single" w:color="auto" w:sz="4" w:space="0"/>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rPr>
            </w:pPr>
            <w:r>
              <w:rPr>
                <w:rFonts w:cs="Times New Roman"/>
              </w:rPr>
              <w:t>1</w:t>
            </w:r>
          </w:p>
        </w:tc>
        <w:tc>
          <w:tcPr>
            <w:tcW w:w="1899" w:type="dxa"/>
            <w:vMerge w:val="restart"/>
            <w:tcBorders>
              <w:top w:val="nil"/>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珊溪（赵山渡）水库遭受水源污染，造成珊溪（赵山渡）水库取水中断。</w:t>
            </w:r>
          </w:p>
        </w:tc>
        <w:tc>
          <w:tcPr>
            <w:tcW w:w="1417"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line="240" w:lineRule="atLeast"/>
              <w:rPr>
                <w:rFonts w:cs="Times New Roman"/>
              </w:rPr>
            </w:pPr>
            <w:r>
              <w:rPr>
                <w:rFonts w:cs="Times New Roman"/>
              </w:rPr>
              <w:t>浦东、西山、东向水厂</w:t>
            </w:r>
          </w:p>
        </w:tc>
        <w:tc>
          <w:tcPr>
            <w:tcW w:w="311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line="240" w:lineRule="atLeast"/>
              <w:rPr>
                <w:rFonts w:cs="Times New Roman"/>
              </w:rPr>
            </w:pPr>
            <w:r>
              <w:rPr>
                <w:rFonts w:cs="Times New Roman"/>
              </w:rPr>
              <w:t>泽雅水源通过曹坪-浦东DN1400、DN1600钢管供给浦东、西山、东向水厂。</w:t>
            </w:r>
          </w:p>
        </w:tc>
        <w:tc>
          <w:tcPr>
            <w:tcW w:w="1071" w:type="dxa"/>
            <w:vMerge w:val="restart"/>
            <w:tcBorders>
              <w:top w:val="nil"/>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line="240" w:lineRule="atLeas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1899"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line="240" w:lineRule="atLeast"/>
              <w:jc w:val="center"/>
              <w:rPr>
                <w:rFonts w:cs="Times New Roman"/>
              </w:rPr>
            </w:pPr>
            <w:r>
              <w:rPr>
                <w:rFonts w:cs="Times New Roman"/>
              </w:rPr>
              <w:t>状水元厂、西向水厂</w:t>
            </w:r>
          </w:p>
        </w:tc>
        <w:tc>
          <w:tcPr>
            <w:tcW w:w="311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line="240" w:lineRule="atLeast"/>
              <w:rPr>
                <w:rFonts w:cs="Times New Roman"/>
              </w:rPr>
            </w:pPr>
            <w:r>
              <w:rPr>
                <w:rFonts w:cs="Times New Roman"/>
              </w:rPr>
              <w:t>泽雅水通过曹坪-梧田DN1400管线和浦东-陈岙DN1800管道，将部分泽雅水输送到陈岙泵站，再由陈岙泵站提升至状水元厂或西向水厂。</w:t>
            </w:r>
          </w:p>
        </w:tc>
        <w:tc>
          <w:tcPr>
            <w:tcW w:w="1071"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1899"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line="240" w:lineRule="atLeast"/>
              <w:jc w:val="center"/>
              <w:rPr>
                <w:rFonts w:cs="Times New Roman"/>
              </w:rPr>
            </w:pPr>
            <w:r>
              <w:rPr>
                <w:rFonts w:cs="Times New Roman"/>
              </w:rPr>
              <w:t>瓯江水</w:t>
            </w:r>
          </w:p>
        </w:tc>
        <w:tc>
          <w:tcPr>
            <w:tcW w:w="311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line="240" w:lineRule="atLeast"/>
              <w:rPr>
                <w:rFonts w:cs="Times New Roman"/>
              </w:rPr>
            </w:pPr>
            <w:r>
              <w:rPr>
                <w:rFonts w:cs="Times New Roman"/>
              </w:rPr>
              <w:t>泽雅水源水量不充足，启用泽雅水源和瓯江水源联合为温州市区供水。</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line="240" w:lineRule="atLeas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Merge w:val="restart"/>
            <w:tcBorders>
              <w:top w:val="nil"/>
              <w:left w:val="single" w:color="auto" w:sz="4" w:space="0"/>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rPr>
            </w:pPr>
            <w:r>
              <w:rPr>
                <w:rFonts w:cs="Times New Roman"/>
              </w:rPr>
              <w:t>2</w:t>
            </w:r>
          </w:p>
        </w:tc>
        <w:tc>
          <w:tcPr>
            <w:tcW w:w="1899" w:type="dxa"/>
            <w:vMerge w:val="restart"/>
            <w:tcBorders>
              <w:top w:val="nil"/>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珊溪水库大坝、珊溪引水渡槽（管渠）断裂、塌方损坏或珊溪引水渡槽检修，造成珊溪（赵山渡）水库取水中断或取水严重不足。</w:t>
            </w:r>
          </w:p>
        </w:tc>
        <w:tc>
          <w:tcPr>
            <w:tcW w:w="1417"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ascii="微软雅黑" w:hAnsi="微软雅黑" w:eastAsia="微软雅黑" w:cs="微软雅黑"/>
              </w:rPr>
            </w:pPr>
            <w:r>
              <w:rPr>
                <w:rFonts w:cs="Times New Roman"/>
              </w:rPr>
              <w:t>浦东、西山、东向水厂</w:t>
            </w:r>
          </w:p>
        </w:tc>
        <w:tc>
          <w:tcPr>
            <w:tcW w:w="311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同序号1</w:t>
            </w:r>
          </w:p>
        </w:tc>
        <w:tc>
          <w:tcPr>
            <w:tcW w:w="1071" w:type="dxa"/>
            <w:vMerge w:val="restart"/>
            <w:tcBorders>
              <w:top w:val="nil"/>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1899"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ascii="微软雅黑" w:hAnsi="微软雅黑" w:eastAsia="微软雅黑" w:cs="微软雅黑"/>
              </w:rPr>
            </w:pPr>
            <w:r>
              <w:rPr>
                <w:rFonts w:cs="Times New Roman"/>
              </w:rPr>
              <w:t>状水元厂、西向水厂</w:t>
            </w:r>
          </w:p>
        </w:tc>
        <w:tc>
          <w:tcPr>
            <w:tcW w:w="311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同序号1</w:t>
            </w:r>
          </w:p>
        </w:tc>
        <w:tc>
          <w:tcPr>
            <w:tcW w:w="1071"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Merge w:val="restart"/>
            <w:tcBorders>
              <w:top w:val="nil"/>
              <w:left w:val="single" w:color="auto" w:sz="4" w:space="0"/>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rPr>
            </w:pPr>
            <w:r>
              <w:rPr>
                <w:rFonts w:cs="Times New Roman"/>
              </w:rPr>
              <w:t>3</w:t>
            </w:r>
          </w:p>
        </w:tc>
        <w:tc>
          <w:tcPr>
            <w:tcW w:w="1899" w:type="dxa"/>
            <w:vMerge w:val="restart"/>
            <w:tcBorders>
              <w:top w:val="nil"/>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陈岙泵站机电设备损坏无法运行。</w:t>
            </w:r>
          </w:p>
        </w:tc>
        <w:tc>
          <w:tcPr>
            <w:tcW w:w="1417"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ascii="微软雅黑" w:hAnsi="微软雅黑" w:eastAsia="微软雅黑" w:cs="微软雅黑"/>
              </w:rPr>
            </w:pPr>
            <w:r>
              <w:rPr>
                <w:rFonts w:cs="Times New Roman"/>
              </w:rPr>
              <w:t>浦东、西山、东向水厂</w:t>
            </w:r>
          </w:p>
        </w:tc>
        <w:tc>
          <w:tcPr>
            <w:tcW w:w="311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ascii="微软雅黑" w:hAnsi="微软雅黑" w:eastAsia="微软雅黑" w:cs="微软雅黑"/>
              </w:rPr>
            </w:pPr>
            <w:r>
              <w:rPr>
                <w:rFonts w:cs="Times New Roman"/>
              </w:rPr>
              <w:t>同序号1</w:t>
            </w:r>
          </w:p>
        </w:tc>
        <w:tc>
          <w:tcPr>
            <w:tcW w:w="1071" w:type="dxa"/>
            <w:vMerge w:val="restart"/>
            <w:tcBorders>
              <w:top w:val="nil"/>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rPr>
            </w:pPr>
            <w:r>
              <w:rPr>
                <w:rFonts w:cs="Times New Roman"/>
              </w:rPr>
              <w:t>西向水厂停产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1899"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ascii="微软雅黑" w:hAnsi="微软雅黑" w:eastAsia="微软雅黑" w:cs="微软雅黑"/>
              </w:rPr>
            </w:pPr>
            <w:r>
              <w:rPr>
                <w:rFonts w:cs="Times New Roman"/>
              </w:rPr>
              <w:t>状水元厂</w:t>
            </w:r>
          </w:p>
        </w:tc>
        <w:tc>
          <w:tcPr>
            <w:tcW w:w="311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ascii="微软雅黑" w:hAnsi="微软雅黑" w:eastAsia="微软雅黑" w:cs="微软雅黑"/>
              </w:rPr>
            </w:pPr>
            <w:r>
              <w:rPr>
                <w:rFonts w:cs="Times New Roman"/>
              </w:rPr>
              <w:t>利用陈岙至状元DN2000原水管T接至曹坪-梧田DN1400的东方路DN1000管道输送，将泽雅原水输送至状元水厂。</w:t>
            </w:r>
          </w:p>
        </w:tc>
        <w:tc>
          <w:tcPr>
            <w:tcW w:w="1071"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Merge w:val="restart"/>
            <w:tcBorders>
              <w:top w:val="nil"/>
              <w:left w:val="single" w:color="auto" w:sz="4" w:space="0"/>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rPr>
            </w:pPr>
            <w:r>
              <w:rPr>
                <w:rFonts w:cs="Times New Roman"/>
              </w:rPr>
              <w:t>4</w:t>
            </w:r>
          </w:p>
        </w:tc>
        <w:tc>
          <w:tcPr>
            <w:tcW w:w="1899" w:type="dxa"/>
            <w:vMerge w:val="restart"/>
            <w:tcBorders>
              <w:top w:val="nil"/>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泽雅水库遭受水源污染，造成泽雅水库取水中断。</w:t>
            </w:r>
          </w:p>
        </w:tc>
        <w:tc>
          <w:tcPr>
            <w:tcW w:w="1417"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ascii="微软雅黑" w:hAnsi="微软雅黑" w:eastAsia="微软雅黑" w:cs="微软雅黑"/>
              </w:rPr>
            </w:pPr>
            <w:r>
              <w:rPr>
                <w:rFonts w:cs="Times New Roman"/>
              </w:rPr>
              <w:t>浦东、西山、东向水厂</w:t>
            </w:r>
          </w:p>
        </w:tc>
        <w:tc>
          <w:tcPr>
            <w:tcW w:w="311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珊溪水通过陈岙至浦东枢纽DN1800管道供给浦东、西山、东向水厂。</w:t>
            </w:r>
          </w:p>
        </w:tc>
        <w:tc>
          <w:tcPr>
            <w:tcW w:w="1071" w:type="dxa"/>
            <w:vMerge w:val="restart"/>
            <w:tcBorders>
              <w:top w:val="nil"/>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ascii="微软雅黑" w:hAnsi="微软雅黑" w:eastAsia="微软雅黑" w:cs="微软雅黑"/>
              </w:rPr>
            </w:pPr>
            <w:r>
              <w:rPr>
                <w:rFonts w:cs="Times New Roman"/>
              </w:rPr>
              <w:t>石鼓山水厂停产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1899"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highlight w:val="none"/>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ascii="微软雅黑" w:hAnsi="微软雅黑" w:eastAsia="微软雅黑" w:cs="微软雅黑"/>
                <w:highlight w:val="none"/>
              </w:rPr>
            </w:pPr>
            <w:r>
              <w:rPr>
                <w:rFonts w:hint="eastAsia" w:cs="Times New Roman"/>
                <w:highlight w:val="none"/>
              </w:rPr>
              <w:t>状元水厂、</w:t>
            </w:r>
            <w:r>
              <w:rPr>
                <w:rFonts w:cs="Times New Roman"/>
                <w:highlight w:val="none"/>
              </w:rPr>
              <w:t>梧田水厂</w:t>
            </w:r>
          </w:p>
        </w:tc>
        <w:tc>
          <w:tcPr>
            <w:tcW w:w="311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珊溪水通过陈岙至状元DN2000管道供给状元水厂、梧田水厂。</w:t>
            </w:r>
          </w:p>
        </w:tc>
        <w:tc>
          <w:tcPr>
            <w:tcW w:w="1071"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1899"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西向水厂</w:t>
            </w:r>
          </w:p>
        </w:tc>
        <w:tc>
          <w:tcPr>
            <w:tcW w:w="311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珊溪水通过陈岙至西向DN2200管道供给西向水厂。</w:t>
            </w:r>
          </w:p>
        </w:tc>
        <w:tc>
          <w:tcPr>
            <w:tcW w:w="1071"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Merge w:val="restart"/>
            <w:tcBorders>
              <w:top w:val="nil"/>
              <w:left w:val="single" w:color="auto" w:sz="4" w:space="0"/>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rPr>
            </w:pPr>
            <w:r>
              <w:rPr>
                <w:rFonts w:cs="Times New Roman"/>
              </w:rPr>
              <w:t>5</w:t>
            </w:r>
          </w:p>
        </w:tc>
        <w:tc>
          <w:tcPr>
            <w:tcW w:w="1899" w:type="dxa"/>
            <w:vMerge w:val="restart"/>
            <w:tcBorders>
              <w:top w:val="nil"/>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highlight w:val="none"/>
              </w:rPr>
            </w:pPr>
            <w:r>
              <w:rPr>
                <w:rFonts w:cs="Times New Roman"/>
                <w:highlight w:val="none"/>
              </w:rPr>
              <w:t>泽雅水库大坝、泽雅引水</w:t>
            </w:r>
            <w:r>
              <w:rPr>
                <w:rFonts w:hint="eastAsia" w:cs="Times New Roman"/>
                <w:highlight w:val="none"/>
              </w:rPr>
              <w:t>隧洞、管道</w:t>
            </w:r>
            <w:r>
              <w:rPr>
                <w:rFonts w:cs="Times New Roman"/>
                <w:highlight w:val="none"/>
              </w:rPr>
              <w:t>断裂、塌方损坏或检修，造成泽雅水库停止取水或取水严重不足。</w:t>
            </w:r>
          </w:p>
        </w:tc>
        <w:tc>
          <w:tcPr>
            <w:tcW w:w="1417"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ascii="微软雅黑" w:hAnsi="微软雅黑" w:eastAsia="微软雅黑" w:cs="微软雅黑"/>
                <w:highlight w:val="none"/>
              </w:rPr>
            </w:pPr>
            <w:r>
              <w:rPr>
                <w:rFonts w:cs="Times New Roman"/>
                <w:highlight w:val="none"/>
              </w:rPr>
              <w:t>浦东、西山、东向水厂</w:t>
            </w:r>
          </w:p>
        </w:tc>
        <w:tc>
          <w:tcPr>
            <w:tcW w:w="311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ascii="微软雅黑" w:hAnsi="微软雅黑" w:eastAsia="微软雅黑" w:cs="微软雅黑"/>
              </w:rPr>
            </w:pPr>
            <w:r>
              <w:rPr>
                <w:rFonts w:cs="Times New Roman"/>
              </w:rPr>
              <w:t>同序号4</w:t>
            </w:r>
          </w:p>
        </w:tc>
        <w:tc>
          <w:tcPr>
            <w:tcW w:w="1071" w:type="dxa"/>
            <w:vMerge w:val="restart"/>
            <w:tcBorders>
              <w:top w:val="nil"/>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ascii="微软雅黑" w:hAnsi="微软雅黑" w:eastAsia="微软雅黑" w:cs="微软雅黑"/>
              </w:rPr>
            </w:pPr>
            <w:r>
              <w:rPr>
                <w:rFonts w:cs="Times New Roman"/>
              </w:rPr>
              <w:t>石鼓山水厂停产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1899"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ascii="微软雅黑" w:hAnsi="微软雅黑" w:eastAsia="微软雅黑" w:cs="微软雅黑"/>
              </w:rPr>
            </w:pPr>
            <w:r>
              <w:rPr>
                <w:rFonts w:cs="Times New Roman"/>
              </w:rPr>
              <w:t>状元水厂、梧田水厂</w:t>
            </w:r>
          </w:p>
        </w:tc>
        <w:tc>
          <w:tcPr>
            <w:tcW w:w="311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ascii="微软雅黑" w:hAnsi="微软雅黑" w:eastAsia="微软雅黑" w:cs="微软雅黑"/>
              </w:rPr>
            </w:pPr>
            <w:r>
              <w:rPr>
                <w:rFonts w:cs="Times New Roman"/>
              </w:rPr>
              <w:t>同序号4</w:t>
            </w:r>
          </w:p>
        </w:tc>
        <w:tc>
          <w:tcPr>
            <w:tcW w:w="1071"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1899"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ascii="微软雅黑" w:hAnsi="微软雅黑" w:eastAsia="微软雅黑" w:cs="微软雅黑"/>
              </w:rPr>
            </w:pPr>
            <w:r>
              <w:rPr>
                <w:rFonts w:cs="Times New Roman"/>
              </w:rPr>
              <w:t>西向水厂</w:t>
            </w:r>
          </w:p>
        </w:tc>
        <w:tc>
          <w:tcPr>
            <w:tcW w:w="311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ascii="微软雅黑" w:hAnsi="微软雅黑" w:eastAsia="微软雅黑" w:cs="微软雅黑"/>
              </w:rPr>
            </w:pPr>
            <w:r>
              <w:rPr>
                <w:rFonts w:cs="Times New Roman"/>
              </w:rPr>
              <w:t>同序号4</w:t>
            </w:r>
          </w:p>
        </w:tc>
        <w:tc>
          <w:tcPr>
            <w:tcW w:w="1071"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Merge w:val="restart"/>
            <w:tcBorders>
              <w:top w:val="nil"/>
              <w:left w:val="single" w:color="auto" w:sz="4" w:space="0"/>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rPr>
            </w:pPr>
            <w:r>
              <w:rPr>
                <w:rFonts w:cs="Times New Roman"/>
              </w:rPr>
              <w:t>6</w:t>
            </w:r>
          </w:p>
        </w:tc>
        <w:tc>
          <w:tcPr>
            <w:tcW w:w="1899" w:type="dxa"/>
            <w:vMerge w:val="restart"/>
            <w:tcBorders>
              <w:top w:val="nil"/>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曹坪泵站机电设备损坏无法运行。</w:t>
            </w:r>
          </w:p>
        </w:tc>
        <w:tc>
          <w:tcPr>
            <w:tcW w:w="1417"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ascii="微软雅黑" w:hAnsi="微软雅黑" w:eastAsia="微软雅黑" w:cs="微软雅黑"/>
              </w:rPr>
            </w:pPr>
            <w:r>
              <w:rPr>
                <w:rFonts w:cs="Times New Roman"/>
              </w:rPr>
              <w:t>浦东、西山、东向水厂</w:t>
            </w:r>
          </w:p>
        </w:tc>
        <w:tc>
          <w:tcPr>
            <w:tcW w:w="311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ascii="微软雅黑" w:hAnsi="微软雅黑" w:eastAsia="微软雅黑" w:cs="微软雅黑"/>
              </w:rPr>
            </w:pPr>
            <w:r>
              <w:rPr>
                <w:rFonts w:cs="Times New Roman"/>
              </w:rPr>
              <w:t>同序号4</w:t>
            </w:r>
          </w:p>
        </w:tc>
        <w:tc>
          <w:tcPr>
            <w:tcW w:w="1071" w:type="dxa"/>
            <w:vMerge w:val="restart"/>
            <w:tcBorders>
              <w:top w:val="nil"/>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ascii="微软雅黑" w:hAnsi="微软雅黑" w:eastAsia="微软雅黑" w:cs="微软雅黑"/>
              </w:rPr>
            </w:pPr>
            <w:r>
              <w:rPr>
                <w:rFonts w:cs="Times New Roman"/>
              </w:rPr>
              <w:t>石鼓山水厂停产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1899"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状元水厂、梧田水厂</w:t>
            </w:r>
          </w:p>
        </w:tc>
        <w:tc>
          <w:tcPr>
            <w:tcW w:w="311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同序号4</w:t>
            </w:r>
          </w:p>
        </w:tc>
        <w:tc>
          <w:tcPr>
            <w:tcW w:w="1071"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1899"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ascii="微软雅黑" w:hAnsi="微软雅黑" w:eastAsia="微软雅黑" w:cs="微软雅黑"/>
              </w:rPr>
            </w:pPr>
            <w:r>
              <w:rPr>
                <w:rFonts w:cs="Times New Roman"/>
              </w:rPr>
              <w:t>西向水厂</w:t>
            </w:r>
          </w:p>
        </w:tc>
        <w:tc>
          <w:tcPr>
            <w:tcW w:w="311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ascii="微软雅黑" w:hAnsi="微软雅黑" w:eastAsia="微软雅黑" w:cs="微软雅黑"/>
              </w:rPr>
            </w:pPr>
            <w:r>
              <w:rPr>
                <w:rFonts w:cs="Times New Roman"/>
              </w:rPr>
              <w:t>同序号4</w:t>
            </w:r>
          </w:p>
        </w:tc>
        <w:tc>
          <w:tcPr>
            <w:tcW w:w="1071"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rPr>
            </w:pPr>
            <w:r>
              <w:rPr>
                <w:rFonts w:cs="Times New Roman"/>
              </w:rPr>
              <w:t>7</w:t>
            </w:r>
          </w:p>
        </w:tc>
        <w:tc>
          <w:tcPr>
            <w:tcW w:w="189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遭遇干旱年，珊溪（赵山渡）水库、泽雅水库水源严重不足或枯竭。</w:t>
            </w:r>
          </w:p>
        </w:tc>
        <w:tc>
          <w:tcPr>
            <w:tcW w:w="1417"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p>
        </w:tc>
        <w:tc>
          <w:tcPr>
            <w:tcW w:w="311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从市外调水。</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rPr>
            </w:pPr>
            <w:r>
              <w:rPr>
                <w:rFonts w:cs="Times New Roman"/>
              </w:rPr>
              <w:t>8</w:t>
            </w:r>
          </w:p>
        </w:tc>
        <w:tc>
          <w:tcPr>
            <w:tcW w:w="189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水厂供水设施毁坏导致停水。</w:t>
            </w:r>
          </w:p>
        </w:tc>
        <w:tc>
          <w:tcPr>
            <w:tcW w:w="1417"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p>
        </w:tc>
        <w:tc>
          <w:tcPr>
            <w:tcW w:w="311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如遇一套设施毁坏，改用其他设施，水厂减产或降压供水。</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cs="Times New Roman"/>
              </w:rPr>
            </w:pPr>
            <w:r>
              <w:rPr>
                <w:rFonts w:cs="Times New Roman"/>
              </w:rPr>
              <w:t>9</w:t>
            </w:r>
          </w:p>
        </w:tc>
        <w:tc>
          <w:tcPr>
            <w:tcW w:w="189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曹坪泵站至浦东水厂1400、DN1600原水管爆管或其他事件导致供水中断。</w:t>
            </w:r>
          </w:p>
        </w:tc>
        <w:tc>
          <w:tcPr>
            <w:tcW w:w="1417"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浦东、西山、东向水厂</w:t>
            </w:r>
          </w:p>
        </w:tc>
        <w:tc>
          <w:tcPr>
            <w:tcW w:w="311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珊溪水通过陈岙至浦东枢纽DN1800管道供给浦东、西山、东向水厂。</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10</w:t>
            </w:r>
          </w:p>
        </w:tc>
        <w:tc>
          <w:tcPr>
            <w:tcW w:w="189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浦东水厂至西山水厂2600*2700原水管爆管或其他事件导致供水中断。</w:t>
            </w:r>
          </w:p>
        </w:tc>
        <w:tc>
          <w:tcPr>
            <w:tcW w:w="1417"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西山、东向水厂</w:t>
            </w:r>
          </w:p>
        </w:tc>
        <w:tc>
          <w:tcPr>
            <w:tcW w:w="311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协调自来水公司组织应急调度供水。</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ascii="微软雅黑" w:hAnsi="微软雅黑" w:eastAsia="微软雅黑" w:cs="微软雅黑"/>
              </w:rPr>
            </w:pPr>
            <w:r>
              <w:rPr>
                <w:rFonts w:cs="Times New Roman"/>
              </w:rPr>
              <w:t>西山、东向水厂停产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Merge w:val="restart"/>
            <w:tcBorders>
              <w:top w:val="single" w:color="auto" w:sz="4" w:space="0"/>
              <w:left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11</w:t>
            </w:r>
          </w:p>
        </w:tc>
        <w:tc>
          <w:tcPr>
            <w:tcW w:w="1899" w:type="dxa"/>
            <w:vMerge w:val="restart"/>
            <w:tcBorders>
              <w:top w:val="single" w:color="auto" w:sz="4" w:space="0"/>
              <w:left w:val="nil"/>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陈岙泵站至浦东水厂DN1800原水管爆管或其他事件导致供水中断。</w:t>
            </w:r>
          </w:p>
        </w:tc>
        <w:tc>
          <w:tcPr>
            <w:tcW w:w="1417"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line="240" w:lineRule="atLeast"/>
              <w:rPr>
                <w:rFonts w:cs="Times New Roman"/>
              </w:rPr>
            </w:pPr>
            <w:r>
              <w:rPr>
                <w:rFonts w:cs="Times New Roman"/>
              </w:rPr>
              <w:t>浦东、西山、东向水厂</w:t>
            </w:r>
          </w:p>
        </w:tc>
        <w:tc>
          <w:tcPr>
            <w:tcW w:w="311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line="240" w:lineRule="atLeast"/>
              <w:rPr>
                <w:rFonts w:cs="Times New Roman"/>
              </w:rPr>
            </w:pPr>
            <w:r>
              <w:rPr>
                <w:rFonts w:cs="Times New Roman"/>
              </w:rPr>
              <w:t>泽雅水源通过曹坪-浦东DN1400、DN1600钢管供给浦东、西山、东向水厂。</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Merge w:val="continue"/>
            <w:tcBorders>
              <w:left w:val="single" w:color="auto" w:sz="4" w:space="0"/>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p>
        </w:tc>
        <w:tc>
          <w:tcPr>
            <w:tcW w:w="1899" w:type="dxa"/>
            <w:vMerge w:val="continue"/>
            <w:tcBorders>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line="240" w:lineRule="atLeast"/>
              <w:jc w:val="center"/>
              <w:rPr>
                <w:rFonts w:cs="Times New Roman"/>
              </w:rPr>
            </w:pPr>
            <w:r>
              <w:rPr>
                <w:rFonts w:cs="Times New Roman"/>
              </w:rPr>
              <w:t>瓯江水</w:t>
            </w:r>
          </w:p>
        </w:tc>
        <w:tc>
          <w:tcPr>
            <w:tcW w:w="311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line="240" w:lineRule="atLeast"/>
              <w:rPr>
                <w:rFonts w:cs="Times New Roman"/>
              </w:rPr>
            </w:pPr>
            <w:r>
              <w:rPr>
                <w:rFonts w:cs="Times New Roman"/>
              </w:rPr>
              <w:t>泽雅水源水量不充足，启用泽雅水源和瓯江水源联合为温州市区供水。</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12</w:t>
            </w:r>
          </w:p>
        </w:tc>
        <w:tc>
          <w:tcPr>
            <w:tcW w:w="189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西山水厂至东向水厂2*DN1000原水管爆管或其他事件导致供水中断。</w:t>
            </w:r>
          </w:p>
        </w:tc>
        <w:tc>
          <w:tcPr>
            <w:tcW w:w="1417"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东向水厂</w:t>
            </w:r>
          </w:p>
        </w:tc>
        <w:tc>
          <w:tcPr>
            <w:tcW w:w="311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一根管道爆管时，水厂减产或降压供水。</w:t>
            </w:r>
          </w:p>
          <w:p>
            <w:pPr>
              <w:pStyle w:val="38"/>
              <w:widowControl w:val="0"/>
              <w:spacing w:before="0" w:beforeAutospacing="0" w:after="0" w:afterAutospacing="0"/>
              <w:rPr>
                <w:rFonts w:cs="Times New Roman"/>
              </w:rPr>
            </w:pPr>
            <w:r>
              <w:rPr>
                <w:rFonts w:cs="Times New Roman"/>
              </w:rPr>
              <w:t>两根管道同时爆管时，东向水厂停产。</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13</w:t>
            </w:r>
          </w:p>
        </w:tc>
        <w:tc>
          <w:tcPr>
            <w:tcW w:w="189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曹坪泵站至梧田水厂DN1400原水管爆管或其他事件导致供水中断。</w:t>
            </w:r>
          </w:p>
        </w:tc>
        <w:tc>
          <w:tcPr>
            <w:tcW w:w="1417"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梧田水厂</w:t>
            </w:r>
          </w:p>
        </w:tc>
        <w:tc>
          <w:tcPr>
            <w:tcW w:w="3119" w:type="dxa"/>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jc w:val="left"/>
              <w:rPr>
                <w:rFonts w:ascii="宋体" w:hAnsi="宋体" w:eastAsia="宋体" w:cs="宋体"/>
                <w:kern w:val="0"/>
                <w:sz w:val="24"/>
                <w:szCs w:val="24"/>
              </w:rPr>
            </w:pPr>
            <w:r>
              <w:rPr>
                <w:rFonts w:hint="eastAsia" w:ascii="宋体" w:hAnsi="宋体" w:eastAsia="宋体" w:cs="宋体"/>
                <w:kern w:val="0"/>
                <w:sz w:val="24"/>
                <w:szCs w:val="24"/>
                <w:lang w:bidi="ar"/>
              </w:rPr>
              <w:t>水厂减产或降压供水。</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14</w:t>
            </w:r>
          </w:p>
        </w:tc>
        <w:tc>
          <w:tcPr>
            <w:tcW w:w="189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DN1000及以上输配水隧洞、管道破裂。</w:t>
            </w:r>
          </w:p>
        </w:tc>
        <w:tc>
          <w:tcPr>
            <w:tcW w:w="1417"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p>
        </w:tc>
        <w:tc>
          <w:tcPr>
            <w:tcW w:w="311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协调自来水公司组织应急调度供水。</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15</w:t>
            </w:r>
          </w:p>
        </w:tc>
        <w:tc>
          <w:tcPr>
            <w:tcW w:w="189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DN10000以下输配水干管爆管、渗漏。</w:t>
            </w:r>
          </w:p>
        </w:tc>
        <w:tc>
          <w:tcPr>
            <w:tcW w:w="1417"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p>
        </w:tc>
        <w:tc>
          <w:tcPr>
            <w:tcW w:w="3119"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rPr>
                <w:rFonts w:cs="Times New Roman"/>
              </w:rPr>
            </w:pPr>
            <w:r>
              <w:rPr>
                <w:rFonts w:cs="Times New Roman"/>
              </w:rPr>
              <w:t>协调自来水公司组织应急调度供水。</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38"/>
              <w:widowControl w:val="0"/>
              <w:spacing w:before="0" w:beforeAutospacing="0" w:after="0" w:afterAutospacing="0"/>
              <w:jc w:val="center"/>
              <w:rPr>
                <w:rFonts w:ascii="微软雅黑" w:hAnsi="微软雅黑" w:eastAsia="微软雅黑" w:cs="微软雅黑"/>
              </w:rPr>
            </w:pPr>
          </w:p>
        </w:tc>
      </w:tr>
    </w:tbl>
    <w:p>
      <w:pPr>
        <w:pStyle w:val="38"/>
        <w:shd w:val="clear" w:color="auto" w:fill="FFFFFF"/>
        <w:spacing w:before="0" w:beforeAutospacing="0" w:after="0" w:afterAutospacing="0"/>
        <w:rPr>
          <w:rFonts w:ascii="微软雅黑" w:hAnsi="微软雅黑" w:eastAsia="微软雅黑"/>
        </w:rPr>
      </w:pPr>
    </w:p>
    <w:p>
      <w:pPr>
        <w:pStyle w:val="38"/>
        <w:shd w:val="clear" w:color="auto" w:fill="FFFFFF"/>
        <w:spacing w:before="0" w:beforeAutospacing="0" w:after="0" w:afterAutospacing="0"/>
        <w:rPr>
          <w:rFonts w:ascii="微软雅黑" w:hAnsi="微软雅黑" w:eastAsia="微软雅黑"/>
        </w:rPr>
      </w:pPr>
    </w:p>
    <w:p>
      <w:pPr>
        <w:pStyle w:val="38"/>
        <w:shd w:val="clear" w:color="auto" w:fill="FFFFFF"/>
        <w:spacing w:before="0" w:beforeAutospacing="0" w:after="0" w:afterAutospacing="0"/>
        <w:rPr>
          <w:rFonts w:ascii="微软雅黑" w:hAnsi="微软雅黑" w:eastAsia="微软雅黑"/>
        </w:rPr>
      </w:pPr>
    </w:p>
    <w:p>
      <w:pPr>
        <w:pStyle w:val="38"/>
        <w:shd w:val="clear" w:color="auto" w:fill="FFFFFF"/>
        <w:spacing w:before="0" w:beforeAutospacing="0" w:after="0" w:afterAutospacing="0"/>
        <w:rPr>
          <w:rFonts w:ascii="微软雅黑" w:hAnsi="微软雅黑" w:eastAsia="微软雅黑"/>
        </w:rPr>
      </w:pPr>
    </w:p>
    <w:p>
      <w:pPr>
        <w:pStyle w:val="38"/>
        <w:shd w:val="clear" w:color="auto" w:fill="FFFFFF"/>
        <w:spacing w:before="0" w:beforeAutospacing="0" w:after="0" w:afterAutospacing="0"/>
        <w:rPr>
          <w:rFonts w:ascii="微软雅黑" w:hAnsi="微软雅黑" w:eastAsia="微软雅黑"/>
        </w:rPr>
      </w:pPr>
    </w:p>
    <w:p>
      <w:pPr>
        <w:pStyle w:val="38"/>
        <w:shd w:val="clear" w:color="auto" w:fill="FFFFFF"/>
        <w:spacing w:before="0" w:beforeAutospacing="0" w:after="0" w:afterAutospacing="0"/>
        <w:rPr>
          <w:rFonts w:ascii="微软雅黑" w:hAnsi="微软雅黑" w:eastAsia="微软雅黑"/>
        </w:rPr>
      </w:pPr>
    </w:p>
    <w:p>
      <w:pPr>
        <w:pStyle w:val="38"/>
        <w:shd w:val="clear" w:color="auto" w:fill="FFFFFF"/>
        <w:spacing w:before="0" w:beforeAutospacing="0" w:after="0" w:afterAutospacing="0"/>
        <w:rPr>
          <w:rFonts w:ascii="微软雅黑" w:hAnsi="微软雅黑" w:eastAsia="微软雅黑"/>
        </w:rPr>
      </w:pP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宋体">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auto"/>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Book Antiqua">
    <w:panose1 w:val="02040602050305030304"/>
    <w:charset w:val="00"/>
    <w:family w:val="roman"/>
    <w:pitch w:val="default"/>
    <w:sig w:usb0="00000287" w:usb1="00000000" w:usb2="00000000" w:usb3="00000000" w:csb0="2000009F" w:csb1="DFD70000"/>
  </w:font>
  <w:font w:name="Helvetica Neue">
    <w:altName w:val="Malgun Gothic"/>
    <w:panose1 w:val="00000000000000000000"/>
    <w:charset w:val="00"/>
    <w:family w:val="auto"/>
    <w:pitch w:val="default"/>
    <w:sig w:usb0="00000000" w:usb1="00000000" w:usb2="00000010" w:usb3="00000000" w:csb0="00000001" w:csb1="0000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9665224"/>
    </w:sdtPr>
    <w:sdtContent>
      <w:p>
        <w:pPr>
          <w:pStyle w:val="26"/>
          <w:jc w:val="center"/>
        </w:pPr>
        <w:r>
          <w:fldChar w:fldCharType="begin"/>
        </w:r>
        <w:r>
          <w:instrText xml:space="preserve">PAGE   \* MERGEFORMAT</w:instrText>
        </w:r>
        <w:r>
          <w:fldChar w:fldCharType="separate"/>
        </w:r>
        <w:r>
          <w:rPr>
            <w:lang w:val="zh-CN"/>
          </w:rPr>
          <w:t>1</w:t>
        </w:r>
        <w:r>
          <w:fldChar w:fldCharType="end"/>
        </w:r>
      </w:p>
    </w:sdtContent>
  </w:sdt>
  <w:p>
    <w:pPr>
      <w:pStyle w:val="2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HorizontalSpacing w:val="105"/>
  <w:drawingGridVerticalSpacing w:val="156"/>
  <w:doNotShadeFormData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32"/>
    <w:rsid w:val="0000377B"/>
    <w:rsid w:val="00004EA8"/>
    <w:rsid w:val="00005C3C"/>
    <w:rsid w:val="00007332"/>
    <w:rsid w:val="000077EC"/>
    <w:rsid w:val="000101FB"/>
    <w:rsid w:val="00010D26"/>
    <w:rsid w:val="00011071"/>
    <w:rsid w:val="000113A8"/>
    <w:rsid w:val="000148AB"/>
    <w:rsid w:val="00015A07"/>
    <w:rsid w:val="00015E03"/>
    <w:rsid w:val="00017BD8"/>
    <w:rsid w:val="00020B3E"/>
    <w:rsid w:val="00020EFA"/>
    <w:rsid w:val="000216A9"/>
    <w:rsid w:val="00023CDE"/>
    <w:rsid w:val="000255BF"/>
    <w:rsid w:val="0002635C"/>
    <w:rsid w:val="00030973"/>
    <w:rsid w:val="00032018"/>
    <w:rsid w:val="000338C6"/>
    <w:rsid w:val="00033D66"/>
    <w:rsid w:val="00037A09"/>
    <w:rsid w:val="000401FB"/>
    <w:rsid w:val="00040484"/>
    <w:rsid w:val="000406E1"/>
    <w:rsid w:val="000417C9"/>
    <w:rsid w:val="00041C89"/>
    <w:rsid w:val="00042E06"/>
    <w:rsid w:val="00045ED9"/>
    <w:rsid w:val="00047351"/>
    <w:rsid w:val="00047B97"/>
    <w:rsid w:val="00047D34"/>
    <w:rsid w:val="000522F8"/>
    <w:rsid w:val="00053883"/>
    <w:rsid w:val="000542BB"/>
    <w:rsid w:val="00054B37"/>
    <w:rsid w:val="00057555"/>
    <w:rsid w:val="00057B5E"/>
    <w:rsid w:val="00060F3F"/>
    <w:rsid w:val="000624AC"/>
    <w:rsid w:val="0006344C"/>
    <w:rsid w:val="000640F6"/>
    <w:rsid w:val="00064171"/>
    <w:rsid w:val="0006699A"/>
    <w:rsid w:val="00067367"/>
    <w:rsid w:val="000700AB"/>
    <w:rsid w:val="000709BB"/>
    <w:rsid w:val="000737AE"/>
    <w:rsid w:val="00074E84"/>
    <w:rsid w:val="00076B55"/>
    <w:rsid w:val="00076F77"/>
    <w:rsid w:val="000803ED"/>
    <w:rsid w:val="00081744"/>
    <w:rsid w:val="000832B3"/>
    <w:rsid w:val="00084011"/>
    <w:rsid w:val="0008482E"/>
    <w:rsid w:val="00085133"/>
    <w:rsid w:val="00087262"/>
    <w:rsid w:val="0009200E"/>
    <w:rsid w:val="000933EF"/>
    <w:rsid w:val="00093A84"/>
    <w:rsid w:val="00093FE8"/>
    <w:rsid w:val="00094C0F"/>
    <w:rsid w:val="00094FA5"/>
    <w:rsid w:val="000A45A5"/>
    <w:rsid w:val="000A4934"/>
    <w:rsid w:val="000A6166"/>
    <w:rsid w:val="000B3257"/>
    <w:rsid w:val="000B4117"/>
    <w:rsid w:val="000B71C2"/>
    <w:rsid w:val="000C7312"/>
    <w:rsid w:val="000D0614"/>
    <w:rsid w:val="000D1F46"/>
    <w:rsid w:val="000D38E1"/>
    <w:rsid w:val="000D445B"/>
    <w:rsid w:val="000D478D"/>
    <w:rsid w:val="000D5282"/>
    <w:rsid w:val="000E16B5"/>
    <w:rsid w:val="000E1913"/>
    <w:rsid w:val="000E3782"/>
    <w:rsid w:val="000F0FD7"/>
    <w:rsid w:val="000F2F35"/>
    <w:rsid w:val="000F59B8"/>
    <w:rsid w:val="00100348"/>
    <w:rsid w:val="001026A4"/>
    <w:rsid w:val="00104975"/>
    <w:rsid w:val="00104A1E"/>
    <w:rsid w:val="00104C0F"/>
    <w:rsid w:val="00112C77"/>
    <w:rsid w:val="001139C9"/>
    <w:rsid w:val="0011464F"/>
    <w:rsid w:val="00115C56"/>
    <w:rsid w:val="00115F51"/>
    <w:rsid w:val="00122455"/>
    <w:rsid w:val="00123675"/>
    <w:rsid w:val="00123CA6"/>
    <w:rsid w:val="00123E79"/>
    <w:rsid w:val="001243A6"/>
    <w:rsid w:val="00124EC5"/>
    <w:rsid w:val="0012579C"/>
    <w:rsid w:val="00126D25"/>
    <w:rsid w:val="0012751E"/>
    <w:rsid w:val="001277AE"/>
    <w:rsid w:val="00134932"/>
    <w:rsid w:val="00137F57"/>
    <w:rsid w:val="00140591"/>
    <w:rsid w:val="00140AE7"/>
    <w:rsid w:val="00140E7B"/>
    <w:rsid w:val="0014522B"/>
    <w:rsid w:val="00150849"/>
    <w:rsid w:val="00150FA4"/>
    <w:rsid w:val="0015313A"/>
    <w:rsid w:val="0015614C"/>
    <w:rsid w:val="001601B3"/>
    <w:rsid w:val="001627C4"/>
    <w:rsid w:val="00162AB2"/>
    <w:rsid w:val="00163837"/>
    <w:rsid w:val="00167F85"/>
    <w:rsid w:val="00170A32"/>
    <w:rsid w:val="00174CE1"/>
    <w:rsid w:val="001757E4"/>
    <w:rsid w:val="00175924"/>
    <w:rsid w:val="00176F67"/>
    <w:rsid w:val="00177ABB"/>
    <w:rsid w:val="001803D4"/>
    <w:rsid w:val="00180CB2"/>
    <w:rsid w:val="001829AA"/>
    <w:rsid w:val="00182FA0"/>
    <w:rsid w:val="00184373"/>
    <w:rsid w:val="001851FF"/>
    <w:rsid w:val="00185B0E"/>
    <w:rsid w:val="001865C3"/>
    <w:rsid w:val="001871D9"/>
    <w:rsid w:val="00187DF8"/>
    <w:rsid w:val="00191706"/>
    <w:rsid w:val="00197252"/>
    <w:rsid w:val="00197CE4"/>
    <w:rsid w:val="001A0CB1"/>
    <w:rsid w:val="001A2538"/>
    <w:rsid w:val="001A3403"/>
    <w:rsid w:val="001A56AE"/>
    <w:rsid w:val="001A5AC3"/>
    <w:rsid w:val="001A5E49"/>
    <w:rsid w:val="001A6D4A"/>
    <w:rsid w:val="001A71D3"/>
    <w:rsid w:val="001B01B5"/>
    <w:rsid w:val="001B064F"/>
    <w:rsid w:val="001B0843"/>
    <w:rsid w:val="001B161C"/>
    <w:rsid w:val="001B16F3"/>
    <w:rsid w:val="001B18AA"/>
    <w:rsid w:val="001B1C69"/>
    <w:rsid w:val="001B4FB5"/>
    <w:rsid w:val="001B51B6"/>
    <w:rsid w:val="001B6DA6"/>
    <w:rsid w:val="001C0537"/>
    <w:rsid w:val="001C4FDF"/>
    <w:rsid w:val="001D29EE"/>
    <w:rsid w:val="001D595C"/>
    <w:rsid w:val="001D6FE3"/>
    <w:rsid w:val="001E0403"/>
    <w:rsid w:val="001E38ED"/>
    <w:rsid w:val="001F336A"/>
    <w:rsid w:val="001F46D5"/>
    <w:rsid w:val="001F6776"/>
    <w:rsid w:val="00200057"/>
    <w:rsid w:val="002011F2"/>
    <w:rsid w:val="00201915"/>
    <w:rsid w:val="002032B1"/>
    <w:rsid w:val="00203B49"/>
    <w:rsid w:val="002045F3"/>
    <w:rsid w:val="00206DB4"/>
    <w:rsid w:val="00210520"/>
    <w:rsid w:val="002132D6"/>
    <w:rsid w:val="00214636"/>
    <w:rsid w:val="0021612B"/>
    <w:rsid w:val="00217880"/>
    <w:rsid w:val="00223462"/>
    <w:rsid w:val="00224394"/>
    <w:rsid w:val="00224DA2"/>
    <w:rsid w:val="00224DF5"/>
    <w:rsid w:val="002276BD"/>
    <w:rsid w:val="00230111"/>
    <w:rsid w:val="002325CA"/>
    <w:rsid w:val="00234862"/>
    <w:rsid w:val="00234869"/>
    <w:rsid w:val="00236639"/>
    <w:rsid w:val="00244836"/>
    <w:rsid w:val="00244EE5"/>
    <w:rsid w:val="00250604"/>
    <w:rsid w:val="002532F8"/>
    <w:rsid w:val="0025454D"/>
    <w:rsid w:val="00255F76"/>
    <w:rsid w:val="00256604"/>
    <w:rsid w:val="00261108"/>
    <w:rsid w:val="00264296"/>
    <w:rsid w:val="002679C2"/>
    <w:rsid w:val="002722AD"/>
    <w:rsid w:val="00275D24"/>
    <w:rsid w:val="00276C13"/>
    <w:rsid w:val="002811A4"/>
    <w:rsid w:val="002820C8"/>
    <w:rsid w:val="00282FC2"/>
    <w:rsid w:val="002838CB"/>
    <w:rsid w:val="00284CDC"/>
    <w:rsid w:val="00286D1E"/>
    <w:rsid w:val="002902C9"/>
    <w:rsid w:val="00290957"/>
    <w:rsid w:val="00292BC4"/>
    <w:rsid w:val="00293364"/>
    <w:rsid w:val="00293400"/>
    <w:rsid w:val="00294981"/>
    <w:rsid w:val="002950E8"/>
    <w:rsid w:val="00297848"/>
    <w:rsid w:val="00297A8E"/>
    <w:rsid w:val="002A0B64"/>
    <w:rsid w:val="002A309C"/>
    <w:rsid w:val="002A3E87"/>
    <w:rsid w:val="002A62AD"/>
    <w:rsid w:val="002A745D"/>
    <w:rsid w:val="002B2DBA"/>
    <w:rsid w:val="002B444E"/>
    <w:rsid w:val="002B5C14"/>
    <w:rsid w:val="002B5EB6"/>
    <w:rsid w:val="002C2521"/>
    <w:rsid w:val="002C2929"/>
    <w:rsid w:val="002C373A"/>
    <w:rsid w:val="002C55C7"/>
    <w:rsid w:val="002C5FA4"/>
    <w:rsid w:val="002C7313"/>
    <w:rsid w:val="002C77CD"/>
    <w:rsid w:val="002D1CA8"/>
    <w:rsid w:val="002D33A4"/>
    <w:rsid w:val="002D5CFB"/>
    <w:rsid w:val="002E08CA"/>
    <w:rsid w:val="002E3459"/>
    <w:rsid w:val="002E4FBA"/>
    <w:rsid w:val="002E6F9F"/>
    <w:rsid w:val="002E74E0"/>
    <w:rsid w:val="002E7F81"/>
    <w:rsid w:val="002F49C3"/>
    <w:rsid w:val="002F5E1A"/>
    <w:rsid w:val="0030001C"/>
    <w:rsid w:val="00300E7F"/>
    <w:rsid w:val="00302795"/>
    <w:rsid w:val="003033B4"/>
    <w:rsid w:val="00304643"/>
    <w:rsid w:val="00304709"/>
    <w:rsid w:val="00304D54"/>
    <w:rsid w:val="00311362"/>
    <w:rsid w:val="003123F0"/>
    <w:rsid w:val="00312E5F"/>
    <w:rsid w:val="00313EF1"/>
    <w:rsid w:val="00313F03"/>
    <w:rsid w:val="003143BF"/>
    <w:rsid w:val="00314A44"/>
    <w:rsid w:val="00314E44"/>
    <w:rsid w:val="0031539A"/>
    <w:rsid w:val="0031609F"/>
    <w:rsid w:val="003168D7"/>
    <w:rsid w:val="00321034"/>
    <w:rsid w:val="00321F30"/>
    <w:rsid w:val="00322462"/>
    <w:rsid w:val="003245C6"/>
    <w:rsid w:val="00324732"/>
    <w:rsid w:val="00324AC0"/>
    <w:rsid w:val="003253C3"/>
    <w:rsid w:val="0032603C"/>
    <w:rsid w:val="00327585"/>
    <w:rsid w:val="00330610"/>
    <w:rsid w:val="00334277"/>
    <w:rsid w:val="003368A0"/>
    <w:rsid w:val="003378C4"/>
    <w:rsid w:val="00340495"/>
    <w:rsid w:val="00341A71"/>
    <w:rsid w:val="00342CCF"/>
    <w:rsid w:val="00344030"/>
    <w:rsid w:val="00344553"/>
    <w:rsid w:val="00354947"/>
    <w:rsid w:val="0035515C"/>
    <w:rsid w:val="00356C69"/>
    <w:rsid w:val="00360EB5"/>
    <w:rsid w:val="003623C8"/>
    <w:rsid w:val="0036314A"/>
    <w:rsid w:val="0036452F"/>
    <w:rsid w:val="0036514D"/>
    <w:rsid w:val="003668F9"/>
    <w:rsid w:val="0037092C"/>
    <w:rsid w:val="00371785"/>
    <w:rsid w:val="00372C52"/>
    <w:rsid w:val="00380689"/>
    <w:rsid w:val="00380A9F"/>
    <w:rsid w:val="003815E1"/>
    <w:rsid w:val="003815F1"/>
    <w:rsid w:val="00382250"/>
    <w:rsid w:val="00382BAC"/>
    <w:rsid w:val="00384593"/>
    <w:rsid w:val="00387969"/>
    <w:rsid w:val="003907E0"/>
    <w:rsid w:val="003931EA"/>
    <w:rsid w:val="003942BB"/>
    <w:rsid w:val="003A2A9B"/>
    <w:rsid w:val="003A45C3"/>
    <w:rsid w:val="003A5EC7"/>
    <w:rsid w:val="003A685D"/>
    <w:rsid w:val="003A6CA2"/>
    <w:rsid w:val="003A7C46"/>
    <w:rsid w:val="003B0129"/>
    <w:rsid w:val="003B0FEC"/>
    <w:rsid w:val="003B1AD1"/>
    <w:rsid w:val="003B571E"/>
    <w:rsid w:val="003B7AFF"/>
    <w:rsid w:val="003B7C86"/>
    <w:rsid w:val="003B7F2C"/>
    <w:rsid w:val="003C2353"/>
    <w:rsid w:val="003C26E6"/>
    <w:rsid w:val="003C2DDD"/>
    <w:rsid w:val="003C364F"/>
    <w:rsid w:val="003C46F6"/>
    <w:rsid w:val="003C7164"/>
    <w:rsid w:val="003C71D8"/>
    <w:rsid w:val="003D1E87"/>
    <w:rsid w:val="003D4B3F"/>
    <w:rsid w:val="003D5B12"/>
    <w:rsid w:val="003D71B3"/>
    <w:rsid w:val="003D7487"/>
    <w:rsid w:val="003E123F"/>
    <w:rsid w:val="003E2009"/>
    <w:rsid w:val="003E3525"/>
    <w:rsid w:val="003E3A80"/>
    <w:rsid w:val="003E539F"/>
    <w:rsid w:val="003E6BC3"/>
    <w:rsid w:val="003E7584"/>
    <w:rsid w:val="003F2613"/>
    <w:rsid w:val="003F2771"/>
    <w:rsid w:val="003F6576"/>
    <w:rsid w:val="003F660D"/>
    <w:rsid w:val="004010A8"/>
    <w:rsid w:val="00401487"/>
    <w:rsid w:val="00402807"/>
    <w:rsid w:val="004040C3"/>
    <w:rsid w:val="00404595"/>
    <w:rsid w:val="00404FC2"/>
    <w:rsid w:val="00405B9C"/>
    <w:rsid w:val="00406377"/>
    <w:rsid w:val="00406E3B"/>
    <w:rsid w:val="00407FB1"/>
    <w:rsid w:val="00410871"/>
    <w:rsid w:val="00410D38"/>
    <w:rsid w:val="00420D8A"/>
    <w:rsid w:val="0042100B"/>
    <w:rsid w:val="00424747"/>
    <w:rsid w:val="004259A8"/>
    <w:rsid w:val="00427616"/>
    <w:rsid w:val="00427EB3"/>
    <w:rsid w:val="004301CF"/>
    <w:rsid w:val="00431419"/>
    <w:rsid w:val="00431506"/>
    <w:rsid w:val="0043250A"/>
    <w:rsid w:val="00432F15"/>
    <w:rsid w:val="004349C5"/>
    <w:rsid w:val="00440E0C"/>
    <w:rsid w:val="0044148F"/>
    <w:rsid w:val="00441A4E"/>
    <w:rsid w:val="00441BBB"/>
    <w:rsid w:val="00442515"/>
    <w:rsid w:val="00442CC1"/>
    <w:rsid w:val="00443E98"/>
    <w:rsid w:val="004454AE"/>
    <w:rsid w:val="00451208"/>
    <w:rsid w:val="00451AFF"/>
    <w:rsid w:val="00452212"/>
    <w:rsid w:val="0045298E"/>
    <w:rsid w:val="00455FBE"/>
    <w:rsid w:val="0046115D"/>
    <w:rsid w:val="00465271"/>
    <w:rsid w:val="00465DDE"/>
    <w:rsid w:val="00466E74"/>
    <w:rsid w:val="00470697"/>
    <w:rsid w:val="00470CEC"/>
    <w:rsid w:val="0047328A"/>
    <w:rsid w:val="004733B2"/>
    <w:rsid w:val="00475D6A"/>
    <w:rsid w:val="00483046"/>
    <w:rsid w:val="004831E2"/>
    <w:rsid w:val="00483630"/>
    <w:rsid w:val="00483991"/>
    <w:rsid w:val="004847A7"/>
    <w:rsid w:val="00485415"/>
    <w:rsid w:val="00487F86"/>
    <w:rsid w:val="004905C5"/>
    <w:rsid w:val="0049126A"/>
    <w:rsid w:val="00491892"/>
    <w:rsid w:val="00491D72"/>
    <w:rsid w:val="00494334"/>
    <w:rsid w:val="0049622D"/>
    <w:rsid w:val="004A0EEA"/>
    <w:rsid w:val="004A191D"/>
    <w:rsid w:val="004B005C"/>
    <w:rsid w:val="004B0D3F"/>
    <w:rsid w:val="004B187F"/>
    <w:rsid w:val="004B6F5C"/>
    <w:rsid w:val="004B76E8"/>
    <w:rsid w:val="004C1CE5"/>
    <w:rsid w:val="004C5D0A"/>
    <w:rsid w:val="004C5FB3"/>
    <w:rsid w:val="004D2168"/>
    <w:rsid w:val="004D2C4B"/>
    <w:rsid w:val="004D2F75"/>
    <w:rsid w:val="004D4A97"/>
    <w:rsid w:val="004D66AF"/>
    <w:rsid w:val="004D6AB7"/>
    <w:rsid w:val="004D76AE"/>
    <w:rsid w:val="004D781A"/>
    <w:rsid w:val="004E09E8"/>
    <w:rsid w:val="004E0C24"/>
    <w:rsid w:val="004E3730"/>
    <w:rsid w:val="004E3A84"/>
    <w:rsid w:val="004E6B45"/>
    <w:rsid w:val="004E7AB2"/>
    <w:rsid w:val="004F0041"/>
    <w:rsid w:val="004F36D4"/>
    <w:rsid w:val="004F46B1"/>
    <w:rsid w:val="004F6291"/>
    <w:rsid w:val="004F634A"/>
    <w:rsid w:val="00500088"/>
    <w:rsid w:val="00500D36"/>
    <w:rsid w:val="00504046"/>
    <w:rsid w:val="005056D4"/>
    <w:rsid w:val="00507AFC"/>
    <w:rsid w:val="00507E70"/>
    <w:rsid w:val="0051167C"/>
    <w:rsid w:val="005150D9"/>
    <w:rsid w:val="0051648F"/>
    <w:rsid w:val="0052153F"/>
    <w:rsid w:val="00521DC0"/>
    <w:rsid w:val="00522801"/>
    <w:rsid w:val="005238C0"/>
    <w:rsid w:val="00524AAE"/>
    <w:rsid w:val="00526839"/>
    <w:rsid w:val="00526E60"/>
    <w:rsid w:val="0052726C"/>
    <w:rsid w:val="0053045E"/>
    <w:rsid w:val="00531735"/>
    <w:rsid w:val="00531994"/>
    <w:rsid w:val="00531EC7"/>
    <w:rsid w:val="00540386"/>
    <w:rsid w:val="00542C10"/>
    <w:rsid w:val="0054341D"/>
    <w:rsid w:val="00544667"/>
    <w:rsid w:val="00545232"/>
    <w:rsid w:val="005455AD"/>
    <w:rsid w:val="00546550"/>
    <w:rsid w:val="005471B4"/>
    <w:rsid w:val="005476AA"/>
    <w:rsid w:val="00550AC7"/>
    <w:rsid w:val="00551469"/>
    <w:rsid w:val="00554269"/>
    <w:rsid w:val="00555BE4"/>
    <w:rsid w:val="005561FF"/>
    <w:rsid w:val="0055779E"/>
    <w:rsid w:val="00563A78"/>
    <w:rsid w:val="005641B5"/>
    <w:rsid w:val="005655A6"/>
    <w:rsid w:val="00565F54"/>
    <w:rsid w:val="00566EB8"/>
    <w:rsid w:val="005675EF"/>
    <w:rsid w:val="00567E21"/>
    <w:rsid w:val="00573A30"/>
    <w:rsid w:val="005749E0"/>
    <w:rsid w:val="0057576C"/>
    <w:rsid w:val="00577EF2"/>
    <w:rsid w:val="00582A5E"/>
    <w:rsid w:val="00582DB3"/>
    <w:rsid w:val="00583CEF"/>
    <w:rsid w:val="00584DAA"/>
    <w:rsid w:val="0059081F"/>
    <w:rsid w:val="005908B7"/>
    <w:rsid w:val="00592804"/>
    <w:rsid w:val="00594233"/>
    <w:rsid w:val="0059468C"/>
    <w:rsid w:val="00594F67"/>
    <w:rsid w:val="005A0029"/>
    <w:rsid w:val="005A1E75"/>
    <w:rsid w:val="005A2751"/>
    <w:rsid w:val="005A2999"/>
    <w:rsid w:val="005A691E"/>
    <w:rsid w:val="005A6F8C"/>
    <w:rsid w:val="005A7711"/>
    <w:rsid w:val="005A796F"/>
    <w:rsid w:val="005B0652"/>
    <w:rsid w:val="005B0B01"/>
    <w:rsid w:val="005B12EE"/>
    <w:rsid w:val="005B12FB"/>
    <w:rsid w:val="005B1749"/>
    <w:rsid w:val="005B3BB5"/>
    <w:rsid w:val="005B46B7"/>
    <w:rsid w:val="005B52F3"/>
    <w:rsid w:val="005B5AA0"/>
    <w:rsid w:val="005B649E"/>
    <w:rsid w:val="005B684D"/>
    <w:rsid w:val="005B7275"/>
    <w:rsid w:val="005C19AC"/>
    <w:rsid w:val="005C4848"/>
    <w:rsid w:val="005C5B35"/>
    <w:rsid w:val="005C5F08"/>
    <w:rsid w:val="005C67A1"/>
    <w:rsid w:val="005C7037"/>
    <w:rsid w:val="005C7097"/>
    <w:rsid w:val="005C716F"/>
    <w:rsid w:val="005D1D21"/>
    <w:rsid w:val="005D1D37"/>
    <w:rsid w:val="005D2529"/>
    <w:rsid w:val="005D56C4"/>
    <w:rsid w:val="005D5E6F"/>
    <w:rsid w:val="005D625F"/>
    <w:rsid w:val="005D68F9"/>
    <w:rsid w:val="005D7367"/>
    <w:rsid w:val="005D75A1"/>
    <w:rsid w:val="005D7676"/>
    <w:rsid w:val="005D7775"/>
    <w:rsid w:val="005D7DB2"/>
    <w:rsid w:val="005E033B"/>
    <w:rsid w:val="005E09A0"/>
    <w:rsid w:val="005E1F16"/>
    <w:rsid w:val="005E3994"/>
    <w:rsid w:val="005E5B98"/>
    <w:rsid w:val="005E716C"/>
    <w:rsid w:val="005E7CF9"/>
    <w:rsid w:val="005F0E9C"/>
    <w:rsid w:val="005F37DA"/>
    <w:rsid w:val="005F5B73"/>
    <w:rsid w:val="00600B08"/>
    <w:rsid w:val="006029BA"/>
    <w:rsid w:val="006056ED"/>
    <w:rsid w:val="006069CD"/>
    <w:rsid w:val="00606C77"/>
    <w:rsid w:val="00611629"/>
    <w:rsid w:val="0061299F"/>
    <w:rsid w:val="00612EE8"/>
    <w:rsid w:val="006137A8"/>
    <w:rsid w:val="0061416F"/>
    <w:rsid w:val="00614420"/>
    <w:rsid w:val="006200E1"/>
    <w:rsid w:val="00620B17"/>
    <w:rsid w:val="00621459"/>
    <w:rsid w:val="006231B3"/>
    <w:rsid w:val="00626F2D"/>
    <w:rsid w:val="006270B8"/>
    <w:rsid w:val="00627431"/>
    <w:rsid w:val="006346BC"/>
    <w:rsid w:val="00636014"/>
    <w:rsid w:val="006360F2"/>
    <w:rsid w:val="006409F0"/>
    <w:rsid w:val="00644A9F"/>
    <w:rsid w:val="00646EE6"/>
    <w:rsid w:val="006519A3"/>
    <w:rsid w:val="00651F93"/>
    <w:rsid w:val="006528C8"/>
    <w:rsid w:val="00652FF8"/>
    <w:rsid w:val="00657CFC"/>
    <w:rsid w:val="0066006D"/>
    <w:rsid w:val="0066053C"/>
    <w:rsid w:val="006623BA"/>
    <w:rsid w:val="00663768"/>
    <w:rsid w:val="00663AAF"/>
    <w:rsid w:val="00666109"/>
    <w:rsid w:val="00666208"/>
    <w:rsid w:val="00666983"/>
    <w:rsid w:val="00666EAC"/>
    <w:rsid w:val="00673296"/>
    <w:rsid w:val="00673B0F"/>
    <w:rsid w:val="00673E0E"/>
    <w:rsid w:val="00675C64"/>
    <w:rsid w:val="00683C7A"/>
    <w:rsid w:val="00685720"/>
    <w:rsid w:val="006859EB"/>
    <w:rsid w:val="00686D39"/>
    <w:rsid w:val="00687C42"/>
    <w:rsid w:val="00691154"/>
    <w:rsid w:val="00691C8B"/>
    <w:rsid w:val="00694AC6"/>
    <w:rsid w:val="00694D09"/>
    <w:rsid w:val="00695477"/>
    <w:rsid w:val="00695CB8"/>
    <w:rsid w:val="00696B4D"/>
    <w:rsid w:val="00697549"/>
    <w:rsid w:val="00697582"/>
    <w:rsid w:val="00697A89"/>
    <w:rsid w:val="00697B6F"/>
    <w:rsid w:val="00697DE0"/>
    <w:rsid w:val="00697EA6"/>
    <w:rsid w:val="006A0987"/>
    <w:rsid w:val="006A1008"/>
    <w:rsid w:val="006A1C11"/>
    <w:rsid w:val="006A3406"/>
    <w:rsid w:val="006A3C5C"/>
    <w:rsid w:val="006A5C90"/>
    <w:rsid w:val="006B158C"/>
    <w:rsid w:val="006B3D7F"/>
    <w:rsid w:val="006B4335"/>
    <w:rsid w:val="006B6960"/>
    <w:rsid w:val="006B7B85"/>
    <w:rsid w:val="006B7EA0"/>
    <w:rsid w:val="006C1E61"/>
    <w:rsid w:val="006C3313"/>
    <w:rsid w:val="006C37E6"/>
    <w:rsid w:val="006C4387"/>
    <w:rsid w:val="006C4E2C"/>
    <w:rsid w:val="006C574D"/>
    <w:rsid w:val="006C5A23"/>
    <w:rsid w:val="006C7012"/>
    <w:rsid w:val="006C7FA8"/>
    <w:rsid w:val="006D0259"/>
    <w:rsid w:val="006D2639"/>
    <w:rsid w:val="006D2C0F"/>
    <w:rsid w:val="006D2D0E"/>
    <w:rsid w:val="006D3E34"/>
    <w:rsid w:val="006D6326"/>
    <w:rsid w:val="006D7AF7"/>
    <w:rsid w:val="006E0F74"/>
    <w:rsid w:val="006E2D4F"/>
    <w:rsid w:val="006E3219"/>
    <w:rsid w:val="006E5A34"/>
    <w:rsid w:val="006E5B28"/>
    <w:rsid w:val="006F1243"/>
    <w:rsid w:val="006F1493"/>
    <w:rsid w:val="006F2F7F"/>
    <w:rsid w:val="006F395D"/>
    <w:rsid w:val="006F3CB1"/>
    <w:rsid w:val="006F4D79"/>
    <w:rsid w:val="006F574F"/>
    <w:rsid w:val="007009C5"/>
    <w:rsid w:val="00700F20"/>
    <w:rsid w:val="00702198"/>
    <w:rsid w:val="007031CB"/>
    <w:rsid w:val="00703C53"/>
    <w:rsid w:val="00705098"/>
    <w:rsid w:val="007051D5"/>
    <w:rsid w:val="007069BD"/>
    <w:rsid w:val="007105A9"/>
    <w:rsid w:val="0071123F"/>
    <w:rsid w:val="00712330"/>
    <w:rsid w:val="00713853"/>
    <w:rsid w:val="00722308"/>
    <w:rsid w:val="007224EA"/>
    <w:rsid w:val="00723368"/>
    <w:rsid w:val="0072372E"/>
    <w:rsid w:val="00725A49"/>
    <w:rsid w:val="0072640B"/>
    <w:rsid w:val="00726494"/>
    <w:rsid w:val="007312F4"/>
    <w:rsid w:val="007316F9"/>
    <w:rsid w:val="007323E3"/>
    <w:rsid w:val="00735749"/>
    <w:rsid w:val="00735827"/>
    <w:rsid w:val="00736DA3"/>
    <w:rsid w:val="00737C15"/>
    <w:rsid w:val="007402E1"/>
    <w:rsid w:val="00740C64"/>
    <w:rsid w:val="00742ABD"/>
    <w:rsid w:val="00743F39"/>
    <w:rsid w:val="00746C1F"/>
    <w:rsid w:val="00747368"/>
    <w:rsid w:val="007502DC"/>
    <w:rsid w:val="007509EC"/>
    <w:rsid w:val="00750B83"/>
    <w:rsid w:val="00752398"/>
    <w:rsid w:val="00752461"/>
    <w:rsid w:val="007556FF"/>
    <w:rsid w:val="00755E33"/>
    <w:rsid w:val="00755F6C"/>
    <w:rsid w:val="00756A39"/>
    <w:rsid w:val="00756E70"/>
    <w:rsid w:val="007573C1"/>
    <w:rsid w:val="007576C0"/>
    <w:rsid w:val="00760419"/>
    <w:rsid w:val="007621B0"/>
    <w:rsid w:val="007629FC"/>
    <w:rsid w:val="007652B9"/>
    <w:rsid w:val="00765CD0"/>
    <w:rsid w:val="0076604F"/>
    <w:rsid w:val="00766752"/>
    <w:rsid w:val="00767F68"/>
    <w:rsid w:val="00772A5E"/>
    <w:rsid w:val="00773AA1"/>
    <w:rsid w:val="00774212"/>
    <w:rsid w:val="007756F1"/>
    <w:rsid w:val="00782ADE"/>
    <w:rsid w:val="00782E6A"/>
    <w:rsid w:val="00783D58"/>
    <w:rsid w:val="00786527"/>
    <w:rsid w:val="0079491F"/>
    <w:rsid w:val="00796120"/>
    <w:rsid w:val="00796A20"/>
    <w:rsid w:val="0079719F"/>
    <w:rsid w:val="0079763F"/>
    <w:rsid w:val="007A137B"/>
    <w:rsid w:val="007A3281"/>
    <w:rsid w:val="007A3E4C"/>
    <w:rsid w:val="007A405A"/>
    <w:rsid w:val="007A4B7B"/>
    <w:rsid w:val="007B17BD"/>
    <w:rsid w:val="007B3DCB"/>
    <w:rsid w:val="007B6240"/>
    <w:rsid w:val="007B641D"/>
    <w:rsid w:val="007B6BEF"/>
    <w:rsid w:val="007B6D37"/>
    <w:rsid w:val="007B7895"/>
    <w:rsid w:val="007C01D8"/>
    <w:rsid w:val="007C2439"/>
    <w:rsid w:val="007C3D05"/>
    <w:rsid w:val="007C75FF"/>
    <w:rsid w:val="007D053F"/>
    <w:rsid w:val="007D198D"/>
    <w:rsid w:val="007D5BF6"/>
    <w:rsid w:val="007D6159"/>
    <w:rsid w:val="007E3DEE"/>
    <w:rsid w:val="007E4088"/>
    <w:rsid w:val="007E6164"/>
    <w:rsid w:val="007F01B4"/>
    <w:rsid w:val="007F1B41"/>
    <w:rsid w:val="007F1BDB"/>
    <w:rsid w:val="007F2D14"/>
    <w:rsid w:val="007F4761"/>
    <w:rsid w:val="007F532F"/>
    <w:rsid w:val="007F680C"/>
    <w:rsid w:val="007F6BAC"/>
    <w:rsid w:val="00800E23"/>
    <w:rsid w:val="00802261"/>
    <w:rsid w:val="008036D8"/>
    <w:rsid w:val="00803B96"/>
    <w:rsid w:val="00812437"/>
    <w:rsid w:val="008145BB"/>
    <w:rsid w:val="00815A57"/>
    <w:rsid w:val="00815EFF"/>
    <w:rsid w:val="0081624B"/>
    <w:rsid w:val="00817FEE"/>
    <w:rsid w:val="008203F9"/>
    <w:rsid w:val="00822D27"/>
    <w:rsid w:val="0082358F"/>
    <w:rsid w:val="00830661"/>
    <w:rsid w:val="008344A5"/>
    <w:rsid w:val="00835AFC"/>
    <w:rsid w:val="0083601F"/>
    <w:rsid w:val="00840872"/>
    <w:rsid w:val="008430C7"/>
    <w:rsid w:val="00846B69"/>
    <w:rsid w:val="008479C3"/>
    <w:rsid w:val="008501F0"/>
    <w:rsid w:val="0085433C"/>
    <w:rsid w:val="00857751"/>
    <w:rsid w:val="0086058F"/>
    <w:rsid w:val="0086466C"/>
    <w:rsid w:val="0087204C"/>
    <w:rsid w:val="008731C4"/>
    <w:rsid w:val="00873405"/>
    <w:rsid w:val="00876D86"/>
    <w:rsid w:val="0087727C"/>
    <w:rsid w:val="0088064C"/>
    <w:rsid w:val="00882C84"/>
    <w:rsid w:val="00883595"/>
    <w:rsid w:val="00884128"/>
    <w:rsid w:val="00885771"/>
    <w:rsid w:val="0089173D"/>
    <w:rsid w:val="008918C0"/>
    <w:rsid w:val="00891A38"/>
    <w:rsid w:val="00892B6B"/>
    <w:rsid w:val="008933E4"/>
    <w:rsid w:val="0089449E"/>
    <w:rsid w:val="00895309"/>
    <w:rsid w:val="00896577"/>
    <w:rsid w:val="008A27CE"/>
    <w:rsid w:val="008A2961"/>
    <w:rsid w:val="008A37D8"/>
    <w:rsid w:val="008A4A2A"/>
    <w:rsid w:val="008B1D30"/>
    <w:rsid w:val="008B2C3E"/>
    <w:rsid w:val="008B43E0"/>
    <w:rsid w:val="008B5615"/>
    <w:rsid w:val="008C1474"/>
    <w:rsid w:val="008C182F"/>
    <w:rsid w:val="008C2AE1"/>
    <w:rsid w:val="008C3668"/>
    <w:rsid w:val="008C5D5A"/>
    <w:rsid w:val="008C60E4"/>
    <w:rsid w:val="008C6B37"/>
    <w:rsid w:val="008D111F"/>
    <w:rsid w:val="008D4428"/>
    <w:rsid w:val="008D6BD9"/>
    <w:rsid w:val="008D764A"/>
    <w:rsid w:val="008D7D23"/>
    <w:rsid w:val="008E0A45"/>
    <w:rsid w:val="008E23EC"/>
    <w:rsid w:val="008E32A4"/>
    <w:rsid w:val="008E36AA"/>
    <w:rsid w:val="008F0E42"/>
    <w:rsid w:val="008F1B74"/>
    <w:rsid w:val="008F1CEF"/>
    <w:rsid w:val="008F2846"/>
    <w:rsid w:val="008F4756"/>
    <w:rsid w:val="008F5594"/>
    <w:rsid w:val="008F5A67"/>
    <w:rsid w:val="008F6CE2"/>
    <w:rsid w:val="008F71FD"/>
    <w:rsid w:val="008F7A0C"/>
    <w:rsid w:val="008F7C53"/>
    <w:rsid w:val="008F7C62"/>
    <w:rsid w:val="0090373E"/>
    <w:rsid w:val="0090586C"/>
    <w:rsid w:val="009067DC"/>
    <w:rsid w:val="00906879"/>
    <w:rsid w:val="00910F62"/>
    <w:rsid w:val="009111DC"/>
    <w:rsid w:val="00911274"/>
    <w:rsid w:val="0091179D"/>
    <w:rsid w:val="00912A19"/>
    <w:rsid w:val="00913060"/>
    <w:rsid w:val="009139A4"/>
    <w:rsid w:val="00913D12"/>
    <w:rsid w:val="00914715"/>
    <w:rsid w:val="00915C61"/>
    <w:rsid w:val="009161CD"/>
    <w:rsid w:val="00916807"/>
    <w:rsid w:val="00917073"/>
    <w:rsid w:val="0092054D"/>
    <w:rsid w:val="0092119F"/>
    <w:rsid w:val="00924744"/>
    <w:rsid w:val="0092500B"/>
    <w:rsid w:val="00927C54"/>
    <w:rsid w:val="00927D7A"/>
    <w:rsid w:val="00931B6C"/>
    <w:rsid w:val="0093246F"/>
    <w:rsid w:val="0093319C"/>
    <w:rsid w:val="00934B7E"/>
    <w:rsid w:val="0094015A"/>
    <w:rsid w:val="00944285"/>
    <w:rsid w:val="00945A9F"/>
    <w:rsid w:val="00946CC6"/>
    <w:rsid w:val="0094702A"/>
    <w:rsid w:val="009471DA"/>
    <w:rsid w:val="0095393F"/>
    <w:rsid w:val="00965963"/>
    <w:rsid w:val="009748C5"/>
    <w:rsid w:val="00975390"/>
    <w:rsid w:val="0097680A"/>
    <w:rsid w:val="00976AC1"/>
    <w:rsid w:val="00977379"/>
    <w:rsid w:val="00977D41"/>
    <w:rsid w:val="00980E49"/>
    <w:rsid w:val="00980F1E"/>
    <w:rsid w:val="009812D6"/>
    <w:rsid w:val="00981B70"/>
    <w:rsid w:val="00982DAF"/>
    <w:rsid w:val="009839D3"/>
    <w:rsid w:val="00983CCB"/>
    <w:rsid w:val="00983D6E"/>
    <w:rsid w:val="00990113"/>
    <w:rsid w:val="00990E31"/>
    <w:rsid w:val="009911D1"/>
    <w:rsid w:val="0099420C"/>
    <w:rsid w:val="0099537F"/>
    <w:rsid w:val="009A0167"/>
    <w:rsid w:val="009A1A09"/>
    <w:rsid w:val="009A561D"/>
    <w:rsid w:val="009A5DD3"/>
    <w:rsid w:val="009A6D39"/>
    <w:rsid w:val="009A70BF"/>
    <w:rsid w:val="009A7E88"/>
    <w:rsid w:val="009B1EA6"/>
    <w:rsid w:val="009B23CD"/>
    <w:rsid w:val="009B37E7"/>
    <w:rsid w:val="009B42EF"/>
    <w:rsid w:val="009B488D"/>
    <w:rsid w:val="009B772E"/>
    <w:rsid w:val="009C0E46"/>
    <w:rsid w:val="009C1840"/>
    <w:rsid w:val="009C27CC"/>
    <w:rsid w:val="009C29D6"/>
    <w:rsid w:val="009C3C4C"/>
    <w:rsid w:val="009C5901"/>
    <w:rsid w:val="009C68F0"/>
    <w:rsid w:val="009C6A03"/>
    <w:rsid w:val="009C6FDD"/>
    <w:rsid w:val="009C7B11"/>
    <w:rsid w:val="009D341F"/>
    <w:rsid w:val="009D377A"/>
    <w:rsid w:val="009D48DA"/>
    <w:rsid w:val="009D4912"/>
    <w:rsid w:val="009D57E8"/>
    <w:rsid w:val="009E1D77"/>
    <w:rsid w:val="009E4336"/>
    <w:rsid w:val="009E5D74"/>
    <w:rsid w:val="009E62F2"/>
    <w:rsid w:val="009F3016"/>
    <w:rsid w:val="009F5D1B"/>
    <w:rsid w:val="009F66D0"/>
    <w:rsid w:val="00A0040C"/>
    <w:rsid w:val="00A01A8D"/>
    <w:rsid w:val="00A03182"/>
    <w:rsid w:val="00A03F74"/>
    <w:rsid w:val="00A0445A"/>
    <w:rsid w:val="00A0461C"/>
    <w:rsid w:val="00A04AEC"/>
    <w:rsid w:val="00A051B1"/>
    <w:rsid w:val="00A072C2"/>
    <w:rsid w:val="00A078AB"/>
    <w:rsid w:val="00A13C0E"/>
    <w:rsid w:val="00A16D16"/>
    <w:rsid w:val="00A2219D"/>
    <w:rsid w:val="00A23817"/>
    <w:rsid w:val="00A25AC4"/>
    <w:rsid w:val="00A263EA"/>
    <w:rsid w:val="00A26A68"/>
    <w:rsid w:val="00A3023D"/>
    <w:rsid w:val="00A31834"/>
    <w:rsid w:val="00A319AF"/>
    <w:rsid w:val="00A32801"/>
    <w:rsid w:val="00A334AB"/>
    <w:rsid w:val="00A33848"/>
    <w:rsid w:val="00A363D9"/>
    <w:rsid w:val="00A368AB"/>
    <w:rsid w:val="00A40127"/>
    <w:rsid w:val="00A43BCC"/>
    <w:rsid w:val="00A43E96"/>
    <w:rsid w:val="00A44D52"/>
    <w:rsid w:val="00A45162"/>
    <w:rsid w:val="00A4660A"/>
    <w:rsid w:val="00A51F47"/>
    <w:rsid w:val="00A523F2"/>
    <w:rsid w:val="00A53F43"/>
    <w:rsid w:val="00A540F2"/>
    <w:rsid w:val="00A57EA4"/>
    <w:rsid w:val="00A6059F"/>
    <w:rsid w:val="00A605DD"/>
    <w:rsid w:val="00A611D2"/>
    <w:rsid w:val="00A61C13"/>
    <w:rsid w:val="00A62C25"/>
    <w:rsid w:val="00A63B38"/>
    <w:rsid w:val="00A672CA"/>
    <w:rsid w:val="00A72DDC"/>
    <w:rsid w:val="00A7348C"/>
    <w:rsid w:val="00A73C56"/>
    <w:rsid w:val="00A74067"/>
    <w:rsid w:val="00A754A7"/>
    <w:rsid w:val="00A816A8"/>
    <w:rsid w:val="00A8224D"/>
    <w:rsid w:val="00A82E4D"/>
    <w:rsid w:val="00A8629F"/>
    <w:rsid w:val="00A87687"/>
    <w:rsid w:val="00A945F7"/>
    <w:rsid w:val="00A96715"/>
    <w:rsid w:val="00A9773A"/>
    <w:rsid w:val="00A977C5"/>
    <w:rsid w:val="00AA0111"/>
    <w:rsid w:val="00AA1A97"/>
    <w:rsid w:val="00AA35D7"/>
    <w:rsid w:val="00AA364D"/>
    <w:rsid w:val="00AA49FE"/>
    <w:rsid w:val="00AA5072"/>
    <w:rsid w:val="00AA5D32"/>
    <w:rsid w:val="00AB33A6"/>
    <w:rsid w:val="00AB45D6"/>
    <w:rsid w:val="00AB63B1"/>
    <w:rsid w:val="00AB6844"/>
    <w:rsid w:val="00AB6F6A"/>
    <w:rsid w:val="00AB7071"/>
    <w:rsid w:val="00AB7148"/>
    <w:rsid w:val="00AB7750"/>
    <w:rsid w:val="00AB7DCC"/>
    <w:rsid w:val="00AC1B74"/>
    <w:rsid w:val="00AC2685"/>
    <w:rsid w:val="00AC547B"/>
    <w:rsid w:val="00AC5C30"/>
    <w:rsid w:val="00AC7126"/>
    <w:rsid w:val="00AD2B9D"/>
    <w:rsid w:val="00AD322D"/>
    <w:rsid w:val="00AD4AD7"/>
    <w:rsid w:val="00AD6638"/>
    <w:rsid w:val="00AD6DFF"/>
    <w:rsid w:val="00AD7743"/>
    <w:rsid w:val="00AE0DCC"/>
    <w:rsid w:val="00AE25C6"/>
    <w:rsid w:val="00AE2697"/>
    <w:rsid w:val="00AE40AF"/>
    <w:rsid w:val="00AE5364"/>
    <w:rsid w:val="00AE5F1E"/>
    <w:rsid w:val="00AE61B0"/>
    <w:rsid w:val="00AE6A04"/>
    <w:rsid w:val="00AE7917"/>
    <w:rsid w:val="00AE7DD0"/>
    <w:rsid w:val="00AF03B3"/>
    <w:rsid w:val="00AF1AB5"/>
    <w:rsid w:val="00AF227C"/>
    <w:rsid w:val="00AF4387"/>
    <w:rsid w:val="00AF67E6"/>
    <w:rsid w:val="00AF6A9A"/>
    <w:rsid w:val="00AF6AAF"/>
    <w:rsid w:val="00B00FD4"/>
    <w:rsid w:val="00B011F3"/>
    <w:rsid w:val="00B018BC"/>
    <w:rsid w:val="00B03043"/>
    <w:rsid w:val="00B03E3B"/>
    <w:rsid w:val="00B04759"/>
    <w:rsid w:val="00B06424"/>
    <w:rsid w:val="00B11D62"/>
    <w:rsid w:val="00B11E95"/>
    <w:rsid w:val="00B122E3"/>
    <w:rsid w:val="00B12318"/>
    <w:rsid w:val="00B16583"/>
    <w:rsid w:val="00B16AB3"/>
    <w:rsid w:val="00B17204"/>
    <w:rsid w:val="00B206FE"/>
    <w:rsid w:val="00B240C0"/>
    <w:rsid w:val="00B24FFB"/>
    <w:rsid w:val="00B2529C"/>
    <w:rsid w:val="00B26C55"/>
    <w:rsid w:val="00B333F9"/>
    <w:rsid w:val="00B3528D"/>
    <w:rsid w:val="00B35FD0"/>
    <w:rsid w:val="00B37169"/>
    <w:rsid w:val="00B4128C"/>
    <w:rsid w:val="00B41634"/>
    <w:rsid w:val="00B41FB8"/>
    <w:rsid w:val="00B4251A"/>
    <w:rsid w:val="00B428B6"/>
    <w:rsid w:val="00B44698"/>
    <w:rsid w:val="00B4496C"/>
    <w:rsid w:val="00B47494"/>
    <w:rsid w:val="00B51B4B"/>
    <w:rsid w:val="00B51F48"/>
    <w:rsid w:val="00B530D2"/>
    <w:rsid w:val="00B557E1"/>
    <w:rsid w:val="00B57452"/>
    <w:rsid w:val="00B604B4"/>
    <w:rsid w:val="00B60D1B"/>
    <w:rsid w:val="00B616C2"/>
    <w:rsid w:val="00B61E22"/>
    <w:rsid w:val="00B621A9"/>
    <w:rsid w:val="00B63E7F"/>
    <w:rsid w:val="00B648E9"/>
    <w:rsid w:val="00B67575"/>
    <w:rsid w:val="00B7284E"/>
    <w:rsid w:val="00B73EB0"/>
    <w:rsid w:val="00B76E12"/>
    <w:rsid w:val="00B8267A"/>
    <w:rsid w:val="00B82DE4"/>
    <w:rsid w:val="00B84504"/>
    <w:rsid w:val="00B850F0"/>
    <w:rsid w:val="00B856F4"/>
    <w:rsid w:val="00B86C49"/>
    <w:rsid w:val="00B90282"/>
    <w:rsid w:val="00B90297"/>
    <w:rsid w:val="00B90A51"/>
    <w:rsid w:val="00B91E87"/>
    <w:rsid w:val="00B946D8"/>
    <w:rsid w:val="00B94AEB"/>
    <w:rsid w:val="00B94EA4"/>
    <w:rsid w:val="00B9533C"/>
    <w:rsid w:val="00B95A93"/>
    <w:rsid w:val="00BA1614"/>
    <w:rsid w:val="00BA28EA"/>
    <w:rsid w:val="00BA3149"/>
    <w:rsid w:val="00BA3214"/>
    <w:rsid w:val="00BA45FA"/>
    <w:rsid w:val="00BB293C"/>
    <w:rsid w:val="00BB388B"/>
    <w:rsid w:val="00BB52AF"/>
    <w:rsid w:val="00BC3E1D"/>
    <w:rsid w:val="00BC6722"/>
    <w:rsid w:val="00BD0995"/>
    <w:rsid w:val="00BD11A9"/>
    <w:rsid w:val="00BD1B58"/>
    <w:rsid w:val="00BD38FA"/>
    <w:rsid w:val="00BD4392"/>
    <w:rsid w:val="00BD45D5"/>
    <w:rsid w:val="00BD4BF6"/>
    <w:rsid w:val="00BD5278"/>
    <w:rsid w:val="00BD60FA"/>
    <w:rsid w:val="00BE0F7A"/>
    <w:rsid w:val="00BE2DAC"/>
    <w:rsid w:val="00BE3103"/>
    <w:rsid w:val="00BE6AD4"/>
    <w:rsid w:val="00BF1BDD"/>
    <w:rsid w:val="00BF30A9"/>
    <w:rsid w:val="00BF64A6"/>
    <w:rsid w:val="00BF7AD6"/>
    <w:rsid w:val="00C00A03"/>
    <w:rsid w:val="00C056BB"/>
    <w:rsid w:val="00C06FE8"/>
    <w:rsid w:val="00C110E6"/>
    <w:rsid w:val="00C13405"/>
    <w:rsid w:val="00C14166"/>
    <w:rsid w:val="00C14860"/>
    <w:rsid w:val="00C151D2"/>
    <w:rsid w:val="00C17D78"/>
    <w:rsid w:val="00C205D7"/>
    <w:rsid w:val="00C21E17"/>
    <w:rsid w:val="00C22090"/>
    <w:rsid w:val="00C24195"/>
    <w:rsid w:val="00C2454A"/>
    <w:rsid w:val="00C24EB5"/>
    <w:rsid w:val="00C257D8"/>
    <w:rsid w:val="00C2582C"/>
    <w:rsid w:val="00C32DA1"/>
    <w:rsid w:val="00C33EDF"/>
    <w:rsid w:val="00C35A57"/>
    <w:rsid w:val="00C35EAD"/>
    <w:rsid w:val="00C37800"/>
    <w:rsid w:val="00C420AC"/>
    <w:rsid w:val="00C44031"/>
    <w:rsid w:val="00C44A10"/>
    <w:rsid w:val="00C45B94"/>
    <w:rsid w:val="00C46A58"/>
    <w:rsid w:val="00C46D18"/>
    <w:rsid w:val="00C47D11"/>
    <w:rsid w:val="00C50FC8"/>
    <w:rsid w:val="00C5109A"/>
    <w:rsid w:val="00C52DC2"/>
    <w:rsid w:val="00C53D69"/>
    <w:rsid w:val="00C5429C"/>
    <w:rsid w:val="00C5527F"/>
    <w:rsid w:val="00C60443"/>
    <w:rsid w:val="00C60522"/>
    <w:rsid w:val="00C6212D"/>
    <w:rsid w:val="00C66C50"/>
    <w:rsid w:val="00C674EE"/>
    <w:rsid w:val="00C7106B"/>
    <w:rsid w:val="00C71C06"/>
    <w:rsid w:val="00C71C67"/>
    <w:rsid w:val="00C71E21"/>
    <w:rsid w:val="00C73591"/>
    <w:rsid w:val="00C7414E"/>
    <w:rsid w:val="00C75FA2"/>
    <w:rsid w:val="00C76613"/>
    <w:rsid w:val="00C80E33"/>
    <w:rsid w:val="00C84262"/>
    <w:rsid w:val="00C86C38"/>
    <w:rsid w:val="00C8724F"/>
    <w:rsid w:val="00C87ABE"/>
    <w:rsid w:val="00C87B60"/>
    <w:rsid w:val="00C90CA7"/>
    <w:rsid w:val="00C92588"/>
    <w:rsid w:val="00C941BD"/>
    <w:rsid w:val="00CA1193"/>
    <w:rsid w:val="00CA39D7"/>
    <w:rsid w:val="00CA7BC3"/>
    <w:rsid w:val="00CB0651"/>
    <w:rsid w:val="00CB4917"/>
    <w:rsid w:val="00CB4F38"/>
    <w:rsid w:val="00CB7EF9"/>
    <w:rsid w:val="00CC0755"/>
    <w:rsid w:val="00CC2AE9"/>
    <w:rsid w:val="00CC5E57"/>
    <w:rsid w:val="00CC75D8"/>
    <w:rsid w:val="00CD06D8"/>
    <w:rsid w:val="00CD3E7A"/>
    <w:rsid w:val="00CD4062"/>
    <w:rsid w:val="00CD6B44"/>
    <w:rsid w:val="00CE19B0"/>
    <w:rsid w:val="00CE26DB"/>
    <w:rsid w:val="00CE2D7E"/>
    <w:rsid w:val="00CE683D"/>
    <w:rsid w:val="00CE73C1"/>
    <w:rsid w:val="00CE7F7F"/>
    <w:rsid w:val="00CF160D"/>
    <w:rsid w:val="00CF2727"/>
    <w:rsid w:val="00CF3214"/>
    <w:rsid w:val="00CF405A"/>
    <w:rsid w:val="00CF44D6"/>
    <w:rsid w:val="00CF5762"/>
    <w:rsid w:val="00CF6443"/>
    <w:rsid w:val="00CF6AF3"/>
    <w:rsid w:val="00D00897"/>
    <w:rsid w:val="00D0197C"/>
    <w:rsid w:val="00D01ADF"/>
    <w:rsid w:val="00D028D0"/>
    <w:rsid w:val="00D04676"/>
    <w:rsid w:val="00D05DDD"/>
    <w:rsid w:val="00D11116"/>
    <w:rsid w:val="00D14A41"/>
    <w:rsid w:val="00D20E8C"/>
    <w:rsid w:val="00D26D05"/>
    <w:rsid w:val="00D2796A"/>
    <w:rsid w:val="00D27D19"/>
    <w:rsid w:val="00D31E65"/>
    <w:rsid w:val="00D32747"/>
    <w:rsid w:val="00D32A62"/>
    <w:rsid w:val="00D3340A"/>
    <w:rsid w:val="00D341C0"/>
    <w:rsid w:val="00D34ACD"/>
    <w:rsid w:val="00D406FD"/>
    <w:rsid w:val="00D436DF"/>
    <w:rsid w:val="00D43C10"/>
    <w:rsid w:val="00D44D68"/>
    <w:rsid w:val="00D44EF7"/>
    <w:rsid w:val="00D45C29"/>
    <w:rsid w:val="00D46F01"/>
    <w:rsid w:val="00D47FC6"/>
    <w:rsid w:val="00D521A2"/>
    <w:rsid w:val="00D549F2"/>
    <w:rsid w:val="00D63B6B"/>
    <w:rsid w:val="00D644F0"/>
    <w:rsid w:val="00D708DA"/>
    <w:rsid w:val="00D73607"/>
    <w:rsid w:val="00D74550"/>
    <w:rsid w:val="00D75ABB"/>
    <w:rsid w:val="00D75F71"/>
    <w:rsid w:val="00D76833"/>
    <w:rsid w:val="00D7789E"/>
    <w:rsid w:val="00D77BD4"/>
    <w:rsid w:val="00D77C0E"/>
    <w:rsid w:val="00D8004F"/>
    <w:rsid w:val="00D83147"/>
    <w:rsid w:val="00D83EFA"/>
    <w:rsid w:val="00D86654"/>
    <w:rsid w:val="00D86A79"/>
    <w:rsid w:val="00D8761F"/>
    <w:rsid w:val="00D87F8B"/>
    <w:rsid w:val="00D90147"/>
    <w:rsid w:val="00D91953"/>
    <w:rsid w:val="00D920A6"/>
    <w:rsid w:val="00D92791"/>
    <w:rsid w:val="00D94C62"/>
    <w:rsid w:val="00DA2D6E"/>
    <w:rsid w:val="00DA351B"/>
    <w:rsid w:val="00DA4385"/>
    <w:rsid w:val="00DA468C"/>
    <w:rsid w:val="00DA54C6"/>
    <w:rsid w:val="00DA58CE"/>
    <w:rsid w:val="00DA5956"/>
    <w:rsid w:val="00DB1A97"/>
    <w:rsid w:val="00DB4AD4"/>
    <w:rsid w:val="00DB55F3"/>
    <w:rsid w:val="00DB5F63"/>
    <w:rsid w:val="00DB6238"/>
    <w:rsid w:val="00DB7B2C"/>
    <w:rsid w:val="00DC1379"/>
    <w:rsid w:val="00DC26A1"/>
    <w:rsid w:val="00DC34B6"/>
    <w:rsid w:val="00DC3862"/>
    <w:rsid w:val="00DC3F30"/>
    <w:rsid w:val="00DC3FF0"/>
    <w:rsid w:val="00DC4445"/>
    <w:rsid w:val="00DC4882"/>
    <w:rsid w:val="00DC4F62"/>
    <w:rsid w:val="00DC5392"/>
    <w:rsid w:val="00DD1675"/>
    <w:rsid w:val="00DD1728"/>
    <w:rsid w:val="00DD19E6"/>
    <w:rsid w:val="00DD29E4"/>
    <w:rsid w:val="00DD44D9"/>
    <w:rsid w:val="00DD746E"/>
    <w:rsid w:val="00DE46E4"/>
    <w:rsid w:val="00DE480C"/>
    <w:rsid w:val="00DE4C75"/>
    <w:rsid w:val="00DE5CD2"/>
    <w:rsid w:val="00DE776B"/>
    <w:rsid w:val="00DF21E7"/>
    <w:rsid w:val="00DF235A"/>
    <w:rsid w:val="00DF2FFF"/>
    <w:rsid w:val="00DF312E"/>
    <w:rsid w:val="00DF44BF"/>
    <w:rsid w:val="00DF69B6"/>
    <w:rsid w:val="00E02569"/>
    <w:rsid w:val="00E043DA"/>
    <w:rsid w:val="00E050AA"/>
    <w:rsid w:val="00E06F78"/>
    <w:rsid w:val="00E10A0C"/>
    <w:rsid w:val="00E11E76"/>
    <w:rsid w:val="00E12184"/>
    <w:rsid w:val="00E127A9"/>
    <w:rsid w:val="00E15E0F"/>
    <w:rsid w:val="00E1617D"/>
    <w:rsid w:val="00E16E70"/>
    <w:rsid w:val="00E17BF5"/>
    <w:rsid w:val="00E20472"/>
    <w:rsid w:val="00E20C01"/>
    <w:rsid w:val="00E2109B"/>
    <w:rsid w:val="00E215B8"/>
    <w:rsid w:val="00E21C15"/>
    <w:rsid w:val="00E22595"/>
    <w:rsid w:val="00E227D2"/>
    <w:rsid w:val="00E22C7F"/>
    <w:rsid w:val="00E23AC9"/>
    <w:rsid w:val="00E23FAB"/>
    <w:rsid w:val="00E25A4C"/>
    <w:rsid w:val="00E2644C"/>
    <w:rsid w:val="00E26C00"/>
    <w:rsid w:val="00E278D0"/>
    <w:rsid w:val="00E31DCE"/>
    <w:rsid w:val="00E34185"/>
    <w:rsid w:val="00E4001E"/>
    <w:rsid w:val="00E43215"/>
    <w:rsid w:val="00E440DB"/>
    <w:rsid w:val="00E505B2"/>
    <w:rsid w:val="00E50721"/>
    <w:rsid w:val="00E52204"/>
    <w:rsid w:val="00E532FA"/>
    <w:rsid w:val="00E53C94"/>
    <w:rsid w:val="00E53CC1"/>
    <w:rsid w:val="00E56FF6"/>
    <w:rsid w:val="00E60678"/>
    <w:rsid w:val="00E61C7F"/>
    <w:rsid w:val="00E6276F"/>
    <w:rsid w:val="00E62C8A"/>
    <w:rsid w:val="00E6415E"/>
    <w:rsid w:val="00E65155"/>
    <w:rsid w:val="00E66DA8"/>
    <w:rsid w:val="00E70F35"/>
    <w:rsid w:val="00E726E2"/>
    <w:rsid w:val="00E72E47"/>
    <w:rsid w:val="00E72FF8"/>
    <w:rsid w:val="00E7660C"/>
    <w:rsid w:val="00E8429F"/>
    <w:rsid w:val="00E86541"/>
    <w:rsid w:val="00E874AB"/>
    <w:rsid w:val="00E87C6A"/>
    <w:rsid w:val="00E91EA7"/>
    <w:rsid w:val="00E92DB5"/>
    <w:rsid w:val="00E92F2D"/>
    <w:rsid w:val="00EA0241"/>
    <w:rsid w:val="00EA0D31"/>
    <w:rsid w:val="00EA14D4"/>
    <w:rsid w:val="00EA2BDF"/>
    <w:rsid w:val="00EA325F"/>
    <w:rsid w:val="00EA3CDD"/>
    <w:rsid w:val="00EA45E9"/>
    <w:rsid w:val="00EA70CD"/>
    <w:rsid w:val="00EA7F8D"/>
    <w:rsid w:val="00EB2073"/>
    <w:rsid w:val="00EB261C"/>
    <w:rsid w:val="00EB3F64"/>
    <w:rsid w:val="00EB47C2"/>
    <w:rsid w:val="00EB4A2E"/>
    <w:rsid w:val="00EB4C9B"/>
    <w:rsid w:val="00EB5262"/>
    <w:rsid w:val="00EC5898"/>
    <w:rsid w:val="00EC6B05"/>
    <w:rsid w:val="00ED03ED"/>
    <w:rsid w:val="00ED751E"/>
    <w:rsid w:val="00EE1033"/>
    <w:rsid w:val="00EE151F"/>
    <w:rsid w:val="00EE2A14"/>
    <w:rsid w:val="00EF05A2"/>
    <w:rsid w:val="00EF1238"/>
    <w:rsid w:val="00EF2017"/>
    <w:rsid w:val="00EF2CB2"/>
    <w:rsid w:val="00F01C97"/>
    <w:rsid w:val="00F02BD6"/>
    <w:rsid w:val="00F05F87"/>
    <w:rsid w:val="00F06D65"/>
    <w:rsid w:val="00F10969"/>
    <w:rsid w:val="00F10E44"/>
    <w:rsid w:val="00F14545"/>
    <w:rsid w:val="00F166FC"/>
    <w:rsid w:val="00F234F0"/>
    <w:rsid w:val="00F24827"/>
    <w:rsid w:val="00F24F42"/>
    <w:rsid w:val="00F275CF"/>
    <w:rsid w:val="00F3256D"/>
    <w:rsid w:val="00F36985"/>
    <w:rsid w:val="00F40E2E"/>
    <w:rsid w:val="00F466AA"/>
    <w:rsid w:val="00F4724A"/>
    <w:rsid w:val="00F51104"/>
    <w:rsid w:val="00F51D7A"/>
    <w:rsid w:val="00F52F55"/>
    <w:rsid w:val="00F54744"/>
    <w:rsid w:val="00F55914"/>
    <w:rsid w:val="00F5612B"/>
    <w:rsid w:val="00F56219"/>
    <w:rsid w:val="00F566F9"/>
    <w:rsid w:val="00F57509"/>
    <w:rsid w:val="00F6160B"/>
    <w:rsid w:val="00F635F1"/>
    <w:rsid w:val="00F6477D"/>
    <w:rsid w:val="00F6626B"/>
    <w:rsid w:val="00F67A58"/>
    <w:rsid w:val="00F703AF"/>
    <w:rsid w:val="00F71F10"/>
    <w:rsid w:val="00F720A0"/>
    <w:rsid w:val="00F720C5"/>
    <w:rsid w:val="00F735AB"/>
    <w:rsid w:val="00F76380"/>
    <w:rsid w:val="00F764A5"/>
    <w:rsid w:val="00F769E9"/>
    <w:rsid w:val="00F76B25"/>
    <w:rsid w:val="00F76BAC"/>
    <w:rsid w:val="00F777D6"/>
    <w:rsid w:val="00F81850"/>
    <w:rsid w:val="00F82664"/>
    <w:rsid w:val="00F83BF5"/>
    <w:rsid w:val="00F86340"/>
    <w:rsid w:val="00F9087F"/>
    <w:rsid w:val="00F90BB6"/>
    <w:rsid w:val="00F911B2"/>
    <w:rsid w:val="00F92A82"/>
    <w:rsid w:val="00F938BD"/>
    <w:rsid w:val="00F95E5A"/>
    <w:rsid w:val="00F97403"/>
    <w:rsid w:val="00F97C4E"/>
    <w:rsid w:val="00FA02AE"/>
    <w:rsid w:val="00FA02D6"/>
    <w:rsid w:val="00FA4055"/>
    <w:rsid w:val="00FA4850"/>
    <w:rsid w:val="00FA567D"/>
    <w:rsid w:val="00FA58DC"/>
    <w:rsid w:val="00FA620D"/>
    <w:rsid w:val="00FA6B9D"/>
    <w:rsid w:val="00FB20BF"/>
    <w:rsid w:val="00FB4A86"/>
    <w:rsid w:val="00FC199C"/>
    <w:rsid w:val="00FC5645"/>
    <w:rsid w:val="00FC672D"/>
    <w:rsid w:val="00FC68D5"/>
    <w:rsid w:val="00FC7CF3"/>
    <w:rsid w:val="00FD0DBC"/>
    <w:rsid w:val="00FD1FB9"/>
    <w:rsid w:val="00FD27F8"/>
    <w:rsid w:val="00FD5061"/>
    <w:rsid w:val="00FD798D"/>
    <w:rsid w:val="00FD7BDE"/>
    <w:rsid w:val="00FE086D"/>
    <w:rsid w:val="00FE0C7B"/>
    <w:rsid w:val="00FE2D5B"/>
    <w:rsid w:val="00FE3427"/>
    <w:rsid w:val="00FE3DC5"/>
    <w:rsid w:val="00FE4179"/>
    <w:rsid w:val="00FE4909"/>
    <w:rsid w:val="00FE625A"/>
    <w:rsid w:val="00FE705C"/>
    <w:rsid w:val="00FF00F0"/>
    <w:rsid w:val="00FF1C30"/>
    <w:rsid w:val="00FF2E43"/>
    <w:rsid w:val="00FF39D2"/>
    <w:rsid w:val="00FF3CBF"/>
    <w:rsid w:val="01C46A5B"/>
    <w:rsid w:val="03082AA5"/>
    <w:rsid w:val="043606B8"/>
    <w:rsid w:val="047D016F"/>
    <w:rsid w:val="05B00999"/>
    <w:rsid w:val="067962C2"/>
    <w:rsid w:val="06AB38AE"/>
    <w:rsid w:val="07A53CE3"/>
    <w:rsid w:val="08FB3123"/>
    <w:rsid w:val="093502EA"/>
    <w:rsid w:val="09687413"/>
    <w:rsid w:val="09EA31A4"/>
    <w:rsid w:val="09F57AC5"/>
    <w:rsid w:val="0A11615B"/>
    <w:rsid w:val="0A196D8D"/>
    <w:rsid w:val="0A32780E"/>
    <w:rsid w:val="0B003B0B"/>
    <w:rsid w:val="0BB04F1E"/>
    <w:rsid w:val="0C9549D2"/>
    <w:rsid w:val="0D76229B"/>
    <w:rsid w:val="0EDA62F2"/>
    <w:rsid w:val="0F116BDD"/>
    <w:rsid w:val="0F402D0A"/>
    <w:rsid w:val="11C82772"/>
    <w:rsid w:val="12542011"/>
    <w:rsid w:val="14142DB1"/>
    <w:rsid w:val="142B0FD0"/>
    <w:rsid w:val="147E6ABF"/>
    <w:rsid w:val="14FF32C9"/>
    <w:rsid w:val="15A37639"/>
    <w:rsid w:val="1738714F"/>
    <w:rsid w:val="17E94F77"/>
    <w:rsid w:val="18317142"/>
    <w:rsid w:val="18EF7630"/>
    <w:rsid w:val="19707D86"/>
    <w:rsid w:val="1A055A56"/>
    <w:rsid w:val="1ABA486A"/>
    <w:rsid w:val="1B353E7A"/>
    <w:rsid w:val="1B850249"/>
    <w:rsid w:val="1BD36D75"/>
    <w:rsid w:val="1BFF496C"/>
    <w:rsid w:val="1D313F01"/>
    <w:rsid w:val="1D3632B9"/>
    <w:rsid w:val="1DAD1D58"/>
    <w:rsid w:val="1E521C8D"/>
    <w:rsid w:val="207C2364"/>
    <w:rsid w:val="21D3090C"/>
    <w:rsid w:val="2339627B"/>
    <w:rsid w:val="23753299"/>
    <w:rsid w:val="25D43136"/>
    <w:rsid w:val="265D1471"/>
    <w:rsid w:val="26706A0B"/>
    <w:rsid w:val="27211E17"/>
    <w:rsid w:val="2730608C"/>
    <w:rsid w:val="289B48D7"/>
    <w:rsid w:val="28E63F1D"/>
    <w:rsid w:val="2AAC7842"/>
    <w:rsid w:val="2B4131F3"/>
    <w:rsid w:val="2C4377E2"/>
    <w:rsid w:val="2CD07A5C"/>
    <w:rsid w:val="2D0E2AB9"/>
    <w:rsid w:val="2D0F73D1"/>
    <w:rsid w:val="2D9906F5"/>
    <w:rsid w:val="2E055C66"/>
    <w:rsid w:val="2ECC5660"/>
    <w:rsid w:val="2FAE271F"/>
    <w:rsid w:val="3037767A"/>
    <w:rsid w:val="303E2D64"/>
    <w:rsid w:val="30C56789"/>
    <w:rsid w:val="33F72763"/>
    <w:rsid w:val="34707D7C"/>
    <w:rsid w:val="356C6EAC"/>
    <w:rsid w:val="37891B4E"/>
    <w:rsid w:val="385F1809"/>
    <w:rsid w:val="38A174E7"/>
    <w:rsid w:val="3B542F19"/>
    <w:rsid w:val="3B701358"/>
    <w:rsid w:val="3BF86770"/>
    <w:rsid w:val="3C0E363E"/>
    <w:rsid w:val="3C117FD0"/>
    <w:rsid w:val="3C1C456C"/>
    <w:rsid w:val="3C3E4D4E"/>
    <w:rsid w:val="3D1F0C06"/>
    <w:rsid w:val="3D724689"/>
    <w:rsid w:val="3D763212"/>
    <w:rsid w:val="3DAF2625"/>
    <w:rsid w:val="3DB84FEC"/>
    <w:rsid w:val="3DE12D07"/>
    <w:rsid w:val="40C770FE"/>
    <w:rsid w:val="41255761"/>
    <w:rsid w:val="430F1615"/>
    <w:rsid w:val="43B62DCF"/>
    <w:rsid w:val="44F4603A"/>
    <w:rsid w:val="45A35B31"/>
    <w:rsid w:val="45C50B56"/>
    <w:rsid w:val="460A17DC"/>
    <w:rsid w:val="46382C63"/>
    <w:rsid w:val="46C23224"/>
    <w:rsid w:val="474B3D96"/>
    <w:rsid w:val="47CA1205"/>
    <w:rsid w:val="481919D5"/>
    <w:rsid w:val="481C5741"/>
    <w:rsid w:val="486903BE"/>
    <w:rsid w:val="4A3A4418"/>
    <w:rsid w:val="4BEF4831"/>
    <w:rsid w:val="4D465256"/>
    <w:rsid w:val="4D7C4264"/>
    <w:rsid w:val="4D823589"/>
    <w:rsid w:val="4E3451A8"/>
    <w:rsid w:val="4F155B71"/>
    <w:rsid w:val="4F35735E"/>
    <w:rsid w:val="4F3C65B1"/>
    <w:rsid w:val="4FB5213F"/>
    <w:rsid w:val="50D96070"/>
    <w:rsid w:val="523021C2"/>
    <w:rsid w:val="543F14AF"/>
    <w:rsid w:val="55283861"/>
    <w:rsid w:val="55F17F4F"/>
    <w:rsid w:val="56F043A8"/>
    <w:rsid w:val="57D2416B"/>
    <w:rsid w:val="585413EB"/>
    <w:rsid w:val="59175543"/>
    <w:rsid w:val="596E10CD"/>
    <w:rsid w:val="59A12875"/>
    <w:rsid w:val="5A5978C0"/>
    <w:rsid w:val="5AEC27D4"/>
    <w:rsid w:val="5BDA3575"/>
    <w:rsid w:val="5C3F6D4A"/>
    <w:rsid w:val="5C562D92"/>
    <w:rsid w:val="5C8074D2"/>
    <w:rsid w:val="5C941C91"/>
    <w:rsid w:val="5CD36629"/>
    <w:rsid w:val="5D876C71"/>
    <w:rsid w:val="5DD42E17"/>
    <w:rsid w:val="5EBB2122"/>
    <w:rsid w:val="5F095AE7"/>
    <w:rsid w:val="5F3923F4"/>
    <w:rsid w:val="5F4E6A0A"/>
    <w:rsid w:val="604A2CE8"/>
    <w:rsid w:val="604F6116"/>
    <w:rsid w:val="62234B25"/>
    <w:rsid w:val="630A1CD8"/>
    <w:rsid w:val="63F2216E"/>
    <w:rsid w:val="63F60835"/>
    <w:rsid w:val="64161562"/>
    <w:rsid w:val="648223E3"/>
    <w:rsid w:val="64FF1ABC"/>
    <w:rsid w:val="65911805"/>
    <w:rsid w:val="66374F78"/>
    <w:rsid w:val="6691719D"/>
    <w:rsid w:val="66B84380"/>
    <w:rsid w:val="6864745F"/>
    <w:rsid w:val="698D0832"/>
    <w:rsid w:val="6A2C2ECE"/>
    <w:rsid w:val="6AE90CFC"/>
    <w:rsid w:val="6B507064"/>
    <w:rsid w:val="6B9D1312"/>
    <w:rsid w:val="6C0E3E17"/>
    <w:rsid w:val="6C201A56"/>
    <w:rsid w:val="6C2E3AFF"/>
    <w:rsid w:val="6C77543A"/>
    <w:rsid w:val="6CD245C2"/>
    <w:rsid w:val="6D10076D"/>
    <w:rsid w:val="6D184DEC"/>
    <w:rsid w:val="6D5543F2"/>
    <w:rsid w:val="6EDE0F8F"/>
    <w:rsid w:val="6F2550F4"/>
    <w:rsid w:val="6F4B75FF"/>
    <w:rsid w:val="70014385"/>
    <w:rsid w:val="7051758A"/>
    <w:rsid w:val="71855A26"/>
    <w:rsid w:val="72A71B17"/>
    <w:rsid w:val="73212097"/>
    <w:rsid w:val="73C072D3"/>
    <w:rsid w:val="740748B2"/>
    <w:rsid w:val="740A4280"/>
    <w:rsid w:val="741A037B"/>
    <w:rsid w:val="750356AD"/>
    <w:rsid w:val="7735087B"/>
    <w:rsid w:val="774A14CC"/>
    <w:rsid w:val="77F7575A"/>
    <w:rsid w:val="78035856"/>
    <w:rsid w:val="78D02CAF"/>
    <w:rsid w:val="794A5859"/>
    <w:rsid w:val="7A824511"/>
    <w:rsid w:val="7A8B793F"/>
    <w:rsid w:val="7B1B0B30"/>
    <w:rsid w:val="7B340BC5"/>
    <w:rsid w:val="7B852178"/>
    <w:rsid w:val="7C0A721B"/>
    <w:rsid w:val="7C9442E1"/>
    <w:rsid w:val="7CE25B28"/>
    <w:rsid w:val="7D0B23F0"/>
    <w:rsid w:val="7D8F7B22"/>
    <w:rsid w:val="7D906FC8"/>
    <w:rsid w:val="7DF619CB"/>
    <w:rsid w:val="7FA86B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qFormat="1" w:unhideWhenUsed="0"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99"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1"/>
    <w:qFormat/>
    <w:uiPriority w:val="0"/>
    <w:pPr>
      <w:keepNext/>
      <w:jc w:val="center"/>
      <w:outlineLvl w:val="0"/>
    </w:pPr>
    <w:rPr>
      <w:rFonts w:ascii="宋体" w:hAnsi="宋体" w:eastAsia="黑体" w:cs="Times New Roman"/>
      <w:b/>
      <w:sz w:val="44"/>
      <w:szCs w:val="24"/>
    </w:rPr>
  </w:style>
  <w:style w:type="paragraph" w:styleId="3">
    <w:name w:val="heading 2"/>
    <w:basedOn w:val="1"/>
    <w:next w:val="1"/>
    <w:link w:val="218"/>
    <w:unhideWhenUsed/>
    <w:qFormat/>
    <w:uiPriority w:val="0"/>
    <w:pPr>
      <w:keepNext/>
      <w:keepLines/>
      <w:spacing w:before="120" w:after="120"/>
      <w:outlineLvl w:val="1"/>
    </w:pPr>
    <w:rPr>
      <w:rFonts w:ascii="Arial" w:hAnsi="Arial" w:eastAsia="黑体" w:cs="Times New Roman"/>
      <w:b/>
      <w:bCs/>
      <w:sz w:val="36"/>
      <w:szCs w:val="32"/>
    </w:rPr>
  </w:style>
  <w:style w:type="paragraph" w:styleId="4">
    <w:name w:val="heading 3"/>
    <w:basedOn w:val="1"/>
    <w:next w:val="1"/>
    <w:link w:val="53"/>
    <w:unhideWhenUsed/>
    <w:qFormat/>
    <w:uiPriority w:val="0"/>
    <w:pPr>
      <w:keepNext/>
      <w:keepLines/>
      <w:spacing w:before="100" w:after="100"/>
      <w:outlineLvl w:val="2"/>
    </w:pPr>
    <w:rPr>
      <w:rFonts w:ascii="Times New Roman" w:hAnsi="Times New Roman" w:eastAsia="黑体" w:cs="Times New Roman"/>
      <w:b/>
      <w:bCs/>
      <w:sz w:val="30"/>
      <w:szCs w:val="30"/>
    </w:rPr>
  </w:style>
  <w:style w:type="paragraph" w:styleId="5">
    <w:name w:val="heading 4"/>
    <w:basedOn w:val="1"/>
    <w:next w:val="1"/>
    <w:link w:val="78"/>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98"/>
    <w:unhideWhenUsed/>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7">
    <w:name w:val="heading 6"/>
    <w:basedOn w:val="1"/>
    <w:next w:val="1"/>
    <w:link w:val="77"/>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76"/>
    <w:unhideWhenUsed/>
    <w:qFormat/>
    <w:uiPriority w:val="0"/>
    <w:pPr>
      <w:keepNext/>
      <w:keepLines/>
      <w:spacing w:before="240" w:after="64" w:line="320" w:lineRule="auto"/>
      <w:outlineLvl w:val="6"/>
    </w:pPr>
    <w:rPr>
      <w:b/>
      <w:bCs/>
      <w:sz w:val="24"/>
      <w:szCs w:val="24"/>
    </w:rPr>
  </w:style>
  <w:style w:type="paragraph" w:styleId="9">
    <w:name w:val="heading 8"/>
    <w:basedOn w:val="1"/>
    <w:next w:val="1"/>
    <w:link w:val="99"/>
    <w:qFormat/>
    <w:uiPriority w:val="0"/>
    <w:pPr>
      <w:keepNext/>
      <w:keepLines/>
      <w:tabs>
        <w:tab w:val="left" w:pos="1180"/>
      </w:tabs>
      <w:snapToGrid w:val="0"/>
      <w:spacing w:before="240" w:after="64" w:line="320" w:lineRule="auto"/>
      <w:ind w:left="1180" w:hanging="1440" w:firstLineChars="200"/>
      <w:outlineLvl w:val="7"/>
    </w:pPr>
    <w:rPr>
      <w:rFonts w:ascii="Arial" w:hAnsi="Arial" w:eastAsia="黑体" w:cs="Times New Roman"/>
      <w:sz w:val="24"/>
      <w:szCs w:val="24"/>
    </w:rPr>
  </w:style>
  <w:style w:type="paragraph" w:styleId="10">
    <w:name w:val="heading 9"/>
    <w:basedOn w:val="1"/>
    <w:next w:val="1"/>
    <w:link w:val="100"/>
    <w:qFormat/>
    <w:uiPriority w:val="0"/>
    <w:pPr>
      <w:keepNext/>
      <w:keepLines/>
      <w:tabs>
        <w:tab w:val="left" w:pos="1324"/>
      </w:tabs>
      <w:snapToGrid w:val="0"/>
      <w:spacing w:before="240" w:after="64" w:line="320" w:lineRule="auto"/>
      <w:ind w:left="1324" w:hanging="1584" w:firstLineChars="200"/>
      <w:outlineLvl w:val="8"/>
    </w:pPr>
    <w:rPr>
      <w:rFonts w:ascii="Arial" w:hAnsi="Arial" w:eastAsia="黑体" w:cs="Times New Roman"/>
      <w:szCs w:val="21"/>
    </w:rPr>
  </w:style>
  <w:style w:type="character" w:default="1" w:styleId="43">
    <w:name w:val="Default Paragraph Font"/>
    <w:semiHidden/>
    <w:unhideWhenUsed/>
    <w:qFormat/>
    <w:uiPriority w:val="1"/>
  </w:style>
  <w:style w:type="table" w:default="1" w:styleId="41">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style>
  <w:style w:type="paragraph" w:styleId="12">
    <w:name w:val="Normal Indent"/>
    <w:basedOn w:val="1"/>
    <w:link w:val="62"/>
    <w:qFormat/>
    <w:uiPriority w:val="0"/>
    <w:pPr>
      <w:autoSpaceDE w:val="0"/>
      <w:autoSpaceDN w:val="0"/>
      <w:adjustRightInd w:val="0"/>
      <w:ind w:firstLine="567"/>
      <w:textAlignment w:val="baseline"/>
    </w:pPr>
    <w:rPr>
      <w:rFonts w:ascii="Times New Roman" w:hAnsi="Times New Roman" w:eastAsia="宋体" w:cs="Times New Roman"/>
      <w:sz w:val="28"/>
      <w:szCs w:val="24"/>
    </w:rPr>
  </w:style>
  <w:style w:type="paragraph" w:styleId="13">
    <w:name w:val="caption"/>
    <w:basedOn w:val="1"/>
    <w:next w:val="1"/>
    <w:qFormat/>
    <w:uiPriority w:val="99"/>
    <w:pPr>
      <w:autoSpaceDE w:val="0"/>
      <w:adjustRightInd w:val="0"/>
      <w:snapToGrid w:val="0"/>
      <w:jc w:val="center"/>
      <w:textAlignment w:val="top"/>
    </w:pPr>
    <w:rPr>
      <w:rFonts w:ascii="Times New Roman" w:hAnsi="Times New Roman" w:eastAsia="宋体" w:cs="Times New Roman"/>
      <w:color w:val="000000"/>
      <w:spacing w:val="16"/>
      <w:kern w:val="0"/>
      <w:szCs w:val="20"/>
    </w:rPr>
  </w:style>
  <w:style w:type="paragraph" w:styleId="14">
    <w:name w:val="Document Map"/>
    <w:basedOn w:val="1"/>
    <w:link w:val="101"/>
    <w:qFormat/>
    <w:uiPriority w:val="99"/>
    <w:rPr>
      <w:rFonts w:ascii="宋体"/>
      <w:sz w:val="18"/>
      <w:szCs w:val="18"/>
    </w:rPr>
  </w:style>
  <w:style w:type="paragraph" w:styleId="15">
    <w:name w:val="annotation text"/>
    <w:basedOn w:val="1"/>
    <w:link w:val="216"/>
    <w:semiHidden/>
    <w:unhideWhenUsed/>
    <w:qFormat/>
    <w:uiPriority w:val="99"/>
    <w:pPr>
      <w:jc w:val="left"/>
    </w:pPr>
  </w:style>
  <w:style w:type="paragraph" w:styleId="16">
    <w:name w:val="Body Text 3"/>
    <w:basedOn w:val="1"/>
    <w:link w:val="102"/>
    <w:qFormat/>
    <w:uiPriority w:val="99"/>
    <w:pPr>
      <w:tabs>
        <w:tab w:val="left" w:pos="480"/>
      </w:tabs>
      <w:snapToGrid w:val="0"/>
      <w:ind w:firstLine="200" w:firstLineChars="200"/>
      <w:jc w:val="center"/>
    </w:pPr>
    <w:rPr>
      <w:rFonts w:ascii="Times New Roman" w:hAnsi="Times New Roman" w:eastAsia="宋体" w:cs="Times New Roman"/>
      <w:sz w:val="16"/>
      <w:szCs w:val="20"/>
    </w:rPr>
  </w:style>
  <w:style w:type="paragraph" w:styleId="17">
    <w:name w:val="Body Text"/>
    <w:basedOn w:val="1"/>
    <w:link w:val="89"/>
    <w:unhideWhenUsed/>
    <w:qFormat/>
    <w:uiPriority w:val="0"/>
    <w:pPr>
      <w:spacing w:after="120"/>
    </w:pPr>
  </w:style>
  <w:style w:type="paragraph" w:styleId="18">
    <w:name w:val="Body Text Indent"/>
    <w:basedOn w:val="1"/>
    <w:link w:val="95"/>
    <w:unhideWhenUsed/>
    <w:qFormat/>
    <w:uiPriority w:val="99"/>
    <w:pPr>
      <w:spacing w:after="120"/>
      <w:ind w:left="420" w:leftChars="200"/>
    </w:pPr>
  </w:style>
  <w:style w:type="paragraph" w:styleId="19">
    <w:name w:val="toc 5"/>
    <w:basedOn w:val="1"/>
    <w:next w:val="1"/>
    <w:unhideWhenUsed/>
    <w:qFormat/>
    <w:uiPriority w:val="39"/>
    <w:pPr>
      <w:ind w:left="1680" w:leftChars="800"/>
    </w:pPr>
  </w:style>
  <w:style w:type="paragraph" w:styleId="20">
    <w:name w:val="toc 3"/>
    <w:basedOn w:val="1"/>
    <w:next w:val="1"/>
    <w:unhideWhenUsed/>
    <w:qFormat/>
    <w:uiPriority w:val="39"/>
    <w:pPr>
      <w:widowControl/>
      <w:spacing w:after="100" w:line="276" w:lineRule="auto"/>
      <w:ind w:left="440"/>
      <w:jc w:val="left"/>
    </w:pPr>
    <w:rPr>
      <w:kern w:val="0"/>
      <w:sz w:val="22"/>
    </w:rPr>
  </w:style>
  <w:style w:type="paragraph" w:styleId="21">
    <w:name w:val="Plain Text"/>
    <w:basedOn w:val="1"/>
    <w:link w:val="103"/>
    <w:qFormat/>
    <w:uiPriority w:val="0"/>
    <w:pPr>
      <w:widowControl/>
      <w:spacing w:after="200" w:line="276" w:lineRule="auto"/>
      <w:jc w:val="left"/>
    </w:pPr>
    <w:rPr>
      <w:rFonts w:ascii="宋体" w:hAnsi="Courier New" w:eastAsia="宋体"/>
      <w:sz w:val="22"/>
      <w:lang w:eastAsia="en-US" w:bidi="en-US"/>
    </w:rPr>
  </w:style>
  <w:style w:type="paragraph" w:styleId="22">
    <w:name w:val="toc 8"/>
    <w:basedOn w:val="1"/>
    <w:next w:val="1"/>
    <w:unhideWhenUsed/>
    <w:qFormat/>
    <w:uiPriority w:val="39"/>
    <w:pPr>
      <w:ind w:left="2940" w:leftChars="1400"/>
    </w:pPr>
  </w:style>
  <w:style w:type="paragraph" w:styleId="23">
    <w:name w:val="Date"/>
    <w:basedOn w:val="1"/>
    <w:next w:val="1"/>
    <w:link w:val="61"/>
    <w:unhideWhenUsed/>
    <w:qFormat/>
    <w:uiPriority w:val="99"/>
    <w:pPr>
      <w:ind w:left="100" w:leftChars="2500"/>
    </w:pPr>
  </w:style>
  <w:style w:type="paragraph" w:styleId="24">
    <w:name w:val="Body Text Indent 2"/>
    <w:basedOn w:val="1"/>
    <w:link w:val="83"/>
    <w:qFormat/>
    <w:uiPriority w:val="99"/>
    <w:pPr>
      <w:ind w:firstLine="567"/>
    </w:pPr>
    <w:rPr>
      <w:rFonts w:ascii="Times New Roman" w:hAnsi="Times New Roman" w:eastAsia="宋体" w:cs="Times New Roman"/>
      <w:sz w:val="28"/>
      <w:szCs w:val="20"/>
    </w:rPr>
  </w:style>
  <w:style w:type="paragraph" w:styleId="25">
    <w:name w:val="Balloon Text"/>
    <w:basedOn w:val="1"/>
    <w:link w:val="56"/>
    <w:unhideWhenUsed/>
    <w:qFormat/>
    <w:uiPriority w:val="99"/>
    <w:rPr>
      <w:sz w:val="18"/>
      <w:szCs w:val="18"/>
    </w:rPr>
  </w:style>
  <w:style w:type="paragraph" w:styleId="26">
    <w:name w:val="footer"/>
    <w:basedOn w:val="1"/>
    <w:link w:val="55"/>
    <w:unhideWhenUsed/>
    <w:qFormat/>
    <w:uiPriority w:val="99"/>
    <w:pPr>
      <w:tabs>
        <w:tab w:val="center" w:pos="4153"/>
        <w:tab w:val="right" w:pos="8306"/>
      </w:tabs>
      <w:snapToGrid w:val="0"/>
      <w:jc w:val="left"/>
    </w:pPr>
    <w:rPr>
      <w:sz w:val="18"/>
      <w:szCs w:val="18"/>
    </w:rPr>
  </w:style>
  <w:style w:type="paragraph" w:styleId="27">
    <w:name w:val="header"/>
    <w:basedOn w:val="1"/>
    <w:link w:val="54"/>
    <w:unhideWhenUsed/>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unhideWhenUsed/>
    <w:qFormat/>
    <w:uiPriority w:val="39"/>
    <w:pPr>
      <w:widowControl/>
      <w:spacing w:after="100" w:line="276" w:lineRule="auto"/>
      <w:jc w:val="left"/>
    </w:pPr>
    <w:rPr>
      <w:kern w:val="0"/>
      <w:sz w:val="22"/>
    </w:rPr>
  </w:style>
  <w:style w:type="paragraph" w:styleId="29">
    <w:name w:val="toc 4"/>
    <w:basedOn w:val="1"/>
    <w:next w:val="1"/>
    <w:unhideWhenUsed/>
    <w:qFormat/>
    <w:uiPriority w:val="39"/>
    <w:pPr>
      <w:ind w:left="1260" w:leftChars="600"/>
    </w:pPr>
  </w:style>
  <w:style w:type="paragraph" w:styleId="30">
    <w:name w:val="Subtitle"/>
    <w:basedOn w:val="1"/>
    <w:next w:val="1"/>
    <w:link w:val="88"/>
    <w:qFormat/>
    <w:uiPriority w:val="11"/>
    <w:pPr>
      <w:adjustRightInd w:val="0"/>
      <w:snapToGrid w:val="0"/>
      <w:spacing w:before="100" w:after="100"/>
      <w:jc w:val="left"/>
      <w:outlineLvl w:val="4"/>
    </w:pPr>
    <w:rPr>
      <w:rFonts w:eastAsia="宋体" w:asciiTheme="majorHAnsi" w:hAnsiTheme="majorHAnsi" w:cstheme="majorBidi"/>
      <w:b/>
      <w:bCs/>
      <w:kern w:val="28"/>
      <w:szCs w:val="21"/>
    </w:rPr>
  </w:style>
  <w:style w:type="paragraph" w:styleId="31">
    <w:name w:val="footnote text"/>
    <w:basedOn w:val="1"/>
    <w:link w:val="105"/>
    <w:semiHidden/>
    <w:qFormat/>
    <w:uiPriority w:val="99"/>
    <w:pPr>
      <w:snapToGrid w:val="0"/>
      <w:jc w:val="left"/>
    </w:pPr>
    <w:rPr>
      <w:rFonts w:ascii="Calibri" w:hAnsi="Calibri" w:eastAsia="宋体" w:cs="Times New Roman"/>
      <w:sz w:val="18"/>
      <w:szCs w:val="18"/>
    </w:rPr>
  </w:style>
  <w:style w:type="paragraph" w:styleId="32">
    <w:name w:val="toc 6"/>
    <w:basedOn w:val="1"/>
    <w:next w:val="1"/>
    <w:unhideWhenUsed/>
    <w:qFormat/>
    <w:uiPriority w:val="39"/>
    <w:pPr>
      <w:ind w:left="2100" w:leftChars="1000"/>
    </w:pPr>
  </w:style>
  <w:style w:type="paragraph" w:styleId="33">
    <w:name w:val="Body Text Indent 3"/>
    <w:basedOn w:val="1"/>
    <w:link w:val="106"/>
    <w:qFormat/>
    <w:uiPriority w:val="99"/>
    <w:pPr>
      <w:spacing w:after="120"/>
      <w:ind w:left="420" w:leftChars="200"/>
    </w:pPr>
    <w:rPr>
      <w:rFonts w:ascii="Times New Roman" w:hAnsi="Times New Roman" w:eastAsia="宋体" w:cs="Times New Roman"/>
      <w:sz w:val="16"/>
      <w:szCs w:val="16"/>
    </w:rPr>
  </w:style>
  <w:style w:type="paragraph" w:styleId="34">
    <w:name w:val="toc 2"/>
    <w:basedOn w:val="1"/>
    <w:next w:val="1"/>
    <w:unhideWhenUsed/>
    <w:qFormat/>
    <w:uiPriority w:val="39"/>
    <w:pPr>
      <w:widowControl/>
      <w:spacing w:after="100" w:line="276" w:lineRule="auto"/>
      <w:ind w:left="220"/>
      <w:jc w:val="left"/>
    </w:pPr>
    <w:rPr>
      <w:kern w:val="0"/>
      <w:sz w:val="22"/>
    </w:rPr>
  </w:style>
  <w:style w:type="paragraph" w:styleId="35">
    <w:name w:val="toc 9"/>
    <w:basedOn w:val="1"/>
    <w:next w:val="1"/>
    <w:unhideWhenUsed/>
    <w:qFormat/>
    <w:uiPriority w:val="39"/>
    <w:pPr>
      <w:ind w:left="3360" w:leftChars="1600"/>
    </w:pPr>
  </w:style>
  <w:style w:type="paragraph" w:styleId="36">
    <w:name w:val="Body Text 2"/>
    <w:basedOn w:val="1"/>
    <w:link w:val="107"/>
    <w:qFormat/>
    <w:uiPriority w:val="99"/>
    <w:pPr>
      <w:tabs>
        <w:tab w:val="left" w:pos="480"/>
      </w:tabs>
      <w:snapToGrid w:val="0"/>
      <w:spacing w:after="120" w:line="480" w:lineRule="auto"/>
      <w:ind w:firstLine="200" w:firstLineChars="200"/>
    </w:pPr>
    <w:rPr>
      <w:rFonts w:ascii="Calibri" w:hAnsi="Calibri" w:eastAsia="宋体" w:cs="Times New Roman"/>
      <w:sz w:val="22"/>
      <w:szCs w:val="20"/>
    </w:rPr>
  </w:style>
  <w:style w:type="paragraph" w:styleId="37">
    <w:name w:val="HTML Preformatted"/>
    <w:basedOn w:val="1"/>
    <w:link w:val="10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200" w:firstLineChars="200"/>
    </w:pPr>
    <w:rPr>
      <w:rFonts w:ascii="宋体" w:hAnsi="Times New Roman" w:eastAsia="宋体" w:cs="Times New Roman"/>
      <w:kern w:val="0"/>
      <w:sz w:val="24"/>
      <w:szCs w:val="20"/>
    </w:rPr>
  </w:style>
  <w:style w:type="paragraph" w:styleId="3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9">
    <w:name w:val="annotation subject"/>
    <w:basedOn w:val="15"/>
    <w:next w:val="15"/>
    <w:link w:val="217"/>
    <w:semiHidden/>
    <w:unhideWhenUsed/>
    <w:qFormat/>
    <w:uiPriority w:val="99"/>
    <w:rPr>
      <w:b/>
      <w:bCs/>
    </w:rPr>
  </w:style>
  <w:style w:type="paragraph" w:styleId="40">
    <w:name w:val="Body Text First Indent"/>
    <w:basedOn w:val="17"/>
    <w:link w:val="91"/>
    <w:semiHidden/>
    <w:unhideWhenUsed/>
    <w:qFormat/>
    <w:uiPriority w:val="99"/>
    <w:pPr>
      <w:ind w:firstLine="420" w:firstLineChars="100"/>
    </w:pPr>
  </w:style>
  <w:style w:type="table" w:styleId="42">
    <w:name w:val="Table Grid"/>
    <w:basedOn w:val="4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basedOn w:val="43"/>
    <w:qFormat/>
    <w:uiPriority w:val="22"/>
    <w:rPr>
      <w:b/>
      <w:bCs/>
    </w:rPr>
  </w:style>
  <w:style w:type="character" w:styleId="45">
    <w:name w:val="page number"/>
    <w:basedOn w:val="43"/>
    <w:qFormat/>
    <w:uiPriority w:val="99"/>
  </w:style>
  <w:style w:type="character" w:styleId="46">
    <w:name w:val="FollowedHyperlink"/>
    <w:basedOn w:val="43"/>
    <w:qFormat/>
    <w:uiPriority w:val="99"/>
    <w:rPr>
      <w:rFonts w:cs="Times New Roman"/>
      <w:color w:val="800080"/>
      <w:u w:val="single"/>
    </w:rPr>
  </w:style>
  <w:style w:type="character" w:styleId="47">
    <w:name w:val="Emphasis"/>
    <w:basedOn w:val="43"/>
    <w:qFormat/>
    <w:uiPriority w:val="20"/>
    <w:rPr>
      <w:i/>
      <w:iCs/>
    </w:rPr>
  </w:style>
  <w:style w:type="character" w:styleId="48">
    <w:name w:val="Hyperlink"/>
    <w:basedOn w:val="43"/>
    <w:unhideWhenUsed/>
    <w:qFormat/>
    <w:uiPriority w:val="99"/>
    <w:rPr>
      <w:color w:val="0000FF" w:themeColor="hyperlink"/>
      <w:u w:val="single"/>
      <w14:textFill>
        <w14:solidFill>
          <w14:schemeClr w14:val="hlink"/>
        </w14:solidFill>
      </w14:textFill>
    </w:rPr>
  </w:style>
  <w:style w:type="character" w:styleId="49">
    <w:name w:val="annotation reference"/>
    <w:basedOn w:val="43"/>
    <w:semiHidden/>
    <w:unhideWhenUsed/>
    <w:qFormat/>
    <w:uiPriority w:val="99"/>
    <w:rPr>
      <w:sz w:val="21"/>
      <w:szCs w:val="21"/>
    </w:rPr>
  </w:style>
  <w:style w:type="character" w:styleId="50">
    <w:name w:val="footnote reference"/>
    <w:basedOn w:val="43"/>
    <w:semiHidden/>
    <w:qFormat/>
    <w:uiPriority w:val="99"/>
    <w:rPr>
      <w:rFonts w:cs="Times New Roman"/>
      <w:vertAlign w:val="superscript"/>
    </w:rPr>
  </w:style>
  <w:style w:type="character" w:customStyle="1" w:styleId="51">
    <w:name w:val="标题 1 字符"/>
    <w:basedOn w:val="43"/>
    <w:link w:val="2"/>
    <w:qFormat/>
    <w:uiPriority w:val="0"/>
    <w:rPr>
      <w:rFonts w:ascii="宋体" w:hAnsi="宋体" w:eastAsia="黑体" w:cs="Times New Roman"/>
      <w:b/>
      <w:kern w:val="2"/>
      <w:sz w:val="44"/>
      <w:szCs w:val="24"/>
    </w:rPr>
  </w:style>
  <w:style w:type="character" w:customStyle="1" w:styleId="52">
    <w:name w:val="标题 2 字符"/>
    <w:basedOn w:val="43"/>
    <w:qFormat/>
    <w:uiPriority w:val="0"/>
    <w:rPr>
      <w:rFonts w:ascii="Arial" w:hAnsi="Arial" w:eastAsia="黑体" w:cs="Times New Roman"/>
      <w:b/>
      <w:bCs/>
      <w:kern w:val="2"/>
      <w:sz w:val="36"/>
      <w:szCs w:val="32"/>
    </w:rPr>
  </w:style>
  <w:style w:type="character" w:customStyle="1" w:styleId="53">
    <w:name w:val="标题 3 字符"/>
    <w:basedOn w:val="43"/>
    <w:link w:val="4"/>
    <w:qFormat/>
    <w:uiPriority w:val="0"/>
    <w:rPr>
      <w:rFonts w:ascii="Times New Roman" w:hAnsi="Times New Roman" w:eastAsia="黑体" w:cs="Times New Roman"/>
      <w:b/>
      <w:bCs/>
      <w:kern w:val="2"/>
      <w:sz w:val="30"/>
      <w:szCs w:val="30"/>
    </w:rPr>
  </w:style>
  <w:style w:type="character" w:customStyle="1" w:styleId="54">
    <w:name w:val="页眉 字符"/>
    <w:basedOn w:val="43"/>
    <w:link w:val="27"/>
    <w:qFormat/>
    <w:uiPriority w:val="99"/>
    <w:rPr>
      <w:sz w:val="18"/>
      <w:szCs w:val="18"/>
    </w:rPr>
  </w:style>
  <w:style w:type="character" w:customStyle="1" w:styleId="55">
    <w:name w:val="页脚 字符"/>
    <w:basedOn w:val="43"/>
    <w:link w:val="26"/>
    <w:qFormat/>
    <w:uiPriority w:val="99"/>
    <w:rPr>
      <w:sz w:val="18"/>
      <w:szCs w:val="18"/>
    </w:rPr>
  </w:style>
  <w:style w:type="character" w:customStyle="1" w:styleId="56">
    <w:name w:val="批注框文本 字符"/>
    <w:basedOn w:val="43"/>
    <w:link w:val="25"/>
    <w:qFormat/>
    <w:uiPriority w:val="99"/>
    <w:rPr>
      <w:sz w:val="18"/>
      <w:szCs w:val="18"/>
    </w:rPr>
  </w:style>
  <w:style w:type="character" w:customStyle="1" w:styleId="57">
    <w:name w:val="标题 1 Char"/>
    <w:basedOn w:val="43"/>
    <w:qFormat/>
    <w:uiPriority w:val="0"/>
    <w:rPr>
      <w:b/>
      <w:bCs/>
      <w:kern w:val="44"/>
      <w:sz w:val="44"/>
      <w:szCs w:val="44"/>
    </w:rPr>
  </w:style>
  <w:style w:type="paragraph" w:customStyle="1" w:styleId="58">
    <w:name w:val="TOC 标题1"/>
    <w:basedOn w:val="2"/>
    <w:next w:val="1"/>
    <w:unhideWhenUsed/>
    <w:qFormat/>
    <w:uiPriority w:val="99"/>
    <w:pPr>
      <w:keepLines/>
      <w:widowControl/>
      <w:spacing w:before="480" w:line="276" w:lineRule="auto"/>
      <w:jc w:val="left"/>
      <w:outlineLvl w:val="9"/>
    </w:pPr>
    <w:rPr>
      <w:rFonts w:asciiTheme="majorHAnsi" w:hAnsiTheme="majorHAnsi" w:eastAsiaTheme="majorEastAsia" w:cstheme="majorBidi"/>
      <w:b w:val="0"/>
      <w:bCs/>
      <w:color w:val="376092" w:themeColor="accent1" w:themeShade="BF"/>
      <w:kern w:val="0"/>
      <w:sz w:val="28"/>
      <w:szCs w:val="28"/>
    </w:rPr>
  </w:style>
  <w:style w:type="paragraph" w:customStyle="1" w:styleId="59">
    <w:name w:val="列出段落3"/>
    <w:basedOn w:val="1"/>
    <w:unhideWhenUsed/>
    <w:qFormat/>
    <w:uiPriority w:val="34"/>
    <w:pPr>
      <w:ind w:firstLine="420" w:firstLineChars="200"/>
    </w:pPr>
  </w:style>
  <w:style w:type="character" w:customStyle="1" w:styleId="60">
    <w:name w:val="标题 1 Char Char Char"/>
    <w:qFormat/>
    <w:uiPriority w:val="0"/>
    <w:rPr>
      <w:rFonts w:ascii="黑体" w:eastAsia="黑体"/>
      <w:b/>
      <w:kern w:val="44"/>
      <w:sz w:val="44"/>
      <w:szCs w:val="44"/>
      <w:lang w:val="en-US" w:eastAsia="zh-CN" w:bidi="ar-SA"/>
    </w:rPr>
  </w:style>
  <w:style w:type="character" w:customStyle="1" w:styleId="61">
    <w:name w:val="日期 字符"/>
    <w:basedOn w:val="43"/>
    <w:link w:val="23"/>
    <w:semiHidden/>
    <w:qFormat/>
    <w:uiPriority w:val="99"/>
  </w:style>
  <w:style w:type="character" w:customStyle="1" w:styleId="62">
    <w:name w:val="正文缩进 字符"/>
    <w:link w:val="12"/>
    <w:qFormat/>
    <w:uiPriority w:val="0"/>
    <w:rPr>
      <w:rFonts w:ascii="Times New Roman" w:hAnsi="Times New Roman" w:eastAsia="宋体" w:cs="Times New Roman"/>
      <w:sz w:val="28"/>
      <w:szCs w:val="24"/>
    </w:rPr>
  </w:style>
  <w:style w:type="paragraph" w:customStyle="1" w:styleId="63">
    <w:name w:val="正文2"/>
    <w:qFormat/>
    <w:uiPriority w:val="0"/>
    <w:pPr>
      <w:jc w:val="both"/>
    </w:pPr>
    <w:rPr>
      <w:rFonts w:ascii="Calibri" w:hAnsi="Calibri" w:eastAsia="宋体" w:cs="Calibri"/>
      <w:kern w:val="2"/>
      <w:sz w:val="21"/>
      <w:szCs w:val="21"/>
      <w:lang w:val="en-US" w:eastAsia="zh-CN" w:bidi="ar-SA"/>
    </w:rPr>
  </w:style>
  <w:style w:type="paragraph" w:styleId="64">
    <w:name w:val="List Paragraph"/>
    <w:basedOn w:val="1"/>
    <w:link w:val="210"/>
    <w:qFormat/>
    <w:uiPriority w:val="34"/>
    <w:pPr>
      <w:ind w:firstLine="420" w:firstLineChars="200"/>
    </w:pPr>
  </w:style>
  <w:style w:type="paragraph" w:customStyle="1" w:styleId="65">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paragraph" w:customStyle="1" w:styleId="66">
    <w:name w:val="表头及图片标题"/>
    <w:basedOn w:val="1"/>
    <w:link w:val="68"/>
    <w:qFormat/>
    <w:uiPriority w:val="0"/>
    <w:pPr>
      <w:spacing w:line="480" w:lineRule="exact"/>
      <w:jc w:val="center"/>
    </w:pPr>
    <w:rPr>
      <w:rFonts w:ascii="华文宋体" w:hAnsi="华文宋体" w:eastAsia="华文宋体"/>
      <w:b/>
      <w:color w:val="7030A0"/>
      <w:sz w:val="24"/>
      <w:szCs w:val="24"/>
    </w:rPr>
  </w:style>
  <w:style w:type="paragraph" w:customStyle="1" w:styleId="67">
    <w:name w:val="表格样式1"/>
    <w:basedOn w:val="1"/>
    <w:link w:val="69"/>
    <w:qFormat/>
    <w:uiPriority w:val="0"/>
    <w:pPr>
      <w:adjustRightInd w:val="0"/>
      <w:snapToGrid w:val="0"/>
      <w:spacing w:line="480" w:lineRule="exact"/>
      <w:jc w:val="center"/>
    </w:pPr>
    <w:rPr>
      <w:rFonts w:ascii="华文宋体" w:hAnsi="华文宋体" w:eastAsia="华文宋体"/>
      <w:color w:val="00B0F0"/>
      <w:sz w:val="24"/>
      <w:szCs w:val="24"/>
    </w:rPr>
  </w:style>
  <w:style w:type="character" w:customStyle="1" w:styleId="68">
    <w:name w:val="表头及图片标题 Char"/>
    <w:basedOn w:val="43"/>
    <w:link w:val="66"/>
    <w:qFormat/>
    <w:uiPriority w:val="0"/>
    <w:rPr>
      <w:rFonts w:ascii="华文宋体" w:hAnsi="华文宋体" w:eastAsia="华文宋体"/>
      <w:b/>
      <w:color w:val="7030A0"/>
      <w:sz w:val="24"/>
      <w:szCs w:val="24"/>
    </w:rPr>
  </w:style>
  <w:style w:type="character" w:customStyle="1" w:styleId="69">
    <w:name w:val="表格样式1 Char"/>
    <w:basedOn w:val="43"/>
    <w:link w:val="67"/>
    <w:qFormat/>
    <w:uiPriority w:val="0"/>
    <w:rPr>
      <w:rFonts w:ascii="华文宋体" w:hAnsi="华文宋体" w:eastAsia="华文宋体"/>
      <w:color w:val="00B0F0"/>
      <w:sz w:val="24"/>
      <w:szCs w:val="24"/>
    </w:rPr>
  </w:style>
  <w:style w:type="paragraph" w:customStyle="1" w:styleId="70">
    <w:name w:val="图片格式"/>
    <w:basedOn w:val="1"/>
    <w:link w:val="71"/>
    <w:qFormat/>
    <w:uiPriority w:val="0"/>
    <w:pPr>
      <w:spacing w:before="20" w:beforeLines="20" w:after="20" w:afterLines="20"/>
      <w:jc w:val="center"/>
    </w:pPr>
    <w:rPr>
      <w:rFonts w:ascii="华文宋体" w:hAnsi="华文宋体" w:eastAsia="华文宋体"/>
      <w:sz w:val="24"/>
      <w:szCs w:val="24"/>
    </w:rPr>
  </w:style>
  <w:style w:type="character" w:customStyle="1" w:styleId="71">
    <w:name w:val="图片格式 Char"/>
    <w:basedOn w:val="43"/>
    <w:link w:val="70"/>
    <w:qFormat/>
    <w:uiPriority w:val="0"/>
    <w:rPr>
      <w:rFonts w:ascii="华文宋体" w:hAnsi="华文宋体" w:eastAsia="华文宋体"/>
      <w:sz w:val="24"/>
      <w:szCs w:val="24"/>
    </w:rPr>
  </w:style>
  <w:style w:type="paragraph" w:customStyle="1" w:styleId="72">
    <w:name w:val="标题3"/>
    <w:basedOn w:val="4"/>
    <w:link w:val="73"/>
    <w:qFormat/>
    <w:uiPriority w:val="0"/>
    <w:pPr>
      <w:adjustRightInd w:val="0"/>
      <w:snapToGrid w:val="0"/>
      <w:spacing w:before="200" w:after="200"/>
    </w:pPr>
    <w:rPr>
      <w:rFonts w:ascii="华文宋体" w:hAnsi="华文宋体"/>
      <w:sz w:val="32"/>
      <w:szCs w:val="28"/>
    </w:rPr>
  </w:style>
  <w:style w:type="character" w:customStyle="1" w:styleId="73">
    <w:name w:val="标题3 Char"/>
    <w:basedOn w:val="53"/>
    <w:link w:val="72"/>
    <w:qFormat/>
    <w:uiPriority w:val="0"/>
    <w:rPr>
      <w:rFonts w:ascii="华文宋体" w:hAnsi="华文宋体" w:eastAsia="黑体" w:cs="Times New Roman"/>
      <w:kern w:val="2"/>
      <w:sz w:val="32"/>
      <w:szCs w:val="28"/>
    </w:rPr>
  </w:style>
  <w:style w:type="character" w:customStyle="1" w:styleId="74">
    <w:name w:val="a首行缩进 2 字符 Char1"/>
    <w:basedOn w:val="43"/>
    <w:link w:val="75"/>
    <w:qFormat/>
    <w:locked/>
    <w:uiPriority w:val="0"/>
    <w:rPr>
      <w:rFonts w:eastAsia="宋体"/>
      <w:sz w:val="28"/>
      <w:szCs w:val="28"/>
    </w:rPr>
  </w:style>
  <w:style w:type="paragraph" w:customStyle="1" w:styleId="75">
    <w:name w:val="a首行缩进 2 字符"/>
    <w:basedOn w:val="1"/>
    <w:next w:val="1"/>
    <w:link w:val="74"/>
    <w:qFormat/>
    <w:uiPriority w:val="0"/>
    <w:pPr>
      <w:spacing w:line="360" w:lineRule="auto"/>
      <w:ind w:firstLine="840" w:firstLineChars="300"/>
      <w:jc w:val="left"/>
    </w:pPr>
    <w:rPr>
      <w:rFonts w:eastAsia="宋体"/>
      <w:sz w:val="28"/>
      <w:szCs w:val="28"/>
    </w:rPr>
  </w:style>
  <w:style w:type="character" w:customStyle="1" w:styleId="76">
    <w:name w:val="标题 7 字符"/>
    <w:basedOn w:val="43"/>
    <w:link w:val="8"/>
    <w:qFormat/>
    <w:uiPriority w:val="99"/>
    <w:rPr>
      <w:b/>
      <w:bCs/>
      <w:sz w:val="24"/>
      <w:szCs w:val="24"/>
    </w:rPr>
  </w:style>
  <w:style w:type="character" w:customStyle="1" w:styleId="77">
    <w:name w:val="标题 6 字符"/>
    <w:basedOn w:val="43"/>
    <w:link w:val="7"/>
    <w:qFormat/>
    <w:uiPriority w:val="99"/>
    <w:rPr>
      <w:rFonts w:asciiTheme="majorHAnsi" w:hAnsiTheme="majorHAnsi" w:eastAsiaTheme="majorEastAsia" w:cstheme="majorBidi"/>
      <w:b/>
      <w:bCs/>
      <w:sz w:val="24"/>
      <w:szCs w:val="24"/>
    </w:rPr>
  </w:style>
  <w:style w:type="character" w:customStyle="1" w:styleId="78">
    <w:name w:val="标题 4 字符"/>
    <w:basedOn w:val="43"/>
    <w:link w:val="5"/>
    <w:qFormat/>
    <w:uiPriority w:val="0"/>
    <w:rPr>
      <w:rFonts w:asciiTheme="majorHAnsi" w:hAnsiTheme="majorHAnsi" w:eastAsiaTheme="majorEastAsia" w:cstheme="majorBidi"/>
      <w:b/>
      <w:bCs/>
      <w:sz w:val="28"/>
      <w:szCs w:val="28"/>
    </w:rPr>
  </w:style>
  <w:style w:type="paragraph" w:customStyle="1" w:styleId="79">
    <w:name w:val="样式 标题3 + 段前: 4 磅 段后: 4 磅"/>
    <w:basedOn w:val="1"/>
    <w:qFormat/>
    <w:uiPriority w:val="0"/>
    <w:pPr>
      <w:spacing w:before="80" w:after="80" w:line="360" w:lineRule="exact"/>
      <w:outlineLvl w:val="2"/>
    </w:pPr>
    <w:rPr>
      <w:rFonts w:ascii="宋体" w:hAnsi="宋体" w:eastAsia="宋体" w:cs="宋体"/>
      <w:sz w:val="24"/>
      <w:szCs w:val="24"/>
    </w:rPr>
  </w:style>
  <w:style w:type="paragraph" w:customStyle="1" w:styleId="80">
    <w:name w:val="样式 宋体 小四 首行缩进:  2 字符"/>
    <w:basedOn w:val="1"/>
    <w:qFormat/>
    <w:uiPriority w:val="0"/>
    <w:pPr>
      <w:spacing w:line="360" w:lineRule="exact"/>
      <w:ind w:firstLine="480" w:firstLineChars="200"/>
    </w:pPr>
    <w:rPr>
      <w:rFonts w:ascii="宋体" w:hAnsi="宋体" w:eastAsia="宋体" w:cs="宋体"/>
      <w:sz w:val="24"/>
      <w:szCs w:val="24"/>
    </w:rPr>
  </w:style>
  <w:style w:type="paragraph" w:customStyle="1" w:styleId="81">
    <w:name w:val="样式 标题 2节标题一级节名2nd levelh22Header 2l2Titre2Head 2H2Lev...1"/>
    <w:basedOn w:val="3"/>
    <w:qFormat/>
    <w:uiPriority w:val="0"/>
    <w:pPr>
      <w:spacing w:before="160" w:after="160" w:line="300" w:lineRule="exact"/>
    </w:pPr>
    <w:rPr>
      <w:rFonts w:ascii="黑体" w:cs="宋体"/>
      <w:bCs w:val="0"/>
      <w:sz w:val="24"/>
      <w:szCs w:val="24"/>
    </w:rPr>
  </w:style>
  <w:style w:type="paragraph" w:customStyle="1" w:styleId="82">
    <w:name w:val="样式 表格 + 小五 居中 段前: 0 磅 段后: 0 磅 行距: 固定值 12 磅"/>
    <w:basedOn w:val="1"/>
    <w:next w:val="1"/>
    <w:qFormat/>
    <w:uiPriority w:val="0"/>
    <w:pPr>
      <w:spacing w:line="240" w:lineRule="exact"/>
      <w:jc w:val="center"/>
    </w:pPr>
    <w:rPr>
      <w:rFonts w:ascii="宋体" w:hAnsi="宋体" w:eastAsia="宋体" w:cs="宋体"/>
      <w:sz w:val="18"/>
      <w:szCs w:val="18"/>
    </w:rPr>
  </w:style>
  <w:style w:type="character" w:customStyle="1" w:styleId="83">
    <w:name w:val="正文文本缩进 2 字符"/>
    <w:basedOn w:val="43"/>
    <w:link w:val="24"/>
    <w:qFormat/>
    <w:uiPriority w:val="99"/>
    <w:rPr>
      <w:rFonts w:ascii="Times New Roman" w:hAnsi="Times New Roman" w:eastAsia="宋体" w:cs="Times New Roman"/>
      <w:sz w:val="28"/>
      <w:szCs w:val="20"/>
    </w:rPr>
  </w:style>
  <w:style w:type="paragraph" w:customStyle="1" w:styleId="84">
    <w:name w:val="图片样式"/>
    <w:basedOn w:val="1"/>
    <w:link w:val="86"/>
    <w:qFormat/>
    <w:uiPriority w:val="0"/>
    <w:pPr>
      <w:snapToGrid w:val="0"/>
      <w:spacing w:before="156" w:beforeLines="50" w:after="156" w:afterLines="50"/>
      <w:jc w:val="center"/>
    </w:pPr>
    <w:rPr>
      <w:rFonts w:ascii="宋体" w:hAnsi="宋体" w:eastAsia="宋体" w:cs="宋体"/>
      <w:kern w:val="0"/>
      <w:sz w:val="24"/>
      <w:szCs w:val="24"/>
    </w:rPr>
  </w:style>
  <w:style w:type="paragraph" w:customStyle="1" w:styleId="85">
    <w:name w:val="图表标题"/>
    <w:basedOn w:val="1"/>
    <w:link w:val="87"/>
    <w:qFormat/>
    <w:uiPriority w:val="0"/>
    <w:pPr>
      <w:adjustRightInd w:val="0"/>
      <w:snapToGrid w:val="0"/>
      <w:spacing w:line="360" w:lineRule="exact"/>
      <w:jc w:val="center"/>
    </w:pPr>
    <w:rPr>
      <w:rFonts w:ascii="华文宋体" w:hAnsi="华文宋体" w:eastAsia="华文宋体"/>
      <w:b/>
    </w:rPr>
  </w:style>
  <w:style w:type="character" w:customStyle="1" w:styleId="86">
    <w:name w:val="图片样式 Char"/>
    <w:basedOn w:val="43"/>
    <w:link w:val="84"/>
    <w:qFormat/>
    <w:uiPriority w:val="0"/>
    <w:rPr>
      <w:rFonts w:ascii="宋体" w:hAnsi="宋体" w:eastAsia="宋体" w:cs="宋体"/>
      <w:kern w:val="0"/>
      <w:sz w:val="24"/>
      <w:szCs w:val="24"/>
    </w:rPr>
  </w:style>
  <w:style w:type="character" w:customStyle="1" w:styleId="87">
    <w:name w:val="图表标题 Char"/>
    <w:basedOn w:val="43"/>
    <w:link w:val="85"/>
    <w:qFormat/>
    <w:uiPriority w:val="0"/>
    <w:rPr>
      <w:rFonts w:ascii="华文宋体" w:hAnsi="华文宋体" w:eastAsia="华文宋体"/>
      <w:b/>
    </w:rPr>
  </w:style>
  <w:style w:type="character" w:customStyle="1" w:styleId="88">
    <w:name w:val="副标题 字符"/>
    <w:basedOn w:val="43"/>
    <w:link w:val="30"/>
    <w:qFormat/>
    <w:uiPriority w:val="11"/>
    <w:rPr>
      <w:rFonts w:eastAsia="宋体" w:asciiTheme="majorHAnsi" w:hAnsiTheme="majorHAnsi" w:cstheme="majorBidi"/>
      <w:b/>
      <w:bCs/>
      <w:kern w:val="28"/>
      <w:szCs w:val="21"/>
    </w:rPr>
  </w:style>
  <w:style w:type="character" w:customStyle="1" w:styleId="89">
    <w:name w:val="正文文本 字符"/>
    <w:basedOn w:val="43"/>
    <w:link w:val="17"/>
    <w:qFormat/>
    <w:uiPriority w:val="0"/>
  </w:style>
  <w:style w:type="paragraph" w:customStyle="1" w:styleId="90">
    <w:name w:val="样式 正文首行缩进 + 首行缩进:  2 字符1"/>
    <w:basedOn w:val="40"/>
    <w:qFormat/>
    <w:uiPriority w:val="0"/>
    <w:pPr>
      <w:spacing w:after="50" w:afterLines="50"/>
      <w:ind w:firstLine="560" w:firstLineChars="200"/>
    </w:pPr>
    <w:rPr>
      <w:rFonts w:ascii="宋体" w:hAnsi="Times New Roman" w:eastAsia="宋体" w:cs="Times New Roman"/>
      <w:sz w:val="28"/>
      <w:szCs w:val="20"/>
    </w:rPr>
  </w:style>
  <w:style w:type="character" w:customStyle="1" w:styleId="91">
    <w:name w:val="正文文本首行缩进 字符"/>
    <w:basedOn w:val="89"/>
    <w:link w:val="40"/>
    <w:semiHidden/>
    <w:qFormat/>
    <w:uiPriority w:val="99"/>
  </w:style>
  <w:style w:type="paragraph" w:customStyle="1" w:styleId="92">
    <w:name w:val="表头中"/>
    <w:basedOn w:val="1"/>
    <w:qFormat/>
    <w:uiPriority w:val="0"/>
    <w:pPr>
      <w:adjustRightInd w:val="0"/>
      <w:spacing w:line="360" w:lineRule="auto"/>
      <w:jc w:val="center"/>
      <w:textAlignment w:val="baseline"/>
    </w:pPr>
    <w:rPr>
      <w:rFonts w:ascii="宋体" w:hAnsi="Times New Roman" w:eastAsia="宋体" w:cs="Times New Roman"/>
      <w:b/>
      <w:bCs/>
      <w:kern w:val="0"/>
      <w:sz w:val="28"/>
      <w:szCs w:val="20"/>
    </w:rPr>
  </w:style>
  <w:style w:type="paragraph" w:customStyle="1" w:styleId="93">
    <w:name w:val="表格文字1"/>
    <w:basedOn w:val="1"/>
    <w:link w:val="119"/>
    <w:qFormat/>
    <w:uiPriority w:val="0"/>
    <w:pPr>
      <w:spacing w:line="0" w:lineRule="atLeast"/>
      <w:jc w:val="center"/>
    </w:pPr>
    <w:rPr>
      <w:rFonts w:ascii="宋体" w:hAnsi="宋体" w:eastAsia="宋体" w:cs="Times New Roman"/>
      <w:sz w:val="24"/>
      <w:szCs w:val="20"/>
    </w:rPr>
  </w:style>
  <w:style w:type="paragraph" w:customStyle="1" w:styleId="94">
    <w:name w:val="正文四号"/>
    <w:basedOn w:val="1"/>
    <w:qFormat/>
    <w:uiPriority w:val="0"/>
    <w:pPr>
      <w:spacing w:line="360" w:lineRule="auto"/>
      <w:ind w:firstLine="680"/>
    </w:pPr>
    <w:rPr>
      <w:rFonts w:ascii="Times New Roman" w:hAnsi="Times New Roman" w:eastAsia="宋体" w:cs="Times New Roman"/>
      <w:spacing w:val="6"/>
      <w:sz w:val="28"/>
      <w:szCs w:val="20"/>
    </w:rPr>
  </w:style>
  <w:style w:type="character" w:customStyle="1" w:styleId="95">
    <w:name w:val="正文文本缩进 字符"/>
    <w:basedOn w:val="43"/>
    <w:link w:val="18"/>
    <w:qFormat/>
    <w:uiPriority w:val="99"/>
  </w:style>
  <w:style w:type="paragraph" w:customStyle="1" w:styleId="96">
    <w:name w:val="批注框文本[858D7CFB-ED40-4347-BF05-701D383B685F][858D7CFB-ED40-4347-BF05-701D383B685F]"/>
    <w:basedOn w:val="1"/>
    <w:qFormat/>
    <w:uiPriority w:val="0"/>
    <w:rPr>
      <w:rFonts w:ascii="Times New Roman" w:hAnsi="Times New Roman" w:eastAsia="宋体" w:cs="Times New Roman"/>
      <w:sz w:val="18"/>
      <w:szCs w:val="18"/>
    </w:rPr>
  </w:style>
  <w:style w:type="paragraph" w:customStyle="1" w:styleId="9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Times New Roman"/>
      <w:b/>
      <w:bCs/>
      <w:iCs/>
      <w:kern w:val="0"/>
      <w:szCs w:val="21"/>
    </w:rPr>
  </w:style>
  <w:style w:type="character" w:customStyle="1" w:styleId="98">
    <w:name w:val="标题 5 字符"/>
    <w:basedOn w:val="43"/>
    <w:link w:val="6"/>
    <w:qFormat/>
    <w:uiPriority w:val="0"/>
    <w:rPr>
      <w:rFonts w:ascii="Times New Roman" w:hAnsi="Times New Roman" w:eastAsia="宋体" w:cs="Times New Roman"/>
      <w:b/>
      <w:bCs/>
      <w:kern w:val="2"/>
      <w:sz w:val="28"/>
      <w:szCs w:val="28"/>
    </w:rPr>
  </w:style>
  <w:style w:type="character" w:customStyle="1" w:styleId="99">
    <w:name w:val="标题 8 字符"/>
    <w:basedOn w:val="43"/>
    <w:link w:val="9"/>
    <w:qFormat/>
    <w:uiPriority w:val="0"/>
    <w:rPr>
      <w:rFonts w:ascii="Arial" w:hAnsi="Arial" w:eastAsia="黑体" w:cs="Times New Roman"/>
      <w:kern w:val="2"/>
      <w:sz w:val="24"/>
      <w:szCs w:val="24"/>
    </w:rPr>
  </w:style>
  <w:style w:type="character" w:customStyle="1" w:styleId="100">
    <w:name w:val="标题 9 字符"/>
    <w:basedOn w:val="43"/>
    <w:link w:val="10"/>
    <w:qFormat/>
    <w:uiPriority w:val="0"/>
    <w:rPr>
      <w:rFonts w:ascii="Arial" w:hAnsi="Arial" w:eastAsia="黑体" w:cs="Times New Roman"/>
      <w:kern w:val="2"/>
      <w:sz w:val="21"/>
      <w:szCs w:val="21"/>
    </w:rPr>
  </w:style>
  <w:style w:type="character" w:customStyle="1" w:styleId="101">
    <w:name w:val="文档结构图 字符"/>
    <w:basedOn w:val="43"/>
    <w:link w:val="14"/>
    <w:qFormat/>
    <w:uiPriority w:val="99"/>
    <w:rPr>
      <w:rFonts w:ascii="宋体"/>
      <w:kern w:val="2"/>
      <w:sz w:val="18"/>
      <w:szCs w:val="18"/>
    </w:rPr>
  </w:style>
  <w:style w:type="character" w:customStyle="1" w:styleId="102">
    <w:name w:val="正文文本 3 字符"/>
    <w:basedOn w:val="43"/>
    <w:link w:val="16"/>
    <w:qFormat/>
    <w:uiPriority w:val="99"/>
    <w:rPr>
      <w:rFonts w:ascii="Times New Roman" w:hAnsi="Times New Roman" w:eastAsia="宋体" w:cs="Times New Roman"/>
      <w:kern w:val="2"/>
      <w:sz w:val="16"/>
    </w:rPr>
  </w:style>
  <w:style w:type="character" w:customStyle="1" w:styleId="103">
    <w:name w:val="纯文本 字符"/>
    <w:basedOn w:val="43"/>
    <w:link w:val="21"/>
    <w:qFormat/>
    <w:uiPriority w:val="0"/>
    <w:rPr>
      <w:rFonts w:ascii="宋体" w:hAnsi="Courier New" w:eastAsia="宋体"/>
      <w:kern w:val="2"/>
      <w:sz w:val="22"/>
      <w:szCs w:val="22"/>
      <w:lang w:eastAsia="en-US" w:bidi="en-US"/>
    </w:rPr>
  </w:style>
  <w:style w:type="paragraph" w:customStyle="1" w:styleId="104">
    <w:name w:val="样式 正文文本缩进 2 + Times New Roman 首行缩进:  1.06 厘米 行距: 固定值 30 磅"/>
    <w:basedOn w:val="1"/>
    <w:link w:val="139"/>
    <w:qFormat/>
    <w:uiPriority w:val="99"/>
    <w:pPr>
      <w:tabs>
        <w:tab w:val="left" w:pos="480"/>
      </w:tabs>
      <w:snapToGrid w:val="0"/>
      <w:spacing w:line="480" w:lineRule="atLeast"/>
      <w:ind w:firstLine="480" w:firstLineChars="200"/>
    </w:pPr>
    <w:rPr>
      <w:rFonts w:ascii="Times New Roman" w:hAnsi="Times New Roman" w:eastAsia="宋体" w:cs="Times New Roman"/>
      <w:sz w:val="28"/>
      <w:szCs w:val="20"/>
    </w:rPr>
  </w:style>
  <w:style w:type="character" w:customStyle="1" w:styleId="105">
    <w:name w:val="脚注文本 字符"/>
    <w:basedOn w:val="43"/>
    <w:link w:val="31"/>
    <w:semiHidden/>
    <w:qFormat/>
    <w:uiPriority w:val="99"/>
    <w:rPr>
      <w:rFonts w:ascii="Calibri" w:hAnsi="Calibri" w:eastAsia="宋体" w:cs="Times New Roman"/>
      <w:kern w:val="2"/>
      <w:sz w:val="18"/>
      <w:szCs w:val="18"/>
    </w:rPr>
  </w:style>
  <w:style w:type="character" w:customStyle="1" w:styleId="106">
    <w:name w:val="正文文本缩进 3 字符"/>
    <w:basedOn w:val="43"/>
    <w:link w:val="33"/>
    <w:qFormat/>
    <w:uiPriority w:val="99"/>
    <w:rPr>
      <w:rFonts w:ascii="Times New Roman" w:hAnsi="Times New Roman" w:eastAsia="宋体" w:cs="Times New Roman"/>
      <w:kern w:val="2"/>
      <w:sz w:val="16"/>
      <w:szCs w:val="16"/>
    </w:rPr>
  </w:style>
  <w:style w:type="character" w:customStyle="1" w:styleId="107">
    <w:name w:val="正文文本 2 字符"/>
    <w:basedOn w:val="43"/>
    <w:link w:val="36"/>
    <w:qFormat/>
    <w:uiPriority w:val="99"/>
    <w:rPr>
      <w:rFonts w:ascii="Calibri" w:hAnsi="Calibri" w:eastAsia="宋体" w:cs="Times New Roman"/>
      <w:kern w:val="2"/>
      <w:sz w:val="22"/>
    </w:rPr>
  </w:style>
  <w:style w:type="character" w:customStyle="1" w:styleId="108">
    <w:name w:val="HTML 预设格式 字符"/>
    <w:basedOn w:val="43"/>
    <w:link w:val="37"/>
    <w:qFormat/>
    <w:uiPriority w:val="99"/>
    <w:rPr>
      <w:rFonts w:ascii="宋体" w:hAnsi="Times New Roman" w:eastAsia="宋体" w:cs="Times New Roman"/>
      <w:sz w:val="24"/>
    </w:rPr>
  </w:style>
  <w:style w:type="paragraph" w:customStyle="1" w:styleId="109">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0">
    <w:name w:val="纯文本 Char"/>
    <w:basedOn w:val="43"/>
    <w:qFormat/>
    <w:uiPriority w:val="0"/>
    <w:rPr>
      <w:rFonts w:ascii="宋体" w:hAnsi="Courier New" w:eastAsia="宋体" w:cs="Courier New"/>
      <w:szCs w:val="21"/>
    </w:rPr>
  </w:style>
  <w:style w:type="character" w:customStyle="1" w:styleId="111">
    <w:name w:val="纯文本 Char2"/>
    <w:qFormat/>
    <w:uiPriority w:val="0"/>
    <w:rPr>
      <w:rFonts w:ascii="宋体" w:hAnsi="Courier New" w:eastAsia="宋体"/>
      <w:sz w:val="21"/>
      <w:szCs w:val="21"/>
      <w:lang w:val="en-US" w:eastAsia="zh-CN" w:bidi="ar-SA"/>
    </w:rPr>
  </w:style>
  <w:style w:type="character" w:customStyle="1" w:styleId="112">
    <w:name w:val="正文文本 Char1"/>
    <w:basedOn w:val="43"/>
    <w:qFormat/>
    <w:uiPriority w:val="0"/>
  </w:style>
  <w:style w:type="paragraph" w:customStyle="1" w:styleId="113">
    <w:name w:val="列出段落1"/>
    <w:basedOn w:val="1"/>
    <w:qFormat/>
    <w:uiPriority w:val="99"/>
    <w:pPr>
      <w:ind w:firstLine="420" w:firstLineChars="200"/>
    </w:pPr>
  </w:style>
  <w:style w:type="character" w:customStyle="1" w:styleId="114">
    <w:name w:val="不明显强调1"/>
    <w:basedOn w:val="43"/>
    <w:qFormat/>
    <w:uiPriority w:val="19"/>
    <w:rPr>
      <w:i/>
      <w:iCs/>
      <w:color w:val="404040" w:themeColor="text1" w:themeTint="BF"/>
      <w14:textFill>
        <w14:solidFill>
          <w14:schemeClr w14:val="tx1">
            <w14:lumMod w14:val="75000"/>
            <w14:lumOff w14:val="25000"/>
          </w14:schemeClr>
        </w14:solidFill>
      </w14:textFill>
    </w:rPr>
  </w:style>
  <w:style w:type="character" w:customStyle="1" w:styleId="115">
    <w:name w:val="文档结构图 Char1"/>
    <w:basedOn w:val="43"/>
    <w:semiHidden/>
    <w:qFormat/>
    <w:uiPriority w:val="99"/>
    <w:rPr>
      <w:rFonts w:ascii="宋体" w:eastAsia="宋体"/>
      <w:sz w:val="18"/>
      <w:szCs w:val="18"/>
    </w:rPr>
  </w:style>
  <w:style w:type="paragraph" w:customStyle="1" w:styleId="116">
    <w:name w:val="+标题1"/>
    <w:basedOn w:val="2"/>
    <w:qFormat/>
    <w:uiPriority w:val="0"/>
    <w:pPr>
      <w:keepLines/>
      <w:tabs>
        <w:tab w:val="left" w:pos="2977"/>
        <w:tab w:val="left" w:pos="7154"/>
      </w:tabs>
      <w:adjustRightInd w:val="0"/>
      <w:spacing w:before="120" w:after="120" w:line="360" w:lineRule="auto"/>
      <w:ind w:left="7154" w:hanging="632"/>
    </w:pPr>
    <w:rPr>
      <w:rFonts w:ascii="Times New Roman" w:hAnsi="Times New Roman"/>
      <w:bCs/>
      <w:kern w:val="44"/>
      <w:sz w:val="32"/>
      <w:szCs w:val="32"/>
      <w:lang w:val="zh-CN"/>
    </w:rPr>
  </w:style>
  <w:style w:type="paragraph" w:customStyle="1" w:styleId="117">
    <w:name w:val="+标题2"/>
    <w:basedOn w:val="3"/>
    <w:qFormat/>
    <w:uiPriority w:val="0"/>
    <w:pPr>
      <w:tabs>
        <w:tab w:val="left" w:pos="590"/>
      </w:tabs>
      <w:spacing w:before="0" w:after="0" w:line="360" w:lineRule="auto"/>
      <w:ind w:left="590" w:hanging="590"/>
    </w:pPr>
    <w:rPr>
      <w:rFonts w:ascii="宋体" w:hAnsi="宋体" w:eastAsia="宋体"/>
      <w:bCs w:val="0"/>
      <w:color w:val="000000"/>
      <w:sz w:val="28"/>
      <w:szCs w:val="28"/>
      <w:lang w:val="zh-CN"/>
    </w:rPr>
  </w:style>
  <w:style w:type="paragraph" w:customStyle="1" w:styleId="118">
    <w:name w:val="+标题3"/>
    <w:basedOn w:val="4"/>
    <w:qFormat/>
    <w:uiPriority w:val="0"/>
    <w:pPr>
      <w:tabs>
        <w:tab w:val="left" w:pos="833"/>
      </w:tabs>
      <w:spacing w:before="0" w:after="0" w:line="360" w:lineRule="auto"/>
      <w:ind w:left="833" w:hanging="833"/>
    </w:pPr>
    <w:rPr>
      <w:rFonts w:ascii="宋体" w:hAnsi="宋体" w:eastAsia="宋体"/>
      <w:bCs w:val="0"/>
      <w:sz w:val="28"/>
      <w:szCs w:val="28"/>
      <w:lang w:val="zh-CN"/>
    </w:rPr>
  </w:style>
  <w:style w:type="character" w:customStyle="1" w:styleId="119">
    <w:name w:val="表格文字1 Char"/>
    <w:link w:val="93"/>
    <w:qFormat/>
    <w:uiPriority w:val="0"/>
    <w:rPr>
      <w:rFonts w:ascii="宋体" w:hAnsi="宋体" w:eastAsia="宋体" w:cs="Times New Roman"/>
      <w:kern w:val="2"/>
      <w:sz w:val="24"/>
    </w:rPr>
  </w:style>
  <w:style w:type="character" w:customStyle="1" w:styleId="120">
    <w:name w:val="图片 Char"/>
    <w:link w:val="121"/>
    <w:qFormat/>
    <w:uiPriority w:val="0"/>
    <w:rPr>
      <w:color w:val="000000"/>
      <w:sz w:val="28"/>
      <w:szCs w:val="28"/>
    </w:rPr>
  </w:style>
  <w:style w:type="paragraph" w:customStyle="1" w:styleId="121">
    <w:name w:val="图片"/>
    <w:basedOn w:val="1"/>
    <w:link w:val="120"/>
    <w:qFormat/>
    <w:uiPriority w:val="0"/>
    <w:pPr>
      <w:keepNext/>
      <w:autoSpaceDE w:val="0"/>
      <w:adjustRightInd w:val="0"/>
      <w:snapToGrid w:val="0"/>
      <w:spacing w:beforeLines="20" w:afterLines="20"/>
      <w:jc w:val="center"/>
      <w:textAlignment w:val="top"/>
    </w:pPr>
    <w:rPr>
      <w:color w:val="000000"/>
      <w:kern w:val="0"/>
      <w:sz w:val="28"/>
      <w:szCs w:val="28"/>
    </w:rPr>
  </w:style>
  <w:style w:type="character" w:customStyle="1" w:styleId="122">
    <w:name w:val="+正文 Char"/>
    <w:link w:val="123"/>
    <w:qFormat/>
    <w:uiPriority w:val="0"/>
    <w:rPr>
      <w:color w:val="000000"/>
      <w:sz w:val="24"/>
      <w:szCs w:val="28"/>
    </w:rPr>
  </w:style>
  <w:style w:type="paragraph" w:customStyle="1" w:styleId="123">
    <w:name w:val="+正文"/>
    <w:basedOn w:val="1"/>
    <w:link w:val="122"/>
    <w:qFormat/>
    <w:uiPriority w:val="0"/>
    <w:pPr>
      <w:autoSpaceDE w:val="0"/>
      <w:adjustRightInd w:val="0"/>
      <w:snapToGrid w:val="0"/>
      <w:spacing w:line="360" w:lineRule="auto"/>
      <w:ind w:firstLine="490" w:firstLineChars="200"/>
      <w:textAlignment w:val="top"/>
    </w:pPr>
    <w:rPr>
      <w:color w:val="000000"/>
      <w:kern w:val="0"/>
      <w:sz w:val="24"/>
      <w:szCs w:val="28"/>
    </w:rPr>
  </w:style>
  <w:style w:type="paragraph" w:customStyle="1" w:styleId="124">
    <w:name w:val="xl26"/>
    <w:basedOn w:val="1"/>
    <w:qFormat/>
    <w:uiPriority w:val="99"/>
    <w:pPr>
      <w:widowControl/>
      <w:pBdr>
        <w:bottom w:val="single" w:color="auto" w:sz="4" w:space="0"/>
        <w:right w:val="single" w:color="auto" w:sz="4" w:space="0"/>
      </w:pBdr>
      <w:spacing w:before="100" w:beforeAutospacing="1" w:after="100" w:afterAutospacing="1"/>
      <w:jc w:val="center"/>
    </w:pPr>
    <w:rPr>
      <w:rFonts w:ascii="Verdana" w:hAnsi="Verdana" w:eastAsia="宋体" w:cs="Verdana"/>
      <w:kern w:val="0"/>
      <w:sz w:val="28"/>
      <w:szCs w:val="28"/>
    </w:rPr>
  </w:style>
  <w:style w:type="paragraph" w:customStyle="1" w:styleId="125">
    <w:name w:val="p0"/>
    <w:basedOn w:val="1"/>
    <w:qFormat/>
    <w:uiPriority w:val="99"/>
    <w:pPr>
      <w:widowControl/>
      <w:jc w:val="left"/>
    </w:pPr>
    <w:rPr>
      <w:rFonts w:ascii="Times New Roman" w:hAnsi="Times New Roman" w:eastAsia="宋体" w:cs="宋体"/>
      <w:kern w:val="0"/>
      <w:szCs w:val="21"/>
    </w:rPr>
  </w:style>
  <w:style w:type="paragraph" w:customStyle="1" w:styleId="126">
    <w:name w:val="正文1"/>
    <w:basedOn w:val="1"/>
    <w:qFormat/>
    <w:uiPriority w:val="0"/>
    <w:pPr>
      <w:spacing w:before="60" w:after="40" w:line="200" w:lineRule="exact"/>
    </w:pPr>
    <w:rPr>
      <w:rFonts w:ascii="Times New Roman" w:hAnsi="Times New Roman" w:eastAsia="宋体" w:cs="Times New Roman"/>
      <w:spacing w:val="6"/>
      <w:sz w:val="24"/>
      <w:szCs w:val="20"/>
    </w:rPr>
  </w:style>
  <w:style w:type="character" w:customStyle="1" w:styleId="127">
    <w:name w:val="apple-converted-space"/>
    <w:basedOn w:val="43"/>
    <w:qFormat/>
    <w:uiPriority w:val="0"/>
  </w:style>
  <w:style w:type="paragraph" w:customStyle="1" w:styleId="128">
    <w:name w:val="TOC 标题2"/>
    <w:basedOn w:val="2"/>
    <w:next w:val="1"/>
    <w:unhideWhenUsed/>
    <w:qFormat/>
    <w:uiPriority w:val="39"/>
    <w:pPr>
      <w:keepLines/>
      <w:widowControl/>
      <w:spacing w:before="48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paragraph" w:customStyle="1" w:styleId="129">
    <w:name w:val="无间隔2"/>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
    <w:name w:val="列出段落2"/>
    <w:basedOn w:val="1"/>
    <w:qFormat/>
    <w:uiPriority w:val="34"/>
    <w:pPr>
      <w:ind w:firstLine="420" w:firstLineChars="200"/>
    </w:pPr>
  </w:style>
  <w:style w:type="character" w:customStyle="1" w:styleId="131">
    <w:name w:val="不明显强调2"/>
    <w:basedOn w:val="43"/>
    <w:qFormat/>
    <w:uiPriority w:val="19"/>
    <w:rPr>
      <w:i/>
      <w:iCs/>
      <w:color w:val="404040" w:themeColor="text1" w:themeTint="BF"/>
      <w14:textFill>
        <w14:solidFill>
          <w14:schemeClr w14:val="tx1">
            <w14:lumMod w14:val="75000"/>
            <w14:lumOff w14:val="25000"/>
          </w14:schemeClr>
        </w14:solidFill>
      </w14:textFill>
    </w:rPr>
  </w:style>
  <w:style w:type="paragraph" w:customStyle="1" w:styleId="132">
    <w:name w:val="表格"/>
    <w:basedOn w:val="1"/>
    <w:next w:val="1"/>
    <w:qFormat/>
    <w:uiPriority w:val="99"/>
    <w:pPr>
      <w:tabs>
        <w:tab w:val="left" w:pos="480"/>
      </w:tabs>
      <w:adjustRightInd w:val="0"/>
      <w:snapToGrid w:val="0"/>
      <w:ind w:firstLine="200" w:firstLineChars="200"/>
      <w:jc w:val="center"/>
      <w:textAlignment w:val="baseline"/>
    </w:pPr>
    <w:rPr>
      <w:rFonts w:ascii="Times New Roman" w:hAnsi="Times New Roman" w:eastAsia="宋体" w:cs="Times New Roman"/>
      <w:kern w:val="0"/>
      <w:szCs w:val="20"/>
    </w:rPr>
  </w:style>
  <w:style w:type="character" w:customStyle="1" w:styleId="133">
    <w:name w:val="占位符文本1"/>
    <w:basedOn w:val="43"/>
    <w:unhideWhenUsed/>
    <w:qFormat/>
    <w:uiPriority w:val="99"/>
    <w:rPr>
      <w:color w:val="808080"/>
    </w:rPr>
  </w:style>
  <w:style w:type="character" w:customStyle="1" w:styleId="134">
    <w:name w:val="15"/>
    <w:basedOn w:val="43"/>
    <w:qFormat/>
    <w:uiPriority w:val="0"/>
    <w:rPr>
      <w:rFonts w:hint="default" w:ascii="Calibri" w:hAnsi="Calibri" w:cs="Calibri"/>
    </w:rPr>
  </w:style>
  <w:style w:type="paragraph" w:customStyle="1" w:styleId="135">
    <w:name w:val="Char Char10 Char Char Char Char"/>
    <w:basedOn w:val="1"/>
    <w:qFormat/>
    <w:uiPriority w:val="0"/>
    <w:pPr>
      <w:tabs>
        <w:tab w:val="left" w:pos="1155"/>
      </w:tabs>
      <w:ind w:left="1155" w:hanging="210"/>
    </w:pPr>
    <w:rPr>
      <w:rFonts w:ascii="Times New Roman" w:hAnsi="Times New Roman" w:eastAsia="宋体" w:cs="Times New Roman"/>
      <w:sz w:val="24"/>
      <w:szCs w:val="20"/>
    </w:rPr>
  </w:style>
  <w:style w:type="paragraph" w:customStyle="1" w:styleId="136">
    <w:name w:val="Char Char10 Char Char Char Char1"/>
    <w:basedOn w:val="1"/>
    <w:qFormat/>
    <w:uiPriority w:val="0"/>
    <w:pPr>
      <w:tabs>
        <w:tab w:val="left" w:pos="1155"/>
      </w:tabs>
      <w:ind w:left="1155" w:hanging="210"/>
    </w:pPr>
    <w:rPr>
      <w:rFonts w:ascii="Times New Roman" w:hAnsi="Times New Roman" w:eastAsia="宋体" w:cs="Times New Roman"/>
      <w:sz w:val="24"/>
      <w:szCs w:val="20"/>
    </w:rPr>
  </w:style>
  <w:style w:type="paragraph" w:customStyle="1" w:styleId="137">
    <w:name w:val="表格文字"/>
    <w:basedOn w:val="1"/>
    <w:next w:val="1"/>
    <w:qFormat/>
    <w:uiPriority w:val="0"/>
    <w:pPr>
      <w:spacing w:line="240" w:lineRule="atLeast"/>
      <w:jc w:val="center"/>
    </w:pPr>
    <w:rPr>
      <w:rFonts w:ascii="Times New Roman" w:hAnsi="Times New Roman" w:eastAsia="楷体_GB2312" w:cs="Times New Roman"/>
      <w:color w:val="000000"/>
      <w:kern w:val="24"/>
      <w:szCs w:val="24"/>
    </w:rPr>
  </w:style>
  <w:style w:type="character" w:customStyle="1" w:styleId="138">
    <w:name w:val="view-tip-panel"/>
    <w:qFormat/>
    <w:uiPriority w:val="99"/>
  </w:style>
  <w:style w:type="character" w:customStyle="1" w:styleId="139">
    <w:name w:val="样式 正文文本缩进 2 + Times New Roman 首行缩进:  1.06 厘米 行距: 固定值 30 磅 Char"/>
    <w:link w:val="104"/>
    <w:qFormat/>
    <w:locked/>
    <w:uiPriority w:val="99"/>
    <w:rPr>
      <w:rFonts w:ascii="Times New Roman" w:hAnsi="Times New Roman" w:eastAsia="宋体" w:cs="Times New Roman"/>
      <w:kern w:val="2"/>
      <w:sz w:val="28"/>
    </w:rPr>
  </w:style>
  <w:style w:type="paragraph" w:customStyle="1" w:styleId="140">
    <w:name w:val="xl79"/>
    <w:basedOn w:val="1"/>
    <w:qFormat/>
    <w:uiPriority w:val="99"/>
    <w:pPr>
      <w:widowControl/>
      <w:pBdr>
        <w:left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141">
    <w:name w:val="xl9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42">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143">
    <w:name w:val="xl106"/>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144">
    <w:name w:val="1111"/>
    <w:basedOn w:val="1"/>
    <w:link w:val="145"/>
    <w:qFormat/>
    <w:uiPriority w:val="99"/>
    <w:pPr>
      <w:tabs>
        <w:tab w:val="left" w:pos="480"/>
      </w:tabs>
      <w:snapToGrid w:val="0"/>
      <w:spacing w:line="480" w:lineRule="atLeast"/>
      <w:ind w:firstLine="480" w:firstLineChars="200"/>
    </w:pPr>
    <w:rPr>
      <w:rFonts w:ascii="Times New Roman" w:hAnsi="Times New Roman" w:eastAsia="宋体" w:cs="Times New Roman"/>
      <w:color w:val="000000"/>
      <w:sz w:val="24"/>
      <w:szCs w:val="20"/>
    </w:rPr>
  </w:style>
  <w:style w:type="character" w:customStyle="1" w:styleId="145">
    <w:name w:val="1111 Char"/>
    <w:link w:val="144"/>
    <w:qFormat/>
    <w:locked/>
    <w:uiPriority w:val="99"/>
    <w:rPr>
      <w:rFonts w:ascii="Times New Roman" w:hAnsi="Times New Roman" w:eastAsia="宋体" w:cs="Times New Roman"/>
      <w:color w:val="000000"/>
      <w:kern w:val="2"/>
      <w:sz w:val="24"/>
    </w:rPr>
  </w:style>
  <w:style w:type="paragraph" w:customStyle="1" w:styleId="146">
    <w:name w:val="xl9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7">
    <w:name w:val="表格1111"/>
    <w:basedOn w:val="1"/>
    <w:link w:val="148"/>
    <w:qFormat/>
    <w:uiPriority w:val="99"/>
    <w:pPr>
      <w:tabs>
        <w:tab w:val="right" w:pos="2100"/>
        <w:tab w:val="center" w:pos="2415"/>
        <w:tab w:val="left" w:pos="2730"/>
      </w:tabs>
      <w:snapToGrid w:val="0"/>
      <w:spacing w:line="480" w:lineRule="atLeast"/>
      <w:jc w:val="center"/>
      <w:textAlignment w:val="bottom"/>
    </w:pPr>
    <w:rPr>
      <w:rFonts w:ascii="宋体" w:hAnsi="Times New Roman" w:eastAsia="宋体" w:cs="Times New Roman"/>
      <w:kern w:val="0"/>
      <w:sz w:val="24"/>
      <w:szCs w:val="20"/>
    </w:rPr>
  </w:style>
  <w:style w:type="character" w:customStyle="1" w:styleId="148">
    <w:name w:val="表格1111 Char"/>
    <w:link w:val="147"/>
    <w:qFormat/>
    <w:locked/>
    <w:uiPriority w:val="99"/>
    <w:rPr>
      <w:rFonts w:ascii="宋体" w:hAnsi="Times New Roman" w:eastAsia="宋体" w:cs="Times New Roman"/>
      <w:sz w:val="24"/>
    </w:rPr>
  </w:style>
  <w:style w:type="paragraph" w:customStyle="1" w:styleId="149">
    <w:name w:val="样式 标题 3 + 加粗"/>
    <w:basedOn w:val="4"/>
    <w:qFormat/>
    <w:uiPriority w:val="99"/>
    <w:pPr>
      <w:tabs>
        <w:tab w:val="left" w:pos="432"/>
        <w:tab w:val="left" w:pos="720"/>
      </w:tabs>
      <w:autoSpaceDE w:val="0"/>
      <w:autoSpaceDN w:val="0"/>
      <w:snapToGrid w:val="0"/>
      <w:spacing w:before="0" w:after="0" w:line="540" w:lineRule="exact"/>
      <w:ind w:left="432" w:hanging="432"/>
    </w:pPr>
    <w:rPr>
      <w:rFonts w:ascii="宋体" w:hAnsi="宋体" w:eastAsia="宋体"/>
      <w:kern w:val="0"/>
      <w:sz w:val="24"/>
      <w:szCs w:val="24"/>
    </w:rPr>
  </w:style>
  <w:style w:type="paragraph" w:customStyle="1" w:styleId="150">
    <w:name w:val="样式 样式 标题 1 + 段前: 10 磅 行距: 1.5 倍行距 + 小四 左侧:  0 厘米 首行缩进:  0 厘米 ..."/>
    <w:basedOn w:val="1"/>
    <w:qFormat/>
    <w:uiPriority w:val="99"/>
    <w:pPr>
      <w:tabs>
        <w:tab w:val="left" w:pos="432"/>
      </w:tabs>
      <w:wordWrap w:val="0"/>
      <w:overflowPunct w:val="0"/>
      <w:adjustRightInd w:val="0"/>
      <w:snapToGrid w:val="0"/>
      <w:spacing w:line="600" w:lineRule="atLeast"/>
      <w:ind w:left="432" w:right="-34" w:firstLine="200" w:firstLineChars="200"/>
      <w:textAlignment w:val="baseline"/>
      <w:outlineLvl w:val="0"/>
    </w:pPr>
    <w:rPr>
      <w:rFonts w:ascii="Times New Roman" w:hAnsi="Times New Roman" w:eastAsia="宋体" w:cs="宋体"/>
      <w:b/>
      <w:bCs/>
      <w:kern w:val="44"/>
      <w:sz w:val="24"/>
      <w:szCs w:val="20"/>
    </w:rPr>
  </w:style>
  <w:style w:type="paragraph" w:customStyle="1" w:styleId="151">
    <w:name w:val="xl82"/>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52">
    <w:name w:val="xl100"/>
    <w:basedOn w:val="1"/>
    <w:qFormat/>
    <w:uiPriority w:val="99"/>
    <w:pPr>
      <w:widowControl/>
      <w:pBdr>
        <w:bottom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53">
    <w:name w:val="xl85"/>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54">
    <w:name w:val="xl102"/>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55">
    <w:name w:val="font6"/>
    <w:basedOn w:val="1"/>
    <w:qFormat/>
    <w:uiPriority w:val="99"/>
    <w:pPr>
      <w:widowControl/>
      <w:spacing w:before="100" w:beforeAutospacing="1" w:after="100" w:afterAutospacing="1"/>
      <w:jc w:val="left"/>
    </w:pPr>
    <w:rPr>
      <w:rFonts w:ascii="宋体" w:hAnsi="宋体" w:eastAsia="宋体" w:cs="宋体"/>
      <w:kern w:val="0"/>
      <w:sz w:val="20"/>
      <w:szCs w:val="20"/>
    </w:rPr>
  </w:style>
  <w:style w:type="paragraph" w:customStyle="1" w:styleId="156">
    <w:name w:val="样式 标题 1 + 段前: 0 磅 行距: 最小值 30 磅"/>
    <w:basedOn w:val="2"/>
    <w:qFormat/>
    <w:uiPriority w:val="99"/>
    <w:pPr>
      <w:keepNext w:val="0"/>
      <w:pageBreakBefore/>
      <w:tabs>
        <w:tab w:val="left" w:pos="360"/>
      </w:tabs>
      <w:wordWrap w:val="0"/>
      <w:overflowPunct w:val="0"/>
      <w:autoSpaceDE w:val="0"/>
      <w:autoSpaceDN w:val="0"/>
      <w:adjustRightInd w:val="0"/>
      <w:snapToGrid w:val="0"/>
      <w:spacing w:before="340" w:beforeLines="50" w:after="330" w:afterLines="50" w:line="540" w:lineRule="atLeast"/>
      <w:ind w:right="-34"/>
      <w:jc w:val="both"/>
      <w:textAlignment w:val="baseline"/>
    </w:pPr>
    <w:rPr>
      <w:rFonts w:eastAsia="宋体"/>
      <w:sz w:val="24"/>
    </w:rPr>
  </w:style>
  <w:style w:type="paragraph" w:customStyle="1" w:styleId="157">
    <w:name w:val="font7"/>
    <w:basedOn w:val="1"/>
    <w:qFormat/>
    <w:uiPriority w:val="99"/>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58">
    <w:name w:val="xl10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59">
    <w:name w:val="xl101"/>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60">
    <w:name w:val="font9"/>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61">
    <w:name w:val="font5"/>
    <w:basedOn w:val="1"/>
    <w:qFormat/>
    <w:uiPriority w:val="99"/>
    <w:pPr>
      <w:widowControl/>
      <w:spacing w:before="100" w:beforeAutospacing="1" w:after="100" w:afterAutospacing="1"/>
      <w:jc w:val="left"/>
    </w:pPr>
    <w:rPr>
      <w:rFonts w:ascii="宋体" w:hAnsi="宋体" w:eastAsia="宋体" w:cs="宋体"/>
      <w:kern w:val="0"/>
      <w:sz w:val="18"/>
      <w:szCs w:val="18"/>
    </w:rPr>
  </w:style>
  <w:style w:type="paragraph" w:customStyle="1" w:styleId="162">
    <w:name w:val="xl107"/>
    <w:basedOn w:val="1"/>
    <w:qFormat/>
    <w:uiPriority w:val="99"/>
    <w:pPr>
      <w:widowControl/>
      <w:pBdr>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163">
    <w:name w:val="xl105"/>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64">
    <w:name w:val="样式 标题 4 + 段前: 0.2 行 段后: 0.2 行2"/>
    <w:basedOn w:val="5"/>
    <w:qFormat/>
    <w:uiPriority w:val="99"/>
    <w:pPr>
      <w:tabs>
        <w:tab w:val="left" w:pos="432"/>
        <w:tab w:val="left" w:pos="2916"/>
      </w:tabs>
      <w:adjustRightInd w:val="0"/>
      <w:spacing w:beforeLines="20" w:afterLines="20" w:line="360" w:lineRule="auto"/>
      <w:jc w:val="left"/>
      <w:textAlignment w:val="baseline"/>
    </w:pPr>
    <w:rPr>
      <w:rFonts w:ascii="Arial" w:hAnsi="Arial" w:eastAsia="宋体" w:cs="宋体"/>
      <w:bCs w:val="0"/>
      <w:kern w:val="0"/>
      <w:szCs w:val="20"/>
    </w:rPr>
  </w:style>
  <w:style w:type="paragraph" w:customStyle="1" w:styleId="165">
    <w:name w:val="xl98"/>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66">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167">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8">
    <w:name w:val="xl83"/>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69">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0">
    <w:name w:val="xl89"/>
    <w:basedOn w:val="1"/>
    <w:qFormat/>
    <w:uiPriority w:val="99"/>
    <w:pPr>
      <w:widowControl/>
      <w:pBdr>
        <w:top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1">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72">
    <w:name w:val="xl108"/>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173">
    <w:name w:val="xl65"/>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4">
    <w:name w:val="正文－恩普"/>
    <w:basedOn w:val="12"/>
    <w:qFormat/>
    <w:uiPriority w:val="99"/>
    <w:pPr>
      <w:tabs>
        <w:tab w:val="left" w:pos="425"/>
      </w:tabs>
      <w:autoSpaceDE/>
      <w:autoSpaceDN/>
      <w:adjustRightInd/>
      <w:snapToGrid w:val="0"/>
      <w:spacing w:line="480" w:lineRule="atLeast"/>
      <w:ind w:firstLine="200" w:firstLineChars="200"/>
      <w:textAlignment w:val="auto"/>
    </w:pPr>
    <w:rPr>
      <w:sz w:val="24"/>
    </w:rPr>
  </w:style>
  <w:style w:type="paragraph" w:customStyle="1" w:styleId="175">
    <w:name w:val="xl99"/>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76">
    <w:name w:val="xl78"/>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177">
    <w:name w:val="xl66"/>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8">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79">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80">
    <w:name w:val="xl8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81">
    <w:name w:val="xl96"/>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82">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83">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84">
    <w:name w:val="xl87"/>
    <w:basedOn w:val="1"/>
    <w:qFormat/>
    <w:uiPriority w:val="99"/>
    <w:pPr>
      <w:widowControl/>
      <w:pBdr>
        <w:top w:val="single" w:color="auto" w:sz="4" w:space="0"/>
        <w:bottom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85">
    <w:name w:val="Char Char Char Char Char Char2 Char Char Char Char"/>
    <w:basedOn w:val="1"/>
    <w:qFormat/>
    <w:uiPriority w:val="99"/>
    <w:rPr>
      <w:rFonts w:ascii="Times New Roman" w:hAnsi="Times New Roman" w:eastAsia="宋体" w:cs="Times New Roman"/>
      <w:szCs w:val="24"/>
    </w:rPr>
  </w:style>
  <w:style w:type="paragraph" w:customStyle="1" w:styleId="186">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187">
    <w:name w:val="font8"/>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88">
    <w:name w:val="xl74"/>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189">
    <w:name w:val="页脚1"/>
    <w:basedOn w:val="1"/>
    <w:qFormat/>
    <w:uiPriority w:val="99"/>
    <w:pPr>
      <w:tabs>
        <w:tab w:val="center" w:pos="4153"/>
        <w:tab w:val="right" w:pos="8306"/>
      </w:tabs>
      <w:snapToGrid w:val="0"/>
      <w:ind w:firstLine="200" w:firstLineChars="200"/>
    </w:pPr>
    <w:rPr>
      <w:rFonts w:ascii="Times New Roman" w:hAnsi="Times New Roman" w:eastAsia="宋体" w:cs="Times New Roman"/>
      <w:sz w:val="18"/>
      <w:szCs w:val="18"/>
    </w:rPr>
  </w:style>
  <w:style w:type="paragraph" w:customStyle="1" w:styleId="190">
    <w:name w:val="xl88"/>
    <w:basedOn w:val="1"/>
    <w:qFormat/>
    <w:uiPriority w:val="99"/>
    <w:pPr>
      <w:widowControl/>
      <w:pBdr>
        <w:top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1">
    <w:name w:val="xl95"/>
    <w:basedOn w:val="1"/>
    <w:qFormat/>
    <w:uiPriority w:val="99"/>
    <w:pPr>
      <w:widowControl/>
      <w:pBdr>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2">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3">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194">
    <w:name w:val="xl70"/>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195">
    <w:name w:val="xl86"/>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96">
    <w:name w:val="xl68"/>
    <w:basedOn w:val="1"/>
    <w:qFormat/>
    <w:uiPriority w:val="99"/>
    <w:pPr>
      <w:widowControl/>
      <w:pBdr>
        <w:top w:val="single" w:color="auto" w:sz="4" w:space="0"/>
        <w:lef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7">
    <w:name w:val="xl73"/>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198">
    <w:name w:val="xl71"/>
    <w:basedOn w:val="1"/>
    <w:qFormat/>
    <w:uiPriority w:val="99"/>
    <w:pPr>
      <w:widowControl/>
      <w:pBdr>
        <w:top w:val="single" w:color="auto" w:sz="4" w:space="0"/>
        <w:bottom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199">
    <w:name w:val="xl9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200">
    <w:name w:val="Header Char"/>
    <w:qFormat/>
    <w:locked/>
    <w:uiPriority w:val="99"/>
    <w:rPr>
      <w:kern w:val="2"/>
      <w:sz w:val="18"/>
    </w:rPr>
  </w:style>
  <w:style w:type="character" w:customStyle="1" w:styleId="201">
    <w:name w:val="Body Text 2 Char"/>
    <w:qFormat/>
    <w:locked/>
    <w:uiPriority w:val="99"/>
    <w:rPr>
      <w:rFonts w:ascii="Calibri" w:hAnsi="Calibri" w:eastAsia="宋体"/>
      <w:kern w:val="2"/>
      <w:sz w:val="22"/>
    </w:rPr>
  </w:style>
  <w:style w:type="character" w:customStyle="1" w:styleId="202">
    <w:name w:val="Footer Char"/>
    <w:qFormat/>
    <w:locked/>
    <w:uiPriority w:val="99"/>
    <w:rPr>
      <w:kern w:val="2"/>
      <w:sz w:val="18"/>
    </w:rPr>
  </w:style>
  <w:style w:type="character" w:customStyle="1" w:styleId="203">
    <w:name w:val="表格文字1 Char Char"/>
    <w:qFormat/>
    <w:uiPriority w:val="99"/>
    <w:rPr>
      <w:rFonts w:ascii="宋体" w:hAnsi="宋体" w:eastAsia="宋体"/>
      <w:kern w:val="2"/>
      <w:sz w:val="24"/>
      <w:lang w:val="en-US" w:eastAsia="zh-CN"/>
    </w:rPr>
  </w:style>
  <w:style w:type="character" w:customStyle="1" w:styleId="204">
    <w:name w:val="Char Char"/>
    <w:qFormat/>
    <w:uiPriority w:val="99"/>
    <w:rPr>
      <w:rFonts w:eastAsia="宋体"/>
      <w:b/>
      <w:kern w:val="44"/>
      <w:sz w:val="28"/>
      <w:lang w:val="en-US" w:eastAsia="zh-CN"/>
    </w:rPr>
  </w:style>
  <w:style w:type="character" w:customStyle="1" w:styleId="205">
    <w:name w:val="页码1"/>
    <w:qFormat/>
    <w:uiPriority w:val="99"/>
  </w:style>
  <w:style w:type="character" w:customStyle="1" w:styleId="206">
    <w:name w:val="标题 3 Char1"/>
    <w:basedOn w:val="43"/>
    <w:qFormat/>
    <w:locked/>
    <w:uiPriority w:val="0"/>
    <w:rPr>
      <w:rFonts w:ascii="宋体" w:hAnsi="宋体"/>
      <w:b/>
      <w:bCs/>
      <w:sz w:val="24"/>
      <w:szCs w:val="24"/>
    </w:rPr>
  </w:style>
  <w:style w:type="character" w:customStyle="1" w:styleId="207">
    <w:name w:val="正文缩进 Char1"/>
    <w:qFormat/>
    <w:uiPriority w:val="0"/>
    <w:rPr>
      <w:kern w:val="2"/>
      <w:sz w:val="24"/>
      <w:szCs w:val="28"/>
    </w:rPr>
  </w:style>
  <w:style w:type="paragraph" w:customStyle="1" w:styleId="208">
    <w:name w:val="3"/>
    <w:basedOn w:val="1"/>
    <w:next w:val="12"/>
    <w:qFormat/>
    <w:uiPriority w:val="0"/>
    <w:rPr>
      <w:rFonts w:ascii="Book Antiqua" w:hAnsi="Book Antiqua" w:eastAsia="宋体" w:cs="Times New Roman"/>
      <w:snapToGrid w:val="0"/>
      <w:kern w:val="0"/>
      <w:sz w:val="28"/>
      <w:szCs w:val="20"/>
    </w:rPr>
  </w:style>
  <w:style w:type="paragraph" w:customStyle="1" w:styleId="209">
    <w:name w:val="2"/>
    <w:basedOn w:val="1"/>
    <w:next w:val="21"/>
    <w:qFormat/>
    <w:uiPriority w:val="0"/>
    <w:pPr>
      <w:spacing w:before="100" w:beforeAutospacing="1"/>
      <w:ind w:firstLine="420" w:firstLineChars="200"/>
    </w:pPr>
    <w:rPr>
      <w:rFonts w:ascii="宋体" w:hAnsi="Courier New" w:eastAsia="宋体" w:cs="Times New Roman"/>
      <w:sz w:val="28"/>
      <w:szCs w:val="20"/>
    </w:rPr>
  </w:style>
  <w:style w:type="character" w:customStyle="1" w:styleId="210">
    <w:name w:val="列表段落 字符"/>
    <w:link w:val="64"/>
    <w:qFormat/>
    <w:uiPriority w:val="34"/>
    <w:rPr>
      <w:kern w:val="2"/>
      <w:sz w:val="21"/>
      <w:szCs w:val="22"/>
    </w:rPr>
  </w:style>
  <w:style w:type="paragraph" w:customStyle="1" w:styleId="211">
    <w:name w:val="样式 标题 7 非加粗"/>
    <w:basedOn w:val="8"/>
    <w:qFormat/>
    <w:uiPriority w:val="0"/>
    <w:pPr>
      <w:keepNext w:val="0"/>
      <w:keepLines w:val="0"/>
      <w:tabs>
        <w:tab w:val="left" w:pos="-35"/>
        <w:tab w:val="left" w:pos="1100"/>
        <w:tab w:val="left" w:pos="1460"/>
      </w:tabs>
      <w:adjustRightInd w:val="0"/>
      <w:spacing w:before="0" w:after="0" w:line="360" w:lineRule="auto"/>
      <w:ind w:left="-35" w:firstLine="567" w:firstLineChars="200"/>
      <w:jc w:val="left"/>
    </w:pPr>
    <w:rPr>
      <w:rFonts w:ascii="Times New Roman" w:hAnsi="Times New Roman" w:eastAsia="宋体" w:cs="Times New Roman"/>
      <w:b w:val="0"/>
      <w:bCs w:val="0"/>
      <w:sz w:val="28"/>
      <w:szCs w:val="28"/>
    </w:rPr>
  </w:style>
  <w:style w:type="paragraph" w:customStyle="1" w:styleId="212">
    <w:name w:val="大标题"/>
    <w:next w:val="1"/>
    <w:qFormat/>
    <w:uiPriority w:val="0"/>
    <w:pPr>
      <w:keepNext/>
    </w:pPr>
    <w:rPr>
      <w:rFonts w:hint="eastAsia" w:ascii="Arial Unicode MS" w:hAnsi="Arial Unicode MS" w:eastAsia="Helvetica Neue" w:cs="Arial Unicode MS"/>
      <w:b/>
      <w:bCs/>
      <w:color w:val="000000"/>
      <w:sz w:val="60"/>
      <w:szCs w:val="60"/>
      <w:lang w:val="zh-CN" w:eastAsia="zh-CN" w:bidi="ar-SA"/>
    </w:rPr>
  </w:style>
  <w:style w:type="paragraph" w:customStyle="1" w:styleId="213">
    <w:name w:val="默认"/>
    <w:basedOn w:val="1"/>
    <w:qFormat/>
    <w:uiPriority w:val="0"/>
    <w:pPr>
      <w:widowControl/>
      <w:jc w:val="left"/>
    </w:pPr>
    <w:rPr>
      <w:rFonts w:ascii="Helvetica Neue" w:hAnsi="Helvetica Neue" w:eastAsia="宋体" w:cs="宋体"/>
      <w:color w:val="000000"/>
      <w:kern w:val="0"/>
      <w:sz w:val="22"/>
    </w:rPr>
  </w:style>
  <w:style w:type="paragraph" w:customStyle="1" w:styleId="214">
    <w:name w:val="小标题"/>
    <w:basedOn w:val="1"/>
    <w:next w:val="1"/>
    <w:qFormat/>
    <w:uiPriority w:val="0"/>
    <w:pPr>
      <w:keepNext/>
      <w:widowControl/>
      <w:jc w:val="left"/>
      <w:outlineLvl w:val="0"/>
    </w:pPr>
    <w:rPr>
      <w:rFonts w:ascii="Helvetica Neue" w:hAnsi="Helvetica Neue" w:eastAsia="宋体" w:cs="宋体"/>
      <w:b/>
      <w:bCs/>
      <w:color w:val="000000"/>
      <w:kern w:val="0"/>
      <w:sz w:val="36"/>
      <w:szCs w:val="36"/>
    </w:rPr>
  </w:style>
  <w:style w:type="paragraph" w:customStyle="1" w:styleId="215">
    <w:name w:val="f-article-title-tiny"/>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16">
    <w:name w:val="批注文字 字符"/>
    <w:basedOn w:val="43"/>
    <w:link w:val="15"/>
    <w:semiHidden/>
    <w:qFormat/>
    <w:uiPriority w:val="99"/>
    <w:rPr>
      <w:kern w:val="2"/>
      <w:sz w:val="21"/>
      <w:szCs w:val="22"/>
    </w:rPr>
  </w:style>
  <w:style w:type="character" w:customStyle="1" w:styleId="217">
    <w:name w:val="批注主题 字符"/>
    <w:basedOn w:val="216"/>
    <w:link w:val="39"/>
    <w:semiHidden/>
    <w:qFormat/>
    <w:uiPriority w:val="99"/>
    <w:rPr>
      <w:b/>
      <w:bCs/>
      <w:kern w:val="2"/>
      <w:sz w:val="21"/>
      <w:szCs w:val="22"/>
    </w:rPr>
  </w:style>
  <w:style w:type="character" w:customStyle="1" w:styleId="218">
    <w:name w:val="标题 2 字符1"/>
    <w:basedOn w:val="43"/>
    <w:link w:val="3"/>
    <w:qFormat/>
    <w:uiPriority w:val="0"/>
    <w:rPr>
      <w:rFonts w:hint="default" w:ascii="Arial" w:hAnsi="Arial" w:eastAsia="黑体" w:cs="Times New Roman"/>
      <w:b/>
      <w:sz w:val="36"/>
      <w:szCs w:val="36"/>
    </w:rPr>
  </w:style>
  <w:style w:type="paragraph" w:customStyle="1" w:styleId="219">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08D50E-4BC8-4FAE-B9FE-028D536D621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4362</Words>
  <Characters>24867</Characters>
  <Lines>207</Lines>
  <Paragraphs>58</Paragraphs>
  <TotalTime>52</TotalTime>
  <ScaleCrop>false</ScaleCrop>
  <LinksUpToDate>false</LinksUpToDate>
  <CharactersWithSpaces>29171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2021-09-08T01:26:00Z</dcterms:created>
  <dc:creator>汤泽和</dc:creator>
  <cp:lastModifiedBy>夏一</cp:lastModifiedBy>
  <cp:lastPrinted>2021-11-04T06:56:00Z</cp:lastPrinted>
  <dcterms:modified xsi:type="dcterms:W3CDTF">2021-11-09T00:42:30Z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ABA023E4FD78445DB0C4BD0954BA441F</vt:lpwstr>
  </property>
</Properties>
</file>