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方正小标宋简体" w:hAnsi="方正小标宋简体" w:eastAsia="方正小标宋简体" w:cs="方正小标宋简体"/>
          <w:i w:val="0"/>
          <w:caps w:val="0"/>
          <w:color w:val="000000"/>
          <w:spacing w:val="0"/>
          <w:sz w:val="44"/>
          <w:szCs w:val="44"/>
          <w:lang w:eastAsia="zh-CN"/>
        </w:rPr>
      </w:pPr>
      <w:bookmarkStart w:id="1" w:name="_GoBack"/>
      <w:bookmarkEnd w:id="1"/>
      <w:r>
        <w:rPr>
          <w:rFonts w:hint="eastAsia" w:ascii="方正小标宋简体" w:hAnsi="方正小标宋简体" w:eastAsia="方正小标宋简体" w:cs="方正小标宋简体"/>
          <w:i w:val="0"/>
          <w:caps w:val="0"/>
          <w:color w:val="000000"/>
          <w:spacing w:val="0"/>
          <w:sz w:val="44"/>
          <w:szCs w:val="44"/>
          <w:lang w:eastAsia="zh-CN"/>
        </w:rPr>
        <w:t>金华市区总部企业、重点培育楼宇认定细则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32" w:firstLineChars="200"/>
        <w:jc w:val="left"/>
        <w:textAlignment w:val="auto"/>
        <w:rPr>
          <w:rFonts w:hint="default" w:ascii="Times New Roman" w:hAnsi="Times New Roman" w:eastAsia="仿宋_GB2312"/>
          <w:color w:val="000000"/>
          <w:sz w:val="32"/>
          <w:szCs w:val="32"/>
        </w:rPr>
      </w:pPr>
      <w:r>
        <w:rPr>
          <w:rFonts w:ascii="Times New Roman" w:hAnsi="Times New Roman" w:eastAsia="仿宋_GB2312"/>
          <w:color w:val="000000"/>
          <w:sz w:val="32"/>
          <w:szCs w:val="32"/>
        </w:rPr>
        <w:t>为促进</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区总</w:t>
      </w:r>
      <w:r>
        <w:rPr>
          <w:rFonts w:hint="eastAsia" w:ascii="Times New Roman" w:hAnsi="Times New Roman" w:eastAsia="仿宋_GB2312"/>
          <w:color w:val="000000"/>
          <w:sz w:val="32"/>
          <w:szCs w:val="32"/>
        </w:rPr>
        <w:t>部</w:t>
      </w:r>
      <w:r>
        <w:rPr>
          <w:rFonts w:ascii="Times New Roman" w:hAnsi="Times New Roman" w:eastAsia="仿宋_GB2312"/>
          <w:color w:val="000000"/>
          <w:sz w:val="32"/>
          <w:szCs w:val="32"/>
        </w:rPr>
        <w:t>经济</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楼宇</w:t>
      </w:r>
      <w:r>
        <w:rPr>
          <w:rFonts w:hint="eastAsia" w:ascii="Times New Roman" w:hAnsi="Times New Roman" w:eastAsia="仿宋_GB2312"/>
          <w:color w:val="000000"/>
          <w:sz w:val="32"/>
          <w:szCs w:val="32"/>
        </w:rPr>
        <w:t>经</w:t>
      </w:r>
      <w:r>
        <w:rPr>
          <w:rFonts w:ascii="Times New Roman" w:hAnsi="Times New Roman" w:eastAsia="仿宋_GB2312"/>
          <w:color w:val="000000"/>
          <w:sz w:val="32"/>
          <w:szCs w:val="32"/>
        </w:rPr>
        <w:t>济高质量发展，</w:t>
      </w:r>
      <w:r>
        <w:rPr>
          <w:rFonts w:hint="default" w:ascii="Times New Roman" w:hAnsi="Times New Roman" w:eastAsia="仿宋_GB2312"/>
          <w:color w:val="000000"/>
          <w:sz w:val="32"/>
          <w:szCs w:val="32"/>
        </w:rPr>
        <w:t>根据《</w:t>
      </w:r>
      <w:r>
        <w:rPr>
          <w:rFonts w:hint="eastAsia" w:ascii="Times New Roman" w:hAnsi="Times New Roman" w:eastAsia="仿宋_GB2312"/>
          <w:color w:val="000000"/>
          <w:sz w:val="32"/>
          <w:szCs w:val="32"/>
          <w:lang w:eastAsia="zh-CN"/>
        </w:rPr>
        <w:t>加快市区总部经济和楼宇经济发展</w:t>
      </w:r>
      <w:r>
        <w:rPr>
          <w:rFonts w:hint="default" w:ascii="Times New Roman" w:hAnsi="Times New Roman" w:eastAsia="仿宋_GB2312"/>
          <w:color w:val="000000"/>
          <w:sz w:val="32"/>
          <w:szCs w:val="32"/>
        </w:rPr>
        <w:t>的实施意见（试行）》（</w:t>
      </w:r>
      <w:r>
        <w:rPr>
          <w:rFonts w:hint="eastAsia" w:ascii="Times New Roman" w:hAnsi="Times New Roman" w:eastAsia="仿宋_GB2312"/>
          <w:color w:val="000000"/>
          <w:sz w:val="32"/>
          <w:szCs w:val="32"/>
          <w:lang w:eastAsia="zh-CN"/>
        </w:rPr>
        <w:t>金</w:t>
      </w:r>
      <w:r>
        <w:rPr>
          <w:rFonts w:hint="default" w:ascii="Times New Roman" w:hAnsi="Times New Roman" w:eastAsia="仿宋_GB2312"/>
          <w:color w:val="000000"/>
          <w:sz w:val="32"/>
          <w:szCs w:val="32"/>
        </w:rPr>
        <w:t>政办发〔202</w:t>
      </w:r>
      <w:r>
        <w:rPr>
          <w:rFonts w:hint="eastAsia" w:ascii="Times New Roman" w:hAnsi="Times New Roman" w:eastAsia="仿宋_GB2312"/>
          <w:color w:val="000000"/>
          <w:sz w:val="32"/>
          <w:szCs w:val="32"/>
          <w:lang w:val="en-US" w:eastAsia="zh-CN"/>
        </w:rPr>
        <w:t>1</w:t>
      </w:r>
      <w:r>
        <w:rPr>
          <w:rFonts w:hint="default"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27</w:t>
      </w:r>
      <w:r>
        <w:rPr>
          <w:rFonts w:hint="default" w:ascii="Times New Roman" w:hAnsi="Times New Roman" w:eastAsia="仿宋_GB2312"/>
          <w:color w:val="000000"/>
          <w:sz w:val="32"/>
          <w:szCs w:val="32"/>
        </w:rPr>
        <w:t>号）（以下简称《实施意见》），特制定本细则。</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lang w:eastAsia="zh-CN"/>
        </w:rPr>
        <w:t>一、认定</w:t>
      </w:r>
      <w:r>
        <w:rPr>
          <w:rFonts w:hint="eastAsia" w:ascii="方正黑体_GBK" w:hAnsi="方正黑体_GBK" w:eastAsia="方正黑体_GBK" w:cs="方正黑体_GBK"/>
          <w:i w:val="0"/>
          <w:caps w:val="0"/>
          <w:color w:val="000000"/>
          <w:spacing w:val="0"/>
          <w:sz w:val="32"/>
          <w:szCs w:val="32"/>
        </w:rPr>
        <w:t>标准</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（一）</w:t>
      </w:r>
      <w:r>
        <w:rPr>
          <w:rFonts w:hint="default" w:ascii="Times New Roman" w:hAnsi="Times New Roman" w:eastAsia="仿宋_GB2312"/>
          <w:color w:val="000000"/>
          <w:sz w:val="32"/>
          <w:szCs w:val="32"/>
          <w:lang w:eastAsia="zh-CN"/>
        </w:rPr>
        <w:t>符合《实施意见》认定标准，在</w:t>
      </w:r>
      <w:r>
        <w:rPr>
          <w:rFonts w:hint="eastAsia" w:ascii="Times New Roman" w:hAnsi="Times New Roman" w:eastAsia="仿宋_GB2312"/>
          <w:color w:val="000000"/>
          <w:sz w:val="32"/>
          <w:szCs w:val="32"/>
          <w:lang w:eastAsia="zh-CN"/>
        </w:rPr>
        <w:t>金华市区</w:t>
      </w:r>
      <w:r>
        <w:rPr>
          <w:rFonts w:hint="default" w:ascii="Times New Roman" w:hAnsi="Times New Roman" w:eastAsia="仿宋_GB2312"/>
          <w:color w:val="000000"/>
          <w:sz w:val="32"/>
          <w:szCs w:val="32"/>
          <w:lang w:eastAsia="zh-CN"/>
        </w:rPr>
        <w:t>范围内由市场监管部门登记注册，具有独立法人资格，未列入严重失信名单、联合惩戒目录及亩均效益综合评价D类的企业，均可申请认定为总部企业（房地产行业不适用）。</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（二）申报企业上年度</w:t>
      </w:r>
      <w:r>
        <w:rPr>
          <w:rFonts w:hint="eastAsia" w:ascii="Times New Roman" w:hAnsi="Times New Roman" w:eastAsia="仿宋_GB2312"/>
          <w:color w:val="000000"/>
          <w:sz w:val="32"/>
          <w:szCs w:val="32"/>
        </w:rPr>
        <w:t>净资产</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营业收入（销售收入）</w:t>
      </w:r>
      <w:r>
        <w:rPr>
          <w:rFonts w:hint="eastAsia" w:ascii="Times New Roman" w:hAnsi="Times New Roman" w:eastAsia="仿宋_GB2312"/>
          <w:color w:val="000000"/>
          <w:sz w:val="32"/>
          <w:szCs w:val="32"/>
          <w:lang w:eastAsia="zh-CN"/>
        </w:rPr>
        <w:t>、税收数据及</w:t>
      </w:r>
      <w:r>
        <w:rPr>
          <w:rFonts w:ascii="Times New Roman" w:hAnsi="Times New Roman" w:eastAsia="仿宋_GB2312"/>
          <w:color w:val="000000"/>
          <w:sz w:val="32"/>
          <w:szCs w:val="32"/>
        </w:rPr>
        <w:t>在金华市外拥有或被</w:t>
      </w:r>
      <w:r>
        <w:rPr>
          <w:rFonts w:ascii="Times New Roman" w:hAnsi="Times New Roman" w:eastAsia="仿宋_GB2312"/>
          <w:sz w:val="32"/>
          <w:szCs w:val="32"/>
        </w:rPr>
        <w:t>授权管理</w:t>
      </w:r>
      <w:r>
        <w:rPr>
          <w:rFonts w:hint="eastAsia" w:ascii="Times New Roman" w:hAnsi="Times New Roman" w:eastAsia="仿宋_GB2312"/>
          <w:sz w:val="32"/>
          <w:szCs w:val="32"/>
        </w:rPr>
        <w:t>子公司或分公司</w:t>
      </w:r>
      <w:r>
        <w:rPr>
          <w:rFonts w:hint="eastAsia" w:ascii="Times New Roman" w:hAnsi="Times New Roman" w:eastAsia="仿宋_GB2312"/>
          <w:sz w:val="32"/>
          <w:szCs w:val="32"/>
          <w:lang w:eastAsia="zh-CN"/>
        </w:rPr>
        <w:t>数量这几个条件须同时满足。</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（三）</w:t>
      </w:r>
      <w:r>
        <w:rPr>
          <w:rFonts w:hint="default" w:ascii="Times New Roman" w:hAnsi="Times New Roman" w:eastAsia="仿宋_GB2312"/>
          <w:color w:val="000000"/>
          <w:sz w:val="32"/>
          <w:szCs w:val="32"/>
          <w:lang w:eastAsia="zh-CN"/>
        </w:rPr>
        <w:t>净资产、营业收入</w:t>
      </w:r>
      <w:r>
        <w:rPr>
          <w:rFonts w:hint="eastAsia" w:ascii="Times New Roman" w:hAnsi="Times New Roman" w:eastAsia="仿宋_GB2312"/>
          <w:color w:val="000000"/>
          <w:sz w:val="32"/>
          <w:szCs w:val="32"/>
          <w:lang w:eastAsia="zh-CN"/>
        </w:rPr>
        <w:t>数据</w:t>
      </w:r>
      <w:r>
        <w:rPr>
          <w:rFonts w:hint="default" w:ascii="Times New Roman" w:hAnsi="Times New Roman" w:eastAsia="仿宋_GB2312"/>
          <w:color w:val="000000"/>
          <w:sz w:val="32"/>
          <w:szCs w:val="32"/>
          <w:lang w:eastAsia="zh-CN"/>
        </w:rPr>
        <w:t>以企业提供有资质的第三方机构出具的年度报告（包括但不限于审计报告、企业所得税汇算清缴报告</w:t>
      </w:r>
      <w:r>
        <w:rPr>
          <w:rFonts w:hint="eastAsia" w:ascii="Times New Roman" w:hAnsi="Times New Roman" w:eastAsia="仿宋_GB2312"/>
          <w:color w:val="000000"/>
          <w:sz w:val="32"/>
          <w:szCs w:val="32"/>
          <w:lang w:eastAsia="zh-CN"/>
        </w:rPr>
        <w:t>等</w:t>
      </w:r>
      <w:r>
        <w:rPr>
          <w:rFonts w:hint="default" w:ascii="Times New Roman" w:hAnsi="Times New Roman" w:eastAsia="仿宋_GB2312"/>
          <w:color w:val="000000"/>
          <w:sz w:val="32"/>
          <w:szCs w:val="32"/>
          <w:lang w:eastAsia="zh-CN"/>
        </w:rPr>
        <w:t>）报表的数据为准。</w:t>
      </w:r>
      <w:r>
        <w:rPr>
          <w:rFonts w:hint="eastAsia" w:ascii="Times New Roman" w:hAnsi="Times New Roman" w:eastAsia="仿宋_GB2312"/>
          <w:color w:val="000000"/>
          <w:sz w:val="32"/>
          <w:szCs w:val="32"/>
          <w:lang w:eastAsia="zh-CN"/>
        </w:rPr>
        <w:t>税收数据为企业上年度1月1日至12月31日</w:t>
      </w:r>
      <w:r>
        <w:rPr>
          <w:rFonts w:hint="eastAsia" w:ascii="Times New Roman" w:hAnsi="Times New Roman" w:eastAsia="仿宋_GB2312"/>
          <w:color w:val="000000"/>
          <w:sz w:val="32"/>
          <w:szCs w:val="32"/>
          <w:lang w:val="en-US" w:eastAsia="zh-CN"/>
        </w:rPr>
        <w:t>期间的</w:t>
      </w:r>
      <w:r>
        <w:rPr>
          <w:rFonts w:hint="eastAsia" w:ascii="Times New Roman" w:hAnsi="Times New Roman" w:eastAsia="仿宋_GB2312"/>
          <w:color w:val="000000"/>
          <w:sz w:val="32"/>
          <w:szCs w:val="32"/>
          <w:lang w:eastAsia="zh-CN"/>
        </w:rPr>
        <w:t>实际入库数。</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（四）市域外新引进的金融类企业包括银行业、证券业、保险业、</w:t>
      </w:r>
      <w:r>
        <w:rPr>
          <w:rFonts w:hint="eastAsia" w:ascii="Times New Roman" w:hAnsi="Times New Roman" w:eastAsia="仿宋_GB2312"/>
          <w:color w:val="000000"/>
          <w:sz w:val="32"/>
          <w:szCs w:val="32"/>
          <w:lang w:val="en-US" w:eastAsia="zh-CN"/>
        </w:rPr>
        <w:t>交易及结算类金融机构及小额贷款公司、理财公司等新兴金融企业。</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（五）重点培育楼宇以集聚现代服务业企业为发展方向，</w:t>
      </w:r>
      <w:r>
        <w:rPr>
          <w:rFonts w:hint="eastAsia" w:ascii="Times New Roman" w:hAnsi="Times New Roman" w:eastAsia="仿宋_GB2312"/>
          <w:color w:val="000000"/>
          <w:sz w:val="32"/>
          <w:szCs w:val="32"/>
        </w:rPr>
        <w:t>具有独立法人</w:t>
      </w:r>
      <w:r>
        <w:rPr>
          <w:rFonts w:ascii="Times New Roman" w:hAnsi="Times New Roman" w:eastAsia="仿宋_GB2312"/>
          <w:color w:val="000000"/>
          <w:sz w:val="32"/>
          <w:szCs w:val="32"/>
        </w:rPr>
        <w:t>单位</w:t>
      </w:r>
      <w:r>
        <w:rPr>
          <w:rFonts w:hint="eastAsia" w:ascii="Times New Roman" w:hAnsi="Times New Roman" w:eastAsia="仿宋_GB2312"/>
          <w:color w:val="000000"/>
          <w:sz w:val="32"/>
          <w:szCs w:val="32"/>
        </w:rPr>
        <w:t>运营管理机构</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包含商务楼、写字楼及各类优质产业园区。经认定的重点培育楼宇应明确产业发展定位，</w:t>
      </w:r>
      <w:r>
        <w:rPr>
          <w:rFonts w:hint="eastAsia" w:ascii="Times New Roman" w:hAnsi="Times New Roman" w:eastAsia="仿宋_GB2312"/>
          <w:color w:val="000000"/>
          <w:sz w:val="32"/>
          <w:szCs w:val="32"/>
        </w:rPr>
        <w:t>特色</w:t>
      </w:r>
      <w:r>
        <w:rPr>
          <w:rFonts w:ascii="Times New Roman" w:hAnsi="Times New Roman" w:eastAsia="仿宋_GB2312"/>
          <w:color w:val="000000"/>
          <w:sz w:val="32"/>
          <w:szCs w:val="32"/>
        </w:rPr>
        <w:t>产业</w:t>
      </w:r>
      <w:r>
        <w:rPr>
          <w:rFonts w:hint="eastAsia" w:ascii="Times New Roman" w:hAnsi="Times New Roman" w:eastAsia="仿宋_GB2312"/>
          <w:color w:val="000000"/>
          <w:sz w:val="32"/>
          <w:szCs w:val="32"/>
        </w:rPr>
        <w:t>营业</w:t>
      </w:r>
      <w:r>
        <w:rPr>
          <w:rFonts w:ascii="Times New Roman" w:hAnsi="Times New Roman" w:eastAsia="仿宋_GB2312"/>
          <w:color w:val="000000"/>
          <w:sz w:val="32"/>
          <w:szCs w:val="32"/>
        </w:rPr>
        <w:t>收入</w:t>
      </w:r>
      <w:r>
        <w:rPr>
          <w:rFonts w:hint="eastAsia" w:ascii="Times New Roman" w:hAnsi="Times New Roman" w:eastAsia="仿宋_GB2312"/>
          <w:color w:val="000000"/>
          <w:sz w:val="32"/>
          <w:szCs w:val="32"/>
        </w:rPr>
        <w:t>占</w:t>
      </w:r>
      <w:r>
        <w:rPr>
          <w:rFonts w:ascii="Times New Roman" w:hAnsi="Times New Roman" w:eastAsia="仿宋_GB2312"/>
          <w:color w:val="000000"/>
          <w:sz w:val="32"/>
          <w:szCs w:val="32"/>
        </w:rPr>
        <w:t>比不</w:t>
      </w:r>
      <w:r>
        <w:rPr>
          <w:rFonts w:hint="eastAsia" w:ascii="Times New Roman" w:hAnsi="Times New Roman" w:eastAsia="仿宋_GB2312"/>
          <w:color w:val="000000"/>
          <w:sz w:val="32"/>
          <w:szCs w:val="32"/>
        </w:rPr>
        <w:t>低</w:t>
      </w:r>
      <w:r>
        <w:rPr>
          <w:rFonts w:ascii="Times New Roman" w:hAnsi="Times New Roman" w:eastAsia="仿宋_GB2312"/>
          <w:color w:val="000000"/>
          <w:sz w:val="32"/>
          <w:szCs w:val="32"/>
        </w:rPr>
        <w:t>于</w:t>
      </w:r>
      <w:r>
        <w:rPr>
          <w:rFonts w:hint="eastAsia" w:ascii="Times New Roman" w:hAnsi="Times New Roman" w:eastAsia="仿宋_GB2312"/>
          <w:color w:val="000000"/>
          <w:sz w:val="32"/>
          <w:szCs w:val="32"/>
        </w:rPr>
        <w:t>60</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（六）同年度入选省级总部企业的直接予以认定。</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olor w:val="000000"/>
          <w:sz w:val="32"/>
          <w:szCs w:val="32"/>
          <w:lang w:eastAsia="zh-CN"/>
        </w:rPr>
      </w:pPr>
      <w:r>
        <w:rPr>
          <w:rFonts w:hint="eastAsia" w:ascii="方正黑体_GBK" w:hAnsi="方正黑体_GBK" w:eastAsia="方正黑体_GBK" w:cs="方正黑体_GBK"/>
          <w:color w:val="000000"/>
          <w:sz w:val="32"/>
          <w:szCs w:val="32"/>
          <w:lang w:eastAsia="zh-CN"/>
        </w:rPr>
        <w:t>二、认定流程</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（一）</w:t>
      </w:r>
      <w:r>
        <w:rPr>
          <w:rFonts w:hint="default" w:ascii="Times New Roman" w:hAnsi="Times New Roman" w:eastAsia="仿宋_GB2312"/>
          <w:color w:val="000000"/>
          <w:sz w:val="32"/>
          <w:szCs w:val="32"/>
          <w:lang w:val="en-US" w:eastAsia="zh-CN"/>
        </w:rPr>
        <w:t>发布通知。市</w:t>
      </w:r>
      <w:r>
        <w:rPr>
          <w:rFonts w:hint="eastAsia" w:ascii="Times New Roman" w:hAnsi="Times New Roman" w:eastAsia="仿宋_GB2312"/>
          <w:color w:val="000000"/>
          <w:sz w:val="32"/>
          <w:szCs w:val="32"/>
          <w:lang w:val="en-US" w:eastAsia="zh-CN"/>
        </w:rPr>
        <w:t>发改委</w:t>
      </w:r>
      <w:r>
        <w:rPr>
          <w:rFonts w:hint="default" w:ascii="Times New Roman" w:hAnsi="Times New Roman" w:eastAsia="仿宋_GB2312"/>
          <w:color w:val="000000"/>
          <w:sz w:val="32"/>
          <w:szCs w:val="32"/>
          <w:lang w:val="en-US" w:eastAsia="zh-CN"/>
        </w:rPr>
        <w:t>每年6月底前下发申报通知至</w:t>
      </w:r>
      <w:r>
        <w:rPr>
          <w:rFonts w:hint="eastAsia" w:ascii="Times New Roman" w:hAnsi="Times New Roman" w:eastAsia="仿宋_GB2312"/>
          <w:color w:val="000000"/>
          <w:sz w:val="32"/>
          <w:szCs w:val="32"/>
          <w:lang w:val="en-US" w:eastAsia="zh-CN"/>
        </w:rPr>
        <w:t>各</w:t>
      </w:r>
      <w:r>
        <w:rPr>
          <w:rFonts w:hint="default" w:ascii="Times New Roman" w:hAnsi="Times New Roman" w:eastAsia="仿宋_GB2312"/>
          <w:color w:val="000000"/>
          <w:sz w:val="32"/>
          <w:szCs w:val="32"/>
          <w:lang w:val="en-US" w:eastAsia="zh-CN"/>
        </w:rPr>
        <w:t>区，并在</w:t>
      </w:r>
      <w:r>
        <w:rPr>
          <w:rFonts w:hint="eastAsia" w:ascii="Times New Roman" w:hAnsi="Times New Roman" w:eastAsia="仿宋_GB2312"/>
          <w:color w:val="000000"/>
          <w:sz w:val="32"/>
          <w:szCs w:val="32"/>
          <w:lang w:val="en-US" w:eastAsia="zh-CN"/>
        </w:rPr>
        <w:t>金华市发展和改革委员会</w:t>
      </w:r>
      <w:r>
        <w:rPr>
          <w:rFonts w:hint="default" w:ascii="Times New Roman" w:hAnsi="Times New Roman" w:eastAsia="仿宋_GB2312"/>
          <w:color w:val="000000"/>
          <w:sz w:val="32"/>
          <w:szCs w:val="32"/>
          <w:lang w:val="en-US" w:eastAsia="zh-CN"/>
        </w:rPr>
        <w:t>网站发布申报通知。</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（二）</w:t>
      </w:r>
      <w:r>
        <w:rPr>
          <w:rFonts w:hint="default" w:ascii="Times New Roman" w:hAnsi="Times New Roman" w:eastAsia="仿宋_GB2312"/>
          <w:color w:val="000000"/>
          <w:sz w:val="32"/>
          <w:szCs w:val="32"/>
          <w:lang w:val="en-US" w:eastAsia="zh-CN"/>
        </w:rPr>
        <w:t>企业申报。企业（含符合直接认定标准的企业）在申报期限内</w:t>
      </w:r>
      <w:r>
        <w:rPr>
          <w:rFonts w:hint="eastAsia" w:ascii="Times New Roman" w:hAnsi="Times New Roman" w:eastAsia="仿宋_GB2312"/>
          <w:color w:val="000000"/>
          <w:sz w:val="32"/>
          <w:szCs w:val="32"/>
          <w:lang w:val="en-US" w:eastAsia="zh-CN"/>
        </w:rPr>
        <w:t>向各区发改部门</w:t>
      </w:r>
      <w:r>
        <w:rPr>
          <w:rFonts w:hint="default" w:ascii="Times New Roman" w:hAnsi="Times New Roman" w:eastAsia="仿宋_GB2312"/>
          <w:color w:val="000000"/>
          <w:sz w:val="32"/>
          <w:szCs w:val="32"/>
          <w:lang w:val="en-US" w:eastAsia="zh-CN"/>
        </w:rPr>
        <w:t>提出申请。</w:t>
      </w:r>
      <w:r>
        <w:rPr>
          <w:rFonts w:hint="eastAsia" w:ascii="Times New Roman" w:hAnsi="Times New Roman" w:eastAsia="仿宋_GB2312"/>
          <w:color w:val="000000"/>
          <w:sz w:val="32"/>
          <w:szCs w:val="32"/>
          <w:lang w:val="en-US" w:eastAsia="zh-CN"/>
        </w:rPr>
        <w:t>首次</w:t>
      </w:r>
      <w:r>
        <w:rPr>
          <w:rFonts w:hint="default" w:ascii="Times New Roman" w:hAnsi="Times New Roman" w:eastAsia="仿宋_GB2312"/>
          <w:color w:val="000000"/>
          <w:sz w:val="32"/>
          <w:szCs w:val="32"/>
          <w:lang w:val="en-US" w:eastAsia="zh-CN"/>
        </w:rPr>
        <w:t>申报</w:t>
      </w:r>
      <w:r>
        <w:rPr>
          <w:rFonts w:hint="eastAsia" w:ascii="Times New Roman" w:hAnsi="Times New Roman" w:eastAsia="仿宋_GB2312"/>
          <w:color w:val="000000"/>
          <w:sz w:val="32"/>
          <w:szCs w:val="32"/>
          <w:lang w:val="en-US" w:eastAsia="zh-CN"/>
        </w:rPr>
        <w:t>，相关</w:t>
      </w:r>
      <w:r>
        <w:rPr>
          <w:rFonts w:hint="default" w:ascii="Times New Roman" w:hAnsi="Times New Roman" w:eastAsia="仿宋_GB2312"/>
          <w:color w:val="000000"/>
          <w:sz w:val="32"/>
          <w:szCs w:val="32"/>
          <w:lang w:val="en-US" w:eastAsia="zh-CN"/>
        </w:rPr>
        <w:t>材料</w:t>
      </w:r>
      <w:r>
        <w:rPr>
          <w:rFonts w:hint="eastAsia" w:ascii="Times New Roman" w:hAnsi="Times New Roman" w:eastAsia="仿宋_GB2312"/>
          <w:color w:val="000000"/>
          <w:sz w:val="32"/>
          <w:szCs w:val="32"/>
          <w:lang w:val="en-US" w:eastAsia="zh-CN"/>
        </w:rPr>
        <w:t>纸质报送，待申报系统开发完成后</w:t>
      </w:r>
      <w:r>
        <w:rPr>
          <w:rFonts w:hint="default"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lang w:val="en-US" w:eastAsia="zh-CN"/>
        </w:rPr>
        <w:t>一律开展在线申报</w:t>
      </w:r>
      <w:r>
        <w:rPr>
          <w:rFonts w:hint="default" w:ascii="Times New Roman" w:hAnsi="Times New Roman" w:eastAsia="仿宋_GB2312"/>
          <w:color w:val="000000"/>
          <w:sz w:val="32"/>
          <w:szCs w:val="32"/>
          <w:lang w:val="en-US" w:eastAsia="zh-CN"/>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（三）各区</w:t>
      </w:r>
      <w:r>
        <w:rPr>
          <w:rFonts w:hint="default" w:ascii="Times New Roman" w:hAnsi="Times New Roman" w:eastAsia="仿宋_GB2312"/>
          <w:color w:val="000000"/>
          <w:sz w:val="32"/>
          <w:szCs w:val="32"/>
          <w:lang w:val="en-US" w:eastAsia="zh-CN"/>
        </w:rPr>
        <w:t>初审。注册地</w:t>
      </w:r>
      <w:r>
        <w:rPr>
          <w:rFonts w:ascii="Times New Roman" w:hAnsi="Times New Roman" w:eastAsia="仿宋_GB2312"/>
          <w:color w:val="000000"/>
          <w:sz w:val="32"/>
          <w:szCs w:val="32"/>
        </w:rPr>
        <w:t>发改部门会同</w:t>
      </w:r>
      <w:r>
        <w:rPr>
          <w:rFonts w:hint="eastAsia" w:ascii="Times New Roman" w:hAnsi="Times New Roman" w:eastAsia="仿宋_GB2312"/>
          <w:color w:val="000000"/>
          <w:sz w:val="32"/>
          <w:szCs w:val="32"/>
          <w:lang w:eastAsia="zh-CN"/>
        </w:rPr>
        <w:t>统计、市场监管、税务及</w:t>
      </w:r>
      <w:r>
        <w:rPr>
          <w:rFonts w:ascii="Times New Roman" w:hAnsi="Times New Roman" w:eastAsia="仿宋_GB2312"/>
          <w:color w:val="000000"/>
          <w:sz w:val="32"/>
          <w:szCs w:val="32"/>
        </w:rPr>
        <w:t>行业主管部门</w:t>
      </w:r>
      <w:r>
        <w:rPr>
          <w:rFonts w:hint="eastAsia" w:ascii="Times New Roman" w:hAnsi="Times New Roman" w:eastAsia="仿宋_GB2312"/>
          <w:color w:val="000000"/>
          <w:sz w:val="32"/>
          <w:szCs w:val="32"/>
          <w:lang w:eastAsia="zh-CN"/>
        </w:rPr>
        <w:t>对申报企业的</w:t>
      </w:r>
      <w:r>
        <w:rPr>
          <w:rFonts w:hint="default" w:ascii="Times New Roman" w:hAnsi="Times New Roman" w:eastAsia="仿宋_GB2312"/>
          <w:color w:val="000000"/>
          <w:sz w:val="32"/>
          <w:szCs w:val="32"/>
          <w:lang w:val="en-US" w:eastAsia="zh-CN"/>
        </w:rPr>
        <w:t>行业类别、注册地、上年度营业收入、分支机构、企业信用等情况</w:t>
      </w:r>
      <w:r>
        <w:rPr>
          <w:rFonts w:ascii="Times New Roman" w:hAnsi="Times New Roman" w:eastAsia="仿宋_GB2312"/>
          <w:color w:val="000000"/>
          <w:sz w:val="32"/>
          <w:szCs w:val="32"/>
        </w:rPr>
        <w:t>进行初审</w:t>
      </w:r>
      <w:r>
        <w:rPr>
          <w:rFonts w:hint="eastAsia" w:ascii="Times New Roman" w:hAnsi="Times New Roman" w:eastAsia="仿宋_GB2312"/>
          <w:color w:val="000000"/>
          <w:sz w:val="32"/>
          <w:szCs w:val="32"/>
          <w:lang w:eastAsia="zh-CN"/>
        </w:rPr>
        <w:t>，于</w:t>
      </w:r>
      <w:r>
        <w:rPr>
          <w:rFonts w:hint="default" w:ascii="Times New Roman" w:hAnsi="Times New Roman" w:eastAsia="仿宋_GB2312"/>
          <w:color w:val="000000"/>
          <w:sz w:val="32"/>
          <w:szCs w:val="32"/>
          <w:lang w:val="en-US" w:eastAsia="zh-CN"/>
        </w:rPr>
        <w:t>企业申报截止日后1</w:t>
      </w:r>
      <w:r>
        <w:rPr>
          <w:rFonts w:hint="eastAsia" w:ascii="Times New Roman" w:hAnsi="Times New Roman" w:eastAsia="仿宋_GB2312"/>
          <w:color w:val="000000"/>
          <w:sz w:val="32"/>
          <w:szCs w:val="32"/>
          <w:lang w:val="en-US" w:eastAsia="zh-CN"/>
        </w:rPr>
        <w:t>5个工作日内将初审结果、推荐名单及相关材料一起</w:t>
      </w:r>
      <w:r>
        <w:rPr>
          <w:rFonts w:ascii="Times New Roman" w:hAnsi="Times New Roman" w:eastAsia="仿宋_GB2312"/>
          <w:color w:val="000000"/>
          <w:sz w:val="32"/>
          <w:szCs w:val="32"/>
        </w:rPr>
        <w:t>行文上报市发</w:t>
      </w:r>
      <w:r>
        <w:rPr>
          <w:rFonts w:ascii="Times New Roman" w:hAnsi="Times New Roman" w:eastAsia="仿宋_GB2312"/>
          <w:sz w:val="32"/>
          <w:szCs w:val="32"/>
        </w:rPr>
        <w:t>改委</w:t>
      </w:r>
      <w:r>
        <w:rPr>
          <w:rFonts w:hint="default" w:ascii="Times New Roman" w:hAnsi="Times New Roman" w:eastAsia="仿宋_GB2312"/>
          <w:color w:val="000000"/>
          <w:sz w:val="32"/>
          <w:szCs w:val="32"/>
          <w:lang w:val="en-US" w:eastAsia="zh-CN"/>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（四）</w:t>
      </w:r>
      <w:r>
        <w:rPr>
          <w:rFonts w:hint="default" w:ascii="Times New Roman" w:hAnsi="Times New Roman" w:eastAsia="仿宋_GB2312"/>
          <w:color w:val="000000"/>
          <w:sz w:val="32"/>
          <w:szCs w:val="32"/>
          <w:lang w:val="en-US" w:eastAsia="zh-CN"/>
        </w:rPr>
        <w:t>市级审核。市</w:t>
      </w:r>
      <w:r>
        <w:rPr>
          <w:rFonts w:hint="eastAsia" w:ascii="Times New Roman" w:hAnsi="Times New Roman" w:eastAsia="仿宋_GB2312"/>
          <w:color w:val="000000"/>
          <w:sz w:val="32"/>
          <w:szCs w:val="32"/>
          <w:lang w:val="en-US" w:eastAsia="zh-CN"/>
        </w:rPr>
        <w:t>发改委</w:t>
      </w:r>
      <w:r>
        <w:rPr>
          <w:rFonts w:hint="default" w:ascii="Times New Roman" w:hAnsi="Times New Roman" w:eastAsia="仿宋_GB2312"/>
          <w:color w:val="000000"/>
          <w:sz w:val="32"/>
          <w:szCs w:val="32"/>
          <w:lang w:val="en-US" w:eastAsia="zh-CN"/>
        </w:rPr>
        <w:t>会同</w:t>
      </w:r>
      <w:r>
        <w:rPr>
          <w:rFonts w:hint="eastAsia" w:ascii="Times New Roman" w:hAnsi="Times New Roman" w:eastAsia="仿宋_GB2312"/>
          <w:color w:val="000000"/>
          <w:sz w:val="32"/>
          <w:szCs w:val="32"/>
          <w:lang w:val="en-US" w:eastAsia="zh-CN"/>
        </w:rPr>
        <w:t>市级</w:t>
      </w:r>
      <w:r>
        <w:rPr>
          <w:rFonts w:hint="default" w:ascii="Times New Roman" w:hAnsi="Times New Roman" w:eastAsia="仿宋_GB2312"/>
          <w:color w:val="000000"/>
          <w:sz w:val="32"/>
          <w:szCs w:val="32"/>
          <w:lang w:val="en-US" w:eastAsia="zh-CN"/>
        </w:rPr>
        <w:t>有关部门进行审核</w:t>
      </w:r>
      <w:r>
        <w:rPr>
          <w:rFonts w:hint="eastAsia" w:ascii="Times New Roman" w:hAnsi="Times New Roman" w:eastAsia="仿宋_GB2312"/>
          <w:color w:val="000000"/>
          <w:sz w:val="32"/>
          <w:szCs w:val="32"/>
          <w:lang w:val="en-US" w:eastAsia="zh-CN"/>
        </w:rPr>
        <w:t>，有必要的话</w:t>
      </w:r>
      <w:r>
        <w:rPr>
          <w:rFonts w:hint="default" w:ascii="Times New Roman" w:hAnsi="Times New Roman" w:eastAsia="仿宋_GB2312"/>
          <w:color w:val="000000"/>
          <w:sz w:val="32"/>
          <w:szCs w:val="32"/>
          <w:lang w:val="en-US" w:eastAsia="zh-CN"/>
        </w:rPr>
        <w:t>聘请第三方中介机构</w:t>
      </w:r>
      <w:r>
        <w:rPr>
          <w:rFonts w:hint="eastAsia" w:ascii="Times New Roman" w:hAnsi="Times New Roman" w:eastAsia="仿宋_GB2312"/>
          <w:color w:val="000000"/>
          <w:sz w:val="32"/>
          <w:szCs w:val="32"/>
          <w:lang w:val="en-US" w:eastAsia="zh-CN"/>
        </w:rPr>
        <w:t>进行</w:t>
      </w:r>
      <w:r>
        <w:rPr>
          <w:rFonts w:hint="default" w:ascii="Times New Roman" w:hAnsi="Times New Roman" w:eastAsia="仿宋_GB2312"/>
          <w:color w:val="000000"/>
          <w:sz w:val="32"/>
          <w:szCs w:val="32"/>
          <w:lang w:val="en-US" w:eastAsia="zh-CN"/>
        </w:rPr>
        <w:t>评审，</w:t>
      </w:r>
      <w:r>
        <w:rPr>
          <w:rFonts w:hint="eastAsia" w:ascii="Times New Roman" w:hAnsi="Times New Roman" w:eastAsia="仿宋_GB2312"/>
          <w:color w:val="000000"/>
          <w:sz w:val="32"/>
          <w:szCs w:val="32"/>
          <w:lang w:val="en-US" w:eastAsia="zh-CN"/>
        </w:rPr>
        <w:t>确定公示名单</w:t>
      </w:r>
      <w:r>
        <w:rPr>
          <w:rFonts w:hint="default" w:ascii="Times New Roman" w:hAnsi="Times New Roman" w:eastAsia="仿宋_GB2312"/>
          <w:color w:val="000000"/>
          <w:sz w:val="32"/>
          <w:szCs w:val="32"/>
          <w:lang w:val="en-US" w:eastAsia="zh-CN"/>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（五）</w:t>
      </w:r>
      <w:r>
        <w:rPr>
          <w:rFonts w:hint="default" w:ascii="Times New Roman" w:hAnsi="Times New Roman" w:eastAsia="仿宋_GB2312"/>
          <w:color w:val="000000"/>
          <w:sz w:val="32"/>
          <w:szCs w:val="32"/>
          <w:lang w:val="en-US" w:eastAsia="zh-CN"/>
        </w:rPr>
        <w:t>社会公示。市</w:t>
      </w:r>
      <w:r>
        <w:rPr>
          <w:rFonts w:hint="eastAsia" w:ascii="Times New Roman" w:hAnsi="Times New Roman" w:eastAsia="仿宋_GB2312"/>
          <w:color w:val="000000"/>
          <w:sz w:val="32"/>
          <w:szCs w:val="32"/>
          <w:lang w:val="en-US" w:eastAsia="zh-CN"/>
        </w:rPr>
        <w:t>发改委</w:t>
      </w:r>
      <w:r>
        <w:rPr>
          <w:rFonts w:hint="default" w:ascii="Times New Roman" w:hAnsi="Times New Roman" w:eastAsia="仿宋_GB2312"/>
          <w:color w:val="000000"/>
          <w:sz w:val="32"/>
          <w:szCs w:val="32"/>
          <w:lang w:val="en-US" w:eastAsia="zh-CN"/>
        </w:rPr>
        <w:t>将</w:t>
      </w:r>
      <w:r>
        <w:rPr>
          <w:rFonts w:hint="eastAsia" w:ascii="Times New Roman" w:hAnsi="Times New Roman" w:eastAsia="仿宋_GB2312"/>
          <w:color w:val="000000"/>
          <w:sz w:val="32"/>
          <w:szCs w:val="32"/>
          <w:lang w:val="en-US" w:eastAsia="zh-CN"/>
        </w:rPr>
        <w:t>审核确定的</w:t>
      </w:r>
      <w:r>
        <w:rPr>
          <w:rFonts w:hint="default" w:ascii="Times New Roman" w:hAnsi="Times New Roman" w:eastAsia="仿宋_GB2312"/>
          <w:color w:val="000000"/>
          <w:sz w:val="32"/>
          <w:szCs w:val="32"/>
          <w:lang w:val="en-US" w:eastAsia="zh-CN"/>
        </w:rPr>
        <w:t>企业名单通过</w:t>
      </w:r>
      <w:r>
        <w:rPr>
          <w:rFonts w:hint="eastAsia" w:ascii="Times New Roman" w:hAnsi="Times New Roman" w:eastAsia="仿宋_GB2312"/>
          <w:color w:val="000000"/>
          <w:sz w:val="32"/>
          <w:szCs w:val="32"/>
          <w:lang w:val="en-US" w:eastAsia="zh-CN"/>
        </w:rPr>
        <w:t>金华市发展和改革委员会</w:t>
      </w:r>
      <w:r>
        <w:rPr>
          <w:rFonts w:hint="default" w:ascii="Times New Roman" w:hAnsi="Times New Roman" w:eastAsia="仿宋_GB2312"/>
          <w:color w:val="000000"/>
          <w:sz w:val="32"/>
          <w:szCs w:val="32"/>
          <w:lang w:val="en-US" w:eastAsia="zh-CN"/>
        </w:rPr>
        <w:t>网站向社会予以公示</w:t>
      </w:r>
      <w:r>
        <w:rPr>
          <w:rFonts w:hint="eastAsia" w:ascii="Times New Roman" w:hAnsi="Times New Roman" w:eastAsia="仿宋_GB2312"/>
          <w:color w:val="000000"/>
          <w:sz w:val="32"/>
          <w:szCs w:val="32"/>
          <w:lang w:val="en-US" w:eastAsia="zh-CN"/>
        </w:rPr>
        <w:t>，</w:t>
      </w:r>
      <w:r>
        <w:rPr>
          <w:rFonts w:hint="default" w:ascii="Times New Roman" w:hAnsi="Times New Roman" w:eastAsia="仿宋_GB2312"/>
          <w:color w:val="000000"/>
          <w:sz w:val="32"/>
          <w:szCs w:val="32"/>
          <w:lang w:val="en-US" w:eastAsia="zh-CN"/>
        </w:rPr>
        <w:t>公示期为五个工作日。</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（六）</w:t>
      </w:r>
      <w:r>
        <w:rPr>
          <w:rFonts w:hint="default" w:ascii="Times New Roman" w:hAnsi="Times New Roman" w:eastAsia="仿宋_GB2312"/>
          <w:color w:val="000000"/>
          <w:sz w:val="32"/>
          <w:szCs w:val="32"/>
          <w:lang w:val="en-US" w:eastAsia="zh-CN"/>
        </w:rPr>
        <w:t>批准</w:t>
      </w:r>
      <w:r>
        <w:rPr>
          <w:rFonts w:hint="eastAsia" w:ascii="Times New Roman" w:hAnsi="Times New Roman" w:eastAsia="仿宋_GB2312"/>
          <w:color w:val="000000"/>
          <w:sz w:val="32"/>
          <w:szCs w:val="32"/>
          <w:lang w:val="en-US" w:eastAsia="zh-CN"/>
        </w:rPr>
        <w:t>公布</w:t>
      </w:r>
      <w:r>
        <w:rPr>
          <w:rFonts w:hint="default" w:ascii="Times New Roman" w:hAnsi="Times New Roman" w:eastAsia="仿宋_GB2312"/>
          <w:color w:val="000000"/>
          <w:sz w:val="32"/>
          <w:szCs w:val="32"/>
          <w:lang w:val="en-US" w:eastAsia="zh-CN"/>
        </w:rPr>
        <w:t>。公示无异议或有异议经审查异议不成立的，报请市政府批准认定，批准后以市</w:t>
      </w:r>
      <w:r>
        <w:rPr>
          <w:rFonts w:hint="eastAsia" w:ascii="Times New Roman" w:hAnsi="Times New Roman" w:eastAsia="仿宋_GB2312"/>
          <w:color w:val="000000"/>
          <w:sz w:val="32"/>
          <w:szCs w:val="32"/>
          <w:lang w:val="en-US" w:eastAsia="zh-CN"/>
        </w:rPr>
        <w:t>发改委</w:t>
      </w:r>
      <w:r>
        <w:rPr>
          <w:rFonts w:hint="default" w:ascii="Times New Roman" w:hAnsi="Times New Roman" w:eastAsia="仿宋_GB2312"/>
          <w:color w:val="000000"/>
          <w:sz w:val="32"/>
          <w:szCs w:val="32"/>
          <w:lang w:val="en-US" w:eastAsia="zh-CN"/>
        </w:rPr>
        <w:t>名义向社会公布。</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kern w:val="0"/>
          <w:sz w:val="32"/>
          <w:szCs w:val="32"/>
          <w:lang w:val="en-US" w:eastAsia="zh-CN" w:bidi="ar"/>
        </w:rPr>
        <w:t>三、</w:t>
      </w:r>
      <w:r>
        <w:rPr>
          <w:rFonts w:hint="eastAsia" w:ascii="方正黑体_GBK" w:hAnsi="方正黑体_GBK" w:eastAsia="方正黑体_GBK" w:cs="方正黑体_GBK"/>
          <w:color w:val="000000"/>
          <w:sz w:val="32"/>
          <w:szCs w:val="32"/>
          <w:lang w:val="en-US" w:eastAsia="zh-CN"/>
        </w:rPr>
        <w:t>政策说明</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（一）企业</w:t>
      </w:r>
      <w:r>
        <w:rPr>
          <w:rFonts w:hint="default" w:ascii="Times New Roman" w:hAnsi="Times New Roman" w:eastAsia="仿宋_GB2312"/>
          <w:color w:val="000000"/>
          <w:sz w:val="32"/>
          <w:szCs w:val="32"/>
          <w:lang w:val="en-US" w:eastAsia="zh-CN"/>
        </w:rPr>
        <w:t>地方综合贡献是指企业缴纳企业所得税、增值税的市</w:t>
      </w:r>
      <w:r>
        <w:rPr>
          <w:rFonts w:hint="eastAsia" w:ascii="Times New Roman" w:hAnsi="Times New Roman" w:eastAsia="仿宋_GB2312"/>
          <w:color w:val="000000"/>
          <w:sz w:val="32"/>
          <w:szCs w:val="32"/>
          <w:lang w:val="en-US" w:eastAsia="zh-CN"/>
        </w:rPr>
        <w:t>、区两</w:t>
      </w:r>
      <w:r>
        <w:rPr>
          <w:rFonts w:hint="default" w:ascii="Times New Roman" w:hAnsi="Times New Roman" w:eastAsia="仿宋_GB2312"/>
          <w:color w:val="000000"/>
          <w:sz w:val="32"/>
          <w:szCs w:val="32"/>
          <w:lang w:val="en-US" w:eastAsia="zh-CN"/>
        </w:rPr>
        <w:t>级财政留存部分</w:t>
      </w:r>
      <w:r>
        <w:rPr>
          <w:rFonts w:hint="eastAsia" w:ascii="Times New Roman" w:hAnsi="Times New Roman" w:eastAsia="仿宋_GB2312"/>
          <w:color w:val="000000"/>
          <w:sz w:val="32"/>
          <w:szCs w:val="32"/>
          <w:lang w:val="en-US" w:eastAsia="zh-CN"/>
        </w:rPr>
        <w:t>；</w:t>
      </w:r>
      <w:r>
        <w:rPr>
          <w:rFonts w:ascii="Times New Roman" w:hAnsi="Times New Roman" w:eastAsia="仿宋_GB2312"/>
          <w:sz w:val="32"/>
          <w:szCs w:val="32"/>
        </w:rPr>
        <w:t>个人综合贡献</w:t>
      </w:r>
      <w:r>
        <w:rPr>
          <w:rFonts w:hint="eastAsia" w:ascii="Times New Roman" w:hAnsi="Times New Roman" w:eastAsia="仿宋_GB2312"/>
          <w:sz w:val="32"/>
          <w:szCs w:val="32"/>
        </w:rPr>
        <w:t>度</w:t>
      </w:r>
      <w:r>
        <w:rPr>
          <w:rFonts w:hint="default" w:ascii="Times New Roman" w:hAnsi="Times New Roman" w:eastAsia="仿宋_GB2312"/>
          <w:color w:val="000000"/>
          <w:sz w:val="32"/>
          <w:szCs w:val="32"/>
          <w:lang w:val="en-US" w:eastAsia="zh-CN"/>
        </w:rPr>
        <w:t>是指</w:t>
      </w:r>
      <w:r>
        <w:rPr>
          <w:rFonts w:hint="eastAsia" w:ascii="Times New Roman" w:hAnsi="Times New Roman" w:eastAsia="仿宋_GB2312"/>
          <w:color w:val="000000"/>
          <w:sz w:val="32"/>
          <w:szCs w:val="32"/>
          <w:lang w:val="en-US" w:eastAsia="zh-CN"/>
        </w:rPr>
        <w:t>个人</w:t>
      </w:r>
      <w:r>
        <w:rPr>
          <w:rFonts w:hint="default" w:ascii="Times New Roman" w:hAnsi="Times New Roman" w:eastAsia="仿宋_GB2312"/>
          <w:color w:val="000000"/>
          <w:sz w:val="32"/>
          <w:szCs w:val="32"/>
          <w:lang w:val="en-US" w:eastAsia="zh-CN"/>
        </w:rPr>
        <w:t>缴纳</w:t>
      </w:r>
      <w:r>
        <w:rPr>
          <w:rFonts w:hint="eastAsia" w:ascii="Times New Roman" w:hAnsi="Times New Roman" w:eastAsia="仿宋_GB2312"/>
          <w:color w:val="000000"/>
          <w:sz w:val="32"/>
          <w:szCs w:val="32"/>
          <w:lang w:val="en-US" w:eastAsia="zh-CN"/>
        </w:rPr>
        <w:t>个人</w:t>
      </w:r>
      <w:r>
        <w:rPr>
          <w:rFonts w:hint="default" w:ascii="Times New Roman" w:hAnsi="Times New Roman" w:eastAsia="仿宋_GB2312"/>
          <w:color w:val="000000"/>
          <w:sz w:val="32"/>
          <w:szCs w:val="32"/>
          <w:lang w:val="en-US" w:eastAsia="zh-CN"/>
        </w:rPr>
        <w:t>所得税的市</w:t>
      </w:r>
      <w:r>
        <w:rPr>
          <w:rFonts w:hint="eastAsia" w:ascii="Times New Roman" w:hAnsi="Times New Roman" w:eastAsia="仿宋_GB2312"/>
          <w:color w:val="000000"/>
          <w:sz w:val="32"/>
          <w:szCs w:val="32"/>
          <w:lang w:val="en-US" w:eastAsia="zh-CN"/>
        </w:rPr>
        <w:t>、区两</w:t>
      </w:r>
      <w:r>
        <w:rPr>
          <w:rFonts w:hint="default" w:ascii="Times New Roman" w:hAnsi="Times New Roman" w:eastAsia="仿宋_GB2312"/>
          <w:color w:val="000000"/>
          <w:sz w:val="32"/>
          <w:szCs w:val="32"/>
          <w:lang w:val="en-US" w:eastAsia="zh-CN"/>
        </w:rPr>
        <w:t>级财政留存部分</w:t>
      </w:r>
      <w:r>
        <w:rPr>
          <w:rFonts w:hint="eastAsia" w:ascii="Times New Roman" w:hAnsi="Times New Roman" w:eastAsia="仿宋_GB2312"/>
          <w:color w:val="000000"/>
          <w:sz w:val="32"/>
          <w:szCs w:val="32"/>
          <w:lang w:val="en-US" w:eastAsia="zh-CN"/>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color w:val="000000"/>
          <w:sz w:val="32"/>
          <w:szCs w:val="32"/>
          <w:lang w:val="en-US" w:eastAsia="zh-CN"/>
        </w:rPr>
        <w:t>（二）</w:t>
      </w:r>
      <w:r>
        <w:rPr>
          <w:rFonts w:ascii="Times New Roman" w:hAnsi="Times New Roman" w:eastAsia="仿宋_GB2312"/>
          <w:sz w:val="32"/>
          <w:szCs w:val="32"/>
        </w:rPr>
        <w:t>企业职工总人数</w:t>
      </w:r>
      <w:r>
        <w:rPr>
          <w:rFonts w:hint="eastAsia" w:ascii="Times New Roman" w:hAnsi="Times New Roman" w:eastAsia="仿宋_GB2312"/>
          <w:sz w:val="32"/>
          <w:szCs w:val="32"/>
          <w:lang w:eastAsia="zh-CN"/>
        </w:rPr>
        <w:t>是指企业在金华市区缴纳社保的职工总人数。</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（三）</w:t>
      </w:r>
      <w:r>
        <w:rPr>
          <w:rFonts w:ascii="Times New Roman" w:hAnsi="Times New Roman" w:eastAsia="仿宋_GB2312"/>
          <w:color w:val="000000"/>
          <w:sz w:val="32"/>
          <w:szCs w:val="32"/>
        </w:rPr>
        <w:t>享受购房补助的总部自用办公用房，在购房5年内不得租售或改变房屋用途</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否则</w:t>
      </w:r>
      <w:r>
        <w:rPr>
          <w:rFonts w:hint="default" w:ascii="Times New Roman" w:hAnsi="Times New Roman" w:eastAsia="仿宋_GB2312" w:cs="Times New Roman"/>
          <w:color w:val="000000"/>
          <w:kern w:val="0"/>
          <w:sz w:val="32"/>
          <w:szCs w:val="32"/>
          <w:lang w:val="en-US" w:eastAsia="zh-CN" w:bidi="ar"/>
        </w:rPr>
        <w:t>按比例追偿</w:t>
      </w:r>
      <w:r>
        <w:rPr>
          <w:rFonts w:hint="eastAsia" w:ascii="Times New Roman" w:hAnsi="Times New Roman" w:eastAsia="仿宋_GB2312" w:cs="Times New Roman"/>
          <w:color w:val="000000"/>
          <w:kern w:val="0"/>
          <w:sz w:val="32"/>
          <w:szCs w:val="32"/>
          <w:lang w:val="en-US" w:eastAsia="zh-CN" w:bidi="ar"/>
        </w:rPr>
        <w:t>已</w:t>
      </w:r>
      <w:r>
        <w:rPr>
          <w:rFonts w:hint="default" w:ascii="Times New Roman" w:hAnsi="Times New Roman" w:eastAsia="仿宋_GB2312" w:cs="Times New Roman"/>
          <w:color w:val="000000"/>
          <w:kern w:val="0"/>
          <w:sz w:val="32"/>
          <w:szCs w:val="32"/>
          <w:lang w:val="en-US" w:eastAsia="zh-CN" w:bidi="ar"/>
        </w:rPr>
        <w:t>支付的补助资金。如确因提高房产利用效率而需出租的，则按比例退回所享受的补助资金。</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（四）贷款贴息</w:t>
      </w:r>
      <w:r>
        <w:rPr>
          <w:rFonts w:hint="eastAsia" w:ascii="仿宋_GB2312" w:hAnsi="Arial" w:eastAsia="仿宋_GB2312" w:cs="Arial"/>
          <w:sz w:val="32"/>
          <w:szCs w:val="32"/>
        </w:rPr>
        <w:t>金额不超过企业实际已支付的贷款利息的</w:t>
      </w: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0%，贴息方式为先付后贴。</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ascii="Times New Roman" w:hAnsi="Times New Roman" w:eastAsia="仿宋_GB2312"/>
          <w:color w:val="000000"/>
          <w:sz w:val="32"/>
          <w:szCs w:val="32"/>
        </w:rPr>
      </w:pPr>
      <w:r>
        <w:rPr>
          <w:rFonts w:hint="eastAsia" w:ascii="Times New Roman" w:hAnsi="Times New Roman" w:eastAsia="仿宋_GB2312"/>
          <w:sz w:val="32"/>
          <w:szCs w:val="32"/>
          <w:lang w:eastAsia="zh-CN"/>
        </w:rPr>
        <w:t>（五）现有总部企业连续三年</w:t>
      </w:r>
      <w:r>
        <w:rPr>
          <w:rFonts w:ascii="Times New Roman" w:hAnsi="Times New Roman" w:eastAsia="仿宋_GB2312"/>
          <w:color w:val="000000"/>
          <w:sz w:val="32"/>
          <w:szCs w:val="32"/>
        </w:rPr>
        <w:t>综合贡献额递增5%以上部分的奖励，</w:t>
      </w:r>
      <w:r>
        <w:rPr>
          <w:rFonts w:hint="eastAsia" w:ascii="Times New Roman" w:hAnsi="Times New Roman" w:eastAsia="仿宋_GB2312"/>
          <w:color w:val="000000"/>
          <w:sz w:val="32"/>
          <w:szCs w:val="32"/>
          <w:lang w:eastAsia="zh-CN"/>
        </w:rPr>
        <w:t>若期间</w:t>
      </w:r>
      <w:r>
        <w:rPr>
          <w:rFonts w:ascii="Times New Roman" w:hAnsi="Times New Roman" w:eastAsia="仿宋_GB2312"/>
          <w:color w:val="000000"/>
          <w:sz w:val="32"/>
          <w:szCs w:val="32"/>
        </w:rPr>
        <w:t>综合贡献额</w:t>
      </w:r>
      <w:r>
        <w:rPr>
          <w:rFonts w:hint="eastAsia" w:ascii="Times New Roman" w:hAnsi="Times New Roman" w:eastAsia="仿宋_GB2312"/>
          <w:color w:val="000000"/>
          <w:sz w:val="32"/>
          <w:szCs w:val="32"/>
          <w:lang w:eastAsia="zh-CN"/>
        </w:rPr>
        <w:t>增速未达到</w:t>
      </w:r>
      <w:r>
        <w:rPr>
          <w:rFonts w:hint="eastAsia" w:ascii="Times New Roman" w:hAnsi="Times New Roman" w:eastAsia="仿宋_GB2312"/>
          <w:color w:val="000000"/>
          <w:sz w:val="32"/>
          <w:szCs w:val="32"/>
          <w:lang w:val="en-US" w:eastAsia="zh-CN"/>
        </w:rPr>
        <w:t>5%，则中断奖励</w:t>
      </w:r>
      <w:r>
        <w:rPr>
          <w:rFonts w:ascii="Times New Roman" w:hAnsi="Times New Roman" w:eastAsia="仿宋_GB2312"/>
          <w:color w:val="000000"/>
          <w:sz w:val="32"/>
          <w:szCs w:val="32"/>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四、总部企业申报材料</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（一）</w:t>
      </w:r>
      <w:r>
        <w:rPr>
          <w:rFonts w:hint="default"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lang w:val="en-US" w:eastAsia="zh-CN"/>
        </w:rPr>
        <w:t>金华市区</w:t>
      </w:r>
      <w:r>
        <w:rPr>
          <w:rFonts w:hint="default" w:ascii="Times New Roman" w:hAnsi="Times New Roman" w:eastAsia="仿宋_GB2312"/>
          <w:color w:val="000000"/>
          <w:sz w:val="32"/>
          <w:szCs w:val="32"/>
          <w:lang w:val="en-US" w:eastAsia="zh-CN"/>
        </w:rPr>
        <w:t>总部企业认定申请表》（</w:t>
      </w:r>
      <w:r>
        <w:rPr>
          <w:rFonts w:hint="eastAsia" w:ascii="Times New Roman" w:hAnsi="Times New Roman" w:eastAsia="仿宋_GB2312"/>
          <w:color w:val="000000"/>
          <w:sz w:val="32"/>
          <w:szCs w:val="32"/>
          <w:lang w:val="en-US" w:eastAsia="zh-CN"/>
        </w:rPr>
        <w:t>见</w:t>
      </w:r>
      <w:r>
        <w:rPr>
          <w:rFonts w:hint="default" w:ascii="Times New Roman" w:hAnsi="Times New Roman" w:eastAsia="仿宋_GB2312"/>
          <w:color w:val="000000"/>
          <w:sz w:val="32"/>
          <w:szCs w:val="32"/>
          <w:lang w:val="en-US" w:eastAsia="zh-CN"/>
        </w:rPr>
        <w:t>附件1）；</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（二）</w:t>
      </w:r>
      <w:r>
        <w:rPr>
          <w:rFonts w:hint="default" w:ascii="Times New Roman" w:hAnsi="Times New Roman" w:eastAsia="仿宋_GB2312"/>
          <w:color w:val="000000"/>
          <w:sz w:val="32"/>
          <w:szCs w:val="32"/>
          <w:lang w:val="en-US" w:eastAsia="zh-CN"/>
        </w:rPr>
        <w:t>三证合一营业执照（或企业营业执照和税务登记证）、企业批准证书（外资或合资企业提交）、执业许可证（会计师、律师事务所提交）；</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（三）</w:t>
      </w:r>
      <w:r>
        <w:rPr>
          <w:rFonts w:hint="default" w:ascii="Times New Roman" w:hAnsi="Times New Roman" w:eastAsia="仿宋_GB2312"/>
          <w:color w:val="000000"/>
          <w:sz w:val="32"/>
          <w:szCs w:val="32"/>
          <w:lang w:val="en-US" w:eastAsia="zh-CN"/>
        </w:rPr>
        <w:t>经注册会计师事务所审计的本企业上年度财务审计报告（直接认定企业可不提供）；</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（四）</w:t>
      </w:r>
      <w:r>
        <w:rPr>
          <w:rFonts w:hint="default"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lang w:val="en-US" w:eastAsia="zh-CN"/>
        </w:rPr>
        <w:t>金华市区</w:t>
      </w:r>
      <w:r>
        <w:rPr>
          <w:rFonts w:hint="default" w:ascii="Times New Roman" w:hAnsi="Times New Roman" w:eastAsia="仿宋_GB2312"/>
          <w:color w:val="000000"/>
          <w:sz w:val="32"/>
          <w:szCs w:val="32"/>
          <w:lang w:val="en-US" w:eastAsia="zh-CN"/>
        </w:rPr>
        <w:t>总部企业及下属企业概况表》（附件2）及下属企业营业执照、公司章程、股东及股权构成情况等相关证明材料（直接认定企业可不提供）；</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（五）</w:t>
      </w:r>
      <w:r>
        <w:rPr>
          <w:rFonts w:hint="default" w:ascii="Times New Roman" w:hAnsi="Times New Roman" w:eastAsia="仿宋_GB2312"/>
          <w:color w:val="000000"/>
          <w:sz w:val="32"/>
          <w:szCs w:val="32"/>
          <w:lang w:val="en-US" w:eastAsia="zh-CN"/>
        </w:rPr>
        <w:t>新设立或新迁入企业的投资与运营计划书、下属机构接受其管理的确认函、由具有资质机构出具的新迁入公司的验资报告（从市外境外引进的增量性企业提供，直接认定企业可不提供）；</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（六）</w:t>
      </w:r>
      <w:r>
        <w:rPr>
          <w:rFonts w:hint="default" w:ascii="Times New Roman" w:hAnsi="Times New Roman" w:eastAsia="仿宋_GB2312"/>
          <w:color w:val="000000"/>
          <w:sz w:val="32"/>
          <w:szCs w:val="32"/>
          <w:lang w:val="en-US" w:eastAsia="zh-CN"/>
        </w:rPr>
        <w:t>申请直接认定为区域性总部或功能性总部企业的，须提供能够体现企业经总公司（母公司）授权，承担总公司（母公司）相应总部职能的证明材料；</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（七）</w:t>
      </w:r>
      <w:r>
        <w:rPr>
          <w:rFonts w:hint="default" w:ascii="Times New Roman" w:hAnsi="Times New Roman" w:eastAsia="仿宋_GB2312"/>
          <w:color w:val="000000"/>
          <w:sz w:val="32"/>
          <w:szCs w:val="32"/>
          <w:lang w:val="en-US" w:eastAsia="zh-CN"/>
        </w:rPr>
        <w:t>其他</w:t>
      </w:r>
      <w:r>
        <w:rPr>
          <w:rFonts w:ascii="仿宋_GB2312" w:eastAsia="仿宋_GB2312"/>
          <w:sz w:val="32"/>
          <w:szCs w:val="32"/>
        </w:rPr>
        <w:t>需要提供的</w:t>
      </w:r>
      <w:r>
        <w:rPr>
          <w:rFonts w:hint="default" w:ascii="Times New Roman" w:hAnsi="Times New Roman" w:eastAsia="仿宋_GB2312"/>
          <w:color w:val="000000"/>
          <w:sz w:val="32"/>
          <w:szCs w:val="32"/>
          <w:lang w:val="en-US" w:eastAsia="zh-CN"/>
        </w:rPr>
        <w:t>材料。</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五、重点培育楼宇申报材料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（一）《金华市区重点培育楼宇</w:t>
      </w:r>
      <w:r>
        <w:rPr>
          <w:rFonts w:hint="eastAsia" w:ascii="仿宋_GB2312"/>
          <w:sz w:val="32"/>
          <w:szCs w:val="32"/>
          <w:lang w:eastAsia="zh-CN"/>
        </w:rPr>
        <w:t>认定</w:t>
      </w:r>
      <w:r>
        <w:rPr>
          <w:rFonts w:hint="eastAsia" w:ascii="仿宋_GB2312" w:eastAsia="仿宋_GB2312"/>
          <w:sz w:val="32"/>
          <w:szCs w:val="32"/>
        </w:rPr>
        <w:t>申请表》（附件</w:t>
      </w:r>
      <w:r>
        <w:rPr>
          <w:rFonts w:hint="eastAsia" w:ascii="仿宋_GB2312" w:eastAsia="仿宋_GB2312"/>
          <w:sz w:val="32"/>
          <w:szCs w:val="32"/>
          <w:lang w:val="en-US" w:eastAsia="zh-CN"/>
        </w:rPr>
        <w:t>3</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（二）《</w:t>
      </w:r>
      <w:r>
        <w:rPr>
          <w:rFonts w:hint="eastAsia" w:ascii="仿宋_GB2312" w:eastAsia="仿宋_GB2312"/>
          <w:sz w:val="32"/>
          <w:szCs w:val="32"/>
          <w:lang w:val="en-US" w:eastAsia="zh-CN"/>
        </w:rPr>
        <w:t>XXX</w:t>
      </w:r>
      <w:r>
        <w:rPr>
          <w:rFonts w:hint="eastAsia" w:ascii="仿宋_GB2312" w:eastAsia="仿宋_GB2312"/>
          <w:sz w:val="32"/>
          <w:szCs w:val="32"/>
        </w:rPr>
        <w:t>楼宇</w:t>
      </w:r>
      <w:r>
        <w:rPr>
          <w:rFonts w:hint="eastAsia" w:ascii="仿宋_GB2312" w:eastAsia="仿宋_GB2312"/>
          <w:sz w:val="32"/>
          <w:szCs w:val="32"/>
          <w:lang w:eastAsia="zh-CN"/>
        </w:rPr>
        <w:t>发展</w:t>
      </w:r>
      <w:r>
        <w:rPr>
          <w:rFonts w:hint="eastAsia" w:ascii="仿宋_GB2312" w:eastAsia="仿宋_GB2312"/>
          <w:sz w:val="32"/>
          <w:szCs w:val="32"/>
        </w:rPr>
        <w:t>情况报告》，包括楼宇的基本情况、发展措施、</w:t>
      </w:r>
      <w:r>
        <w:rPr>
          <w:rFonts w:hint="eastAsia" w:ascii="仿宋_GB2312" w:hAnsi="黑体" w:eastAsia="仿宋_GB2312"/>
          <w:sz w:val="32"/>
          <w:szCs w:val="32"/>
        </w:rPr>
        <w:t>公共服务平台建设、</w:t>
      </w:r>
      <w:r>
        <w:rPr>
          <w:rFonts w:hint="eastAsia" w:ascii="仿宋_GB2312" w:eastAsia="仿宋_GB2312"/>
          <w:sz w:val="32"/>
          <w:szCs w:val="32"/>
        </w:rPr>
        <w:t>战略规划等</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rPr>
      </w:pPr>
      <w:r>
        <w:rPr>
          <w:rFonts w:hint="eastAsia" w:ascii="仿宋_GB2312" w:eastAsia="仿宋_GB2312"/>
          <w:sz w:val="32"/>
          <w:szCs w:val="32"/>
        </w:rPr>
        <w:t>（三）有关申报资料：</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黑体" w:eastAsia="仿宋_GB2312"/>
          <w:sz w:val="32"/>
          <w:szCs w:val="32"/>
        </w:rPr>
      </w:pPr>
      <w:r>
        <w:rPr>
          <w:rFonts w:hint="eastAsia" w:ascii="仿宋_GB2312" w:hAnsi="黑体" w:eastAsia="仿宋_GB2312"/>
          <w:sz w:val="32"/>
          <w:szCs w:val="32"/>
        </w:rPr>
        <w:t>1.楼宇产权、面积;</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rPr>
      </w:pPr>
      <w:r>
        <w:rPr>
          <w:rFonts w:hint="eastAsia" w:ascii="仿宋_GB2312" w:hAnsi="黑体" w:eastAsia="仿宋_GB2312"/>
          <w:sz w:val="32"/>
          <w:szCs w:val="32"/>
        </w:rPr>
        <w:t>2.楼宇运营管理机构有关资料（企业营业执照、统一社会信用代码证、与楼宇产权方签订的租赁合同等）</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rPr>
      </w:pPr>
      <w:r>
        <w:rPr>
          <w:rFonts w:hint="eastAsia" w:ascii="仿宋_GB2312" w:eastAsia="仿宋_GB2312"/>
          <w:sz w:val="32"/>
          <w:szCs w:val="32"/>
        </w:rPr>
        <w:t>3.楼宇入驻企业名录（含企业名单、主营业务、注册地址、入驻时间、上年度营业收入、税收、入驻企业人才情况等）；</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.近年来获得的荣誉、产业成果等资料；</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olor w:val="000000"/>
          <w:sz w:val="32"/>
          <w:szCs w:val="32"/>
          <w:lang w:val="en-US" w:eastAsia="zh-CN"/>
        </w:rPr>
      </w:pPr>
      <w:r>
        <w:rPr>
          <w:rFonts w:hint="eastAsia" w:ascii="仿宋_GB2312" w:eastAsia="仿宋_GB2312"/>
          <w:sz w:val="32"/>
          <w:szCs w:val="32"/>
        </w:rPr>
        <w:t>5</w:t>
      </w:r>
      <w:r>
        <w:rPr>
          <w:rFonts w:ascii="仿宋_GB2312" w:eastAsia="仿宋_GB2312"/>
          <w:sz w:val="32"/>
          <w:szCs w:val="32"/>
        </w:rPr>
        <w:t>.其他需要提供的</w:t>
      </w:r>
      <w:r>
        <w:rPr>
          <w:rFonts w:hint="eastAsia" w:ascii="仿宋_GB2312" w:eastAsia="仿宋_GB2312"/>
          <w:sz w:val="32"/>
          <w:szCs w:val="32"/>
        </w:rPr>
        <w:t>资料。</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六、组织实施</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（一）婺城区、金义新区（金东区）、金华开发区及</w:t>
      </w:r>
      <w:r>
        <w:rPr>
          <w:rFonts w:hint="default" w:ascii="Times New Roman" w:hAnsi="Times New Roman" w:eastAsia="仿宋_GB2312"/>
          <w:color w:val="000000"/>
          <w:sz w:val="32"/>
          <w:szCs w:val="32"/>
          <w:lang w:val="en-US" w:eastAsia="zh-CN"/>
        </w:rPr>
        <w:t>市级相关部门按照职责分工和任务要求做好总部企业的招引、培育、管理和服务工作</w:t>
      </w:r>
      <w:r>
        <w:rPr>
          <w:rFonts w:hint="eastAsia" w:ascii="Times New Roman" w:hAnsi="Times New Roman" w:eastAsia="仿宋_GB2312"/>
          <w:color w:val="000000"/>
          <w:sz w:val="32"/>
          <w:szCs w:val="32"/>
          <w:lang w:val="en-US" w:eastAsia="zh-CN"/>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ascii="Times New Roman" w:hAnsi="Times New Roman" w:eastAsia="仿宋_GB2312"/>
          <w:color w:val="000000"/>
          <w:sz w:val="32"/>
          <w:szCs w:val="32"/>
        </w:rPr>
      </w:pPr>
      <w:r>
        <w:rPr>
          <w:rFonts w:hint="eastAsia" w:ascii="Times New Roman" w:hAnsi="Times New Roman" w:eastAsia="仿宋_GB2312"/>
          <w:sz w:val="32"/>
          <w:szCs w:val="32"/>
          <w:lang w:eastAsia="zh-CN"/>
        </w:rPr>
        <w:t>（二）经认定的</w:t>
      </w:r>
      <w:r>
        <w:rPr>
          <w:rFonts w:ascii="Times New Roman" w:hAnsi="Times New Roman" w:eastAsia="仿宋_GB2312"/>
          <w:color w:val="000000"/>
          <w:sz w:val="32"/>
          <w:szCs w:val="32"/>
        </w:rPr>
        <w:t>总部企业财政扶持奖励资金</w:t>
      </w:r>
      <w:r>
        <w:rPr>
          <w:rFonts w:hint="eastAsia" w:ascii="Times New Roman" w:hAnsi="Times New Roman" w:eastAsia="仿宋_GB2312"/>
          <w:color w:val="000000"/>
          <w:sz w:val="32"/>
          <w:szCs w:val="32"/>
        </w:rPr>
        <w:t>由</w:t>
      </w:r>
      <w:r>
        <w:rPr>
          <w:rFonts w:ascii="Times New Roman" w:hAnsi="Times New Roman" w:eastAsia="仿宋_GB2312"/>
          <w:color w:val="000000"/>
          <w:sz w:val="32"/>
          <w:szCs w:val="32"/>
        </w:rPr>
        <w:t>各</w:t>
      </w:r>
      <w:r>
        <w:rPr>
          <w:rFonts w:hint="eastAsia" w:ascii="Times New Roman" w:hAnsi="Times New Roman" w:eastAsia="仿宋_GB2312"/>
          <w:color w:val="000000"/>
          <w:sz w:val="32"/>
          <w:szCs w:val="32"/>
        </w:rPr>
        <w:t>行业</w:t>
      </w:r>
      <w:r>
        <w:rPr>
          <w:rFonts w:ascii="Times New Roman" w:hAnsi="Times New Roman" w:eastAsia="仿宋_GB2312"/>
          <w:color w:val="000000"/>
          <w:sz w:val="32"/>
          <w:szCs w:val="32"/>
        </w:rPr>
        <w:t>主管部门负责兑现</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重点</w:t>
      </w:r>
      <w:r>
        <w:rPr>
          <w:rFonts w:hint="eastAsia" w:ascii="Times New Roman" w:hAnsi="Times New Roman" w:eastAsia="仿宋_GB2312"/>
          <w:color w:val="000000"/>
          <w:sz w:val="32"/>
          <w:szCs w:val="32"/>
        </w:rPr>
        <w:t>培育</w:t>
      </w:r>
      <w:r>
        <w:rPr>
          <w:rFonts w:ascii="Times New Roman" w:hAnsi="Times New Roman" w:eastAsia="仿宋_GB2312"/>
          <w:color w:val="000000"/>
          <w:sz w:val="32"/>
          <w:szCs w:val="32"/>
        </w:rPr>
        <w:t>楼宇财政扶持奖励资金由市发改委</w:t>
      </w:r>
      <w:r>
        <w:rPr>
          <w:rFonts w:hint="eastAsia" w:ascii="Times New Roman" w:hAnsi="Times New Roman" w:eastAsia="仿宋_GB2312"/>
          <w:color w:val="000000"/>
          <w:sz w:val="32"/>
          <w:szCs w:val="32"/>
        </w:rPr>
        <w:t>负责</w:t>
      </w:r>
      <w:r>
        <w:rPr>
          <w:rFonts w:ascii="Times New Roman" w:hAnsi="Times New Roman" w:eastAsia="仿宋_GB2312"/>
          <w:color w:val="000000"/>
          <w:sz w:val="32"/>
          <w:szCs w:val="32"/>
        </w:rPr>
        <w:t>兑现。</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（三）主要的产业类别及行业主管部门：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1.农林渔牧业：农业农村部门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2.工业：经信部门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3.商贸业：商务部门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4.交通运输、仓储业：交通运输部门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5.软件和信息技术服务业：经信部门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6.文化和旅游业：文旅部门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7.金融业：金融办</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s="Times New Roman"/>
          <w:color w:val="000000"/>
          <w:kern w:val="0"/>
          <w:sz w:val="32"/>
          <w:szCs w:val="32"/>
          <w:lang w:val="en-US" w:eastAsia="zh-CN" w:bidi="ar"/>
        </w:rPr>
        <w:t>8.建筑业：建设部门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32" w:firstLineChars="200"/>
        <w:jc w:val="left"/>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其他未明确行业的企业根据评审情况确定主管部门。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32"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lang w:eastAsia="zh-CN"/>
        </w:rPr>
        <w:t>七、</w:t>
      </w:r>
      <w:r>
        <w:rPr>
          <w:rFonts w:hint="eastAsia" w:ascii="方正黑体_GBK" w:hAnsi="方正黑体_GBK" w:eastAsia="方正黑体_GBK" w:cs="方正黑体_GBK"/>
          <w:i w:val="0"/>
          <w:caps w:val="0"/>
          <w:color w:val="000000"/>
          <w:spacing w:val="0"/>
          <w:sz w:val="32"/>
          <w:szCs w:val="32"/>
        </w:rPr>
        <w:t>监督管理</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一</w:t>
      </w:r>
      <w:r>
        <w:rPr>
          <w:rFonts w:hint="default" w:ascii="Times New Roman" w:hAnsi="Times New Roman" w:eastAsia="仿宋_GB2312" w:cs="Times New Roman"/>
          <w:color w:val="000000"/>
          <w:kern w:val="0"/>
          <w:sz w:val="32"/>
          <w:szCs w:val="32"/>
          <w:lang w:val="en-US" w:eastAsia="zh-CN" w:bidi="ar"/>
        </w:rPr>
        <w:t>）行业主管部门及总部企业所在</w:t>
      </w:r>
      <w:r>
        <w:rPr>
          <w:rFonts w:hint="eastAsia" w:ascii="Times New Roman" w:hAnsi="Times New Roman" w:eastAsia="仿宋_GB2312" w:cs="Times New Roman"/>
          <w:color w:val="000000"/>
          <w:kern w:val="0"/>
          <w:sz w:val="32"/>
          <w:szCs w:val="32"/>
          <w:lang w:val="en-US" w:eastAsia="zh-CN" w:bidi="ar"/>
        </w:rPr>
        <w:t>区</w:t>
      </w:r>
      <w:r>
        <w:rPr>
          <w:rFonts w:hint="default" w:ascii="Times New Roman" w:hAnsi="Times New Roman" w:eastAsia="仿宋_GB2312" w:cs="Times New Roman"/>
          <w:color w:val="000000"/>
          <w:kern w:val="0"/>
          <w:sz w:val="32"/>
          <w:szCs w:val="32"/>
          <w:lang w:val="en-US" w:eastAsia="zh-CN" w:bidi="ar"/>
        </w:rPr>
        <w:t>应建立总部企业</w:t>
      </w:r>
      <w:r>
        <w:rPr>
          <w:rFonts w:hint="eastAsia" w:ascii="Times New Roman" w:hAnsi="Times New Roman" w:eastAsia="仿宋_GB2312" w:cs="Times New Roman"/>
          <w:color w:val="000000"/>
          <w:kern w:val="0"/>
          <w:sz w:val="32"/>
          <w:szCs w:val="32"/>
          <w:lang w:val="en-US" w:eastAsia="zh-CN" w:bidi="ar"/>
        </w:rPr>
        <w:t>和重点培育楼宇</w:t>
      </w:r>
      <w:r>
        <w:rPr>
          <w:rFonts w:hint="default" w:ascii="Times New Roman" w:hAnsi="Times New Roman" w:eastAsia="仿宋_GB2312" w:cs="Times New Roman"/>
          <w:color w:val="000000"/>
          <w:kern w:val="0"/>
          <w:sz w:val="32"/>
          <w:szCs w:val="32"/>
          <w:lang w:val="en-US" w:eastAsia="zh-CN" w:bidi="ar"/>
        </w:rPr>
        <w:t>日常服务和监管机制。其中，行业主管部门对业务开展指导，</w:t>
      </w:r>
      <w:r>
        <w:rPr>
          <w:rFonts w:hint="eastAsia" w:ascii="Times New Roman" w:hAnsi="Times New Roman" w:eastAsia="仿宋_GB2312" w:cs="Times New Roman"/>
          <w:color w:val="000000"/>
          <w:kern w:val="0"/>
          <w:sz w:val="32"/>
          <w:szCs w:val="32"/>
          <w:lang w:val="en-US" w:eastAsia="zh-CN" w:bidi="ar"/>
        </w:rPr>
        <w:t>各</w:t>
      </w:r>
      <w:r>
        <w:rPr>
          <w:rFonts w:hint="default" w:ascii="Times New Roman" w:hAnsi="Times New Roman" w:eastAsia="仿宋_GB2312" w:cs="Times New Roman"/>
          <w:color w:val="000000"/>
          <w:kern w:val="0"/>
          <w:sz w:val="32"/>
          <w:szCs w:val="32"/>
          <w:lang w:val="en-US" w:eastAsia="zh-CN" w:bidi="ar"/>
        </w:rPr>
        <w:t>区定期对企业运营情况及奖补资金的使用情况、相关承诺情况进行</w:t>
      </w:r>
      <w:r>
        <w:rPr>
          <w:rFonts w:hint="eastAsia" w:ascii="Times New Roman" w:hAnsi="Times New Roman" w:eastAsia="仿宋_GB2312" w:cs="Times New Roman"/>
          <w:color w:val="000000"/>
          <w:kern w:val="0"/>
          <w:sz w:val="32"/>
          <w:szCs w:val="32"/>
          <w:lang w:val="en-US" w:eastAsia="zh-CN" w:bidi="ar"/>
        </w:rPr>
        <w:t>监督</w:t>
      </w:r>
      <w:r>
        <w:rPr>
          <w:rFonts w:hint="default" w:ascii="Times New Roman" w:hAnsi="Times New Roman" w:eastAsia="仿宋_GB2312" w:cs="Times New Roman"/>
          <w:color w:val="000000"/>
          <w:kern w:val="0"/>
          <w:sz w:val="32"/>
          <w:szCs w:val="32"/>
          <w:lang w:val="en-US" w:eastAsia="zh-CN" w:bidi="ar"/>
        </w:rPr>
        <w:t>，企业经营异常</w:t>
      </w:r>
      <w:r>
        <w:rPr>
          <w:rFonts w:hint="eastAsia" w:ascii="Times New Roman" w:hAnsi="Times New Roman" w:eastAsia="仿宋_GB2312" w:cs="Times New Roman"/>
          <w:color w:val="000000"/>
          <w:kern w:val="0"/>
          <w:sz w:val="32"/>
          <w:szCs w:val="32"/>
          <w:lang w:val="en-US" w:eastAsia="zh-CN" w:bidi="ar"/>
        </w:rPr>
        <w:t>等</w:t>
      </w:r>
      <w:r>
        <w:rPr>
          <w:rFonts w:hint="default" w:ascii="Times New Roman" w:hAnsi="Times New Roman" w:eastAsia="仿宋_GB2312" w:cs="Times New Roman"/>
          <w:color w:val="000000"/>
          <w:kern w:val="0"/>
          <w:sz w:val="32"/>
          <w:szCs w:val="32"/>
          <w:lang w:val="en-US" w:eastAsia="zh-CN" w:bidi="ar"/>
        </w:rPr>
        <w:t>情况应及时反馈。</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每年3月底</w:t>
      </w:r>
      <w:r>
        <w:rPr>
          <w:rFonts w:hint="eastAsia" w:ascii="仿宋_GB2312" w:eastAsia="仿宋_GB2312"/>
          <w:sz w:val="32"/>
          <w:szCs w:val="32"/>
          <w:lang w:eastAsia="zh-CN"/>
        </w:rPr>
        <w:t>前汇总总部企业上年度经营情况。各</w:t>
      </w:r>
      <w:r>
        <w:rPr>
          <w:rFonts w:hint="eastAsia" w:ascii="仿宋_GB2312" w:eastAsia="仿宋_GB2312"/>
          <w:sz w:val="32"/>
          <w:szCs w:val="32"/>
        </w:rPr>
        <w:t>重点培育楼宇应于每年3月底之前，以书面形式报送上一年的发展情况（包括入驻企业名录，企业营业收入、税收等）。</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仿宋_GB2312" w:eastAsia="仿宋_GB2312"/>
          <w:sz w:val="32"/>
          <w:szCs w:val="32"/>
        </w:rPr>
      </w:pP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三</w:t>
      </w:r>
      <w:r>
        <w:rPr>
          <w:rFonts w:hint="default" w:ascii="Times New Roman" w:hAnsi="Times New Roman" w:eastAsia="仿宋_GB2312" w:cs="Times New Roman"/>
          <w:color w:val="000000"/>
          <w:kern w:val="0"/>
          <w:sz w:val="32"/>
          <w:szCs w:val="32"/>
          <w:lang w:val="en-US" w:eastAsia="zh-CN" w:bidi="ar"/>
        </w:rPr>
        <w:t>）总部企业如发生更名、重组、合并、分立、解散、清算、股权转让、迁出等重大事项的，应在办理相关手续后10日内将相关情况</w:t>
      </w:r>
      <w:r>
        <w:rPr>
          <w:rFonts w:hint="eastAsia" w:ascii="Times New Roman" w:hAnsi="Times New Roman" w:eastAsia="仿宋_GB2312" w:cs="Times New Roman"/>
          <w:color w:val="000000"/>
          <w:kern w:val="0"/>
          <w:sz w:val="32"/>
          <w:szCs w:val="32"/>
          <w:lang w:val="en-US" w:eastAsia="zh-CN" w:bidi="ar"/>
        </w:rPr>
        <w:t>告知行业主管部门</w:t>
      </w:r>
      <w:r>
        <w:rPr>
          <w:rFonts w:hint="default" w:ascii="Times New Roman" w:hAnsi="Times New Roman" w:eastAsia="仿宋_GB2312" w:cs="Times New Roman"/>
          <w:color w:val="000000"/>
          <w:kern w:val="0"/>
          <w:sz w:val="32"/>
          <w:szCs w:val="32"/>
          <w:lang w:val="en-US" w:eastAsia="zh-CN" w:bidi="ar"/>
        </w:rPr>
        <w:t>，并在办理相关手续后三个月内将相关材料（变更说明、工商变更通知书、变更后的三证合一营业执照、公司章程、工商机读档案登记资料等）报</w:t>
      </w:r>
      <w:r>
        <w:rPr>
          <w:rFonts w:hint="eastAsia" w:ascii="Times New Roman" w:hAnsi="Times New Roman" w:eastAsia="仿宋_GB2312" w:cs="Times New Roman"/>
          <w:color w:val="000000"/>
          <w:kern w:val="0"/>
          <w:sz w:val="32"/>
          <w:szCs w:val="32"/>
          <w:lang w:val="en-US" w:eastAsia="zh-CN" w:bidi="ar"/>
        </w:rPr>
        <w:t>行业主管部门</w:t>
      </w:r>
      <w:r>
        <w:rPr>
          <w:rFonts w:hint="default" w:ascii="Times New Roman" w:hAnsi="Times New Roman" w:eastAsia="仿宋_GB2312" w:cs="Times New Roman"/>
          <w:color w:val="000000"/>
          <w:kern w:val="0"/>
          <w:sz w:val="32"/>
          <w:szCs w:val="32"/>
          <w:lang w:val="en-US" w:eastAsia="zh-CN" w:bidi="ar"/>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四</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市区现有总部</w:t>
      </w:r>
      <w:r>
        <w:rPr>
          <w:rFonts w:hint="default" w:ascii="Times New Roman" w:hAnsi="Times New Roman" w:eastAsia="仿宋_GB2312" w:cs="Times New Roman"/>
          <w:color w:val="000000"/>
          <w:kern w:val="0"/>
          <w:sz w:val="32"/>
          <w:szCs w:val="32"/>
          <w:lang w:val="en-US" w:eastAsia="zh-CN" w:bidi="ar"/>
        </w:rPr>
        <w:t>企业在全市范围分立、重组、转产、更名等，不得申请新设立总部企业认定。</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（五）企业存在</w:t>
      </w:r>
      <w:r>
        <w:rPr>
          <w:rFonts w:hint="eastAsia" w:ascii="仿宋_GB2312" w:eastAsia="仿宋_GB2312"/>
          <w:sz w:val="32"/>
          <w:szCs w:val="32"/>
        </w:rPr>
        <w:t>申报时提供虚假材料</w:t>
      </w:r>
      <w:r>
        <w:rPr>
          <w:rFonts w:hint="eastAsia" w:ascii="仿宋_GB2312" w:eastAsia="仿宋_GB2312"/>
          <w:sz w:val="32"/>
          <w:szCs w:val="32"/>
          <w:lang w:eastAsia="zh-CN"/>
        </w:rPr>
        <w:t>、</w:t>
      </w:r>
      <w:r>
        <w:rPr>
          <w:rFonts w:hint="default" w:ascii="Times New Roman" w:hAnsi="Times New Roman" w:eastAsia="仿宋_GB2312" w:cs="Times New Roman"/>
          <w:color w:val="000000"/>
          <w:kern w:val="0"/>
          <w:sz w:val="32"/>
          <w:szCs w:val="32"/>
          <w:lang w:val="en-US" w:eastAsia="zh-CN" w:bidi="ar"/>
        </w:rPr>
        <w:t>存在违法犯罪行为、信用严重缺失等现象的，取消认定</w:t>
      </w:r>
      <w:r>
        <w:rPr>
          <w:rFonts w:hint="eastAsia" w:ascii="Times New Roman" w:hAnsi="Times New Roman" w:eastAsia="仿宋_GB2312" w:cs="Times New Roman"/>
          <w:color w:val="000000"/>
          <w:kern w:val="0"/>
          <w:sz w:val="32"/>
          <w:szCs w:val="32"/>
          <w:lang w:val="en-US" w:eastAsia="zh-CN" w:bidi="ar"/>
        </w:rPr>
        <w:t>资格</w:t>
      </w:r>
      <w:r>
        <w:rPr>
          <w:rFonts w:hint="default" w:ascii="Times New Roman" w:hAnsi="Times New Roman" w:eastAsia="仿宋_GB2312" w:cs="Times New Roman"/>
          <w:color w:val="000000"/>
          <w:kern w:val="0"/>
          <w:sz w:val="32"/>
          <w:szCs w:val="32"/>
          <w:lang w:val="en-US" w:eastAsia="zh-CN" w:bidi="ar"/>
        </w:rPr>
        <w:t>，不再享受扶持政策，且</w:t>
      </w:r>
      <w:r>
        <w:rPr>
          <w:rFonts w:hint="eastAsia" w:ascii="Times New Roman" w:hAnsi="Times New Roman" w:eastAsia="仿宋_GB2312" w:cs="Times New Roman"/>
          <w:color w:val="000000"/>
          <w:kern w:val="0"/>
          <w:sz w:val="32"/>
          <w:szCs w:val="32"/>
          <w:lang w:val="en-US" w:eastAsia="zh-CN" w:bidi="ar"/>
        </w:rPr>
        <w:t>三</w:t>
      </w:r>
      <w:r>
        <w:rPr>
          <w:rFonts w:hint="default" w:ascii="Times New Roman" w:hAnsi="Times New Roman" w:eastAsia="仿宋_GB2312" w:cs="Times New Roman"/>
          <w:color w:val="000000"/>
          <w:kern w:val="0"/>
          <w:sz w:val="32"/>
          <w:szCs w:val="32"/>
          <w:lang w:val="en-US" w:eastAsia="zh-CN" w:bidi="ar"/>
        </w:rPr>
        <w:t>年内不得再申请认定。</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六</w:t>
      </w:r>
      <w:r>
        <w:rPr>
          <w:rFonts w:hint="default" w:ascii="Times New Roman" w:hAnsi="Times New Roman" w:eastAsia="仿宋_GB2312" w:cs="Times New Roman"/>
          <w:color w:val="000000"/>
          <w:kern w:val="0"/>
          <w:sz w:val="32"/>
          <w:szCs w:val="32"/>
          <w:lang w:val="en-US" w:eastAsia="zh-CN" w:bidi="ar"/>
        </w:rPr>
        <w:t>）企业获得的奖补资金须专款用于企业生产经营或服务企业的支出。资金使用和管理须遵守国家有关法律、法规、政策规定，并接受财政、审计、监察等部门的监督</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对弄虚作假、套取、挤占、挪用资金的，按照有关规定进行处理。</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附件1</w:t>
      </w:r>
    </w:p>
    <w:p>
      <w:pPr>
        <w:keepNext w:val="0"/>
        <w:keepLines w:val="0"/>
        <w:pageBreakBefore w:val="0"/>
        <w:kinsoku/>
        <w:wordWrap/>
        <w:overflowPunct/>
        <w:topLinePunct w:val="0"/>
        <w:autoSpaceDE/>
        <w:autoSpaceDN/>
        <w:bidi w:val="0"/>
        <w:adjustRightInd/>
        <w:snapToGrid w:val="0"/>
        <w:spacing w:line="579" w:lineRule="exact"/>
        <w:jc w:val="center"/>
        <w:textAlignment w:val="auto"/>
        <w:outlineLvl w:val="0"/>
        <w:rPr>
          <w:rFonts w:hint="eastAsia" w:ascii="方正小标宋简体" w:hAnsi="方正小标宋简体" w:eastAsia="方正小标宋简体" w:cs="方正小标宋简体"/>
          <w:spacing w:val="6"/>
          <w:sz w:val="44"/>
          <w:szCs w:val="44"/>
        </w:rPr>
      </w:pPr>
      <w:bookmarkStart w:id="0" w:name="_Toc60516113"/>
      <w:r>
        <w:rPr>
          <w:rFonts w:hint="eastAsia" w:ascii="方正小标宋简体" w:hAnsi="方正小标宋简体" w:eastAsia="方正小标宋简体" w:cs="方正小标宋简体"/>
          <w:spacing w:val="6"/>
          <w:sz w:val="44"/>
          <w:szCs w:val="44"/>
          <w:lang w:val="en-US" w:eastAsia="zh-CN"/>
        </w:rPr>
        <w:t>金华市区</w:t>
      </w:r>
      <w:r>
        <w:rPr>
          <w:rFonts w:hint="default" w:ascii="方正小标宋简体" w:hAnsi="方正小标宋简体" w:eastAsia="方正小标宋简体" w:cs="方正小标宋简体"/>
          <w:spacing w:val="6"/>
          <w:sz w:val="44"/>
          <w:szCs w:val="44"/>
          <w:lang w:val="en-US" w:eastAsia="zh-CN"/>
        </w:rPr>
        <w:t>总部企业认定申请</w:t>
      </w:r>
      <w:r>
        <w:rPr>
          <w:rFonts w:hint="eastAsia" w:ascii="方正小标宋简体" w:hAnsi="方正小标宋简体" w:eastAsia="方正小标宋简体" w:cs="方正小标宋简体"/>
          <w:spacing w:val="6"/>
          <w:sz w:val="44"/>
          <w:szCs w:val="44"/>
        </w:rPr>
        <w:t>表</w:t>
      </w:r>
      <w:bookmarkEnd w:id="0"/>
    </w:p>
    <w:p>
      <w:pPr>
        <w:keepNext w:val="0"/>
        <w:keepLines w:val="0"/>
        <w:pageBreakBefore w:val="0"/>
        <w:kinsoku/>
        <w:wordWrap/>
        <w:overflowPunct/>
        <w:topLinePunct w:val="0"/>
        <w:autoSpaceDE/>
        <w:autoSpaceDN/>
        <w:bidi w:val="0"/>
        <w:adjustRightInd/>
        <w:snapToGrid w:val="0"/>
        <w:spacing w:line="579" w:lineRule="exact"/>
        <w:jc w:val="center"/>
        <w:textAlignment w:val="auto"/>
        <w:outlineLvl w:val="0"/>
        <w:rPr>
          <w:rFonts w:hint="eastAsia" w:ascii="方正小标宋简体" w:hAnsi="方正小标宋简体" w:eastAsia="方正小标宋简体" w:cs="方正小标宋简体"/>
          <w:spacing w:val="6"/>
          <w:sz w:val="44"/>
          <w:szCs w:val="44"/>
        </w:rPr>
      </w:pPr>
    </w:p>
    <w:tbl>
      <w:tblPr>
        <w:tblStyle w:val="13"/>
        <w:tblW w:w="10520" w:type="dxa"/>
        <w:tblInd w:w="-6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27"/>
        <w:gridCol w:w="1897"/>
        <w:gridCol w:w="1433"/>
        <w:gridCol w:w="1242"/>
        <w:gridCol w:w="47"/>
        <w:gridCol w:w="143"/>
        <w:gridCol w:w="1165"/>
        <w:gridCol w:w="1128"/>
        <w:gridCol w:w="2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327" w:type="dxa"/>
            <w:vMerge w:val="restart"/>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r>
              <w:rPr>
                <w:rFonts w:hint="eastAsia" w:asciiTheme="minorEastAsia" w:hAnsiTheme="minorEastAsia"/>
                <w:sz w:val="21"/>
                <w:szCs w:val="21"/>
              </w:rPr>
              <w:t>基本信息</w:t>
            </w:r>
          </w:p>
        </w:tc>
        <w:tc>
          <w:tcPr>
            <w:tcW w:w="1897" w:type="dxa"/>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r>
              <w:rPr>
                <w:rFonts w:hint="eastAsia" w:asciiTheme="minorEastAsia" w:hAnsiTheme="minorEastAsia"/>
                <w:sz w:val="21"/>
                <w:szCs w:val="21"/>
              </w:rPr>
              <w:t>单位名称</w:t>
            </w:r>
          </w:p>
        </w:tc>
        <w:tc>
          <w:tcPr>
            <w:tcW w:w="2722" w:type="dxa"/>
            <w:gridSpan w:val="3"/>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c>
          <w:tcPr>
            <w:tcW w:w="2436" w:type="dxa"/>
            <w:gridSpan w:val="3"/>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r>
              <w:rPr>
                <w:rFonts w:hint="eastAsia" w:asciiTheme="minorEastAsia" w:hAnsiTheme="minorEastAsia"/>
                <w:sz w:val="21"/>
                <w:szCs w:val="21"/>
              </w:rPr>
              <w:t>统一社会信用代码</w:t>
            </w:r>
          </w:p>
        </w:tc>
        <w:tc>
          <w:tcPr>
            <w:tcW w:w="2138" w:type="dxa"/>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327" w:type="dxa"/>
            <w:vMerge w:val="continue"/>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c>
          <w:tcPr>
            <w:tcW w:w="1897" w:type="dxa"/>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r>
              <w:rPr>
                <w:rFonts w:hint="eastAsia" w:asciiTheme="minorEastAsia" w:hAnsiTheme="minorEastAsia"/>
                <w:sz w:val="21"/>
                <w:szCs w:val="21"/>
              </w:rPr>
              <w:t>注册地址</w:t>
            </w:r>
          </w:p>
        </w:tc>
        <w:tc>
          <w:tcPr>
            <w:tcW w:w="2722" w:type="dxa"/>
            <w:gridSpan w:val="3"/>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c>
          <w:tcPr>
            <w:tcW w:w="2436" w:type="dxa"/>
            <w:gridSpan w:val="3"/>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r>
              <w:rPr>
                <w:rFonts w:hint="eastAsia" w:asciiTheme="minorEastAsia" w:hAnsiTheme="minorEastAsia"/>
                <w:sz w:val="21"/>
                <w:szCs w:val="21"/>
              </w:rPr>
              <w:t>注册时间</w:t>
            </w:r>
          </w:p>
        </w:tc>
        <w:tc>
          <w:tcPr>
            <w:tcW w:w="2138" w:type="dxa"/>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8" w:hRule="atLeast"/>
        </w:trPr>
        <w:tc>
          <w:tcPr>
            <w:tcW w:w="1327" w:type="dxa"/>
            <w:vMerge w:val="continue"/>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c>
          <w:tcPr>
            <w:tcW w:w="189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sz w:val="21"/>
                <w:szCs w:val="21"/>
                <w:lang w:eastAsia="zh-CN"/>
              </w:rPr>
            </w:pPr>
            <w:r>
              <w:rPr>
                <w:rFonts w:hint="eastAsia" w:asciiTheme="minorEastAsia" w:hAnsiTheme="minorEastAsia"/>
                <w:sz w:val="21"/>
                <w:szCs w:val="21"/>
                <w:lang w:eastAsia="zh-CN"/>
              </w:rPr>
              <w:t>行业类别</w:t>
            </w:r>
          </w:p>
        </w:tc>
        <w:tc>
          <w:tcPr>
            <w:tcW w:w="7296" w:type="dxa"/>
            <w:gridSpan w:val="7"/>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eastAsiaTheme="minorEastAsia"/>
                <w:kern w:val="0"/>
                <w:sz w:val="21"/>
                <w:szCs w:val="21"/>
                <w:lang w:val="en-US" w:eastAsia="zh-CN"/>
              </w:rPr>
            </w:pPr>
            <w:r>
              <w:rPr>
                <w:rFonts w:hint="eastAsia" w:ascii="仿宋_GB2312"/>
                <w:kern w:val="0"/>
                <w:sz w:val="21"/>
                <w:szCs w:val="21"/>
              </w:rPr>
              <w:sym w:font="Wingdings 2" w:char="00A3"/>
            </w:r>
            <w:r>
              <w:rPr>
                <w:rFonts w:hint="eastAsia"/>
                <w:kern w:val="0"/>
                <w:sz w:val="21"/>
                <w:szCs w:val="21"/>
                <w:lang w:eastAsia="zh-CN"/>
              </w:rPr>
              <w:t>农</w:t>
            </w:r>
            <w:r>
              <w:rPr>
                <w:kern w:val="0"/>
                <w:sz w:val="21"/>
                <w:szCs w:val="21"/>
              </w:rPr>
              <w:t>业</w:t>
            </w:r>
            <w:r>
              <w:rPr>
                <w:rFonts w:hint="eastAsia"/>
                <w:kern w:val="0"/>
                <w:sz w:val="21"/>
                <w:szCs w:val="21"/>
                <w:lang w:val="en-US" w:eastAsia="zh-CN"/>
              </w:rPr>
              <w:t xml:space="preserve">   </w:t>
            </w:r>
            <w:r>
              <w:rPr>
                <w:rFonts w:hint="eastAsia" w:ascii="仿宋_GB2312"/>
                <w:kern w:val="0"/>
                <w:sz w:val="21"/>
                <w:szCs w:val="21"/>
              </w:rPr>
              <w:sym w:font="Wingdings 2" w:char="00A3"/>
            </w:r>
            <w:r>
              <w:rPr>
                <w:rFonts w:hint="eastAsia"/>
                <w:kern w:val="0"/>
                <w:sz w:val="21"/>
                <w:szCs w:val="21"/>
                <w:lang w:eastAsia="zh-CN"/>
              </w:rPr>
              <w:t>工</w:t>
            </w:r>
            <w:r>
              <w:rPr>
                <w:kern w:val="0"/>
                <w:sz w:val="21"/>
                <w:szCs w:val="21"/>
              </w:rPr>
              <w:t>业</w:t>
            </w:r>
            <w:r>
              <w:rPr>
                <w:rFonts w:hint="eastAsia"/>
                <w:kern w:val="0"/>
                <w:sz w:val="21"/>
                <w:szCs w:val="21"/>
                <w:lang w:val="en-US" w:eastAsia="zh-CN"/>
              </w:rPr>
              <w:t xml:space="preserve">   </w:t>
            </w:r>
            <w:r>
              <w:rPr>
                <w:rFonts w:hint="eastAsia" w:ascii="仿宋_GB2312"/>
                <w:kern w:val="0"/>
                <w:sz w:val="21"/>
                <w:szCs w:val="21"/>
              </w:rPr>
              <w:t>□</w:t>
            </w:r>
            <w:r>
              <w:rPr>
                <w:kern w:val="0"/>
                <w:sz w:val="21"/>
                <w:szCs w:val="21"/>
              </w:rPr>
              <w:t>建筑业</w:t>
            </w:r>
            <w:r>
              <w:rPr>
                <w:rFonts w:hint="eastAsia"/>
                <w:kern w:val="0"/>
                <w:sz w:val="21"/>
                <w:szCs w:val="21"/>
                <w:lang w:val="en-US" w:eastAsia="zh-CN"/>
              </w:rPr>
              <w:t xml:space="preserve">   </w:t>
            </w:r>
            <w:r>
              <w:rPr>
                <w:rFonts w:hint="eastAsia" w:ascii="仿宋_GB2312"/>
                <w:kern w:val="0"/>
                <w:sz w:val="21"/>
                <w:szCs w:val="21"/>
              </w:rPr>
              <w:t>□</w:t>
            </w:r>
            <w:r>
              <w:rPr>
                <w:rFonts w:hint="eastAsia"/>
                <w:kern w:val="0"/>
                <w:sz w:val="21"/>
                <w:szCs w:val="21"/>
                <w:lang w:eastAsia="zh-CN"/>
              </w:rPr>
              <w:t>商贸</w:t>
            </w:r>
            <w:r>
              <w:rPr>
                <w:kern w:val="0"/>
                <w:sz w:val="21"/>
                <w:szCs w:val="21"/>
              </w:rPr>
              <w:t>业</w:t>
            </w:r>
            <w:r>
              <w:rPr>
                <w:rFonts w:hint="eastAsia"/>
                <w:kern w:val="0"/>
                <w:sz w:val="21"/>
                <w:szCs w:val="21"/>
                <w:lang w:val="en-US" w:eastAsia="zh-CN"/>
              </w:rPr>
              <w:t xml:space="preserve">   </w:t>
            </w:r>
            <w:r>
              <w:rPr>
                <w:rFonts w:hint="eastAsia" w:ascii="仿宋_GB2312"/>
                <w:kern w:val="0"/>
                <w:sz w:val="21"/>
                <w:szCs w:val="21"/>
              </w:rPr>
              <w:t>□</w:t>
            </w:r>
            <w:r>
              <w:rPr>
                <w:kern w:val="0"/>
                <w:sz w:val="21"/>
                <w:szCs w:val="21"/>
              </w:rPr>
              <w:t>金融业</w:t>
            </w:r>
            <w:r>
              <w:rPr>
                <w:rFonts w:hint="eastAsia"/>
                <w:kern w:val="0"/>
                <w:sz w:val="21"/>
                <w:szCs w:val="21"/>
                <w:lang w:val="en-US" w:eastAsia="zh-CN"/>
              </w:rPr>
              <w:t xml:space="preserve">   </w:t>
            </w:r>
            <w:r>
              <w:rPr>
                <w:rFonts w:hint="eastAsia" w:ascii="仿宋_GB2312"/>
                <w:kern w:val="0"/>
                <w:sz w:val="21"/>
                <w:szCs w:val="21"/>
              </w:rPr>
              <w:t>□</w:t>
            </w:r>
            <w:r>
              <w:rPr>
                <w:rFonts w:hint="eastAsia"/>
                <w:kern w:val="0"/>
                <w:sz w:val="21"/>
                <w:szCs w:val="21"/>
                <w:lang w:val="en-US" w:eastAsia="zh-CN"/>
              </w:rPr>
              <w:t>商务服务业</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eastAsiaTheme="minorEastAsia"/>
                <w:kern w:val="0"/>
                <w:sz w:val="21"/>
                <w:szCs w:val="21"/>
                <w:lang w:val="en-US" w:eastAsia="zh-CN"/>
              </w:rPr>
            </w:pPr>
            <w:r>
              <w:rPr>
                <w:rFonts w:hint="eastAsia" w:ascii="仿宋_GB2312"/>
                <w:kern w:val="0"/>
                <w:sz w:val="21"/>
                <w:szCs w:val="21"/>
              </w:rPr>
              <w:t>□</w:t>
            </w:r>
            <w:r>
              <w:rPr>
                <w:kern w:val="0"/>
                <w:sz w:val="21"/>
                <w:szCs w:val="21"/>
              </w:rPr>
              <w:t>交通运输、仓储和邮政业</w:t>
            </w:r>
            <w:r>
              <w:rPr>
                <w:rFonts w:hint="eastAsia"/>
                <w:kern w:val="0"/>
                <w:sz w:val="21"/>
                <w:szCs w:val="21"/>
              </w:rPr>
              <w:t xml:space="preserve">  </w:t>
            </w:r>
            <w:r>
              <w:rPr>
                <w:rFonts w:hint="eastAsia" w:ascii="仿宋_GB2312"/>
                <w:kern w:val="0"/>
                <w:sz w:val="21"/>
                <w:szCs w:val="21"/>
              </w:rPr>
              <w:t>□软件和信息技术服务业</w:t>
            </w:r>
            <w:r>
              <w:rPr>
                <w:rFonts w:hint="eastAsia" w:ascii="仿宋_GB2312"/>
                <w:kern w:val="0"/>
                <w:sz w:val="21"/>
                <w:szCs w:val="21"/>
                <w:lang w:val="en-US" w:eastAsia="zh-CN"/>
              </w:rPr>
              <w:t xml:space="preserve">   </w:t>
            </w:r>
            <w:r>
              <w:rPr>
                <w:rFonts w:hint="eastAsia" w:ascii="仿宋_GB2312"/>
                <w:kern w:val="0"/>
                <w:sz w:val="21"/>
                <w:szCs w:val="21"/>
              </w:rPr>
              <w:sym w:font="Wingdings 2" w:char="00A3"/>
            </w:r>
            <w:r>
              <w:rPr>
                <w:rFonts w:hint="eastAsia"/>
                <w:kern w:val="0"/>
                <w:sz w:val="21"/>
                <w:szCs w:val="21"/>
                <w:lang w:eastAsia="zh-CN"/>
              </w:rPr>
              <w:t>文化和旅游</w:t>
            </w:r>
            <w:r>
              <w:rPr>
                <w:rFonts w:hint="eastAsia"/>
                <w:kern w:val="0"/>
                <w:sz w:val="21"/>
                <w:szCs w:val="21"/>
              </w:rPr>
              <w:t>业</w:t>
            </w:r>
            <w:r>
              <w:rPr>
                <w:rFonts w:hint="eastAsia"/>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heme="minorEastAsia" w:hAnsiTheme="minorEastAsia"/>
                <w:sz w:val="21"/>
                <w:szCs w:val="21"/>
              </w:rPr>
            </w:pPr>
            <w:r>
              <w:rPr>
                <w:rFonts w:hint="eastAsia" w:ascii="仿宋_GB2312"/>
                <w:kern w:val="0"/>
                <w:sz w:val="21"/>
                <w:szCs w:val="21"/>
              </w:rPr>
              <w:t>□</w:t>
            </w:r>
            <w:r>
              <w:rPr>
                <w:kern w:val="0"/>
                <w:sz w:val="21"/>
                <w:szCs w:val="21"/>
              </w:rPr>
              <w:t>其他_____</w:t>
            </w:r>
            <w:r>
              <w:rPr>
                <w:rFonts w:hint="eastAsia"/>
                <w:kern w:val="0"/>
                <w:sz w:val="21"/>
                <w:szCs w:val="21"/>
              </w:rPr>
              <w:t>（跨行业企业按照上一年主营业务收入占比最高的行业填列）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327" w:type="dxa"/>
            <w:vMerge w:val="continue"/>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c>
          <w:tcPr>
            <w:tcW w:w="1897" w:type="dxa"/>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r>
              <w:rPr>
                <w:rFonts w:hint="eastAsia" w:asciiTheme="minorEastAsia" w:hAnsiTheme="minorEastAsia"/>
                <w:sz w:val="21"/>
                <w:szCs w:val="21"/>
              </w:rPr>
              <w:t>最大或控股股东</w:t>
            </w:r>
          </w:p>
        </w:tc>
        <w:tc>
          <w:tcPr>
            <w:tcW w:w="7296" w:type="dxa"/>
            <w:gridSpan w:val="7"/>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327" w:type="dxa"/>
            <w:vMerge w:val="continue"/>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c>
          <w:tcPr>
            <w:tcW w:w="1897" w:type="dxa"/>
            <w:vAlign w:val="center"/>
          </w:tcPr>
          <w:p>
            <w:pPr>
              <w:keepNext w:val="0"/>
              <w:keepLines w:val="0"/>
              <w:pageBreakBefore w:val="0"/>
              <w:kinsoku/>
              <w:wordWrap/>
              <w:overflowPunct/>
              <w:topLinePunct w:val="0"/>
              <w:autoSpaceDE/>
              <w:autoSpaceDN/>
              <w:bidi w:val="0"/>
              <w:spacing w:before="100" w:beforeAutospacing="1" w:after="100" w:afterAutospacing="1" w:line="300" w:lineRule="exact"/>
              <w:jc w:val="center"/>
              <w:textAlignment w:val="auto"/>
              <w:rPr>
                <w:rFonts w:asciiTheme="minorEastAsia" w:hAnsiTheme="minorEastAsia"/>
                <w:sz w:val="21"/>
                <w:szCs w:val="21"/>
              </w:rPr>
            </w:pPr>
            <w:r>
              <w:rPr>
                <w:rFonts w:hint="eastAsia" w:asciiTheme="minorEastAsia" w:hAnsiTheme="minorEastAsia"/>
                <w:sz w:val="21"/>
                <w:szCs w:val="21"/>
              </w:rPr>
              <w:t>法人代表</w:t>
            </w:r>
          </w:p>
        </w:tc>
        <w:tc>
          <w:tcPr>
            <w:tcW w:w="1433" w:type="dxa"/>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p>
        </w:tc>
        <w:tc>
          <w:tcPr>
            <w:tcW w:w="1432" w:type="dxa"/>
            <w:gridSpan w:val="3"/>
            <w:vAlign w:val="center"/>
          </w:tcPr>
          <w:p>
            <w:pPr>
              <w:keepNext w:val="0"/>
              <w:keepLines w:val="0"/>
              <w:pageBreakBefore w:val="0"/>
              <w:kinsoku/>
              <w:wordWrap/>
              <w:overflowPunct/>
              <w:topLinePunct w:val="0"/>
              <w:autoSpaceDE/>
              <w:autoSpaceDN/>
              <w:bidi w:val="0"/>
              <w:spacing w:before="100" w:beforeAutospacing="1" w:after="100" w:afterAutospacing="1" w:line="300" w:lineRule="exact"/>
              <w:jc w:val="center"/>
              <w:textAlignment w:val="auto"/>
              <w:rPr>
                <w:rFonts w:asciiTheme="minorEastAsia" w:hAnsiTheme="minorEastAsia"/>
                <w:sz w:val="21"/>
                <w:szCs w:val="21"/>
              </w:rPr>
            </w:pPr>
            <w:r>
              <w:rPr>
                <w:rFonts w:hint="eastAsia" w:asciiTheme="minorEastAsia" w:hAnsiTheme="minorEastAsia"/>
                <w:sz w:val="21"/>
                <w:szCs w:val="21"/>
              </w:rPr>
              <w:t>联系电话</w:t>
            </w:r>
          </w:p>
        </w:tc>
        <w:tc>
          <w:tcPr>
            <w:tcW w:w="4431" w:type="dxa"/>
            <w:gridSpan w:val="3"/>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327" w:type="dxa"/>
            <w:vMerge w:val="continue"/>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c>
          <w:tcPr>
            <w:tcW w:w="1897" w:type="dxa"/>
            <w:vAlign w:val="center"/>
          </w:tcPr>
          <w:p>
            <w:pPr>
              <w:keepNext w:val="0"/>
              <w:keepLines w:val="0"/>
              <w:pageBreakBefore w:val="0"/>
              <w:kinsoku/>
              <w:wordWrap/>
              <w:overflowPunct/>
              <w:topLinePunct w:val="0"/>
              <w:autoSpaceDE/>
              <w:autoSpaceDN/>
              <w:bidi w:val="0"/>
              <w:spacing w:before="100" w:beforeAutospacing="1" w:after="100" w:afterAutospacing="1" w:line="300" w:lineRule="exact"/>
              <w:jc w:val="center"/>
              <w:textAlignment w:val="auto"/>
              <w:rPr>
                <w:rFonts w:asciiTheme="minorEastAsia" w:hAnsiTheme="minorEastAsia"/>
                <w:sz w:val="21"/>
                <w:szCs w:val="21"/>
              </w:rPr>
            </w:pPr>
            <w:r>
              <w:rPr>
                <w:rFonts w:hint="eastAsia" w:asciiTheme="minorEastAsia" w:hAnsiTheme="minorEastAsia"/>
                <w:sz w:val="21"/>
                <w:szCs w:val="21"/>
              </w:rPr>
              <w:t>联系人</w:t>
            </w:r>
          </w:p>
        </w:tc>
        <w:tc>
          <w:tcPr>
            <w:tcW w:w="1433" w:type="dxa"/>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p>
        </w:tc>
        <w:tc>
          <w:tcPr>
            <w:tcW w:w="1432" w:type="dxa"/>
            <w:gridSpan w:val="3"/>
            <w:vAlign w:val="center"/>
          </w:tcPr>
          <w:p>
            <w:pPr>
              <w:keepNext w:val="0"/>
              <w:keepLines w:val="0"/>
              <w:pageBreakBefore w:val="0"/>
              <w:kinsoku/>
              <w:wordWrap/>
              <w:overflowPunct/>
              <w:topLinePunct w:val="0"/>
              <w:autoSpaceDE/>
              <w:autoSpaceDN/>
              <w:bidi w:val="0"/>
              <w:spacing w:before="100" w:beforeAutospacing="1" w:after="100" w:afterAutospacing="1" w:line="300" w:lineRule="exact"/>
              <w:jc w:val="center"/>
              <w:textAlignment w:val="auto"/>
              <w:rPr>
                <w:rFonts w:asciiTheme="minorEastAsia" w:hAnsiTheme="minorEastAsia"/>
                <w:sz w:val="21"/>
                <w:szCs w:val="21"/>
              </w:rPr>
            </w:pPr>
            <w:r>
              <w:rPr>
                <w:rFonts w:hint="eastAsia" w:asciiTheme="minorEastAsia" w:hAnsiTheme="minorEastAsia"/>
                <w:sz w:val="21"/>
                <w:szCs w:val="21"/>
              </w:rPr>
              <w:t>联系电话</w:t>
            </w:r>
          </w:p>
        </w:tc>
        <w:tc>
          <w:tcPr>
            <w:tcW w:w="4431" w:type="dxa"/>
            <w:gridSpan w:val="3"/>
            <w:vAlign w:val="center"/>
          </w:tcPr>
          <w:p>
            <w:pPr>
              <w:keepNext w:val="0"/>
              <w:keepLines w:val="0"/>
              <w:pageBreakBefore w:val="0"/>
              <w:kinsoku/>
              <w:wordWrap/>
              <w:overflowPunct/>
              <w:topLinePunct w:val="0"/>
              <w:autoSpaceDE/>
              <w:autoSpaceDN/>
              <w:bidi w:val="0"/>
              <w:spacing w:line="300" w:lineRule="exact"/>
              <w:textAlignment w:val="auto"/>
              <w:rPr>
                <w:rFonts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6" w:hRule="exact"/>
        </w:trPr>
        <w:tc>
          <w:tcPr>
            <w:tcW w:w="1327" w:type="dxa"/>
            <w:vMerge w:val="restart"/>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r>
              <w:rPr>
                <w:rFonts w:hint="eastAsia" w:asciiTheme="minorEastAsia" w:hAnsiTheme="minorEastAsia"/>
                <w:sz w:val="21"/>
                <w:szCs w:val="21"/>
                <w:lang w:val="en-US" w:eastAsia="zh-CN"/>
              </w:rPr>
              <w:t>2020</w:t>
            </w:r>
            <w:r>
              <w:rPr>
                <w:rFonts w:hint="eastAsia" w:asciiTheme="minorEastAsia" w:hAnsiTheme="minorEastAsia"/>
                <w:sz w:val="21"/>
                <w:szCs w:val="21"/>
              </w:rPr>
              <w:t>年度主要经营状况</w:t>
            </w:r>
          </w:p>
        </w:tc>
        <w:tc>
          <w:tcPr>
            <w:tcW w:w="1897"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ind w:firstLine="13"/>
              <w:jc w:val="center"/>
              <w:textAlignment w:val="auto"/>
              <w:rPr>
                <w:rFonts w:asciiTheme="minorEastAsia" w:hAnsiTheme="minorEastAsia"/>
                <w:sz w:val="21"/>
                <w:szCs w:val="21"/>
              </w:rPr>
            </w:pPr>
            <w:r>
              <w:rPr>
                <w:rFonts w:hint="eastAsia" w:asciiTheme="minorEastAsia" w:hAnsiTheme="minorEastAsia"/>
                <w:sz w:val="21"/>
                <w:szCs w:val="21"/>
              </w:rPr>
              <w:t>净资产（万元）</w:t>
            </w:r>
          </w:p>
        </w:tc>
        <w:tc>
          <w:tcPr>
            <w:tcW w:w="1433"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firstLine="420"/>
              <w:jc w:val="center"/>
              <w:textAlignment w:val="auto"/>
              <w:rPr>
                <w:rFonts w:asciiTheme="minorEastAsia" w:hAnsiTheme="minorEastAsia"/>
                <w:sz w:val="21"/>
                <w:szCs w:val="21"/>
              </w:rPr>
            </w:pPr>
          </w:p>
        </w:tc>
        <w:tc>
          <w:tcPr>
            <w:tcW w:w="1432" w:type="dxa"/>
            <w:gridSpan w:val="3"/>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firstLine="13"/>
              <w:jc w:val="center"/>
              <w:textAlignment w:val="auto"/>
              <w:rPr>
                <w:rFonts w:asciiTheme="minorEastAsia" w:hAnsiTheme="minorEastAsia"/>
                <w:sz w:val="21"/>
                <w:szCs w:val="21"/>
              </w:rPr>
            </w:pPr>
            <w:r>
              <w:rPr>
                <w:rFonts w:hint="eastAsia" w:asciiTheme="minorEastAsia" w:hAnsiTheme="minorEastAsia"/>
                <w:sz w:val="21"/>
                <w:szCs w:val="21"/>
              </w:rPr>
              <w:t>营业收入或销售收入（万元）</w:t>
            </w:r>
          </w:p>
        </w:tc>
        <w:tc>
          <w:tcPr>
            <w:tcW w:w="4431" w:type="dxa"/>
            <w:gridSpan w:val="3"/>
            <w:tcBorders>
              <w:left w:val="single" w:color="auto" w:sz="4" w:space="0"/>
            </w:tcBorders>
            <w:vAlign w:val="center"/>
          </w:tcPr>
          <w:p>
            <w:pPr>
              <w:keepNext w:val="0"/>
              <w:keepLines w:val="0"/>
              <w:pageBreakBefore w:val="0"/>
              <w:kinsoku/>
              <w:wordWrap/>
              <w:overflowPunct/>
              <w:topLinePunct w:val="0"/>
              <w:autoSpaceDE/>
              <w:autoSpaceDN/>
              <w:bidi w:val="0"/>
              <w:spacing w:line="300" w:lineRule="exact"/>
              <w:ind w:firstLine="420"/>
              <w:jc w:val="center"/>
              <w:textAlignment w:val="auto"/>
              <w:rPr>
                <w:rFonts w:hint="eastAsia"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 xml:space="preserve"> /其中市内：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6" w:hRule="exact"/>
        </w:trPr>
        <w:tc>
          <w:tcPr>
            <w:tcW w:w="1327" w:type="dxa"/>
            <w:vMerge w:val="continue"/>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p>
        </w:tc>
        <w:tc>
          <w:tcPr>
            <w:tcW w:w="1897"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ind w:firstLine="13"/>
              <w:jc w:val="center"/>
              <w:textAlignment w:val="auto"/>
              <w:rPr>
                <w:rFonts w:asciiTheme="minorEastAsia" w:hAnsiTheme="minorEastAsia"/>
                <w:sz w:val="21"/>
                <w:szCs w:val="21"/>
              </w:rPr>
            </w:pPr>
            <w:r>
              <w:rPr>
                <w:rFonts w:hint="eastAsia" w:asciiTheme="minorEastAsia" w:hAnsiTheme="minorEastAsia"/>
                <w:sz w:val="21"/>
                <w:szCs w:val="21"/>
              </w:rPr>
              <w:t>纳税总额（万元）</w:t>
            </w:r>
          </w:p>
        </w:tc>
        <w:tc>
          <w:tcPr>
            <w:tcW w:w="7296" w:type="dxa"/>
            <w:gridSpan w:val="7"/>
            <w:tcBorders>
              <w:left w:val="single" w:color="auto" w:sz="4" w:space="0"/>
            </w:tcBorders>
            <w:vAlign w:val="center"/>
          </w:tcPr>
          <w:p>
            <w:pPr>
              <w:keepNext w:val="0"/>
              <w:keepLines w:val="0"/>
              <w:pageBreakBefore w:val="0"/>
              <w:kinsoku/>
              <w:wordWrap/>
              <w:overflowPunct/>
              <w:topLinePunct w:val="0"/>
              <w:autoSpaceDE/>
              <w:autoSpaceDN/>
              <w:bidi w:val="0"/>
              <w:spacing w:line="300" w:lineRule="exact"/>
              <w:ind w:firstLine="2266" w:firstLineChars="1100"/>
              <w:jc w:val="both"/>
              <w:textAlignment w:val="auto"/>
              <w:rPr>
                <w:rFonts w:asciiTheme="minorEastAsia" w:hAnsiTheme="minorEastAsia"/>
                <w:sz w:val="21"/>
                <w:szCs w:val="21"/>
              </w:rPr>
            </w:pPr>
            <w:r>
              <w:rPr>
                <w:rFonts w:hint="eastAsia" w:asciiTheme="minorEastAsia" w:hAnsiTheme="minorEastAsia"/>
                <w:sz w:val="21"/>
                <w:szCs w:val="21"/>
                <w:lang w:val="en-US" w:eastAsia="zh-CN"/>
              </w:rPr>
              <w:t xml:space="preserve"> /其中市内：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sz w:val="21"/>
                <w:szCs w:val="21"/>
              </w:rPr>
            </w:pPr>
            <w:r>
              <w:rPr>
                <w:rFonts w:hint="eastAsia" w:asciiTheme="minorEastAsia" w:hAnsiTheme="minorEastAsia"/>
                <w:sz w:val="21"/>
                <w:szCs w:val="21"/>
              </w:rPr>
              <w:t>分支机构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sz w:val="21"/>
                <w:szCs w:val="21"/>
              </w:rPr>
            </w:pPr>
            <w:r>
              <w:rPr>
                <w:rFonts w:hint="eastAsia" w:asciiTheme="minorEastAsia" w:hAnsiTheme="minorEastAsia"/>
                <w:sz w:val="21"/>
                <w:szCs w:val="21"/>
              </w:rPr>
              <w:t>情况</w:t>
            </w:r>
          </w:p>
        </w:tc>
        <w:tc>
          <w:tcPr>
            <w:tcW w:w="9193"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s="Arial" w:asciiTheme="minorEastAsia" w:hAnsiTheme="minorEastAsia"/>
                <w:sz w:val="21"/>
                <w:szCs w:val="21"/>
                <w:lang w:eastAsia="zh-CN"/>
              </w:rPr>
            </w:pPr>
            <w:r>
              <w:rPr>
                <w:rFonts w:hint="eastAsia" w:asciiTheme="minorEastAsia" w:hAnsiTheme="minorEastAsia"/>
                <w:sz w:val="21"/>
                <w:szCs w:val="21"/>
                <w:lang w:eastAsia="zh-CN"/>
              </w:rPr>
              <w:t>金华市域外</w:t>
            </w:r>
            <w:r>
              <w:rPr>
                <w:rFonts w:hint="eastAsia" w:asciiTheme="minorEastAsia" w:hAnsiTheme="minorEastAsia"/>
                <w:sz w:val="21"/>
                <w:szCs w:val="21"/>
              </w:rPr>
              <w:t>分支机构（或被授权管理机构）数量</w:t>
            </w:r>
            <w:r>
              <w:rPr>
                <w:rFonts w:hint="eastAsia" w:asciiTheme="minorEastAsia" w:hAnsiTheme="minorEastAsia"/>
                <w:sz w:val="21"/>
                <w:szCs w:val="21"/>
                <w:lang w:val="en-US" w:eastAsia="zh-CN"/>
              </w:rPr>
              <w:t xml:space="preserve">      </w:t>
            </w:r>
            <w:r>
              <w:rPr>
                <w:rFonts w:hint="eastAsia" w:cs="Arial" w:asciiTheme="minorEastAsia" w:hAnsiTheme="minorEastAsia"/>
                <w:sz w:val="21"/>
                <w:szCs w:val="21"/>
              </w:rPr>
              <w:t>个</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sz w:val="21"/>
                <w:szCs w:val="21"/>
                <w:lang w:eastAsia="zh-CN"/>
              </w:rPr>
            </w:pPr>
            <w:r>
              <w:rPr>
                <w:rFonts w:hint="eastAsia" w:cs="Arial" w:asciiTheme="minorEastAsia" w:hAnsiTheme="minorEastAsia"/>
                <w:sz w:val="21"/>
                <w:szCs w:val="21"/>
                <w:lang w:eastAsia="zh-CN"/>
              </w:rPr>
              <w:t>其中</w:t>
            </w:r>
            <w:r>
              <w:rPr>
                <w:rFonts w:hint="eastAsia" w:cs="Arial" w:asciiTheme="minorEastAsia" w:hAnsiTheme="minorEastAsia"/>
                <w:sz w:val="21"/>
                <w:szCs w:val="21"/>
              </w:rPr>
              <w:t>：</w:t>
            </w:r>
            <w:r>
              <w:rPr>
                <w:rFonts w:hint="eastAsia" w:asciiTheme="minorEastAsia" w:hAnsiTheme="minorEastAsia"/>
                <w:sz w:val="21"/>
                <w:szCs w:val="21"/>
              </w:rPr>
              <w:t>□全资或控股子公司      □分公司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1327" w:type="dxa"/>
            <w:vMerge w:val="restart"/>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r>
              <w:rPr>
                <w:rFonts w:hint="eastAsia" w:asciiTheme="minorEastAsia" w:hAnsiTheme="minorEastAsia"/>
                <w:sz w:val="21"/>
                <w:szCs w:val="21"/>
              </w:rPr>
              <w:t>申报类型</w:t>
            </w:r>
          </w:p>
        </w:tc>
        <w:tc>
          <w:tcPr>
            <w:tcW w:w="4572" w:type="dxa"/>
            <w:gridSpan w:val="3"/>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asciiTheme="minorEastAsia" w:hAnsiTheme="minorEastAsia"/>
                <w:sz w:val="21"/>
                <w:szCs w:val="21"/>
              </w:rPr>
            </w:pPr>
            <w:r>
              <w:rPr>
                <w:rFonts w:hint="eastAsia" w:asciiTheme="minorEastAsia" w:hAnsiTheme="minorEastAsia"/>
                <w:sz w:val="21"/>
                <w:szCs w:val="21"/>
              </w:rPr>
              <w:t>□存量性企业或机构    □增量性企业或机构</w:t>
            </w:r>
          </w:p>
        </w:tc>
        <w:tc>
          <w:tcPr>
            <w:tcW w:w="4621" w:type="dxa"/>
            <w:gridSpan w:val="5"/>
            <w:vAlign w:val="center"/>
          </w:tcPr>
          <w:p>
            <w:pPr>
              <w:keepNext w:val="0"/>
              <w:keepLines w:val="0"/>
              <w:pageBreakBefore w:val="0"/>
              <w:kinsoku/>
              <w:wordWrap/>
              <w:overflowPunct/>
              <w:topLinePunct w:val="0"/>
              <w:autoSpaceDE/>
              <w:autoSpaceDN/>
              <w:bidi w:val="0"/>
              <w:adjustRightInd w:val="0"/>
              <w:snapToGrid w:val="0"/>
              <w:spacing w:line="300" w:lineRule="exact"/>
              <w:ind w:firstLine="412" w:firstLineChars="200"/>
              <w:textAlignment w:val="auto"/>
              <w:rPr>
                <w:rFonts w:hint="eastAsia" w:asciiTheme="minorEastAsia" w:hAnsiTheme="minorEastAsia"/>
                <w:sz w:val="21"/>
                <w:szCs w:val="21"/>
              </w:rPr>
            </w:pPr>
            <w:r>
              <w:rPr>
                <w:rFonts w:hint="eastAsia" w:asciiTheme="minorEastAsia" w:hAnsiTheme="minorEastAsia"/>
                <w:sz w:val="21"/>
                <w:szCs w:val="21"/>
              </w:rPr>
              <w:t>□企业型总部        □机构型总部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1327" w:type="dxa"/>
            <w:vMerge w:val="continue"/>
            <w:vAlign w:val="center"/>
          </w:tcPr>
          <w:p>
            <w:pPr>
              <w:keepNext w:val="0"/>
              <w:keepLines w:val="0"/>
              <w:pageBreakBefore w:val="0"/>
              <w:kinsoku/>
              <w:wordWrap/>
              <w:overflowPunct/>
              <w:topLinePunct w:val="0"/>
              <w:autoSpaceDE/>
              <w:autoSpaceDN/>
              <w:bidi w:val="0"/>
              <w:spacing w:line="300" w:lineRule="exact"/>
              <w:jc w:val="center"/>
              <w:textAlignment w:val="auto"/>
              <w:rPr>
                <w:rFonts w:asciiTheme="minorEastAsia" w:hAnsiTheme="minorEastAsia"/>
                <w:sz w:val="21"/>
                <w:szCs w:val="21"/>
              </w:rPr>
            </w:pPr>
          </w:p>
        </w:tc>
        <w:tc>
          <w:tcPr>
            <w:tcW w:w="4572" w:type="dxa"/>
            <w:gridSpan w:val="3"/>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Theme="minorEastAsia" w:hAnsiTheme="minorEastAsia" w:eastAsiaTheme="minorEastAsia"/>
                <w:sz w:val="21"/>
                <w:szCs w:val="21"/>
                <w:lang w:eastAsia="zh-CN"/>
              </w:rPr>
            </w:pPr>
            <w:r>
              <w:rPr>
                <w:rFonts w:hint="eastAsia" w:asciiTheme="minorEastAsia" w:hAnsiTheme="minorEastAsia"/>
                <w:sz w:val="21"/>
                <w:szCs w:val="21"/>
              </w:rPr>
              <w:t>是否符合下列直接认定条件： □否     □是</w:t>
            </w:r>
          </w:p>
        </w:tc>
        <w:tc>
          <w:tcPr>
            <w:tcW w:w="1355" w:type="dxa"/>
            <w:gridSpan w:val="3"/>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sz w:val="21"/>
                <w:szCs w:val="21"/>
                <w:lang w:eastAsia="zh-CN"/>
              </w:rPr>
            </w:pPr>
            <w:r>
              <w:rPr>
                <w:rFonts w:hint="eastAsia" w:asciiTheme="minorEastAsia" w:hAnsiTheme="minorEastAsia"/>
                <w:sz w:val="21"/>
                <w:szCs w:val="21"/>
                <w:lang w:eastAsia="zh-CN"/>
              </w:rPr>
              <w:t>符合类型</w:t>
            </w:r>
          </w:p>
        </w:tc>
        <w:tc>
          <w:tcPr>
            <w:tcW w:w="326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04" w:hRule="atLeast"/>
        </w:trPr>
        <w:tc>
          <w:tcPr>
            <w:tcW w:w="1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sz w:val="21"/>
                <w:szCs w:val="21"/>
              </w:rPr>
            </w:pPr>
            <w:r>
              <w:rPr>
                <w:rFonts w:hint="eastAsia" w:asciiTheme="minorEastAsia" w:hAnsiTheme="minorEastAsia"/>
                <w:sz w:val="21"/>
                <w:szCs w:val="21"/>
                <w:lang w:eastAsia="zh-CN"/>
              </w:rPr>
              <w:t>企业</w:t>
            </w:r>
            <w:r>
              <w:rPr>
                <w:rFonts w:hint="eastAsia" w:asciiTheme="minorEastAsia" w:hAnsiTheme="minorEastAsia"/>
                <w:sz w:val="21"/>
                <w:szCs w:val="21"/>
              </w:rPr>
              <w:t>诚信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sz w:val="21"/>
                <w:szCs w:val="21"/>
              </w:rPr>
            </w:pPr>
            <w:r>
              <w:rPr>
                <w:rFonts w:hint="eastAsia" w:asciiTheme="minorEastAsia" w:hAnsiTheme="minorEastAsia"/>
                <w:sz w:val="21"/>
                <w:szCs w:val="21"/>
              </w:rPr>
              <w:t>承诺</w:t>
            </w:r>
          </w:p>
        </w:tc>
        <w:tc>
          <w:tcPr>
            <w:tcW w:w="9193" w:type="dxa"/>
            <w:gridSpan w:val="8"/>
          </w:tcPr>
          <w:p>
            <w:pPr>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asciiTheme="minorEastAsia" w:hAnsi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asciiTheme="minorEastAsia" w:hAnsiTheme="minorEastAsia"/>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rFonts w:asciiTheme="minorEastAsia" w:hAnsiTheme="minorEastAsia"/>
                <w:sz w:val="21"/>
                <w:szCs w:val="21"/>
              </w:rPr>
            </w:pPr>
            <w:r>
              <w:rPr>
                <w:rFonts w:hint="eastAsia" w:asciiTheme="minorEastAsia" w:hAnsiTheme="minorEastAsia"/>
                <w:sz w:val="21"/>
                <w:szCs w:val="21"/>
              </w:rPr>
              <w:t>公司经营规范，无违法违纪行为，</w:t>
            </w:r>
            <w:r>
              <w:rPr>
                <w:rFonts w:hint="eastAsia" w:asciiTheme="minorEastAsia" w:hAnsiTheme="minorEastAsia"/>
                <w:sz w:val="21"/>
                <w:szCs w:val="21"/>
                <w:lang w:eastAsia="zh-CN"/>
              </w:rPr>
              <w:t>提交的</w:t>
            </w:r>
            <w:r>
              <w:rPr>
                <w:rFonts w:hint="eastAsia" w:ascii="仿宋_GB2312" w:hAnsi="宋体" w:cs="仿宋_GB2312"/>
                <w:sz w:val="21"/>
                <w:szCs w:val="21"/>
              </w:rPr>
              <w:t>所有</w:t>
            </w:r>
            <w:r>
              <w:rPr>
                <w:rFonts w:hint="eastAsia" w:asciiTheme="minorEastAsia" w:hAnsiTheme="minorEastAsia"/>
                <w:sz w:val="21"/>
                <w:szCs w:val="21"/>
              </w:rPr>
              <w:t>资料均保证</w:t>
            </w:r>
            <w:r>
              <w:rPr>
                <w:rFonts w:hint="eastAsia" w:ascii="仿宋_GB2312" w:hAnsi="宋体" w:cs="仿宋_GB2312"/>
                <w:sz w:val="21"/>
                <w:szCs w:val="21"/>
              </w:rPr>
              <w:t>真实、完整、有效，符合中华人民共和国法律、法规，填写的信息与真实内容完全一致</w:t>
            </w:r>
            <w:r>
              <w:rPr>
                <w:rFonts w:hint="eastAsia" w:asciiTheme="minorEastAsia" w:hAnsiTheme="minorEastAsia"/>
                <w:sz w:val="21"/>
                <w:szCs w:val="21"/>
              </w:rPr>
              <w:t xml:space="preserve">，否则愿意承担相应的法律责任。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 xml:space="preserve">                </w:t>
            </w:r>
            <w:r>
              <w:rPr>
                <w:rFonts w:hint="eastAsia" w:ascii="仿宋_GB2312" w:hAnsi="宋体" w:cs="仿宋_GB2312"/>
                <w:sz w:val="21"/>
                <w:szCs w:val="21"/>
              </w:rPr>
              <w:t>申报单位负责人签名（盖章）</w:t>
            </w:r>
            <w:r>
              <w:rPr>
                <w:rFonts w:hint="eastAsia" w:ascii="仿宋_GB2312" w:hAnsi="宋体" w:cs="仿宋_GB2312"/>
                <w:sz w:val="21"/>
                <w:szCs w:val="21"/>
                <w:lang w:eastAsia="zh-CN"/>
              </w:rPr>
              <w:t>：</w:t>
            </w:r>
            <w:r>
              <w:rPr>
                <w:rFonts w:hint="eastAsia" w:ascii="仿宋_GB2312" w:hAnsi="宋体" w:cs="仿宋_GB2312"/>
                <w:sz w:val="21"/>
                <w:szCs w:val="21"/>
                <w:lang w:val="en-US" w:eastAsia="zh-CN"/>
              </w:rPr>
              <w:t xml:space="preserve">   </w:t>
            </w:r>
            <w:r>
              <w:rPr>
                <w:rFonts w:hint="eastAsia" w:asciiTheme="minorEastAsia" w:hAnsiTheme="minorEastAsia"/>
                <w:sz w:val="21"/>
                <w:szCs w:val="21"/>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sz w:val="21"/>
                <w:szCs w:val="21"/>
              </w:rPr>
            </w:pPr>
            <w:r>
              <w:rPr>
                <w:rFonts w:hint="eastAsia" w:asciiTheme="minorEastAsia" w:hAnsiTheme="minorEastAsia"/>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31" w:hRule="atLeast"/>
        </w:trPr>
        <w:tc>
          <w:tcPr>
            <w:tcW w:w="1327" w:type="dxa"/>
            <w:vAlign w:val="center"/>
          </w:tcPr>
          <w:p>
            <w:pPr>
              <w:jc w:val="center"/>
              <w:rPr>
                <w:rFonts w:hint="eastAsia" w:asciiTheme="minorEastAsia" w:hAnsiTheme="minorEastAsia"/>
                <w:sz w:val="21"/>
                <w:szCs w:val="21"/>
                <w:lang w:eastAsia="zh-CN"/>
              </w:rPr>
            </w:pPr>
            <w:r>
              <w:rPr>
                <w:rFonts w:hint="eastAsia" w:asciiTheme="minorEastAsia" w:hAnsiTheme="minorEastAsia"/>
                <w:sz w:val="21"/>
                <w:szCs w:val="21"/>
                <w:lang w:val="en-US" w:eastAsia="zh-CN"/>
              </w:rPr>
              <w:t>各区</w:t>
            </w:r>
            <w:r>
              <w:rPr>
                <w:rFonts w:hint="eastAsia" w:asciiTheme="minorEastAsia" w:hAnsiTheme="minorEastAsia"/>
                <w:sz w:val="21"/>
                <w:szCs w:val="21"/>
                <w:lang w:eastAsia="zh-CN"/>
              </w:rPr>
              <w:t>发改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sz w:val="21"/>
                <w:szCs w:val="21"/>
              </w:rPr>
            </w:pPr>
            <w:r>
              <w:rPr>
                <w:rFonts w:hint="eastAsia" w:asciiTheme="minorEastAsia" w:hAnsiTheme="minorEastAsia"/>
                <w:sz w:val="21"/>
                <w:szCs w:val="21"/>
                <w:lang w:eastAsia="zh-CN"/>
              </w:rPr>
              <w:t>部门</w:t>
            </w:r>
            <w:r>
              <w:rPr>
                <w:rFonts w:hint="default" w:asciiTheme="minorEastAsia" w:hAnsiTheme="minorEastAsia"/>
                <w:sz w:val="21"/>
                <w:szCs w:val="21"/>
                <w:lang w:val="en-US" w:eastAsia="zh-CN"/>
              </w:rPr>
              <w:t>初审</w:t>
            </w:r>
          </w:p>
        </w:tc>
        <w:tc>
          <w:tcPr>
            <w:tcW w:w="9193" w:type="dxa"/>
            <w:gridSpan w:val="8"/>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sz w:val="21"/>
                <w:szCs w:val="21"/>
                <w:lang w:val="en-US"/>
              </w:rPr>
            </w:pPr>
            <w:r>
              <w:rPr>
                <w:rFonts w:hint="eastAsia" w:asciiTheme="minorEastAsia" w:hAnsiTheme="minorEastAsia"/>
                <w:sz w:val="21"/>
                <w:szCs w:val="21"/>
                <w:lang w:val="en-US" w:eastAsia="zh-CN"/>
              </w:rPr>
              <w:t xml:space="preserve">                                    （</w:t>
            </w:r>
            <w:r>
              <w:rPr>
                <w:rFonts w:hint="eastAsia" w:asciiTheme="minorEastAsia" w:hAnsiTheme="minorEastAsia"/>
                <w:sz w:val="21"/>
                <w:szCs w:val="21"/>
                <w:lang w:eastAsia="zh-CN"/>
              </w:rPr>
              <w:t>盖章</w:t>
            </w:r>
            <w:r>
              <w:rPr>
                <w:rFonts w:hint="eastAsia" w:asciiTheme="minorEastAsia" w:hAnsiTheme="minorEastAsia"/>
                <w:sz w:val="21"/>
                <w:szCs w:val="21"/>
                <w:lang w:val="en-US" w:eastAsia="zh-CN"/>
              </w:rPr>
              <w:t>）</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 xml:space="preserve">                     年    月    日    </w:t>
            </w:r>
          </w:p>
        </w:tc>
      </w:tr>
    </w:tbl>
    <w:p>
      <w:pPr>
        <w:snapToGrid w:val="0"/>
        <w:spacing w:line="520" w:lineRule="exact"/>
        <w:rPr>
          <w:rFonts w:ascii="仿宋_GB2312"/>
          <w:sz w:val="24"/>
        </w:rPr>
        <w:sectPr>
          <w:footerReference r:id="rId3" w:type="default"/>
          <w:footerReference r:id="rId4" w:type="even"/>
          <w:pgSz w:w="11907" w:h="16840"/>
          <w:pgMar w:top="2098" w:right="1587" w:bottom="1984" w:left="1587" w:header="851" w:footer="1587" w:gutter="0"/>
          <w:cols w:space="720" w:num="1"/>
          <w:docGrid w:type="linesAndChars" w:linePitch="600" w:charSpace="-842"/>
        </w:sectPr>
      </w:pPr>
    </w:p>
    <w:p>
      <w:pPr>
        <w:snapToGrid w:val="0"/>
        <w:spacing w:line="400" w:lineRule="exact"/>
        <w:rPr>
          <w:rFonts w:ascii="黑体" w:hAnsi="黑体" w:eastAsia="黑体" w:cs="黑体"/>
          <w:szCs w:val="32"/>
        </w:rPr>
      </w:pPr>
      <w:r>
        <w:rPr>
          <w:rFonts w:hint="eastAsia" w:ascii="黑体" w:hAnsi="黑体" w:eastAsia="黑体" w:cs="黑体"/>
          <w:szCs w:val="32"/>
        </w:rPr>
        <w:t>附件2：</w:t>
      </w:r>
    </w:p>
    <w:p>
      <w:pPr>
        <w:snapToGrid w:val="0"/>
        <w:spacing w:line="300" w:lineRule="exact"/>
        <w:rPr>
          <w:rFonts w:ascii="黑体" w:hAnsi="黑体" w:eastAsia="黑体" w:cs="黑体"/>
          <w:szCs w:val="32"/>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金华市区</w:t>
      </w:r>
      <w:r>
        <w:rPr>
          <w:rFonts w:hint="eastAsia" w:ascii="方正小标宋简体" w:hAnsi="方正小标宋简体" w:eastAsia="方正小标宋简体" w:cs="方正小标宋简体"/>
          <w:sz w:val="44"/>
          <w:szCs w:val="44"/>
        </w:rPr>
        <w:t>总部企业及下属企业概况表</w:t>
      </w:r>
    </w:p>
    <w:p>
      <w:pPr>
        <w:spacing w:line="500" w:lineRule="exact"/>
        <w:jc w:val="center"/>
        <w:rPr>
          <w:rFonts w:ascii="方正小标宋简体" w:hAnsi="方正小标宋简体" w:eastAsia="方正小标宋简体" w:cs="方正小标宋简体"/>
          <w:sz w:val="44"/>
          <w:szCs w:val="44"/>
        </w:rPr>
      </w:pPr>
    </w:p>
    <w:p>
      <w:pPr>
        <w:spacing w:line="260" w:lineRule="exact"/>
        <w:rPr>
          <w:sz w:val="24"/>
        </w:rPr>
      </w:pPr>
      <w:r>
        <w:rPr>
          <w:sz w:val="24"/>
        </w:rPr>
        <w:t>申报单位（盖章）:</w:t>
      </w:r>
    </w:p>
    <w:tbl>
      <w:tblPr>
        <w:tblStyle w:val="13"/>
        <w:tblW w:w="13896" w:type="dxa"/>
        <w:jc w:val="center"/>
        <w:tblLayout w:type="fixed"/>
        <w:tblCellMar>
          <w:top w:w="0" w:type="dxa"/>
          <w:left w:w="0" w:type="dxa"/>
          <w:bottom w:w="0" w:type="dxa"/>
          <w:right w:w="0" w:type="dxa"/>
        </w:tblCellMar>
      </w:tblPr>
      <w:tblGrid>
        <w:gridCol w:w="562"/>
        <w:gridCol w:w="1155"/>
        <w:gridCol w:w="1155"/>
        <w:gridCol w:w="2033"/>
        <w:gridCol w:w="794"/>
        <w:gridCol w:w="1200"/>
        <w:gridCol w:w="802"/>
        <w:gridCol w:w="941"/>
        <w:gridCol w:w="1350"/>
        <w:gridCol w:w="1575"/>
        <w:gridCol w:w="1593"/>
        <w:gridCol w:w="736"/>
      </w:tblGrid>
      <w:tr>
        <w:tblPrEx>
          <w:tblCellMar>
            <w:top w:w="0" w:type="dxa"/>
            <w:left w:w="0" w:type="dxa"/>
            <w:bottom w:w="0" w:type="dxa"/>
            <w:right w:w="0" w:type="dxa"/>
          </w:tblCellMar>
        </w:tblPrEx>
        <w:trPr>
          <w:trHeight w:val="579" w:hRule="exac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sz w:val="22"/>
                <w:szCs w:val="22"/>
              </w:rPr>
            </w:pPr>
            <w:r>
              <w:rPr>
                <w:b/>
                <w:bCs/>
                <w:color w:val="000000"/>
                <w:spacing w:val="-11"/>
                <w:kern w:val="0"/>
                <w:sz w:val="22"/>
                <w:szCs w:val="22"/>
              </w:rPr>
              <w:t>序号</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sz w:val="22"/>
                <w:szCs w:val="22"/>
              </w:rPr>
            </w:pPr>
            <w:r>
              <w:rPr>
                <w:b/>
                <w:bCs/>
                <w:color w:val="000000"/>
                <w:spacing w:val="-11"/>
                <w:kern w:val="0"/>
                <w:sz w:val="22"/>
                <w:szCs w:val="22"/>
              </w:rPr>
              <w:t>企业类型</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sz w:val="22"/>
                <w:szCs w:val="22"/>
              </w:rPr>
            </w:pPr>
            <w:r>
              <w:rPr>
                <w:b/>
                <w:bCs/>
                <w:color w:val="000000"/>
                <w:spacing w:val="-11"/>
                <w:kern w:val="0"/>
                <w:sz w:val="22"/>
                <w:szCs w:val="22"/>
              </w:rPr>
              <w:t>企业名称</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总部企业对下属企业</w:t>
            </w:r>
          </w:p>
          <w:p>
            <w:pPr>
              <w:widowControl/>
              <w:spacing w:line="260" w:lineRule="exact"/>
              <w:jc w:val="center"/>
              <w:textAlignment w:val="center"/>
              <w:rPr>
                <w:b/>
                <w:bCs/>
                <w:color w:val="000000"/>
                <w:spacing w:val="-11"/>
                <w:sz w:val="22"/>
                <w:szCs w:val="22"/>
              </w:rPr>
            </w:pPr>
            <w:r>
              <w:rPr>
                <w:b/>
                <w:bCs/>
                <w:color w:val="000000"/>
                <w:spacing w:val="-11"/>
                <w:kern w:val="0"/>
                <w:sz w:val="22"/>
                <w:szCs w:val="22"/>
              </w:rPr>
              <w:t>持股比例（%）</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纳税</w:t>
            </w:r>
          </w:p>
          <w:p>
            <w:pPr>
              <w:widowControl/>
              <w:spacing w:line="260" w:lineRule="exact"/>
              <w:jc w:val="center"/>
              <w:textAlignment w:val="center"/>
              <w:rPr>
                <w:b/>
                <w:bCs/>
                <w:color w:val="000000"/>
                <w:spacing w:val="-11"/>
                <w:sz w:val="22"/>
                <w:szCs w:val="22"/>
              </w:rPr>
            </w:pPr>
            <w:r>
              <w:rPr>
                <w:b/>
                <w:bCs/>
                <w:color w:val="000000"/>
                <w:spacing w:val="-11"/>
                <w:kern w:val="0"/>
                <w:sz w:val="22"/>
                <w:szCs w:val="22"/>
              </w:rPr>
              <w:t>识别码</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统一社会</w:t>
            </w:r>
          </w:p>
          <w:p>
            <w:pPr>
              <w:widowControl/>
              <w:spacing w:line="260" w:lineRule="exact"/>
              <w:jc w:val="center"/>
              <w:textAlignment w:val="center"/>
              <w:rPr>
                <w:b/>
                <w:bCs/>
                <w:color w:val="000000"/>
                <w:spacing w:val="-11"/>
                <w:sz w:val="22"/>
                <w:szCs w:val="22"/>
              </w:rPr>
            </w:pPr>
            <w:r>
              <w:rPr>
                <w:b/>
                <w:bCs/>
                <w:color w:val="000000"/>
                <w:spacing w:val="-11"/>
                <w:kern w:val="0"/>
                <w:sz w:val="22"/>
                <w:szCs w:val="22"/>
              </w:rPr>
              <w:t>信用代码</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主营</w:t>
            </w:r>
          </w:p>
          <w:p>
            <w:pPr>
              <w:widowControl/>
              <w:spacing w:line="260" w:lineRule="exact"/>
              <w:jc w:val="center"/>
              <w:textAlignment w:val="center"/>
              <w:rPr>
                <w:b/>
                <w:bCs/>
                <w:color w:val="000000"/>
                <w:spacing w:val="-11"/>
                <w:sz w:val="22"/>
                <w:szCs w:val="22"/>
              </w:rPr>
            </w:pPr>
            <w:r>
              <w:rPr>
                <w:b/>
                <w:bCs/>
                <w:color w:val="000000"/>
                <w:spacing w:val="-11"/>
                <w:kern w:val="0"/>
                <w:sz w:val="22"/>
                <w:szCs w:val="22"/>
              </w:rPr>
              <w:t>业务</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sz w:val="22"/>
                <w:szCs w:val="22"/>
              </w:rPr>
            </w:pPr>
            <w:r>
              <w:rPr>
                <w:b/>
                <w:bCs/>
                <w:color w:val="000000"/>
                <w:spacing w:val="-11"/>
                <w:kern w:val="0"/>
                <w:sz w:val="22"/>
                <w:szCs w:val="22"/>
              </w:rPr>
              <w:t xml:space="preserve">注册地 </w:t>
            </w:r>
            <w:r>
              <w:rPr>
                <w:b/>
                <w:bCs/>
                <w:color w:val="000000"/>
                <w:spacing w:val="-11"/>
                <w:kern w:val="0"/>
                <w:sz w:val="22"/>
                <w:szCs w:val="22"/>
              </w:rPr>
              <w:br w:type="textWrapping"/>
            </w:r>
            <w:r>
              <w:rPr>
                <w:b/>
                <w:bCs/>
                <w:color w:val="000000"/>
                <w:spacing w:val="-11"/>
                <w:kern w:val="0"/>
                <w:sz w:val="22"/>
                <w:szCs w:val="22"/>
              </w:rPr>
              <w:t>（省市）</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所属</w:t>
            </w:r>
          </w:p>
          <w:p>
            <w:pPr>
              <w:widowControl/>
              <w:spacing w:line="260" w:lineRule="exact"/>
              <w:jc w:val="center"/>
              <w:textAlignment w:val="center"/>
              <w:rPr>
                <w:b/>
                <w:bCs/>
                <w:color w:val="000000"/>
                <w:spacing w:val="-11"/>
                <w:sz w:val="22"/>
                <w:szCs w:val="22"/>
              </w:rPr>
            </w:pPr>
            <w:r>
              <w:rPr>
                <w:b/>
                <w:bCs/>
                <w:color w:val="000000"/>
                <w:spacing w:val="-11"/>
                <w:kern w:val="0"/>
                <w:sz w:val="22"/>
                <w:szCs w:val="22"/>
              </w:rPr>
              <w:t>县（市、区）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上年度营业收入</w:t>
            </w:r>
          </w:p>
          <w:p>
            <w:pPr>
              <w:widowControl/>
              <w:spacing w:line="260" w:lineRule="exact"/>
              <w:jc w:val="center"/>
              <w:textAlignment w:val="center"/>
              <w:rPr>
                <w:b/>
                <w:bCs/>
                <w:color w:val="000000"/>
                <w:spacing w:val="-11"/>
                <w:sz w:val="22"/>
                <w:szCs w:val="22"/>
              </w:rPr>
            </w:pPr>
            <w:r>
              <w:rPr>
                <w:b/>
                <w:bCs/>
                <w:color w:val="000000"/>
                <w:spacing w:val="-11"/>
                <w:kern w:val="0"/>
                <w:sz w:val="22"/>
                <w:szCs w:val="22"/>
              </w:rPr>
              <w:t>（万元）</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sz w:val="22"/>
                <w:szCs w:val="22"/>
              </w:rPr>
            </w:pPr>
            <w:r>
              <w:rPr>
                <w:b/>
                <w:bCs/>
                <w:color w:val="000000"/>
                <w:spacing w:val="-11"/>
                <w:kern w:val="0"/>
                <w:sz w:val="22"/>
                <w:szCs w:val="22"/>
              </w:rPr>
              <w:t>上年度纳税总额（万元）</w:t>
            </w:r>
          </w:p>
        </w:tc>
        <w:tc>
          <w:tcPr>
            <w:tcW w:w="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b/>
                <w:bCs/>
                <w:color w:val="000000"/>
                <w:spacing w:val="-11"/>
                <w:sz w:val="22"/>
                <w:szCs w:val="22"/>
              </w:rPr>
            </w:pPr>
            <w:r>
              <w:rPr>
                <w:b/>
                <w:bCs/>
                <w:color w:val="000000"/>
                <w:spacing w:val="-11"/>
                <w:kern w:val="0"/>
                <w:sz w:val="22"/>
                <w:szCs w:val="22"/>
              </w:rPr>
              <w:t>备注</w:t>
            </w: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总部企业</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1</w:t>
            </w:r>
          </w:p>
        </w:tc>
        <w:tc>
          <w:tcPr>
            <w:tcW w:w="1155"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textDirection w:val="tbRlV"/>
            <w:vAlign w:val="center"/>
          </w:tcPr>
          <w:p>
            <w:pPr>
              <w:widowControl/>
              <w:spacing w:line="260" w:lineRule="exact"/>
              <w:jc w:val="center"/>
              <w:textAlignment w:val="center"/>
              <w:rPr>
                <w:color w:val="000000"/>
                <w:sz w:val="22"/>
                <w:szCs w:val="22"/>
              </w:rPr>
            </w:pPr>
            <w:r>
              <w:rPr>
                <w:color w:val="000000"/>
                <w:kern w:val="0"/>
                <w:sz w:val="22"/>
                <w:szCs w:val="22"/>
              </w:rPr>
              <w:t>下属子公司</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2</w:t>
            </w:r>
          </w:p>
        </w:tc>
        <w:tc>
          <w:tcPr>
            <w:tcW w:w="115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textDirection w:val="tbRlV"/>
            <w:vAlign w:val="center"/>
          </w:tcPr>
          <w:p>
            <w:pPr>
              <w:spacing w:line="260" w:lineRule="exact"/>
              <w:jc w:val="center"/>
              <w:rPr>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3</w:t>
            </w:r>
          </w:p>
        </w:tc>
        <w:tc>
          <w:tcPr>
            <w:tcW w:w="115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textDirection w:val="tbRlV"/>
            <w:vAlign w:val="center"/>
          </w:tcPr>
          <w:p>
            <w:pPr>
              <w:spacing w:line="260" w:lineRule="exact"/>
              <w:jc w:val="center"/>
              <w:rPr>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4</w:t>
            </w:r>
          </w:p>
        </w:tc>
        <w:tc>
          <w:tcPr>
            <w:tcW w:w="115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textDirection w:val="tbRlV"/>
            <w:vAlign w:val="center"/>
          </w:tcPr>
          <w:p>
            <w:pPr>
              <w:spacing w:line="260" w:lineRule="exact"/>
              <w:jc w:val="center"/>
              <w:rPr>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w:t>
            </w:r>
          </w:p>
        </w:tc>
        <w:tc>
          <w:tcPr>
            <w:tcW w:w="115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textDirection w:val="tbRlV"/>
            <w:vAlign w:val="center"/>
          </w:tcPr>
          <w:p>
            <w:pPr>
              <w:spacing w:line="260" w:lineRule="exact"/>
              <w:jc w:val="center"/>
              <w:rPr>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5</w:t>
            </w:r>
          </w:p>
        </w:tc>
        <w:tc>
          <w:tcPr>
            <w:tcW w:w="11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260" w:lineRule="exact"/>
              <w:jc w:val="center"/>
              <w:textAlignment w:val="center"/>
              <w:rPr>
                <w:color w:val="000000"/>
                <w:sz w:val="22"/>
                <w:szCs w:val="22"/>
              </w:rPr>
            </w:pPr>
            <w:r>
              <w:rPr>
                <w:color w:val="000000"/>
                <w:kern w:val="0"/>
                <w:sz w:val="22"/>
                <w:szCs w:val="22"/>
              </w:rPr>
              <w:t>下属分公司</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6</w:t>
            </w:r>
          </w:p>
        </w:tc>
        <w:tc>
          <w:tcPr>
            <w:tcW w:w="11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60" w:lineRule="exact"/>
              <w:jc w:val="center"/>
              <w:rPr>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7</w:t>
            </w:r>
          </w:p>
        </w:tc>
        <w:tc>
          <w:tcPr>
            <w:tcW w:w="11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60" w:lineRule="exact"/>
              <w:jc w:val="center"/>
              <w:rPr>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8</w:t>
            </w:r>
          </w:p>
        </w:tc>
        <w:tc>
          <w:tcPr>
            <w:tcW w:w="11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60" w:lineRule="exact"/>
              <w:jc w:val="center"/>
              <w:rPr>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r>
        <w:tblPrEx>
          <w:tblCellMar>
            <w:top w:w="0" w:type="dxa"/>
            <w:left w:w="0" w:type="dxa"/>
            <w:bottom w:w="0" w:type="dxa"/>
            <w:right w:w="0"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kern w:val="0"/>
                <w:sz w:val="22"/>
                <w:szCs w:val="22"/>
              </w:rPr>
              <w:t>……</w:t>
            </w:r>
          </w:p>
        </w:tc>
        <w:tc>
          <w:tcPr>
            <w:tcW w:w="11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60" w:lineRule="exact"/>
              <w:jc w:val="center"/>
              <w:rPr>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8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1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color w:val="000000"/>
                <w:sz w:val="22"/>
                <w:szCs w:val="22"/>
              </w:rPr>
            </w:pPr>
          </w:p>
        </w:tc>
      </w:tr>
    </w:tbl>
    <w:p>
      <w:pPr>
        <w:spacing w:beforeLines="10" w:line="260" w:lineRule="exact"/>
        <w:rPr>
          <w:sz w:val="22"/>
          <w:szCs w:val="22"/>
        </w:rPr>
      </w:pPr>
      <w:r>
        <w:rPr>
          <w:sz w:val="22"/>
          <w:szCs w:val="22"/>
        </w:rPr>
        <w:t>注：下属企业是指由总部企业全资或控股并拥有其财务、经营管理等方面实际控制权的子公司或分支机构。下属企业为有限责任公司的，</w:t>
      </w:r>
    </w:p>
    <w:p>
      <w:pPr>
        <w:spacing w:line="260" w:lineRule="exact"/>
        <w:ind w:firstLine="432" w:firstLineChars="200"/>
        <w:rPr>
          <w:sz w:val="22"/>
          <w:szCs w:val="22"/>
        </w:rPr>
      </w:pPr>
      <w:r>
        <w:rPr>
          <w:sz w:val="22"/>
          <w:szCs w:val="22"/>
        </w:rPr>
        <w:t>总部企业应持有其50%(含)以上股份，下属企业为股份有限公司的，总部企业持有股份可低于50%，但应拥有该下属企业的实际控</w:t>
      </w:r>
    </w:p>
    <w:p>
      <w:pPr>
        <w:spacing w:line="260" w:lineRule="exact"/>
        <w:ind w:firstLine="432" w:firstLineChars="200"/>
        <w:rPr>
          <w:rFonts w:ascii="仿宋_GB2312" w:hAnsi="仿宋_GB2312" w:cs="仿宋_GB2312"/>
          <w:szCs w:val="32"/>
        </w:rPr>
      </w:pPr>
      <w:r>
        <w:rPr>
          <w:sz w:val="22"/>
          <w:szCs w:val="22"/>
        </w:rPr>
        <w:t>制权。股权关系以上年12月31日股权登记状况为准。</w:t>
      </w:r>
    </w:p>
    <w:p>
      <w:pPr>
        <w:spacing w:line="600" w:lineRule="exact"/>
        <w:rPr>
          <w:rFonts w:ascii="仿宋_GB2312" w:hAnsi="仿宋_GB2312" w:cs="仿宋_GB2312"/>
          <w:szCs w:val="32"/>
        </w:rPr>
        <w:sectPr>
          <w:pgSz w:w="16840" w:h="11907" w:orient="landscape"/>
          <w:pgMar w:top="1587" w:right="2098" w:bottom="1587" w:left="1984" w:header="851" w:footer="1587" w:gutter="0"/>
          <w:cols w:space="720" w:num="1"/>
          <w:docGrid w:type="linesAndChars" w:linePitch="623" w:charSpace="-842"/>
        </w:sectPr>
      </w:pPr>
    </w:p>
    <w:p>
      <w:pPr>
        <w:snapToGrid w:val="0"/>
        <w:spacing w:line="400" w:lineRule="exact"/>
        <w:jc w:val="left"/>
        <w:rPr>
          <w:rFonts w:ascii="黑体" w:hAnsi="黑体" w:eastAsia="黑体" w:cs="黑体"/>
          <w:kern w:val="0"/>
          <w:szCs w:val="32"/>
        </w:rPr>
      </w:pPr>
      <w:r>
        <w:rPr>
          <w:rFonts w:hint="eastAsia" w:ascii="黑体" w:hAnsi="黑体" w:eastAsia="黑体" w:cs="黑体"/>
          <w:kern w:val="0"/>
          <w:szCs w:val="32"/>
        </w:rPr>
        <w:t>附件3:</w:t>
      </w:r>
    </w:p>
    <w:p>
      <w:pPr>
        <w:autoSpaceDE w:val="0"/>
        <w:autoSpaceDN w:val="0"/>
        <w:snapToGrid w:val="0"/>
        <w:spacing w:line="288" w:lineRule="auto"/>
        <w:jc w:val="center"/>
        <w:rPr>
          <w:rFonts w:ascii="方正小标宋简体" w:hAnsi="宋体" w:eastAsia="方正小标宋简体"/>
          <w:sz w:val="40"/>
          <w:szCs w:val="40"/>
        </w:rPr>
      </w:pPr>
      <w:r>
        <w:rPr>
          <w:rFonts w:hint="eastAsia" w:ascii="方正小标宋简体" w:hAnsi="宋体" w:eastAsia="方正小标宋简体"/>
          <w:sz w:val="40"/>
          <w:szCs w:val="40"/>
        </w:rPr>
        <w:t>金华市区重点培育楼宇</w:t>
      </w:r>
      <w:r>
        <w:rPr>
          <w:rFonts w:hint="eastAsia" w:ascii="方正小标宋简体" w:hAnsi="宋体" w:eastAsia="方正小标宋简体"/>
          <w:sz w:val="40"/>
          <w:szCs w:val="40"/>
          <w:lang w:eastAsia="zh-CN"/>
        </w:rPr>
        <w:t>认定</w:t>
      </w:r>
      <w:r>
        <w:rPr>
          <w:rFonts w:hint="eastAsia" w:ascii="方正小标宋简体" w:hAnsi="宋体" w:eastAsia="方正小标宋简体"/>
          <w:sz w:val="40"/>
          <w:szCs w:val="40"/>
        </w:rPr>
        <w:t>申请表</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916"/>
        <w:gridCol w:w="750"/>
        <w:gridCol w:w="1377"/>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8" w:type="dxa"/>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楼宇名称</w:t>
            </w:r>
          </w:p>
        </w:tc>
        <w:tc>
          <w:tcPr>
            <w:tcW w:w="7332" w:type="dxa"/>
            <w:gridSpan w:val="4"/>
            <w:noWrap w:val="0"/>
            <w:vAlign w:val="center"/>
          </w:tcPr>
          <w:p>
            <w:pPr>
              <w:widowControl/>
              <w:jc w:val="center"/>
              <w:textAlignment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8" w:type="dxa"/>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楼宇地址</w:t>
            </w:r>
          </w:p>
        </w:tc>
        <w:tc>
          <w:tcPr>
            <w:tcW w:w="7332" w:type="dxa"/>
            <w:gridSpan w:val="4"/>
            <w:noWrap w:val="0"/>
            <w:vAlign w:val="center"/>
          </w:tcPr>
          <w:p>
            <w:pPr>
              <w:widowControl/>
              <w:jc w:val="center"/>
              <w:textAlignment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8" w:type="dxa"/>
            <w:noWrap w:val="0"/>
            <w:vAlign w:val="center"/>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w:t>
            </w:r>
            <w:r>
              <w:rPr>
                <w:rFonts w:ascii="仿宋_GB2312" w:hAnsi="仿宋_GB2312" w:eastAsia="仿宋_GB2312" w:cs="仿宋_GB2312"/>
                <w:color w:val="000000"/>
                <w:kern w:val="0"/>
                <w:sz w:val="24"/>
              </w:rPr>
              <w:t>运营</w:t>
            </w:r>
            <w:r>
              <w:rPr>
                <w:rFonts w:hint="eastAsia" w:ascii="仿宋_GB2312" w:hAnsi="仿宋_GB2312" w:eastAsia="仿宋_GB2312" w:cs="仿宋_GB2312"/>
                <w:color w:val="000000"/>
                <w:kern w:val="0"/>
                <w:sz w:val="24"/>
              </w:rPr>
              <w:t>管理机构名称</w:t>
            </w:r>
          </w:p>
        </w:tc>
        <w:tc>
          <w:tcPr>
            <w:tcW w:w="2916" w:type="dxa"/>
            <w:noWrap w:val="0"/>
            <w:vAlign w:val="center"/>
          </w:tcPr>
          <w:p>
            <w:pPr>
              <w:widowControl/>
              <w:jc w:val="center"/>
              <w:textAlignment w:val="center"/>
              <w:rPr>
                <w:rFonts w:ascii="仿宋_GB2312" w:hAnsi="仿宋_GB2312" w:eastAsia="仿宋_GB2312" w:cs="仿宋_GB2312"/>
                <w:color w:val="000000"/>
                <w:kern w:val="0"/>
                <w:sz w:val="24"/>
              </w:rPr>
            </w:pPr>
          </w:p>
        </w:tc>
        <w:tc>
          <w:tcPr>
            <w:tcW w:w="2127" w:type="dxa"/>
            <w:gridSpan w:val="2"/>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注册地址</w:t>
            </w:r>
          </w:p>
        </w:tc>
        <w:tc>
          <w:tcPr>
            <w:tcW w:w="2289" w:type="dxa"/>
            <w:noWrap w:val="0"/>
            <w:vAlign w:val="center"/>
          </w:tcPr>
          <w:p>
            <w:pPr>
              <w:widowControl/>
              <w:jc w:val="center"/>
              <w:textAlignment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8" w:type="dxa"/>
            <w:noWrap w:val="0"/>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p>
        </w:tc>
        <w:tc>
          <w:tcPr>
            <w:tcW w:w="2916" w:type="dxa"/>
            <w:noWrap w:val="0"/>
            <w:vAlign w:val="center"/>
          </w:tcPr>
          <w:p>
            <w:pPr>
              <w:widowControl/>
              <w:jc w:val="center"/>
              <w:textAlignment w:val="center"/>
              <w:rPr>
                <w:rFonts w:ascii="仿宋_GB2312" w:hAnsi="仿宋_GB2312" w:eastAsia="仿宋_GB2312" w:cs="仿宋_GB2312"/>
                <w:color w:val="000000"/>
                <w:kern w:val="0"/>
                <w:sz w:val="24"/>
              </w:rPr>
            </w:pPr>
          </w:p>
        </w:tc>
        <w:tc>
          <w:tcPr>
            <w:tcW w:w="2127" w:type="dxa"/>
            <w:gridSpan w:val="2"/>
            <w:noWrap w:val="0"/>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联系电话</w:t>
            </w:r>
          </w:p>
        </w:tc>
        <w:tc>
          <w:tcPr>
            <w:tcW w:w="2289" w:type="dxa"/>
            <w:noWrap w:val="0"/>
            <w:vAlign w:val="center"/>
          </w:tcPr>
          <w:p>
            <w:pPr>
              <w:widowControl/>
              <w:jc w:val="center"/>
              <w:textAlignment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8" w:type="dxa"/>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联系人</w:t>
            </w:r>
          </w:p>
        </w:tc>
        <w:tc>
          <w:tcPr>
            <w:tcW w:w="2916" w:type="dxa"/>
            <w:noWrap w:val="0"/>
            <w:vAlign w:val="center"/>
          </w:tcPr>
          <w:p>
            <w:pPr>
              <w:widowControl/>
              <w:jc w:val="center"/>
              <w:textAlignment w:val="center"/>
              <w:rPr>
                <w:rFonts w:ascii="仿宋_GB2312" w:hAnsi="仿宋_GB2312" w:eastAsia="仿宋_GB2312" w:cs="仿宋_GB2312"/>
                <w:color w:val="000000"/>
                <w:kern w:val="0"/>
                <w:sz w:val="24"/>
              </w:rPr>
            </w:pPr>
          </w:p>
        </w:tc>
        <w:tc>
          <w:tcPr>
            <w:tcW w:w="2127" w:type="dxa"/>
            <w:gridSpan w:val="2"/>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联系电话</w:t>
            </w:r>
          </w:p>
        </w:tc>
        <w:tc>
          <w:tcPr>
            <w:tcW w:w="2289" w:type="dxa"/>
            <w:noWrap w:val="0"/>
            <w:vAlign w:val="center"/>
          </w:tcPr>
          <w:p>
            <w:pPr>
              <w:widowControl/>
              <w:jc w:val="center"/>
              <w:textAlignment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8" w:type="dxa"/>
            <w:noWrap w:val="0"/>
            <w:vAlign w:val="center"/>
          </w:tcPr>
          <w:p>
            <w:pPr>
              <w:widowControl/>
              <w:spacing w:line="3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楼宇投入</w:t>
            </w:r>
          </w:p>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运行时间</w:t>
            </w:r>
          </w:p>
        </w:tc>
        <w:tc>
          <w:tcPr>
            <w:tcW w:w="2916" w:type="dxa"/>
            <w:noWrap w:val="0"/>
            <w:vAlign w:val="center"/>
          </w:tcPr>
          <w:p>
            <w:pPr>
              <w:widowControl/>
              <w:wordWrap w:val="0"/>
              <w:ind w:right="681"/>
              <w:jc w:val="righ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      月</w:t>
            </w:r>
          </w:p>
        </w:tc>
        <w:tc>
          <w:tcPr>
            <w:tcW w:w="2127" w:type="dxa"/>
            <w:gridSpan w:val="2"/>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总建筑面积(</w:t>
            </w:r>
            <w:r>
              <w:rPr>
                <w:rFonts w:hint="eastAsia" w:ascii="宋体" w:hAnsi="宋体" w:cs="宋体"/>
                <w:color w:val="000000"/>
                <w:kern w:val="0"/>
                <w:sz w:val="24"/>
              </w:rPr>
              <w:t>㎡</w:t>
            </w:r>
            <w:r>
              <w:rPr>
                <w:rFonts w:hint="eastAsia" w:ascii="仿宋_GB2312" w:hAnsi="仿宋_GB2312" w:eastAsia="仿宋_GB2312" w:cs="仿宋_GB2312"/>
                <w:color w:val="000000"/>
                <w:kern w:val="0"/>
                <w:sz w:val="24"/>
              </w:rPr>
              <w:t>)</w:t>
            </w:r>
          </w:p>
        </w:tc>
        <w:tc>
          <w:tcPr>
            <w:tcW w:w="2289" w:type="dxa"/>
            <w:noWrap w:val="0"/>
            <w:vAlign w:val="center"/>
          </w:tcPr>
          <w:p>
            <w:pPr>
              <w:widowControl/>
              <w:jc w:val="center"/>
              <w:textAlignment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8" w:type="dxa"/>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楼宇产业定位</w:t>
            </w:r>
          </w:p>
        </w:tc>
        <w:tc>
          <w:tcPr>
            <w:tcW w:w="2916" w:type="dxa"/>
            <w:noWrap w:val="0"/>
            <w:vAlign w:val="center"/>
          </w:tcPr>
          <w:p>
            <w:pPr>
              <w:widowControl/>
              <w:textAlignment w:val="center"/>
              <w:rPr>
                <w:rFonts w:ascii="仿宋_GB2312" w:hAnsi="仿宋_GB2312" w:eastAsia="仿宋_GB2312" w:cs="仿宋_GB2312"/>
                <w:color w:val="000000"/>
                <w:kern w:val="0"/>
                <w:sz w:val="24"/>
              </w:rPr>
            </w:pPr>
          </w:p>
        </w:tc>
        <w:tc>
          <w:tcPr>
            <w:tcW w:w="2127" w:type="dxa"/>
            <w:gridSpan w:val="2"/>
            <w:noWrap w:val="0"/>
            <w:vAlign w:val="center"/>
          </w:tcPr>
          <w:p>
            <w:pPr>
              <w:widowControl/>
              <w:spacing w:line="2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由</w:t>
            </w:r>
            <w:r>
              <w:rPr>
                <w:rFonts w:ascii="仿宋_GB2312" w:hAnsi="仿宋_GB2312" w:eastAsia="仿宋_GB2312" w:cs="仿宋_GB2312"/>
                <w:color w:val="000000"/>
                <w:kern w:val="0"/>
                <w:sz w:val="24"/>
              </w:rPr>
              <w:t>运营</w:t>
            </w:r>
            <w:r>
              <w:rPr>
                <w:rFonts w:hint="eastAsia" w:ascii="仿宋_GB2312" w:hAnsi="仿宋_GB2312" w:eastAsia="仿宋_GB2312" w:cs="仿宋_GB2312"/>
                <w:color w:val="000000"/>
                <w:kern w:val="0"/>
                <w:sz w:val="24"/>
              </w:rPr>
              <w:t>管理机构统一运营的面积(</w:t>
            </w:r>
            <w:r>
              <w:rPr>
                <w:rFonts w:hint="eastAsia" w:ascii="宋体" w:hAnsi="宋体" w:cs="宋体"/>
                <w:color w:val="000000"/>
                <w:kern w:val="0"/>
                <w:sz w:val="24"/>
              </w:rPr>
              <w:t>㎡</w:t>
            </w:r>
            <w:r>
              <w:rPr>
                <w:rFonts w:hint="eastAsia" w:ascii="仿宋_GB2312" w:hAnsi="仿宋_GB2312" w:eastAsia="仿宋_GB2312" w:cs="仿宋_GB2312"/>
                <w:color w:val="000000"/>
                <w:kern w:val="0"/>
                <w:sz w:val="24"/>
              </w:rPr>
              <w:t>)</w:t>
            </w:r>
          </w:p>
        </w:tc>
        <w:tc>
          <w:tcPr>
            <w:tcW w:w="2289" w:type="dxa"/>
            <w:noWrap w:val="0"/>
            <w:vAlign w:val="center"/>
          </w:tcPr>
          <w:p>
            <w:pPr>
              <w:widowControl/>
              <w:textAlignment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8" w:type="dxa"/>
            <w:noWrap w:val="0"/>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楼宇入驻情况</w:t>
            </w:r>
          </w:p>
        </w:tc>
        <w:tc>
          <w:tcPr>
            <w:tcW w:w="7332" w:type="dxa"/>
            <w:gridSpan w:val="4"/>
            <w:noWrap w:val="0"/>
            <w:vAlign w:val="center"/>
          </w:tcPr>
          <w:p>
            <w:pPr>
              <w:widowControl/>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入驻企业共        （个），入驻面积共 </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w:t>
            </w:r>
            <w:r>
              <w:rPr>
                <w:rFonts w:hint="eastAsia" w:ascii="宋体" w:hAnsi="宋体" w:cs="宋体"/>
                <w:color w:val="000000"/>
                <w:kern w:val="0"/>
                <w:sz w:val="24"/>
              </w:rPr>
              <w:t>㎡</w:t>
            </w:r>
            <w:r>
              <w:rPr>
                <w:rFonts w:hint="eastAsia"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28" w:type="dxa"/>
            <w:vMerge w:val="restart"/>
            <w:noWrap w:val="0"/>
            <w:vAlign w:val="center"/>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入驻企业情况</w:t>
            </w:r>
          </w:p>
          <w:p>
            <w:pPr>
              <w:widowControl/>
              <w:spacing w:line="40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企业名单请附后</w:t>
            </w:r>
            <w:r>
              <w:rPr>
                <w:rFonts w:hint="eastAsia" w:ascii="仿宋_GB2312" w:hAnsi="仿宋_GB2312" w:eastAsia="仿宋_GB2312" w:cs="仿宋_GB2312"/>
                <w:color w:val="000000"/>
                <w:kern w:val="0"/>
                <w:sz w:val="24"/>
              </w:rPr>
              <w:t>）</w:t>
            </w:r>
          </w:p>
        </w:tc>
        <w:tc>
          <w:tcPr>
            <w:tcW w:w="3666" w:type="dxa"/>
            <w:gridSpan w:val="2"/>
            <w:noWrap w:val="0"/>
            <w:vAlign w:val="center"/>
          </w:tcPr>
          <w:p>
            <w:pPr>
              <w:widowControl/>
              <w:snapToGrid w:val="0"/>
              <w:spacing w:line="28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上年度营业收入（万元）</w:t>
            </w:r>
          </w:p>
        </w:tc>
        <w:tc>
          <w:tcPr>
            <w:tcW w:w="3666" w:type="dxa"/>
            <w:gridSpan w:val="2"/>
            <w:noWrap w:val="0"/>
            <w:vAlign w:val="center"/>
          </w:tcPr>
          <w:p>
            <w:pPr>
              <w:widowControl/>
              <w:snapToGrid w:val="0"/>
              <w:spacing w:line="28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上年度税收（万元）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28" w:type="dxa"/>
            <w:vMerge w:val="continue"/>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rPr>
            </w:pPr>
          </w:p>
        </w:tc>
        <w:tc>
          <w:tcPr>
            <w:tcW w:w="3666" w:type="dxa"/>
            <w:gridSpan w:val="2"/>
            <w:noWrap w:val="0"/>
            <w:vAlign w:val="center"/>
          </w:tcPr>
          <w:p>
            <w:pPr>
              <w:widowControl/>
              <w:snapToGrid w:val="0"/>
              <w:spacing w:line="280" w:lineRule="exact"/>
              <w:textAlignment w:val="center"/>
              <w:rPr>
                <w:rFonts w:hint="eastAsia" w:ascii="仿宋_GB2312" w:hAnsi="仿宋_GB2312" w:eastAsia="仿宋_GB2312" w:cs="仿宋_GB2312"/>
                <w:color w:val="000000"/>
                <w:kern w:val="0"/>
                <w:sz w:val="24"/>
              </w:rPr>
            </w:pPr>
          </w:p>
        </w:tc>
        <w:tc>
          <w:tcPr>
            <w:tcW w:w="3666" w:type="dxa"/>
            <w:gridSpan w:val="2"/>
            <w:noWrap w:val="0"/>
            <w:vAlign w:val="center"/>
          </w:tcPr>
          <w:p>
            <w:pPr>
              <w:widowControl/>
              <w:snapToGrid w:val="0"/>
              <w:spacing w:line="280" w:lineRule="exact"/>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728" w:type="dxa"/>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eastAsia="zh-CN"/>
              </w:rPr>
              <w:t>企业</w:t>
            </w:r>
            <w:r>
              <w:rPr>
                <w:rFonts w:hint="eastAsia" w:ascii="仿宋_GB2312" w:hAnsi="仿宋_GB2312" w:eastAsia="仿宋_GB2312" w:cs="仿宋_GB2312"/>
                <w:color w:val="000000"/>
                <w:kern w:val="0"/>
                <w:sz w:val="24"/>
              </w:rPr>
              <w:t>诚信</w:t>
            </w:r>
          </w:p>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承诺</w:t>
            </w:r>
          </w:p>
        </w:tc>
        <w:tc>
          <w:tcPr>
            <w:tcW w:w="7332"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43" w:firstLineChars="100"/>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公司经营规范，无违法违纪行为，</w:t>
            </w:r>
            <w:r>
              <w:rPr>
                <w:rFonts w:hint="eastAsia" w:ascii="仿宋_GB2312" w:hAnsi="仿宋_GB2312" w:eastAsia="仿宋_GB2312" w:cs="仿宋_GB2312"/>
                <w:color w:val="000000"/>
                <w:kern w:val="0"/>
                <w:sz w:val="24"/>
                <w:lang w:eastAsia="zh-CN"/>
              </w:rPr>
              <w:t>提交的</w:t>
            </w:r>
            <w:r>
              <w:rPr>
                <w:rFonts w:hint="eastAsia" w:ascii="仿宋_GB2312" w:hAnsi="仿宋_GB2312" w:eastAsia="仿宋_GB2312" w:cs="仿宋_GB2312"/>
                <w:color w:val="000000"/>
                <w:kern w:val="0"/>
                <w:sz w:val="24"/>
              </w:rPr>
              <w:t>所有资料均保证真实、完整、有效，符合中华人民共和国法律、法规，填写的信息与真实内容完全一致，否则愿意承担相应的法律责任。</w:t>
            </w:r>
          </w:p>
          <w:p>
            <w:pPr>
              <w:widowControl/>
              <w:spacing w:line="400" w:lineRule="exact"/>
              <w:textAlignment w:val="center"/>
              <w:rPr>
                <w:rFonts w:hint="eastAsia" w:ascii="仿宋_GB2312" w:hAnsi="仿宋_GB2312" w:eastAsia="仿宋_GB2312" w:cs="仿宋_GB2312"/>
                <w:color w:val="000000"/>
                <w:kern w:val="0"/>
                <w:sz w:val="24"/>
              </w:rPr>
            </w:pPr>
          </w:p>
          <w:p>
            <w:pPr>
              <w:widowControl/>
              <w:spacing w:line="400" w:lineRule="exact"/>
              <w:ind w:firstLine="486" w:firstLineChars="200"/>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rPr>
              <w:t>申报单位负责人签名（盖章）：</w:t>
            </w:r>
            <w:r>
              <w:rPr>
                <w:rFonts w:hint="eastAsia" w:ascii="仿宋_GB2312" w:hAnsi="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年    月    日</w:t>
            </w:r>
            <w:r>
              <w:rPr>
                <w:rFonts w:hint="eastAsia" w:ascii="仿宋_GB2312" w:hAnsi="仿宋_GB2312" w:cs="仿宋_GB2312"/>
                <w:color w:val="000000"/>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172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各区发改</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部门</w:t>
            </w:r>
            <w:r>
              <w:rPr>
                <w:rFonts w:hint="eastAsia" w:ascii="仿宋_GB2312" w:hAnsi="仿宋_GB2312" w:cs="仿宋_GB2312"/>
                <w:color w:val="000000"/>
                <w:kern w:val="0"/>
                <w:sz w:val="24"/>
                <w:lang w:eastAsia="zh-CN"/>
              </w:rPr>
              <w:t>初审</w:t>
            </w:r>
          </w:p>
        </w:tc>
        <w:tc>
          <w:tcPr>
            <w:tcW w:w="7332" w:type="dxa"/>
            <w:gridSpan w:val="4"/>
            <w:noWrap w:val="0"/>
            <w:vAlign w:val="center"/>
          </w:tcPr>
          <w:p>
            <w:pPr>
              <w:widowControl/>
              <w:ind w:firstLine="729" w:firstLineChars="300"/>
              <w:jc w:val="left"/>
              <w:textAlignment w:val="center"/>
              <w:rPr>
                <w:rFonts w:hint="eastAsia" w:ascii="仿宋_GB2312" w:hAnsi="仿宋_GB2312" w:eastAsia="仿宋_GB2312" w:cs="仿宋_GB2312"/>
                <w:color w:val="000000"/>
                <w:kern w:val="0"/>
                <w:sz w:val="24"/>
              </w:rPr>
            </w:pPr>
          </w:p>
          <w:p>
            <w:pPr>
              <w:widowControl/>
              <w:ind w:firstLine="729" w:firstLineChars="300"/>
              <w:jc w:val="left"/>
              <w:textAlignment w:val="center"/>
              <w:rPr>
                <w:rFonts w:hint="eastAsia" w:ascii="仿宋_GB2312" w:hAnsi="仿宋_GB2312" w:eastAsia="仿宋_GB2312" w:cs="仿宋_GB2312"/>
                <w:color w:val="000000"/>
                <w:kern w:val="0"/>
                <w:sz w:val="24"/>
              </w:rPr>
            </w:pPr>
          </w:p>
          <w:p>
            <w:pPr>
              <w:widowControl/>
              <w:ind w:firstLine="3402" w:firstLineChars="1400"/>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盖章</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年    月    日</w:t>
            </w:r>
          </w:p>
        </w:tc>
      </w:tr>
    </w:tbl>
    <w:p>
      <w:pPr>
        <w:spacing w:line="600" w:lineRule="exact"/>
        <w:rPr>
          <w:rFonts w:ascii="仿宋_GB2312" w:hAnsi="仿宋_GB2312" w:cs="仿宋_GB2312"/>
          <w:szCs w:val="32"/>
        </w:rPr>
      </w:pPr>
    </w:p>
    <w:sectPr>
      <w:pgSz w:w="11907" w:h="16840"/>
      <w:pgMar w:top="2098" w:right="1587" w:bottom="1984" w:left="1587" w:header="851" w:footer="1587" w:gutter="0"/>
      <w:cols w:space="720" w:num="1"/>
      <w:docGrid w:type="linesAndChars" w:linePitch="623" w:charSpace="7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0000019F"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jc w:val="center"/>
                          </w:pPr>
                          <w:r>
                            <w:rPr>
                              <w:rFonts w:hint="eastAsia" w:ascii="仿宋_GB2312"/>
                              <w:kern w:val="0"/>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9</w:t>
                          </w:r>
                          <w:r>
                            <w:rPr>
                              <w:kern w:val="0"/>
                              <w:sz w:val="28"/>
                            </w:rPr>
                            <w:fldChar w:fldCharType="end"/>
                          </w:r>
                          <w:r>
                            <w:rPr>
                              <w:rFonts w:hint="eastAsia" w:ascii="仿宋_GB2312"/>
                              <w:kern w:val="0"/>
                              <w:sz w:val="28"/>
                            </w:rPr>
                            <w:t xml:space="preserve">—  </w:t>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pPr>
                      <w:pStyle w:val="9"/>
                      <w:jc w:val="center"/>
                    </w:pPr>
                    <w:r>
                      <w:rPr>
                        <w:rFonts w:hint="eastAsia" w:ascii="仿宋_GB2312"/>
                        <w:kern w:val="0"/>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9</w:t>
                    </w:r>
                    <w:r>
                      <w:rPr>
                        <w:kern w:val="0"/>
                        <w:sz w:val="28"/>
                      </w:rPr>
                      <w:fldChar w:fldCharType="end"/>
                    </w:r>
                    <w:r>
                      <w:rPr>
                        <w:rFonts w:hint="eastAsia" w:ascii="仿宋_GB2312"/>
                        <w:kern w:val="0"/>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rPr>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62"/>
  <w:drawingGridVerticalSpacing w:val="311"/>
  <w:displayHorizont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B4"/>
    <w:rsid w:val="00010942"/>
    <w:rsid w:val="0002117A"/>
    <w:rsid w:val="000240FF"/>
    <w:rsid w:val="0003046E"/>
    <w:rsid w:val="00031EF5"/>
    <w:rsid w:val="0003313F"/>
    <w:rsid w:val="0004243B"/>
    <w:rsid w:val="0005568A"/>
    <w:rsid w:val="00064212"/>
    <w:rsid w:val="000653DE"/>
    <w:rsid w:val="00067219"/>
    <w:rsid w:val="00067CEC"/>
    <w:rsid w:val="00076AF9"/>
    <w:rsid w:val="0008003A"/>
    <w:rsid w:val="00081622"/>
    <w:rsid w:val="00082B3E"/>
    <w:rsid w:val="00084984"/>
    <w:rsid w:val="000A2EA6"/>
    <w:rsid w:val="000B03D8"/>
    <w:rsid w:val="000B2886"/>
    <w:rsid w:val="000C4D25"/>
    <w:rsid w:val="000C6ED9"/>
    <w:rsid w:val="000D1DFF"/>
    <w:rsid w:val="000E2A82"/>
    <w:rsid w:val="000F49F5"/>
    <w:rsid w:val="000F4AE4"/>
    <w:rsid w:val="000F4E12"/>
    <w:rsid w:val="00125CE6"/>
    <w:rsid w:val="00130069"/>
    <w:rsid w:val="00133F96"/>
    <w:rsid w:val="0014362F"/>
    <w:rsid w:val="00145B9C"/>
    <w:rsid w:val="001533BD"/>
    <w:rsid w:val="00155587"/>
    <w:rsid w:val="00162909"/>
    <w:rsid w:val="00171E71"/>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469CF"/>
    <w:rsid w:val="0024751E"/>
    <w:rsid w:val="00250113"/>
    <w:rsid w:val="00251B1E"/>
    <w:rsid w:val="00260769"/>
    <w:rsid w:val="002869F8"/>
    <w:rsid w:val="00295EB9"/>
    <w:rsid w:val="002A0958"/>
    <w:rsid w:val="002A0D57"/>
    <w:rsid w:val="002B6722"/>
    <w:rsid w:val="002C6D31"/>
    <w:rsid w:val="002D5F85"/>
    <w:rsid w:val="002E48F0"/>
    <w:rsid w:val="002F216B"/>
    <w:rsid w:val="002F73F7"/>
    <w:rsid w:val="00302034"/>
    <w:rsid w:val="00315962"/>
    <w:rsid w:val="00315B0D"/>
    <w:rsid w:val="00316AC3"/>
    <w:rsid w:val="003446FA"/>
    <w:rsid w:val="003474F8"/>
    <w:rsid w:val="00364045"/>
    <w:rsid w:val="00365D39"/>
    <w:rsid w:val="00367A42"/>
    <w:rsid w:val="00373EA2"/>
    <w:rsid w:val="00377DA6"/>
    <w:rsid w:val="003816AD"/>
    <w:rsid w:val="00383970"/>
    <w:rsid w:val="00392A25"/>
    <w:rsid w:val="00393E22"/>
    <w:rsid w:val="00396357"/>
    <w:rsid w:val="003974ED"/>
    <w:rsid w:val="003A3706"/>
    <w:rsid w:val="003D164C"/>
    <w:rsid w:val="003E1F5E"/>
    <w:rsid w:val="003F4C47"/>
    <w:rsid w:val="004033D3"/>
    <w:rsid w:val="004405B3"/>
    <w:rsid w:val="00457DFC"/>
    <w:rsid w:val="004603EC"/>
    <w:rsid w:val="00474CD3"/>
    <w:rsid w:val="0047510A"/>
    <w:rsid w:val="0048657E"/>
    <w:rsid w:val="00490FCF"/>
    <w:rsid w:val="004A1D56"/>
    <w:rsid w:val="004B72BB"/>
    <w:rsid w:val="004C05F8"/>
    <w:rsid w:val="004F32D9"/>
    <w:rsid w:val="004F7A5E"/>
    <w:rsid w:val="00504ABF"/>
    <w:rsid w:val="00515F85"/>
    <w:rsid w:val="00516350"/>
    <w:rsid w:val="00516786"/>
    <w:rsid w:val="00520C38"/>
    <w:rsid w:val="0052511F"/>
    <w:rsid w:val="00531DD2"/>
    <w:rsid w:val="00535575"/>
    <w:rsid w:val="00536194"/>
    <w:rsid w:val="00551CCB"/>
    <w:rsid w:val="0055327B"/>
    <w:rsid w:val="00556452"/>
    <w:rsid w:val="005601CD"/>
    <w:rsid w:val="00566CA5"/>
    <w:rsid w:val="00572092"/>
    <w:rsid w:val="00572AFD"/>
    <w:rsid w:val="0057491B"/>
    <w:rsid w:val="00574FD3"/>
    <w:rsid w:val="005A0CED"/>
    <w:rsid w:val="005A1F84"/>
    <w:rsid w:val="005A2565"/>
    <w:rsid w:val="005B10A9"/>
    <w:rsid w:val="005B2243"/>
    <w:rsid w:val="005B6140"/>
    <w:rsid w:val="005D09BB"/>
    <w:rsid w:val="005F2F36"/>
    <w:rsid w:val="005F551C"/>
    <w:rsid w:val="005F63EB"/>
    <w:rsid w:val="00611CDF"/>
    <w:rsid w:val="00615323"/>
    <w:rsid w:val="00635884"/>
    <w:rsid w:val="006369D2"/>
    <w:rsid w:val="006606D7"/>
    <w:rsid w:val="00665C90"/>
    <w:rsid w:val="00681646"/>
    <w:rsid w:val="00683078"/>
    <w:rsid w:val="00683C44"/>
    <w:rsid w:val="006903D2"/>
    <w:rsid w:val="006A1AEA"/>
    <w:rsid w:val="006A75D5"/>
    <w:rsid w:val="006B165D"/>
    <w:rsid w:val="006C1379"/>
    <w:rsid w:val="006C2836"/>
    <w:rsid w:val="006C7263"/>
    <w:rsid w:val="006D131B"/>
    <w:rsid w:val="006E14C7"/>
    <w:rsid w:val="0071279A"/>
    <w:rsid w:val="00736D19"/>
    <w:rsid w:val="00744861"/>
    <w:rsid w:val="007456CE"/>
    <w:rsid w:val="00746149"/>
    <w:rsid w:val="00750D15"/>
    <w:rsid w:val="00764ACD"/>
    <w:rsid w:val="00772FEC"/>
    <w:rsid w:val="0077711F"/>
    <w:rsid w:val="00781C32"/>
    <w:rsid w:val="0078350A"/>
    <w:rsid w:val="00792089"/>
    <w:rsid w:val="00792792"/>
    <w:rsid w:val="007A75E1"/>
    <w:rsid w:val="007C4436"/>
    <w:rsid w:val="007D22B5"/>
    <w:rsid w:val="007D33C7"/>
    <w:rsid w:val="007D3683"/>
    <w:rsid w:val="007E0D48"/>
    <w:rsid w:val="007F3150"/>
    <w:rsid w:val="007F3864"/>
    <w:rsid w:val="00812BBD"/>
    <w:rsid w:val="00815458"/>
    <w:rsid w:val="008176FA"/>
    <w:rsid w:val="00823E9F"/>
    <w:rsid w:val="00831D18"/>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D6606"/>
    <w:rsid w:val="009E1B7F"/>
    <w:rsid w:val="009E3641"/>
    <w:rsid w:val="009E70A5"/>
    <w:rsid w:val="009F2393"/>
    <w:rsid w:val="00A03E12"/>
    <w:rsid w:val="00A15B7C"/>
    <w:rsid w:val="00A17999"/>
    <w:rsid w:val="00A34EFB"/>
    <w:rsid w:val="00A3621B"/>
    <w:rsid w:val="00A57BED"/>
    <w:rsid w:val="00A63B03"/>
    <w:rsid w:val="00A81294"/>
    <w:rsid w:val="00A85A0A"/>
    <w:rsid w:val="00A87323"/>
    <w:rsid w:val="00AB2C41"/>
    <w:rsid w:val="00AB39FE"/>
    <w:rsid w:val="00AB5026"/>
    <w:rsid w:val="00AB64DD"/>
    <w:rsid w:val="00AC22BF"/>
    <w:rsid w:val="00AE2CB8"/>
    <w:rsid w:val="00B03523"/>
    <w:rsid w:val="00B1216A"/>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C0494B"/>
    <w:rsid w:val="00C101E7"/>
    <w:rsid w:val="00C11D5E"/>
    <w:rsid w:val="00C26F1A"/>
    <w:rsid w:val="00C32EA8"/>
    <w:rsid w:val="00C33BD6"/>
    <w:rsid w:val="00C36CD1"/>
    <w:rsid w:val="00C44943"/>
    <w:rsid w:val="00C45B2D"/>
    <w:rsid w:val="00C46AA1"/>
    <w:rsid w:val="00C57315"/>
    <w:rsid w:val="00C75587"/>
    <w:rsid w:val="00C76886"/>
    <w:rsid w:val="00C771B0"/>
    <w:rsid w:val="00CA0C8D"/>
    <w:rsid w:val="00CB1A47"/>
    <w:rsid w:val="00CD11F1"/>
    <w:rsid w:val="00CD66E0"/>
    <w:rsid w:val="00CE6452"/>
    <w:rsid w:val="00CF189A"/>
    <w:rsid w:val="00CF5918"/>
    <w:rsid w:val="00D05ED3"/>
    <w:rsid w:val="00D24EA8"/>
    <w:rsid w:val="00D44D44"/>
    <w:rsid w:val="00D47CBF"/>
    <w:rsid w:val="00D523E1"/>
    <w:rsid w:val="00D52DD0"/>
    <w:rsid w:val="00D67264"/>
    <w:rsid w:val="00D71AA8"/>
    <w:rsid w:val="00D75456"/>
    <w:rsid w:val="00D75E00"/>
    <w:rsid w:val="00D81F11"/>
    <w:rsid w:val="00D90667"/>
    <w:rsid w:val="00D93956"/>
    <w:rsid w:val="00DA0616"/>
    <w:rsid w:val="00DA5D10"/>
    <w:rsid w:val="00DB4238"/>
    <w:rsid w:val="00DB6444"/>
    <w:rsid w:val="00DC3828"/>
    <w:rsid w:val="00DC6255"/>
    <w:rsid w:val="00DC725F"/>
    <w:rsid w:val="00DD78B4"/>
    <w:rsid w:val="00DE711B"/>
    <w:rsid w:val="00DF34B1"/>
    <w:rsid w:val="00E075DF"/>
    <w:rsid w:val="00E17D05"/>
    <w:rsid w:val="00E2168F"/>
    <w:rsid w:val="00E2331A"/>
    <w:rsid w:val="00E331DB"/>
    <w:rsid w:val="00E53C0F"/>
    <w:rsid w:val="00E542ED"/>
    <w:rsid w:val="00E674BD"/>
    <w:rsid w:val="00E8160A"/>
    <w:rsid w:val="00E817C7"/>
    <w:rsid w:val="00E96365"/>
    <w:rsid w:val="00EC1C5B"/>
    <w:rsid w:val="00EC6597"/>
    <w:rsid w:val="00ED0C12"/>
    <w:rsid w:val="00ED3A8D"/>
    <w:rsid w:val="00ED756E"/>
    <w:rsid w:val="00EF4818"/>
    <w:rsid w:val="00F02C5F"/>
    <w:rsid w:val="00F03798"/>
    <w:rsid w:val="00F0546C"/>
    <w:rsid w:val="00F054FB"/>
    <w:rsid w:val="00F12C27"/>
    <w:rsid w:val="00F14B81"/>
    <w:rsid w:val="00F3218D"/>
    <w:rsid w:val="00F64793"/>
    <w:rsid w:val="00F756E8"/>
    <w:rsid w:val="00F764C6"/>
    <w:rsid w:val="00F7726E"/>
    <w:rsid w:val="00F86173"/>
    <w:rsid w:val="00F941A1"/>
    <w:rsid w:val="00FA3781"/>
    <w:rsid w:val="00FB6672"/>
    <w:rsid w:val="00FB690D"/>
    <w:rsid w:val="00FC0AAF"/>
    <w:rsid w:val="00FC66DC"/>
    <w:rsid w:val="00FE1572"/>
    <w:rsid w:val="00FE7325"/>
    <w:rsid w:val="010046C6"/>
    <w:rsid w:val="010063CD"/>
    <w:rsid w:val="01136E98"/>
    <w:rsid w:val="01176171"/>
    <w:rsid w:val="011809DF"/>
    <w:rsid w:val="01231ED7"/>
    <w:rsid w:val="012321C6"/>
    <w:rsid w:val="012656D3"/>
    <w:rsid w:val="0127533C"/>
    <w:rsid w:val="01277138"/>
    <w:rsid w:val="01281932"/>
    <w:rsid w:val="012920B8"/>
    <w:rsid w:val="0137762F"/>
    <w:rsid w:val="0138117D"/>
    <w:rsid w:val="01392875"/>
    <w:rsid w:val="01414A0F"/>
    <w:rsid w:val="0148243F"/>
    <w:rsid w:val="0149383C"/>
    <w:rsid w:val="014C4399"/>
    <w:rsid w:val="01570B03"/>
    <w:rsid w:val="01582BC2"/>
    <w:rsid w:val="0159763F"/>
    <w:rsid w:val="015A72BD"/>
    <w:rsid w:val="015E34A2"/>
    <w:rsid w:val="01635D69"/>
    <w:rsid w:val="016363D1"/>
    <w:rsid w:val="01655ED3"/>
    <w:rsid w:val="016E4E4B"/>
    <w:rsid w:val="0180491D"/>
    <w:rsid w:val="01834161"/>
    <w:rsid w:val="01894D4D"/>
    <w:rsid w:val="018C75FC"/>
    <w:rsid w:val="018E2221"/>
    <w:rsid w:val="01960D20"/>
    <w:rsid w:val="019A79F5"/>
    <w:rsid w:val="01B8119F"/>
    <w:rsid w:val="01B81256"/>
    <w:rsid w:val="01BD22C8"/>
    <w:rsid w:val="01C47F75"/>
    <w:rsid w:val="01C862E3"/>
    <w:rsid w:val="01C93192"/>
    <w:rsid w:val="01CC7FB2"/>
    <w:rsid w:val="01E77C55"/>
    <w:rsid w:val="01EE50B2"/>
    <w:rsid w:val="01EF1F70"/>
    <w:rsid w:val="01F74502"/>
    <w:rsid w:val="01F81006"/>
    <w:rsid w:val="01FB28FF"/>
    <w:rsid w:val="02042ED1"/>
    <w:rsid w:val="02125874"/>
    <w:rsid w:val="02210678"/>
    <w:rsid w:val="0227442D"/>
    <w:rsid w:val="02293E47"/>
    <w:rsid w:val="022E216F"/>
    <w:rsid w:val="023752FB"/>
    <w:rsid w:val="0249144E"/>
    <w:rsid w:val="025631DB"/>
    <w:rsid w:val="02694115"/>
    <w:rsid w:val="026F018C"/>
    <w:rsid w:val="02783C5A"/>
    <w:rsid w:val="02807851"/>
    <w:rsid w:val="028438B5"/>
    <w:rsid w:val="02A10E42"/>
    <w:rsid w:val="02A72EB0"/>
    <w:rsid w:val="02B44AFC"/>
    <w:rsid w:val="02BA79EA"/>
    <w:rsid w:val="02BD77FB"/>
    <w:rsid w:val="02BE62BB"/>
    <w:rsid w:val="02C84437"/>
    <w:rsid w:val="02D21F9E"/>
    <w:rsid w:val="02D368F5"/>
    <w:rsid w:val="02D63502"/>
    <w:rsid w:val="02D87881"/>
    <w:rsid w:val="02D97075"/>
    <w:rsid w:val="02EE77A7"/>
    <w:rsid w:val="02F0339E"/>
    <w:rsid w:val="02F131AA"/>
    <w:rsid w:val="03004366"/>
    <w:rsid w:val="03092079"/>
    <w:rsid w:val="03094C05"/>
    <w:rsid w:val="030970CD"/>
    <w:rsid w:val="030C18FA"/>
    <w:rsid w:val="0316433C"/>
    <w:rsid w:val="0334789D"/>
    <w:rsid w:val="034823D0"/>
    <w:rsid w:val="03687FD6"/>
    <w:rsid w:val="037A59A5"/>
    <w:rsid w:val="037A62A4"/>
    <w:rsid w:val="037C0A9F"/>
    <w:rsid w:val="037F7881"/>
    <w:rsid w:val="038137CB"/>
    <w:rsid w:val="03891D27"/>
    <w:rsid w:val="03895FEE"/>
    <w:rsid w:val="038F79A8"/>
    <w:rsid w:val="03910442"/>
    <w:rsid w:val="039368D6"/>
    <w:rsid w:val="0398197C"/>
    <w:rsid w:val="039C14A3"/>
    <w:rsid w:val="03AA65A3"/>
    <w:rsid w:val="03B62845"/>
    <w:rsid w:val="03B73BBE"/>
    <w:rsid w:val="03BA1252"/>
    <w:rsid w:val="03BB0611"/>
    <w:rsid w:val="03BD593C"/>
    <w:rsid w:val="03C106F5"/>
    <w:rsid w:val="03CD5771"/>
    <w:rsid w:val="03CF1C54"/>
    <w:rsid w:val="03CF4CE8"/>
    <w:rsid w:val="03D24EDC"/>
    <w:rsid w:val="03D6254A"/>
    <w:rsid w:val="03DC1611"/>
    <w:rsid w:val="03E12B24"/>
    <w:rsid w:val="03E35E1E"/>
    <w:rsid w:val="03E510CD"/>
    <w:rsid w:val="03EF096F"/>
    <w:rsid w:val="03F01DF1"/>
    <w:rsid w:val="03F47338"/>
    <w:rsid w:val="03F865D5"/>
    <w:rsid w:val="04023797"/>
    <w:rsid w:val="0403168A"/>
    <w:rsid w:val="04090046"/>
    <w:rsid w:val="040A1D12"/>
    <w:rsid w:val="04106037"/>
    <w:rsid w:val="0421382E"/>
    <w:rsid w:val="042D778F"/>
    <w:rsid w:val="044E2A96"/>
    <w:rsid w:val="0450520C"/>
    <w:rsid w:val="045B5D3A"/>
    <w:rsid w:val="045D689F"/>
    <w:rsid w:val="0464687C"/>
    <w:rsid w:val="04657BCA"/>
    <w:rsid w:val="04685DFA"/>
    <w:rsid w:val="046F4897"/>
    <w:rsid w:val="04756881"/>
    <w:rsid w:val="04897C45"/>
    <w:rsid w:val="04966F9A"/>
    <w:rsid w:val="049F37E8"/>
    <w:rsid w:val="04A07769"/>
    <w:rsid w:val="04AC1C14"/>
    <w:rsid w:val="04AD3632"/>
    <w:rsid w:val="04B36AAB"/>
    <w:rsid w:val="04B57E9A"/>
    <w:rsid w:val="04B62695"/>
    <w:rsid w:val="04BB0A02"/>
    <w:rsid w:val="04BC1DC6"/>
    <w:rsid w:val="04BF14D1"/>
    <w:rsid w:val="04C0016D"/>
    <w:rsid w:val="04C13961"/>
    <w:rsid w:val="04C23DE9"/>
    <w:rsid w:val="04C5795C"/>
    <w:rsid w:val="04C922CA"/>
    <w:rsid w:val="04CC41C4"/>
    <w:rsid w:val="04CF7338"/>
    <w:rsid w:val="04D61D20"/>
    <w:rsid w:val="04D82707"/>
    <w:rsid w:val="04DB2888"/>
    <w:rsid w:val="04DD3F64"/>
    <w:rsid w:val="04E62C63"/>
    <w:rsid w:val="04E73A36"/>
    <w:rsid w:val="04EF7C28"/>
    <w:rsid w:val="04F45992"/>
    <w:rsid w:val="05002EC6"/>
    <w:rsid w:val="05183164"/>
    <w:rsid w:val="051E22AB"/>
    <w:rsid w:val="05284B01"/>
    <w:rsid w:val="053F73B8"/>
    <w:rsid w:val="0543467D"/>
    <w:rsid w:val="05466102"/>
    <w:rsid w:val="054924A4"/>
    <w:rsid w:val="054A1613"/>
    <w:rsid w:val="05510139"/>
    <w:rsid w:val="056926FE"/>
    <w:rsid w:val="05721760"/>
    <w:rsid w:val="05760C90"/>
    <w:rsid w:val="05760DFA"/>
    <w:rsid w:val="057C59BD"/>
    <w:rsid w:val="057F4834"/>
    <w:rsid w:val="057F6A4D"/>
    <w:rsid w:val="058B2407"/>
    <w:rsid w:val="058F51F4"/>
    <w:rsid w:val="0591621B"/>
    <w:rsid w:val="05917F0D"/>
    <w:rsid w:val="05982DD5"/>
    <w:rsid w:val="059E647B"/>
    <w:rsid w:val="05A03C02"/>
    <w:rsid w:val="05A0554F"/>
    <w:rsid w:val="05A84523"/>
    <w:rsid w:val="05AA7DBC"/>
    <w:rsid w:val="05AB674F"/>
    <w:rsid w:val="05B57C66"/>
    <w:rsid w:val="05B7385D"/>
    <w:rsid w:val="05BF478B"/>
    <w:rsid w:val="05C313AC"/>
    <w:rsid w:val="05C329F7"/>
    <w:rsid w:val="05CC411D"/>
    <w:rsid w:val="05CC6C5F"/>
    <w:rsid w:val="05D24B7B"/>
    <w:rsid w:val="05E110AD"/>
    <w:rsid w:val="05F56E97"/>
    <w:rsid w:val="05F61B90"/>
    <w:rsid w:val="05FF0308"/>
    <w:rsid w:val="060322B7"/>
    <w:rsid w:val="06035C4C"/>
    <w:rsid w:val="06090E00"/>
    <w:rsid w:val="06163B8B"/>
    <w:rsid w:val="061A2870"/>
    <w:rsid w:val="061E0C62"/>
    <w:rsid w:val="0623601E"/>
    <w:rsid w:val="0628166B"/>
    <w:rsid w:val="06331387"/>
    <w:rsid w:val="06377A43"/>
    <w:rsid w:val="063E3CFD"/>
    <w:rsid w:val="064422D6"/>
    <w:rsid w:val="06453B0C"/>
    <w:rsid w:val="064601C3"/>
    <w:rsid w:val="06571D45"/>
    <w:rsid w:val="065A22F4"/>
    <w:rsid w:val="065A3E05"/>
    <w:rsid w:val="065E21F7"/>
    <w:rsid w:val="0660584C"/>
    <w:rsid w:val="06640E4B"/>
    <w:rsid w:val="0665415C"/>
    <w:rsid w:val="0675452A"/>
    <w:rsid w:val="0682513E"/>
    <w:rsid w:val="06835140"/>
    <w:rsid w:val="068B2799"/>
    <w:rsid w:val="06910C3B"/>
    <w:rsid w:val="069A6AF6"/>
    <w:rsid w:val="06A25CBF"/>
    <w:rsid w:val="06A5663B"/>
    <w:rsid w:val="06AE3518"/>
    <w:rsid w:val="06B93F61"/>
    <w:rsid w:val="06BF6017"/>
    <w:rsid w:val="06C607DC"/>
    <w:rsid w:val="06C63289"/>
    <w:rsid w:val="06CD77E1"/>
    <w:rsid w:val="06CE04D3"/>
    <w:rsid w:val="06D1214C"/>
    <w:rsid w:val="06D70C04"/>
    <w:rsid w:val="06DD4D22"/>
    <w:rsid w:val="06E97873"/>
    <w:rsid w:val="06ED2189"/>
    <w:rsid w:val="06F246D0"/>
    <w:rsid w:val="07041C93"/>
    <w:rsid w:val="070C3EF3"/>
    <w:rsid w:val="07220529"/>
    <w:rsid w:val="0724253A"/>
    <w:rsid w:val="073269E9"/>
    <w:rsid w:val="07362C36"/>
    <w:rsid w:val="0740302D"/>
    <w:rsid w:val="0741652E"/>
    <w:rsid w:val="0743777B"/>
    <w:rsid w:val="075164B0"/>
    <w:rsid w:val="075E60AA"/>
    <w:rsid w:val="077119FA"/>
    <w:rsid w:val="077F3ECC"/>
    <w:rsid w:val="07815DF5"/>
    <w:rsid w:val="0782379F"/>
    <w:rsid w:val="07873540"/>
    <w:rsid w:val="079274FA"/>
    <w:rsid w:val="079C7B35"/>
    <w:rsid w:val="07A20880"/>
    <w:rsid w:val="07A22DCB"/>
    <w:rsid w:val="07A877D2"/>
    <w:rsid w:val="07AB0927"/>
    <w:rsid w:val="07B864DE"/>
    <w:rsid w:val="07BF0B66"/>
    <w:rsid w:val="07C87784"/>
    <w:rsid w:val="07CB13B0"/>
    <w:rsid w:val="07D5038E"/>
    <w:rsid w:val="07D873AA"/>
    <w:rsid w:val="07E41A27"/>
    <w:rsid w:val="07E57ED3"/>
    <w:rsid w:val="07E6555C"/>
    <w:rsid w:val="07EC32BA"/>
    <w:rsid w:val="07EF4010"/>
    <w:rsid w:val="07EF7893"/>
    <w:rsid w:val="07FA0605"/>
    <w:rsid w:val="07FB1A02"/>
    <w:rsid w:val="07FD4B3D"/>
    <w:rsid w:val="08001901"/>
    <w:rsid w:val="080B2B96"/>
    <w:rsid w:val="080E79BE"/>
    <w:rsid w:val="080F3071"/>
    <w:rsid w:val="081B3888"/>
    <w:rsid w:val="082030FB"/>
    <w:rsid w:val="083238C6"/>
    <w:rsid w:val="08337BB1"/>
    <w:rsid w:val="08356103"/>
    <w:rsid w:val="083B098D"/>
    <w:rsid w:val="084101E2"/>
    <w:rsid w:val="084148F4"/>
    <w:rsid w:val="084B535C"/>
    <w:rsid w:val="08605A8E"/>
    <w:rsid w:val="086B553E"/>
    <w:rsid w:val="086D52B8"/>
    <w:rsid w:val="087E3E67"/>
    <w:rsid w:val="088661EF"/>
    <w:rsid w:val="088818FD"/>
    <w:rsid w:val="088E4148"/>
    <w:rsid w:val="089114E2"/>
    <w:rsid w:val="08914E9E"/>
    <w:rsid w:val="089367A7"/>
    <w:rsid w:val="08A708DA"/>
    <w:rsid w:val="08AD201C"/>
    <w:rsid w:val="08B55C68"/>
    <w:rsid w:val="08B71ECB"/>
    <w:rsid w:val="08BE64E7"/>
    <w:rsid w:val="08C654A0"/>
    <w:rsid w:val="08CD39FA"/>
    <w:rsid w:val="08D451BE"/>
    <w:rsid w:val="08D6430E"/>
    <w:rsid w:val="08E059F3"/>
    <w:rsid w:val="08E12D2F"/>
    <w:rsid w:val="08E64544"/>
    <w:rsid w:val="08ED1D35"/>
    <w:rsid w:val="08F55D20"/>
    <w:rsid w:val="090957AB"/>
    <w:rsid w:val="09096B9D"/>
    <w:rsid w:val="090C3C17"/>
    <w:rsid w:val="090D1041"/>
    <w:rsid w:val="091C4CBF"/>
    <w:rsid w:val="091C6562"/>
    <w:rsid w:val="091D5ED2"/>
    <w:rsid w:val="091F68F9"/>
    <w:rsid w:val="092256C1"/>
    <w:rsid w:val="09240F82"/>
    <w:rsid w:val="092B321D"/>
    <w:rsid w:val="09357E21"/>
    <w:rsid w:val="09385183"/>
    <w:rsid w:val="093871F0"/>
    <w:rsid w:val="093D3870"/>
    <w:rsid w:val="0944314E"/>
    <w:rsid w:val="095011A8"/>
    <w:rsid w:val="0960058A"/>
    <w:rsid w:val="09616F09"/>
    <w:rsid w:val="09624740"/>
    <w:rsid w:val="0964362C"/>
    <w:rsid w:val="096B2F08"/>
    <w:rsid w:val="097B0A0F"/>
    <w:rsid w:val="098062E2"/>
    <w:rsid w:val="098628F1"/>
    <w:rsid w:val="0987034F"/>
    <w:rsid w:val="098816C8"/>
    <w:rsid w:val="099008CF"/>
    <w:rsid w:val="09921A1F"/>
    <w:rsid w:val="09927126"/>
    <w:rsid w:val="09A15E6E"/>
    <w:rsid w:val="09AB2FB0"/>
    <w:rsid w:val="09B5471F"/>
    <w:rsid w:val="09B86827"/>
    <w:rsid w:val="09C11C0E"/>
    <w:rsid w:val="09C45CED"/>
    <w:rsid w:val="09D15173"/>
    <w:rsid w:val="09DE27A7"/>
    <w:rsid w:val="09EB122D"/>
    <w:rsid w:val="09ED3993"/>
    <w:rsid w:val="0A0D61DC"/>
    <w:rsid w:val="0A12454A"/>
    <w:rsid w:val="0A14354D"/>
    <w:rsid w:val="0A1971D7"/>
    <w:rsid w:val="0A1E28E6"/>
    <w:rsid w:val="0A203687"/>
    <w:rsid w:val="0A2613A1"/>
    <w:rsid w:val="0A2874FA"/>
    <w:rsid w:val="0A292FB5"/>
    <w:rsid w:val="0A2C5490"/>
    <w:rsid w:val="0A2E0062"/>
    <w:rsid w:val="0A303CDE"/>
    <w:rsid w:val="0A383CCF"/>
    <w:rsid w:val="0A3B4034"/>
    <w:rsid w:val="0A420F32"/>
    <w:rsid w:val="0A441C15"/>
    <w:rsid w:val="0A497EE9"/>
    <w:rsid w:val="0A587AC8"/>
    <w:rsid w:val="0A664E14"/>
    <w:rsid w:val="0A6A4687"/>
    <w:rsid w:val="0A6C5C70"/>
    <w:rsid w:val="0A72081A"/>
    <w:rsid w:val="0A7333C9"/>
    <w:rsid w:val="0A7A41CD"/>
    <w:rsid w:val="0A8209B0"/>
    <w:rsid w:val="0A8230A7"/>
    <w:rsid w:val="0A883CD4"/>
    <w:rsid w:val="0A893D12"/>
    <w:rsid w:val="0A8C5D2A"/>
    <w:rsid w:val="0A90490B"/>
    <w:rsid w:val="0A9A088E"/>
    <w:rsid w:val="0AA74589"/>
    <w:rsid w:val="0AAB5FD4"/>
    <w:rsid w:val="0AAD6492"/>
    <w:rsid w:val="0AB06784"/>
    <w:rsid w:val="0AB17B81"/>
    <w:rsid w:val="0AB71B6A"/>
    <w:rsid w:val="0AB94365"/>
    <w:rsid w:val="0ABD1B57"/>
    <w:rsid w:val="0AD45683"/>
    <w:rsid w:val="0ADD0E7B"/>
    <w:rsid w:val="0AE30ACA"/>
    <w:rsid w:val="0AED5421"/>
    <w:rsid w:val="0AFC1B77"/>
    <w:rsid w:val="0AFF342B"/>
    <w:rsid w:val="0B0F0826"/>
    <w:rsid w:val="0B101C23"/>
    <w:rsid w:val="0B24262D"/>
    <w:rsid w:val="0B2F52DF"/>
    <w:rsid w:val="0B34434E"/>
    <w:rsid w:val="0B423F1F"/>
    <w:rsid w:val="0B4A5DF3"/>
    <w:rsid w:val="0B4D059A"/>
    <w:rsid w:val="0B50371D"/>
    <w:rsid w:val="0B532B6F"/>
    <w:rsid w:val="0B5345CF"/>
    <w:rsid w:val="0B537CB8"/>
    <w:rsid w:val="0B5638C5"/>
    <w:rsid w:val="0B5C628B"/>
    <w:rsid w:val="0B5D6AF4"/>
    <w:rsid w:val="0B5F664B"/>
    <w:rsid w:val="0B607874"/>
    <w:rsid w:val="0B691C58"/>
    <w:rsid w:val="0B6E4E9D"/>
    <w:rsid w:val="0B75574A"/>
    <w:rsid w:val="0B78105E"/>
    <w:rsid w:val="0B874192"/>
    <w:rsid w:val="0B8808F5"/>
    <w:rsid w:val="0B910DA7"/>
    <w:rsid w:val="0B934B3C"/>
    <w:rsid w:val="0B943EB9"/>
    <w:rsid w:val="0B9713D8"/>
    <w:rsid w:val="0B9B7290"/>
    <w:rsid w:val="0BA92F20"/>
    <w:rsid w:val="0BAC01E2"/>
    <w:rsid w:val="0BAC4F0C"/>
    <w:rsid w:val="0BAE0DE9"/>
    <w:rsid w:val="0BAE1589"/>
    <w:rsid w:val="0BAF713B"/>
    <w:rsid w:val="0BB12318"/>
    <w:rsid w:val="0BB60539"/>
    <w:rsid w:val="0BB74B3E"/>
    <w:rsid w:val="0BBA0367"/>
    <w:rsid w:val="0BC21D11"/>
    <w:rsid w:val="0BCD0B44"/>
    <w:rsid w:val="0BD0477F"/>
    <w:rsid w:val="0BE11421"/>
    <w:rsid w:val="0BF61B52"/>
    <w:rsid w:val="0BF72ECB"/>
    <w:rsid w:val="0BFA7EC0"/>
    <w:rsid w:val="0BFB134E"/>
    <w:rsid w:val="0BFC26BA"/>
    <w:rsid w:val="0C050216"/>
    <w:rsid w:val="0C085290"/>
    <w:rsid w:val="0C09497A"/>
    <w:rsid w:val="0C0C17DE"/>
    <w:rsid w:val="0C0D49FA"/>
    <w:rsid w:val="0C0E7279"/>
    <w:rsid w:val="0C0F3406"/>
    <w:rsid w:val="0C1263F9"/>
    <w:rsid w:val="0C1D0AC4"/>
    <w:rsid w:val="0C212DE9"/>
    <w:rsid w:val="0C285D18"/>
    <w:rsid w:val="0C3552B3"/>
    <w:rsid w:val="0C4225E6"/>
    <w:rsid w:val="0C514381"/>
    <w:rsid w:val="0C557619"/>
    <w:rsid w:val="0C56401A"/>
    <w:rsid w:val="0C6422B9"/>
    <w:rsid w:val="0C72037C"/>
    <w:rsid w:val="0C75467D"/>
    <w:rsid w:val="0C781672"/>
    <w:rsid w:val="0C800F1D"/>
    <w:rsid w:val="0C822145"/>
    <w:rsid w:val="0C842DC6"/>
    <w:rsid w:val="0C86405B"/>
    <w:rsid w:val="0C8E1C0E"/>
    <w:rsid w:val="0C93065A"/>
    <w:rsid w:val="0C9814B5"/>
    <w:rsid w:val="0C995464"/>
    <w:rsid w:val="0C9976F0"/>
    <w:rsid w:val="0C9D1F01"/>
    <w:rsid w:val="0C9F69A2"/>
    <w:rsid w:val="0CA00BEC"/>
    <w:rsid w:val="0CA054E1"/>
    <w:rsid w:val="0CA17CDB"/>
    <w:rsid w:val="0CAE27A8"/>
    <w:rsid w:val="0CB47246"/>
    <w:rsid w:val="0CB73900"/>
    <w:rsid w:val="0CB952B6"/>
    <w:rsid w:val="0CBD3CD8"/>
    <w:rsid w:val="0CC20A07"/>
    <w:rsid w:val="0CC30D7D"/>
    <w:rsid w:val="0CD52863"/>
    <w:rsid w:val="0CDC6727"/>
    <w:rsid w:val="0CE66EC0"/>
    <w:rsid w:val="0CE73BD2"/>
    <w:rsid w:val="0CEB3BEE"/>
    <w:rsid w:val="0CEC29C4"/>
    <w:rsid w:val="0CF00D32"/>
    <w:rsid w:val="0D1D3484"/>
    <w:rsid w:val="0D223D72"/>
    <w:rsid w:val="0D293A4B"/>
    <w:rsid w:val="0D2A42AE"/>
    <w:rsid w:val="0D2F0F4E"/>
    <w:rsid w:val="0D38442D"/>
    <w:rsid w:val="0D4623AE"/>
    <w:rsid w:val="0D5141D1"/>
    <w:rsid w:val="0D515DC9"/>
    <w:rsid w:val="0D541141"/>
    <w:rsid w:val="0D5C59A9"/>
    <w:rsid w:val="0D63790E"/>
    <w:rsid w:val="0D65616E"/>
    <w:rsid w:val="0D696CDD"/>
    <w:rsid w:val="0D6B46D3"/>
    <w:rsid w:val="0D8466F9"/>
    <w:rsid w:val="0D8E28D6"/>
    <w:rsid w:val="0D8F2F6C"/>
    <w:rsid w:val="0D905B46"/>
    <w:rsid w:val="0D920969"/>
    <w:rsid w:val="0DA1618A"/>
    <w:rsid w:val="0DB9659C"/>
    <w:rsid w:val="0DC04930"/>
    <w:rsid w:val="0DC64C3E"/>
    <w:rsid w:val="0DD01E5F"/>
    <w:rsid w:val="0DD269D0"/>
    <w:rsid w:val="0DDC763F"/>
    <w:rsid w:val="0DE80962"/>
    <w:rsid w:val="0DE84422"/>
    <w:rsid w:val="0DEB0703"/>
    <w:rsid w:val="0DF35EC3"/>
    <w:rsid w:val="0DF40F0C"/>
    <w:rsid w:val="0DF50C2E"/>
    <w:rsid w:val="0DF853DA"/>
    <w:rsid w:val="0DF935F8"/>
    <w:rsid w:val="0E014236"/>
    <w:rsid w:val="0E043E6B"/>
    <w:rsid w:val="0E085BBC"/>
    <w:rsid w:val="0E0C655D"/>
    <w:rsid w:val="0E0F4728"/>
    <w:rsid w:val="0E1621F6"/>
    <w:rsid w:val="0E187895"/>
    <w:rsid w:val="0E1C1F8E"/>
    <w:rsid w:val="0E203F9D"/>
    <w:rsid w:val="0E2311B6"/>
    <w:rsid w:val="0E261D3C"/>
    <w:rsid w:val="0E2623E6"/>
    <w:rsid w:val="0E270409"/>
    <w:rsid w:val="0E2B2928"/>
    <w:rsid w:val="0E2C4D0A"/>
    <w:rsid w:val="0E2F5F8D"/>
    <w:rsid w:val="0E341304"/>
    <w:rsid w:val="0E377482"/>
    <w:rsid w:val="0E3E7462"/>
    <w:rsid w:val="0E4F2D93"/>
    <w:rsid w:val="0E537C18"/>
    <w:rsid w:val="0E594B87"/>
    <w:rsid w:val="0E633F54"/>
    <w:rsid w:val="0E637288"/>
    <w:rsid w:val="0E63775E"/>
    <w:rsid w:val="0E653355"/>
    <w:rsid w:val="0E6F22AF"/>
    <w:rsid w:val="0E8A46E3"/>
    <w:rsid w:val="0E8B501C"/>
    <w:rsid w:val="0E9A3C71"/>
    <w:rsid w:val="0E9A4402"/>
    <w:rsid w:val="0E9C5025"/>
    <w:rsid w:val="0EAE7781"/>
    <w:rsid w:val="0EB62D13"/>
    <w:rsid w:val="0EB63F8C"/>
    <w:rsid w:val="0EB7758E"/>
    <w:rsid w:val="0EBA2E5F"/>
    <w:rsid w:val="0EDB6B6B"/>
    <w:rsid w:val="0EE605F6"/>
    <w:rsid w:val="0EF51C61"/>
    <w:rsid w:val="0EFA3A93"/>
    <w:rsid w:val="0EFD3024"/>
    <w:rsid w:val="0F0550C6"/>
    <w:rsid w:val="0F0C6D7C"/>
    <w:rsid w:val="0F114650"/>
    <w:rsid w:val="0F1359FB"/>
    <w:rsid w:val="0F166F1D"/>
    <w:rsid w:val="0F173443"/>
    <w:rsid w:val="0F195C3D"/>
    <w:rsid w:val="0F1B4B50"/>
    <w:rsid w:val="0F263A31"/>
    <w:rsid w:val="0F2C2F1B"/>
    <w:rsid w:val="0F336744"/>
    <w:rsid w:val="0F362B53"/>
    <w:rsid w:val="0F4D526D"/>
    <w:rsid w:val="0F4E4E40"/>
    <w:rsid w:val="0F5251E9"/>
    <w:rsid w:val="0F574A28"/>
    <w:rsid w:val="0F5E7DBF"/>
    <w:rsid w:val="0F69022B"/>
    <w:rsid w:val="0F6B650F"/>
    <w:rsid w:val="0F702D64"/>
    <w:rsid w:val="0F721978"/>
    <w:rsid w:val="0F753DD7"/>
    <w:rsid w:val="0F791058"/>
    <w:rsid w:val="0F81583C"/>
    <w:rsid w:val="0F87613D"/>
    <w:rsid w:val="0F8A5DA0"/>
    <w:rsid w:val="0F8C7014"/>
    <w:rsid w:val="0F914696"/>
    <w:rsid w:val="0F9A435F"/>
    <w:rsid w:val="0F9E0A9D"/>
    <w:rsid w:val="0F9E1879"/>
    <w:rsid w:val="0F9E747C"/>
    <w:rsid w:val="0FA21674"/>
    <w:rsid w:val="0FA65E94"/>
    <w:rsid w:val="0FB447E3"/>
    <w:rsid w:val="0FB64DF1"/>
    <w:rsid w:val="0FB6708B"/>
    <w:rsid w:val="0FBB26BD"/>
    <w:rsid w:val="0FBD5DC5"/>
    <w:rsid w:val="0FC753D2"/>
    <w:rsid w:val="0FC878A8"/>
    <w:rsid w:val="0FCF2CC7"/>
    <w:rsid w:val="0FCF67A9"/>
    <w:rsid w:val="0FD32FBA"/>
    <w:rsid w:val="0FDA507E"/>
    <w:rsid w:val="0FDE57A4"/>
    <w:rsid w:val="0FEC0843"/>
    <w:rsid w:val="0FF42406"/>
    <w:rsid w:val="0FFD5DE6"/>
    <w:rsid w:val="10004488"/>
    <w:rsid w:val="10036F54"/>
    <w:rsid w:val="100506E9"/>
    <w:rsid w:val="10052457"/>
    <w:rsid w:val="10071EBF"/>
    <w:rsid w:val="100912AD"/>
    <w:rsid w:val="100C552F"/>
    <w:rsid w:val="1010132E"/>
    <w:rsid w:val="102A166A"/>
    <w:rsid w:val="102B2696"/>
    <w:rsid w:val="10352221"/>
    <w:rsid w:val="103B4386"/>
    <w:rsid w:val="103B77E9"/>
    <w:rsid w:val="103D5D04"/>
    <w:rsid w:val="103F1EF2"/>
    <w:rsid w:val="10407B3C"/>
    <w:rsid w:val="104F0044"/>
    <w:rsid w:val="105063AF"/>
    <w:rsid w:val="1058133B"/>
    <w:rsid w:val="105D4CB6"/>
    <w:rsid w:val="10626A20"/>
    <w:rsid w:val="10630655"/>
    <w:rsid w:val="106D47EE"/>
    <w:rsid w:val="10763F38"/>
    <w:rsid w:val="107717AC"/>
    <w:rsid w:val="1077701B"/>
    <w:rsid w:val="107E1046"/>
    <w:rsid w:val="107E7FBE"/>
    <w:rsid w:val="10836ADD"/>
    <w:rsid w:val="108671B2"/>
    <w:rsid w:val="1088039C"/>
    <w:rsid w:val="108B5454"/>
    <w:rsid w:val="108E165E"/>
    <w:rsid w:val="108E705B"/>
    <w:rsid w:val="109121B9"/>
    <w:rsid w:val="10953445"/>
    <w:rsid w:val="109A2D2E"/>
    <w:rsid w:val="10A76D00"/>
    <w:rsid w:val="10A8798D"/>
    <w:rsid w:val="10AA1620"/>
    <w:rsid w:val="10B82E62"/>
    <w:rsid w:val="10B9383B"/>
    <w:rsid w:val="10BA3650"/>
    <w:rsid w:val="10BF4427"/>
    <w:rsid w:val="10C157A6"/>
    <w:rsid w:val="10C57129"/>
    <w:rsid w:val="10D672AD"/>
    <w:rsid w:val="10DC3B8E"/>
    <w:rsid w:val="10E221F5"/>
    <w:rsid w:val="10E35F1C"/>
    <w:rsid w:val="10E949AE"/>
    <w:rsid w:val="10F569DE"/>
    <w:rsid w:val="10FF0E24"/>
    <w:rsid w:val="11070A1B"/>
    <w:rsid w:val="110A431D"/>
    <w:rsid w:val="11136A46"/>
    <w:rsid w:val="111A6C55"/>
    <w:rsid w:val="111E12FB"/>
    <w:rsid w:val="1125062D"/>
    <w:rsid w:val="112C7DF0"/>
    <w:rsid w:val="112E7303"/>
    <w:rsid w:val="11315909"/>
    <w:rsid w:val="11324400"/>
    <w:rsid w:val="113D02B0"/>
    <w:rsid w:val="1159026F"/>
    <w:rsid w:val="11601082"/>
    <w:rsid w:val="116527CA"/>
    <w:rsid w:val="11662DD2"/>
    <w:rsid w:val="116D0707"/>
    <w:rsid w:val="118C49BA"/>
    <w:rsid w:val="118D733C"/>
    <w:rsid w:val="11976F86"/>
    <w:rsid w:val="119A3908"/>
    <w:rsid w:val="119C6775"/>
    <w:rsid w:val="119F43A3"/>
    <w:rsid w:val="11AC62BB"/>
    <w:rsid w:val="11B4485C"/>
    <w:rsid w:val="11B7604B"/>
    <w:rsid w:val="11BD3FE5"/>
    <w:rsid w:val="11C30786"/>
    <w:rsid w:val="11C449B6"/>
    <w:rsid w:val="11C629D8"/>
    <w:rsid w:val="11CA76F9"/>
    <w:rsid w:val="11CD3FC1"/>
    <w:rsid w:val="11D179B4"/>
    <w:rsid w:val="11D468EC"/>
    <w:rsid w:val="11E91187"/>
    <w:rsid w:val="11F76075"/>
    <w:rsid w:val="11FF1FEF"/>
    <w:rsid w:val="12071A12"/>
    <w:rsid w:val="12074EB0"/>
    <w:rsid w:val="12083368"/>
    <w:rsid w:val="120B035D"/>
    <w:rsid w:val="120E51A8"/>
    <w:rsid w:val="120F7A03"/>
    <w:rsid w:val="12145032"/>
    <w:rsid w:val="121A6B2A"/>
    <w:rsid w:val="121A7EA2"/>
    <w:rsid w:val="121C19E7"/>
    <w:rsid w:val="12200A8F"/>
    <w:rsid w:val="12246E80"/>
    <w:rsid w:val="122615F6"/>
    <w:rsid w:val="12283B24"/>
    <w:rsid w:val="122968FA"/>
    <w:rsid w:val="122A7A6D"/>
    <w:rsid w:val="12313CE5"/>
    <w:rsid w:val="12361050"/>
    <w:rsid w:val="123A6A58"/>
    <w:rsid w:val="123D4522"/>
    <w:rsid w:val="124714AE"/>
    <w:rsid w:val="125024DE"/>
    <w:rsid w:val="12554D0A"/>
    <w:rsid w:val="12556152"/>
    <w:rsid w:val="12563DCC"/>
    <w:rsid w:val="12573A4D"/>
    <w:rsid w:val="12597458"/>
    <w:rsid w:val="125D4922"/>
    <w:rsid w:val="12640391"/>
    <w:rsid w:val="12741359"/>
    <w:rsid w:val="1279784B"/>
    <w:rsid w:val="127C619B"/>
    <w:rsid w:val="12801D71"/>
    <w:rsid w:val="1281532B"/>
    <w:rsid w:val="128720F5"/>
    <w:rsid w:val="12872F49"/>
    <w:rsid w:val="128B4285"/>
    <w:rsid w:val="129F08AF"/>
    <w:rsid w:val="12A3288A"/>
    <w:rsid w:val="12A34385"/>
    <w:rsid w:val="12A904AC"/>
    <w:rsid w:val="12A92513"/>
    <w:rsid w:val="12AD5F91"/>
    <w:rsid w:val="12B044FC"/>
    <w:rsid w:val="12BC21F2"/>
    <w:rsid w:val="12D93F63"/>
    <w:rsid w:val="12DA20C0"/>
    <w:rsid w:val="12E12E71"/>
    <w:rsid w:val="12E27734"/>
    <w:rsid w:val="12F066A2"/>
    <w:rsid w:val="12F85778"/>
    <w:rsid w:val="13011253"/>
    <w:rsid w:val="130C37C4"/>
    <w:rsid w:val="13185D04"/>
    <w:rsid w:val="13224F53"/>
    <w:rsid w:val="132958DC"/>
    <w:rsid w:val="132A25A5"/>
    <w:rsid w:val="132B4EC3"/>
    <w:rsid w:val="13401FEA"/>
    <w:rsid w:val="13450163"/>
    <w:rsid w:val="134E6737"/>
    <w:rsid w:val="135022AA"/>
    <w:rsid w:val="135A1C24"/>
    <w:rsid w:val="13637840"/>
    <w:rsid w:val="13672CBA"/>
    <w:rsid w:val="136A4E20"/>
    <w:rsid w:val="136F49F2"/>
    <w:rsid w:val="137455F6"/>
    <w:rsid w:val="138534E8"/>
    <w:rsid w:val="138870E0"/>
    <w:rsid w:val="138A1856"/>
    <w:rsid w:val="1395302E"/>
    <w:rsid w:val="1395454C"/>
    <w:rsid w:val="13954607"/>
    <w:rsid w:val="13990A80"/>
    <w:rsid w:val="13996234"/>
    <w:rsid w:val="13A7665C"/>
    <w:rsid w:val="13A94467"/>
    <w:rsid w:val="13AB4669"/>
    <w:rsid w:val="13B02403"/>
    <w:rsid w:val="13BE1697"/>
    <w:rsid w:val="13CD1DFA"/>
    <w:rsid w:val="13D04DD4"/>
    <w:rsid w:val="13E10428"/>
    <w:rsid w:val="13EA4E28"/>
    <w:rsid w:val="13EB0827"/>
    <w:rsid w:val="13EB14CA"/>
    <w:rsid w:val="13ED2907"/>
    <w:rsid w:val="13F21454"/>
    <w:rsid w:val="13F43C4F"/>
    <w:rsid w:val="14012AB1"/>
    <w:rsid w:val="14027CF5"/>
    <w:rsid w:val="140545E5"/>
    <w:rsid w:val="1416303E"/>
    <w:rsid w:val="14234326"/>
    <w:rsid w:val="1431122C"/>
    <w:rsid w:val="143849D3"/>
    <w:rsid w:val="143A05CA"/>
    <w:rsid w:val="144E6586"/>
    <w:rsid w:val="144F7983"/>
    <w:rsid w:val="1458428E"/>
    <w:rsid w:val="145B3F33"/>
    <w:rsid w:val="145C384D"/>
    <w:rsid w:val="14675025"/>
    <w:rsid w:val="14757476"/>
    <w:rsid w:val="14875FA3"/>
    <w:rsid w:val="149522FA"/>
    <w:rsid w:val="149F3259"/>
    <w:rsid w:val="149F43B1"/>
    <w:rsid w:val="14A30B00"/>
    <w:rsid w:val="14AD33DB"/>
    <w:rsid w:val="14C30C51"/>
    <w:rsid w:val="14C548CD"/>
    <w:rsid w:val="14CD4182"/>
    <w:rsid w:val="14CE7A54"/>
    <w:rsid w:val="14DC1B42"/>
    <w:rsid w:val="14E424BB"/>
    <w:rsid w:val="14E52FBE"/>
    <w:rsid w:val="14E93B15"/>
    <w:rsid w:val="14F300A3"/>
    <w:rsid w:val="14F6360B"/>
    <w:rsid w:val="14F70A93"/>
    <w:rsid w:val="14FD2A7C"/>
    <w:rsid w:val="14FE177F"/>
    <w:rsid w:val="150C11C5"/>
    <w:rsid w:val="15142F52"/>
    <w:rsid w:val="151B7992"/>
    <w:rsid w:val="151F5CFF"/>
    <w:rsid w:val="1520057E"/>
    <w:rsid w:val="15216608"/>
    <w:rsid w:val="152C298A"/>
    <w:rsid w:val="152F2DF2"/>
    <w:rsid w:val="152F6116"/>
    <w:rsid w:val="15317E95"/>
    <w:rsid w:val="15365BAB"/>
    <w:rsid w:val="15366F0A"/>
    <w:rsid w:val="15373426"/>
    <w:rsid w:val="153E19D1"/>
    <w:rsid w:val="15447FC5"/>
    <w:rsid w:val="1548599A"/>
    <w:rsid w:val="15497E9B"/>
    <w:rsid w:val="154B256A"/>
    <w:rsid w:val="154F6A21"/>
    <w:rsid w:val="155925E2"/>
    <w:rsid w:val="155F7720"/>
    <w:rsid w:val="15610299"/>
    <w:rsid w:val="1567712C"/>
    <w:rsid w:val="156E1ACB"/>
    <w:rsid w:val="157905B2"/>
    <w:rsid w:val="157C5D82"/>
    <w:rsid w:val="15803DB4"/>
    <w:rsid w:val="15842F26"/>
    <w:rsid w:val="158900F8"/>
    <w:rsid w:val="15895590"/>
    <w:rsid w:val="15961244"/>
    <w:rsid w:val="15991A6C"/>
    <w:rsid w:val="159E11CC"/>
    <w:rsid w:val="15AA6F86"/>
    <w:rsid w:val="15AB1AEE"/>
    <w:rsid w:val="15C21A3E"/>
    <w:rsid w:val="15C96BD5"/>
    <w:rsid w:val="15DE7449"/>
    <w:rsid w:val="15DF2F59"/>
    <w:rsid w:val="15EF4184"/>
    <w:rsid w:val="15F17D7B"/>
    <w:rsid w:val="16007A0F"/>
    <w:rsid w:val="160227AD"/>
    <w:rsid w:val="16047F77"/>
    <w:rsid w:val="16082C23"/>
    <w:rsid w:val="161414D8"/>
    <w:rsid w:val="1617136B"/>
    <w:rsid w:val="161C1F57"/>
    <w:rsid w:val="161D2015"/>
    <w:rsid w:val="161F618A"/>
    <w:rsid w:val="16294AA8"/>
    <w:rsid w:val="162A06B1"/>
    <w:rsid w:val="163C15E3"/>
    <w:rsid w:val="1645108B"/>
    <w:rsid w:val="16523171"/>
    <w:rsid w:val="16567128"/>
    <w:rsid w:val="166D15CC"/>
    <w:rsid w:val="166F14A9"/>
    <w:rsid w:val="167C6465"/>
    <w:rsid w:val="167D06CE"/>
    <w:rsid w:val="16864F84"/>
    <w:rsid w:val="16903AFB"/>
    <w:rsid w:val="16967D59"/>
    <w:rsid w:val="16A06956"/>
    <w:rsid w:val="16AC1EFE"/>
    <w:rsid w:val="16AD6DC2"/>
    <w:rsid w:val="16B545BA"/>
    <w:rsid w:val="16BB7438"/>
    <w:rsid w:val="16BD5D0E"/>
    <w:rsid w:val="16BD7D89"/>
    <w:rsid w:val="16BF3981"/>
    <w:rsid w:val="16CA0D52"/>
    <w:rsid w:val="16CC3771"/>
    <w:rsid w:val="16CC4814"/>
    <w:rsid w:val="16CF3442"/>
    <w:rsid w:val="16CF7CAB"/>
    <w:rsid w:val="16D0037F"/>
    <w:rsid w:val="16D32A59"/>
    <w:rsid w:val="16E156DF"/>
    <w:rsid w:val="16E87083"/>
    <w:rsid w:val="16EA3C3C"/>
    <w:rsid w:val="16EB23B4"/>
    <w:rsid w:val="16F07AAA"/>
    <w:rsid w:val="16FD271C"/>
    <w:rsid w:val="17021F0B"/>
    <w:rsid w:val="171569C1"/>
    <w:rsid w:val="1729497D"/>
    <w:rsid w:val="172A7177"/>
    <w:rsid w:val="172E2864"/>
    <w:rsid w:val="17307CDF"/>
    <w:rsid w:val="173A6E30"/>
    <w:rsid w:val="17480BAC"/>
    <w:rsid w:val="174C6FEE"/>
    <w:rsid w:val="17584F4B"/>
    <w:rsid w:val="175C3805"/>
    <w:rsid w:val="176048E7"/>
    <w:rsid w:val="1769728B"/>
    <w:rsid w:val="176A79F8"/>
    <w:rsid w:val="178111CE"/>
    <w:rsid w:val="178249B1"/>
    <w:rsid w:val="17855723"/>
    <w:rsid w:val="178B250D"/>
    <w:rsid w:val="178B531A"/>
    <w:rsid w:val="1790317E"/>
    <w:rsid w:val="17963D6A"/>
    <w:rsid w:val="179750E3"/>
    <w:rsid w:val="179A0ABB"/>
    <w:rsid w:val="179A2A7A"/>
    <w:rsid w:val="179B1924"/>
    <w:rsid w:val="17AC7650"/>
    <w:rsid w:val="17B03C06"/>
    <w:rsid w:val="17B27363"/>
    <w:rsid w:val="17B56836"/>
    <w:rsid w:val="17B919AA"/>
    <w:rsid w:val="17C376F1"/>
    <w:rsid w:val="17C621F4"/>
    <w:rsid w:val="17D2722C"/>
    <w:rsid w:val="17D91DCC"/>
    <w:rsid w:val="17E02C37"/>
    <w:rsid w:val="17E467A8"/>
    <w:rsid w:val="17F04468"/>
    <w:rsid w:val="17F1330C"/>
    <w:rsid w:val="17F15904"/>
    <w:rsid w:val="17F3210C"/>
    <w:rsid w:val="17F51AC7"/>
    <w:rsid w:val="17F62621"/>
    <w:rsid w:val="18094E26"/>
    <w:rsid w:val="180E7ACA"/>
    <w:rsid w:val="181C07FA"/>
    <w:rsid w:val="181C1F52"/>
    <w:rsid w:val="181F1AA7"/>
    <w:rsid w:val="1820419B"/>
    <w:rsid w:val="182F74EE"/>
    <w:rsid w:val="18360DBD"/>
    <w:rsid w:val="18372F15"/>
    <w:rsid w:val="18396296"/>
    <w:rsid w:val="183D2564"/>
    <w:rsid w:val="18494473"/>
    <w:rsid w:val="184B770B"/>
    <w:rsid w:val="184D2A71"/>
    <w:rsid w:val="185712FE"/>
    <w:rsid w:val="1857399D"/>
    <w:rsid w:val="185E2976"/>
    <w:rsid w:val="18633210"/>
    <w:rsid w:val="186350F1"/>
    <w:rsid w:val="1868764F"/>
    <w:rsid w:val="18695B22"/>
    <w:rsid w:val="18862BF3"/>
    <w:rsid w:val="18867C47"/>
    <w:rsid w:val="18876B2E"/>
    <w:rsid w:val="18994EEA"/>
    <w:rsid w:val="189C1749"/>
    <w:rsid w:val="189D3B95"/>
    <w:rsid w:val="18B12483"/>
    <w:rsid w:val="18B3224E"/>
    <w:rsid w:val="18B71C92"/>
    <w:rsid w:val="18B8023A"/>
    <w:rsid w:val="18C010A3"/>
    <w:rsid w:val="18C0359C"/>
    <w:rsid w:val="18C96793"/>
    <w:rsid w:val="18DE1932"/>
    <w:rsid w:val="18E73C09"/>
    <w:rsid w:val="18EE27F1"/>
    <w:rsid w:val="18F92B48"/>
    <w:rsid w:val="18FE2337"/>
    <w:rsid w:val="190B0398"/>
    <w:rsid w:val="190D5D5F"/>
    <w:rsid w:val="190D7DB5"/>
    <w:rsid w:val="191470AD"/>
    <w:rsid w:val="19153875"/>
    <w:rsid w:val="19193655"/>
    <w:rsid w:val="191D2E44"/>
    <w:rsid w:val="191D3AA8"/>
    <w:rsid w:val="191E4241"/>
    <w:rsid w:val="191F6782"/>
    <w:rsid w:val="1921193E"/>
    <w:rsid w:val="192B5403"/>
    <w:rsid w:val="193334F1"/>
    <w:rsid w:val="193A2203"/>
    <w:rsid w:val="193B3616"/>
    <w:rsid w:val="19494C4A"/>
    <w:rsid w:val="194F7C35"/>
    <w:rsid w:val="195723F0"/>
    <w:rsid w:val="19577C70"/>
    <w:rsid w:val="196A1EDE"/>
    <w:rsid w:val="198515C1"/>
    <w:rsid w:val="19875EBF"/>
    <w:rsid w:val="199B4D67"/>
    <w:rsid w:val="19A40D75"/>
    <w:rsid w:val="19A42675"/>
    <w:rsid w:val="19A744F1"/>
    <w:rsid w:val="19AE2789"/>
    <w:rsid w:val="19B92B11"/>
    <w:rsid w:val="19BC4FFA"/>
    <w:rsid w:val="19C902F0"/>
    <w:rsid w:val="19CC5F3D"/>
    <w:rsid w:val="19D96CD1"/>
    <w:rsid w:val="19DB5B07"/>
    <w:rsid w:val="19E92E52"/>
    <w:rsid w:val="19ED7E47"/>
    <w:rsid w:val="19EF7C7C"/>
    <w:rsid w:val="19F25BCA"/>
    <w:rsid w:val="19F51E3A"/>
    <w:rsid w:val="19F833E9"/>
    <w:rsid w:val="1A104BD7"/>
    <w:rsid w:val="1A1712AA"/>
    <w:rsid w:val="1A1773DF"/>
    <w:rsid w:val="1A1F4948"/>
    <w:rsid w:val="1A244BF8"/>
    <w:rsid w:val="1A296197"/>
    <w:rsid w:val="1A2F4F4F"/>
    <w:rsid w:val="1A363696"/>
    <w:rsid w:val="1A386DEB"/>
    <w:rsid w:val="1A3A408D"/>
    <w:rsid w:val="1A3C6A6A"/>
    <w:rsid w:val="1A3E3B8A"/>
    <w:rsid w:val="1A56508B"/>
    <w:rsid w:val="1A5A7234"/>
    <w:rsid w:val="1A612795"/>
    <w:rsid w:val="1A7504CE"/>
    <w:rsid w:val="1A7B3206"/>
    <w:rsid w:val="1AA04AAC"/>
    <w:rsid w:val="1AA21C08"/>
    <w:rsid w:val="1AA74316"/>
    <w:rsid w:val="1AA814D2"/>
    <w:rsid w:val="1AAA7D1C"/>
    <w:rsid w:val="1AAE3E8A"/>
    <w:rsid w:val="1AC651A0"/>
    <w:rsid w:val="1ACA372E"/>
    <w:rsid w:val="1ACE560D"/>
    <w:rsid w:val="1AD34DF3"/>
    <w:rsid w:val="1ADC58D2"/>
    <w:rsid w:val="1AE770AA"/>
    <w:rsid w:val="1B0203C8"/>
    <w:rsid w:val="1B080F30"/>
    <w:rsid w:val="1B0C09E7"/>
    <w:rsid w:val="1B0F7F5D"/>
    <w:rsid w:val="1B10175A"/>
    <w:rsid w:val="1B1242C9"/>
    <w:rsid w:val="1B181180"/>
    <w:rsid w:val="1B217A54"/>
    <w:rsid w:val="1B2562E6"/>
    <w:rsid w:val="1B2715BA"/>
    <w:rsid w:val="1B277324"/>
    <w:rsid w:val="1B2B39F6"/>
    <w:rsid w:val="1B2C2EDA"/>
    <w:rsid w:val="1B2D6B0B"/>
    <w:rsid w:val="1B363590"/>
    <w:rsid w:val="1B3D702F"/>
    <w:rsid w:val="1B41195E"/>
    <w:rsid w:val="1B494CC0"/>
    <w:rsid w:val="1B4E68B2"/>
    <w:rsid w:val="1B53509B"/>
    <w:rsid w:val="1B60669D"/>
    <w:rsid w:val="1B612362"/>
    <w:rsid w:val="1B646D99"/>
    <w:rsid w:val="1B6616D0"/>
    <w:rsid w:val="1B6D19D3"/>
    <w:rsid w:val="1B725841"/>
    <w:rsid w:val="1B737591"/>
    <w:rsid w:val="1B86570C"/>
    <w:rsid w:val="1B8D5A44"/>
    <w:rsid w:val="1B9816CA"/>
    <w:rsid w:val="1B9B1759"/>
    <w:rsid w:val="1B9D1211"/>
    <w:rsid w:val="1B9E2A6E"/>
    <w:rsid w:val="1BA13B41"/>
    <w:rsid w:val="1BA2295D"/>
    <w:rsid w:val="1BA674D0"/>
    <w:rsid w:val="1BAA57F9"/>
    <w:rsid w:val="1BBC11EF"/>
    <w:rsid w:val="1BBF1C82"/>
    <w:rsid w:val="1BC40B75"/>
    <w:rsid w:val="1BDE78E9"/>
    <w:rsid w:val="1BE1630E"/>
    <w:rsid w:val="1BED1100"/>
    <w:rsid w:val="1BF239DA"/>
    <w:rsid w:val="1BF8123A"/>
    <w:rsid w:val="1BFD74ED"/>
    <w:rsid w:val="1C0E3784"/>
    <w:rsid w:val="1C13375C"/>
    <w:rsid w:val="1C232A41"/>
    <w:rsid w:val="1C24589E"/>
    <w:rsid w:val="1C271379"/>
    <w:rsid w:val="1C2750C7"/>
    <w:rsid w:val="1C2D25A2"/>
    <w:rsid w:val="1C3041CB"/>
    <w:rsid w:val="1C3C57F9"/>
    <w:rsid w:val="1C41032C"/>
    <w:rsid w:val="1C44738E"/>
    <w:rsid w:val="1C451D75"/>
    <w:rsid w:val="1C4663B4"/>
    <w:rsid w:val="1C4706E4"/>
    <w:rsid w:val="1C564EDC"/>
    <w:rsid w:val="1C5C6801"/>
    <w:rsid w:val="1C6840AB"/>
    <w:rsid w:val="1C6D398A"/>
    <w:rsid w:val="1C6D78B3"/>
    <w:rsid w:val="1C6E6184"/>
    <w:rsid w:val="1C712B01"/>
    <w:rsid w:val="1C753A59"/>
    <w:rsid w:val="1C7B495B"/>
    <w:rsid w:val="1C8866F5"/>
    <w:rsid w:val="1C896A53"/>
    <w:rsid w:val="1C8C3099"/>
    <w:rsid w:val="1C941231"/>
    <w:rsid w:val="1C951330"/>
    <w:rsid w:val="1C983FE7"/>
    <w:rsid w:val="1C9C0A32"/>
    <w:rsid w:val="1C9E4C46"/>
    <w:rsid w:val="1CA929E0"/>
    <w:rsid w:val="1CAC21AA"/>
    <w:rsid w:val="1CAC4F1F"/>
    <w:rsid w:val="1CAF6066"/>
    <w:rsid w:val="1CB32754"/>
    <w:rsid w:val="1CB93303"/>
    <w:rsid w:val="1CBE6624"/>
    <w:rsid w:val="1CBE6C72"/>
    <w:rsid w:val="1CBF14AC"/>
    <w:rsid w:val="1CC41248"/>
    <w:rsid w:val="1CC6515E"/>
    <w:rsid w:val="1CD515D5"/>
    <w:rsid w:val="1CDA0373"/>
    <w:rsid w:val="1CDB4174"/>
    <w:rsid w:val="1CDD4AFA"/>
    <w:rsid w:val="1CE41D55"/>
    <w:rsid w:val="1CE76CC5"/>
    <w:rsid w:val="1CEA1A55"/>
    <w:rsid w:val="1CF207CD"/>
    <w:rsid w:val="1CF32208"/>
    <w:rsid w:val="1CF32E52"/>
    <w:rsid w:val="1CFF47AC"/>
    <w:rsid w:val="1CFF7DCD"/>
    <w:rsid w:val="1D094A2E"/>
    <w:rsid w:val="1D0A37DD"/>
    <w:rsid w:val="1D103458"/>
    <w:rsid w:val="1D1C7967"/>
    <w:rsid w:val="1D206271"/>
    <w:rsid w:val="1D22285A"/>
    <w:rsid w:val="1D3002A0"/>
    <w:rsid w:val="1D3171B4"/>
    <w:rsid w:val="1D3544E5"/>
    <w:rsid w:val="1D3D143A"/>
    <w:rsid w:val="1D3E4584"/>
    <w:rsid w:val="1D4E2651"/>
    <w:rsid w:val="1D683FEA"/>
    <w:rsid w:val="1D6917EC"/>
    <w:rsid w:val="1D78706A"/>
    <w:rsid w:val="1D800314"/>
    <w:rsid w:val="1D8278EA"/>
    <w:rsid w:val="1D93154A"/>
    <w:rsid w:val="1D942541"/>
    <w:rsid w:val="1D995AD5"/>
    <w:rsid w:val="1DA76133"/>
    <w:rsid w:val="1DAC6A47"/>
    <w:rsid w:val="1DAF08E2"/>
    <w:rsid w:val="1DB54ED4"/>
    <w:rsid w:val="1DB92E28"/>
    <w:rsid w:val="1DB973E6"/>
    <w:rsid w:val="1DB97B13"/>
    <w:rsid w:val="1DB97F65"/>
    <w:rsid w:val="1DBD26D8"/>
    <w:rsid w:val="1DC37C9B"/>
    <w:rsid w:val="1DC41D93"/>
    <w:rsid w:val="1DC86008"/>
    <w:rsid w:val="1DD82FFB"/>
    <w:rsid w:val="1DD8693A"/>
    <w:rsid w:val="1DD9407C"/>
    <w:rsid w:val="1DE93DA1"/>
    <w:rsid w:val="1DEF1E77"/>
    <w:rsid w:val="1DF26EF0"/>
    <w:rsid w:val="1DFA322F"/>
    <w:rsid w:val="1E0269B2"/>
    <w:rsid w:val="1E0B75A5"/>
    <w:rsid w:val="1E0E681C"/>
    <w:rsid w:val="1E104D65"/>
    <w:rsid w:val="1E1320EF"/>
    <w:rsid w:val="1E24275C"/>
    <w:rsid w:val="1E2B6418"/>
    <w:rsid w:val="1E2E340D"/>
    <w:rsid w:val="1E2F4AB4"/>
    <w:rsid w:val="1E3102EE"/>
    <w:rsid w:val="1E356D19"/>
    <w:rsid w:val="1E3D39D9"/>
    <w:rsid w:val="1E477078"/>
    <w:rsid w:val="1E4C6A64"/>
    <w:rsid w:val="1E4C7B3F"/>
    <w:rsid w:val="1E551AC3"/>
    <w:rsid w:val="1E5D2629"/>
    <w:rsid w:val="1E6E4A26"/>
    <w:rsid w:val="1E6F7A3B"/>
    <w:rsid w:val="1E7B64D0"/>
    <w:rsid w:val="1E890059"/>
    <w:rsid w:val="1E8E68AC"/>
    <w:rsid w:val="1E8F2134"/>
    <w:rsid w:val="1E991C86"/>
    <w:rsid w:val="1EA1384A"/>
    <w:rsid w:val="1EA403DB"/>
    <w:rsid w:val="1EA51206"/>
    <w:rsid w:val="1EA61204"/>
    <w:rsid w:val="1EA73FD2"/>
    <w:rsid w:val="1EAA26FD"/>
    <w:rsid w:val="1EAD7DF5"/>
    <w:rsid w:val="1EB949B2"/>
    <w:rsid w:val="1ECD2A6D"/>
    <w:rsid w:val="1ED55F80"/>
    <w:rsid w:val="1ED71E4C"/>
    <w:rsid w:val="1EE27B08"/>
    <w:rsid w:val="1EE87D62"/>
    <w:rsid w:val="1EEE0FDD"/>
    <w:rsid w:val="1EF27962"/>
    <w:rsid w:val="1EF90C20"/>
    <w:rsid w:val="1EFA6F9A"/>
    <w:rsid w:val="1EFD05E5"/>
    <w:rsid w:val="1F04693E"/>
    <w:rsid w:val="1F096E77"/>
    <w:rsid w:val="1F192BAF"/>
    <w:rsid w:val="1F2A4EEF"/>
    <w:rsid w:val="1F2D06D7"/>
    <w:rsid w:val="1F325365"/>
    <w:rsid w:val="1F3630F7"/>
    <w:rsid w:val="1F371B14"/>
    <w:rsid w:val="1F38080C"/>
    <w:rsid w:val="1F3E2DA2"/>
    <w:rsid w:val="1F433A13"/>
    <w:rsid w:val="1F466CD6"/>
    <w:rsid w:val="1F4A663B"/>
    <w:rsid w:val="1F4F2C2B"/>
    <w:rsid w:val="1F506564"/>
    <w:rsid w:val="1F5865F1"/>
    <w:rsid w:val="1F5C5D96"/>
    <w:rsid w:val="1F61081F"/>
    <w:rsid w:val="1F6175FF"/>
    <w:rsid w:val="1F63449B"/>
    <w:rsid w:val="1F640E9D"/>
    <w:rsid w:val="1F6B0692"/>
    <w:rsid w:val="1F7777B8"/>
    <w:rsid w:val="1F7A3A17"/>
    <w:rsid w:val="1F7D79B8"/>
    <w:rsid w:val="1F7E6E82"/>
    <w:rsid w:val="1F834BD5"/>
    <w:rsid w:val="1F8669ED"/>
    <w:rsid w:val="1F8D3E7D"/>
    <w:rsid w:val="1F91146E"/>
    <w:rsid w:val="1F932881"/>
    <w:rsid w:val="1F950661"/>
    <w:rsid w:val="1F971238"/>
    <w:rsid w:val="1FA50DC7"/>
    <w:rsid w:val="1FA62A25"/>
    <w:rsid w:val="1FAA0D92"/>
    <w:rsid w:val="1FAA3500"/>
    <w:rsid w:val="1FAA35F2"/>
    <w:rsid w:val="1FAE341F"/>
    <w:rsid w:val="1FB7510F"/>
    <w:rsid w:val="1FBD148F"/>
    <w:rsid w:val="1FBE76E6"/>
    <w:rsid w:val="1FBF00C7"/>
    <w:rsid w:val="1FC60826"/>
    <w:rsid w:val="1FCA181B"/>
    <w:rsid w:val="1FCD4B34"/>
    <w:rsid w:val="1FCF1052"/>
    <w:rsid w:val="1FD34843"/>
    <w:rsid w:val="1FD407F9"/>
    <w:rsid w:val="1FDB17BD"/>
    <w:rsid w:val="1FDB3BDF"/>
    <w:rsid w:val="1FDE474A"/>
    <w:rsid w:val="1FE14747"/>
    <w:rsid w:val="1FE47ADF"/>
    <w:rsid w:val="1FE63F36"/>
    <w:rsid w:val="1FE641D9"/>
    <w:rsid w:val="1FE90F2B"/>
    <w:rsid w:val="1FEA7B63"/>
    <w:rsid w:val="1FEE328D"/>
    <w:rsid w:val="1FF01E45"/>
    <w:rsid w:val="1FF76276"/>
    <w:rsid w:val="1FF83F88"/>
    <w:rsid w:val="1FF9646E"/>
    <w:rsid w:val="20157D29"/>
    <w:rsid w:val="20165986"/>
    <w:rsid w:val="201C5E7B"/>
    <w:rsid w:val="20335A75"/>
    <w:rsid w:val="204A34AA"/>
    <w:rsid w:val="204F7943"/>
    <w:rsid w:val="205221AC"/>
    <w:rsid w:val="20565A09"/>
    <w:rsid w:val="20615DC2"/>
    <w:rsid w:val="2064559C"/>
    <w:rsid w:val="20645664"/>
    <w:rsid w:val="20683A55"/>
    <w:rsid w:val="206C1561"/>
    <w:rsid w:val="20727D02"/>
    <w:rsid w:val="20764F74"/>
    <w:rsid w:val="20865253"/>
    <w:rsid w:val="20924397"/>
    <w:rsid w:val="20A23001"/>
    <w:rsid w:val="20AF623B"/>
    <w:rsid w:val="20B070C9"/>
    <w:rsid w:val="20B10B2F"/>
    <w:rsid w:val="20B14D58"/>
    <w:rsid w:val="20B623BA"/>
    <w:rsid w:val="20B8438D"/>
    <w:rsid w:val="20C4610F"/>
    <w:rsid w:val="20D40649"/>
    <w:rsid w:val="20E52C14"/>
    <w:rsid w:val="20E63D86"/>
    <w:rsid w:val="20E63E0A"/>
    <w:rsid w:val="20E726D2"/>
    <w:rsid w:val="20F004B2"/>
    <w:rsid w:val="20F56A22"/>
    <w:rsid w:val="21002501"/>
    <w:rsid w:val="211B467F"/>
    <w:rsid w:val="211E7A53"/>
    <w:rsid w:val="21204E31"/>
    <w:rsid w:val="212D551D"/>
    <w:rsid w:val="21351ACA"/>
    <w:rsid w:val="21455DA4"/>
    <w:rsid w:val="214671A1"/>
    <w:rsid w:val="215820B9"/>
    <w:rsid w:val="215905CC"/>
    <w:rsid w:val="215B78D2"/>
    <w:rsid w:val="21630549"/>
    <w:rsid w:val="2163335F"/>
    <w:rsid w:val="21633E26"/>
    <w:rsid w:val="21783532"/>
    <w:rsid w:val="217F4D1B"/>
    <w:rsid w:val="21835A5D"/>
    <w:rsid w:val="21882F30"/>
    <w:rsid w:val="21892590"/>
    <w:rsid w:val="218F484D"/>
    <w:rsid w:val="219069DB"/>
    <w:rsid w:val="21A67C31"/>
    <w:rsid w:val="21B47A10"/>
    <w:rsid w:val="21B62186"/>
    <w:rsid w:val="21B81BD1"/>
    <w:rsid w:val="21C13BF9"/>
    <w:rsid w:val="21C74CAA"/>
    <w:rsid w:val="21D3447D"/>
    <w:rsid w:val="21E11200"/>
    <w:rsid w:val="21ED1521"/>
    <w:rsid w:val="21F11E4C"/>
    <w:rsid w:val="21FB4307"/>
    <w:rsid w:val="22041502"/>
    <w:rsid w:val="2205119E"/>
    <w:rsid w:val="220E2B1F"/>
    <w:rsid w:val="221136FD"/>
    <w:rsid w:val="22192595"/>
    <w:rsid w:val="22210124"/>
    <w:rsid w:val="22224A7C"/>
    <w:rsid w:val="22247C76"/>
    <w:rsid w:val="22405007"/>
    <w:rsid w:val="22423C29"/>
    <w:rsid w:val="224A4B75"/>
    <w:rsid w:val="22693670"/>
    <w:rsid w:val="226B40D2"/>
    <w:rsid w:val="226B5A0E"/>
    <w:rsid w:val="226D7FB1"/>
    <w:rsid w:val="227762C2"/>
    <w:rsid w:val="2277689C"/>
    <w:rsid w:val="227927DC"/>
    <w:rsid w:val="227C4E4F"/>
    <w:rsid w:val="228F6613"/>
    <w:rsid w:val="22975A23"/>
    <w:rsid w:val="22A2409E"/>
    <w:rsid w:val="22AE72B7"/>
    <w:rsid w:val="22B72F47"/>
    <w:rsid w:val="22B8383A"/>
    <w:rsid w:val="22C00F2F"/>
    <w:rsid w:val="22C24BAB"/>
    <w:rsid w:val="22CA3D41"/>
    <w:rsid w:val="22F947D7"/>
    <w:rsid w:val="2303753E"/>
    <w:rsid w:val="230E32EF"/>
    <w:rsid w:val="230E536B"/>
    <w:rsid w:val="23164223"/>
    <w:rsid w:val="23191B58"/>
    <w:rsid w:val="231932A9"/>
    <w:rsid w:val="231B1BD1"/>
    <w:rsid w:val="232052ED"/>
    <w:rsid w:val="23273F0C"/>
    <w:rsid w:val="232B47AA"/>
    <w:rsid w:val="233E21D2"/>
    <w:rsid w:val="233F7DB7"/>
    <w:rsid w:val="234561D8"/>
    <w:rsid w:val="234D7D48"/>
    <w:rsid w:val="234E3624"/>
    <w:rsid w:val="234F6334"/>
    <w:rsid w:val="23530001"/>
    <w:rsid w:val="2355560D"/>
    <w:rsid w:val="23593631"/>
    <w:rsid w:val="235B7447"/>
    <w:rsid w:val="235F4B92"/>
    <w:rsid w:val="23637EA9"/>
    <w:rsid w:val="23653206"/>
    <w:rsid w:val="236827A4"/>
    <w:rsid w:val="23683504"/>
    <w:rsid w:val="23696E24"/>
    <w:rsid w:val="23781BA5"/>
    <w:rsid w:val="237937D3"/>
    <w:rsid w:val="237D7DF2"/>
    <w:rsid w:val="237F6001"/>
    <w:rsid w:val="23944636"/>
    <w:rsid w:val="23977CA8"/>
    <w:rsid w:val="23A41E7C"/>
    <w:rsid w:val="23A42136"/>
    <w:rsid w:val="23A90D7B"/>
    <w:rsid w:val="23B1587B"/>
    <w:rsid w:val="23B51D3F"/>
    <w:rsid w:val="23C010B4"/>
    <w:rsid w:val="23C135FE"/>
    <w:rsid w:val="23C6043C"/>
    <w:rsid w:val="23D12E4C"/>
    <w:rsid w:val="23E10BA8"/>
    <w:rsid w:val="23E630C3"/>
    <w:rsid w:val="23E6505B"/>
    <w:rsid w:val="23E74C72"/>
    <w:rsid w:val="23E9086A"/>
    <w:rsid w:val="23EF511B"/>
    <w:rsid w:val="24043DBF"/>
    <w:rsid w:val="240B2943"/>
    <w:rsid w:val="240E0A5D"/>
    <w:rsid w:val="241A34EB"/>
    <w:rsid w:val="24330CD4"/>
    <w:rsid w:val="243534CE"/>
    <w:rsid w:val="24431C9B"/>
    <w:rsid w:val="24442C38"/>
    <w:rsid w:val="244729EA"/>
    <w:rsid w:val="244E1FF2"/>
    <w:rsid w:val="244F4871"/>
    <w:rsid w:val="2453131A"/>
    <w:rsid w:val="245E2FB9"/>
    <w:rsid w:val="24617F29"/>
    <w:rsid w:val="24663F7F"/>
    <w:rsid w:val="24682E42"/>
    <w:rsid w:val="24690826"/>
    <w:rsid w:val="246D7101"/>
    <w:rsid w:val="247B7ECF"/>
    <w:rsid w:val="24807220"/>
    <w:rsid w:val="248C67D2"/>
    <w:rsid w:val="248F5E06"/>
    <w:rsid w:val="2494490F"/>
    <w:rsid w:val="24953B53"/>
    <w:rsid w:val="24973CD7"/>
    <w:rsid w:val="24995F51"/>
    <w:rsid w:val="24A5626C"/>
    <w:rsid w:val="24A70095"/>
    <w:rsid w:val="24A720AB"/>
    <w:rsid w:val="24AD23AA"/>
    <w:rsid w:val="24B50878"/>
    <w:rsid w:val="24B8446F"/>
    <w:rsid w:val="24BB13E0"/>
    <w:rsid w:val="24BC0FEF"/>
    <w:rsid w:val="24E1479B"/>
    <w:rsid w:val="24E528DB"/>
    <w:rsid w:val="24EA280B"/>
    <w:rsid w:val="24ED2E11"/>
    <w:rsid w:val="24EE6A27"/>
    <w:rsid w:val="24EF64B8"/>
    <w:rsid w:val="24F901FF"/>
    <w:rsid w:val="25000092"/>
    <w:rsid w:val="25060431"/>
    <w:rsid w:val="25097CC0"/>
    <w:rsid w:val="251C064A"/>
    <w:rsid w:val="251D6FF5"/>
    <w:rsid w:val="252448EE"/>
    <w:rsid w:val="25285861"/>
    <w:rsid w:val="252B43C5"/>
    <w:rsid w:val="252C1E7A"/>
    <w:rsid w:val="252C57C2"/>
    <w:rsid w:val="252D7FBC"/>
    <w:rsid w:val="253D565B"/>
    <w:rsid w:val="25546F50"/>
    <w:rsid w:val="25577A23"/>
    <w:rsid w:val="255B2F57"/>
    <w:rsid w:val="256C5FAB"/>
    <w:rsid w:val="25777117"/>
    <w:rsid w:val="258015FB"/>
    <w:rsid w:val="25807435"/>
    <w:rsid w:val="258A19A4"/>
    <w:rsid w:val="258C6A58"/>
    <w:rsid w:val="258E0A2C"/>
    <w:rsid w:val="259218EA"/>
    <w:rsid w:val="259A7728"/>
    <w:rsid w:val="259C788B"/>
    <w:rsid w:val="25A104C2"/>
    <w:rsid w:val="25A465D0"/>
    <w:rsid w:val="25A846F5"/>
    <w:rsid w:val="25AB730A"/>
    <w:rsid w:val="25AD6329"/>
    <w:rsid w:val="25AE39B9"/>
    <w:rsid w:val="25AE5995"/>
    <w:rsid w:val="25B842BF"/>
    <w:rsid w:val="25BD38B6"/>
    <w:rsid w:val="25BE47D9"/>
    <w:rsid w:val="25BE4E27"/>
    <w:rsid w:val="25BF7621"/>
    <w:rsid w:val="25C55C0A"/>
    <w:rsid w:val="25C70C9B"/>
    <w:rsid w:val="25CB02B0"/>
    <w:rsid w:val="25DD44B2"/>
    <w:rsid w:val="25DD4537"/>
    <w:rsid w:val="25DD5934"/>
    <w:rsid w:val="25DD6A96"/>
    <w:rsid w:val="25DF00AA"/>
    <w:rsid w:val="25E128A4"/>
    <w:rsid w:val="25E22B0D"/>
    <w:rsid w:val="25E310F1"/>
    <w:rsid w:val="25E62379"/>
    <w:rsid w:val="25E97088"/>
    <w:rsid w:val="25EB23B4"/>
    <w:rsid w:val="25EE67F2"/>
    <w:rsid w:val="25EF0FEC"/>
    <w:rsid w:val="25F77567"/>
    <w:rsid w:val="25F830C2"/>
    <w:rsid w:val="25FA23A6"/>
    <w:rsid w:val="25FB6B13"/>
    <w:rsid w:val="25FE503F"/>
    <w:rsid w:val="26316E94"/>
    <w:rsid w:val="263317FF"/>
    <w:rsid w:val="263833A6"/>
    <w:rsid w:val="263E0FA7"/>
    <w:rsid w:val="263E70CC"/>
    <w:rsid w:val="2644024A"/>
    <w:rsid w:val="265313FC"/>
    <w:rsid w:val="26566475"/>
    <w:rsid w:val="265A47E3"/>
    <w:rsid w:val="26655F57"/>
    <w:rsid w:val="26670731"/>
    <w:rsid w:val="26744BAF"/>
    <w:rsid w:val="267506A8"/>
    <w:rsid w:val="26810E6A"/>
    <w:rsid w:val="26846F4F"/>
    <w:rsid w:val="268F39BB"/>
    <w:rsid w:val="26930CD1"/>
    <w:rsid w:val="26AC2937"/>
    <w:rsid w:val="26CA41E8"/>
    <w:rsid w:val="26D63570"/>
    <w:rsid w:val="26EB2A4A"/>
    <w:rsid w:val="26ED5E31"/>
    <w:rsid w:val="26EF5C73"/>
    <w:rsid w:val="26F04D82"/>
    <w:rsid w:val="26F068DB"/>
    <w:rsid w:val="26F136BB"/>
    <w:rsid w:val="26F14AA4"/>
    <w:rsid w:val="26FB6123"/>
    <w:rsid w:val="26FD12BD"/>
    <w:rsid w:val="27097960"/>
    <w:rsid w:val="271A1CA0"/>
    <w:rsid w:val="271F21C1"/>
    <w:rsid w:val="27275C72"/>
    <w:rsid w:val="27275EC4"/>
    <w:rsid w:val="272A2BE3"/>
    <w:rsid w:val="273677D8"/>
    <w:rsid w:val="27373E42"/>
    <w:rsid w:val="2739132B"/>
    <w:rsid w:val="27417518"/>
    <w:rsid w:val="274A1985"/>
    <w:rsid w:val="274D49DB"/>
    <w:rsid w:val="274F13E2"/>
    <w:rsid w:val="275B1C39"/>
    <w:rsid w:val="27607134"/>
    <w:rsid w:val="27665D86"/>
    <w:rsid w:val="27697041"/>
    <w:rsid w:val="276D7C35"/>
    <w:rsid w:val="27704E69"/>
    <w:rsid w:val="2771752E"/>
    <w:rsid w:val="27743156"/>
    <w:rsid w:val="277811CF"/>
    <w:rsid w:val="277E6F63"/>
    <w:rsid w:val="27815FD1"/>
    <w:rsid w:val="27841C72"/>
    <w:rsid w:val="27893888"/>
    <w:rsid w:val="278D31EE"/>
    <w:rsid w:val="279167BC"/>
    <w:rsid w:val="279C2757"/>
    <w:rsid w:val="279D7E9A"/>
    <w:rsid w:val="27A94310"/>
    <w:rsid w:val="27B232EE"/>
    <w:rsid w:val="27C029D3"/>
    <w:rsid w:val="27C667AF"/>
    <w:rsid w:val="27C860CC"/>
    <w:rsid w:val="27CA7617"/>
    <w:rsid w:val="27CC6A72"/>
    <w:rsid w:val="27DB72B1"/>
    <w:rsid w:val="27E038DE"/>
    <w:rsid w:val="27E360B7"/>
    <w:rsid w:val="27F71261"/>
    <w:rsid w:val="27FB2F0C"/>
    <w:rsid w:val="28030857"/>
    <w:rsid w:val="28047118"/>
    <w:rsid w:val="28146F86"/>
    <w:rsid w:val="28160D2F"/>
    <w:rsid w:val="28194F7B"/>
    <w:rsid w:val="281A7247"/>
    <w:rsid w:val="281B30E0"/>
    <w:rsid w:val="2830361F"/>
    <w:rsid w:val="28323E81"/>
    <w:rsid w:val="28397CF7"/>
    <w:rsid w:val="2859060D"/>
    <w:rsid w:val="285C6C7C"/>
    <w:rsid w:val="28635869"/>
    <w:rsid w:val="28692BCB"/>
    <w:rsid w:val="286F4BF6"/>
    <w:rsid w:val="287443A3"/>
    <w:rsid w:val="28785895"/>
    <w:rsid w:val="287D1F84"/>
    <w:rsid w:val="28882256"/>
    <w:rsid w:val="288862A3"/>
    <w:rsid w:val="288A16CA"/>
    <w:rsid w:val="288C3619"/>
    <w:rsid w:val="288E42C4"/>
    <w:rsid w:val="28945B1B"/>
    <w:rsid w:val="28A719EA"/>
    <w:rsid w:val="28AB580D"/>
    <w:rsid w:val="28B655F3"/>
    <w:rsid w:val="28B95FCA"/>
    <w:rsid w:val="28BA6524"/>
    <w:rsid w:val="28BC211C"/>
    <w:rsid w:val="28BC2EEA"/>
    <w:rsid w:val="28C02750"/>
    <w:rsid w:val="28CE6F65"/>
    <w:rsid w:val="28D86756"/>
    <w:rsid w:val="28DE679C"/>
    <w:rsid w:val="28E5670E"/>
    <w:rsid w:val="28F310C3"/>
    <w:rsid w:val="28F866EF"/>
    <w:rsid w:val="29072C38"/>
    <w:rsid w:val="29076ADC"/>
    <w:rsid w:val="29147956"/>
    <w:rsid w:val="29162C0F"/>
    <w:rsid w:val="29235B3A"/>
    <w:rsid w:val="29241E4D"/>
    <w:rsid w:val="2928361D"/>
    <w:rsid w:val="293427AA"/>
    <w:rsid w:val="29363866"/>
    <w:rsid w:val="2939109A"/>
    <w:rsid w:val="293C5813"/>
    <w:rsid w:val="29443754"/>
    <w:rsid w:val="294717B8"/>
    <w:rsid w:val="294C58B8"/>
    <w:rsid w:val="294E02F7"/>
    <w:rsid w:val="294F2F7D"/>
    <w:rsid w:val="294F3EBB"/>
    <w:rsid w:val="29567084"/>
    <w:rsid w:val="295A140A"/>
    <w:rsid w:val="295A4D26"/>
    <w:rsid w:val="29675768"/>
    <w:rsid w:val="296A61C6"/>
    <w:rsid w:val="296E6044"/>
    <w:rsid w:val="29705E01"/>
    <w:rsid w:val="29713252"/>
    <w:rsid w:val="29753515"/>
    <w:rsid w:val="297E3603"/>
    <w:rsid w:val="297F07F3"/>
    <w:rsid w:val="298C1464"/>
    <w:rsid w:val="29913929"/>
    <w:rsid w:val="299E072B"/>
    <w:rsid w:val="29B712FB"/>
    <w:rsid w:val="29C30677"/>
    <w:rsid w:val="29C42F93"/>
    <w:rsid w:val="29D45BA6"/>
    <w:rsid w:val="29D512AB"/>
    <w:rsid w:val="29D94AD8"/>
    <w:rsid w:val="29DB338B"/>
    <w:rsid w:val="29DF03A4"/>
    <w:rsid w:val="29DF7964"/>
    <w:rsid w:val="29E1215F"/>
    <w:rsid w:val="29E50550"/>
    <w:rsid w:val="29E55F6F"/>
    <w:rsid w:val="29EB65D4"/>
    <w:rsid w:val="29F11205"/>
    <w:rsid w:val="29F50096"/>
    <w:rsid w:val="29F87C75"/>
    <w:rsid w:val="2A0730C3"/>
    <w:rsid w:val="2A0C43BF"/>
    <w:rsid w:val="2A182F5F"/>
    <w:rsid w:val="2A185B98"/>
    <w:rsid w:val="2A1B7102"/>
    <w:rsid w:val="2A1E6341"/>
    <w:rsid w:val="2A252C00"/>
    <w:rsid w:val="2A2A435C"/>
    <w:rsid w:val="2A350C40"/>
    <w:rsid w:val="2A4761EA"/>
    <w:rsid w:val="2A4C035C"/>
    <w:rsid w:val="2A4D7312"/>
    <w:rsid w:val="2A57605A"/>
    <w:rsid w:val="2A5A1F9A"/>
    <w:rsid w:val="2A5F248F"/>
    <w:rsid w:val="2A675F9B"/>
    <w:rsid w:val="2A6D0C5C"/>
    <w:rsid w:val="2A71692E"/>
    <w:rsid w:val="2A731848"/>
    <w:rsid w:val="2A78271F"/>
    <w:rsid w:val="2A7A1FA6"/>
    <w:rsid w:val="2A8034CB"/>
    <w:rsid w:val="2A805796"/>
    <w:rsid w:val="2A865082"/>
    <w:rsid w:val="2A920ED3"/>
    <w:rsid w:val="2A982EBD"/>
    <w:rsid w:val="2AA10724"/>
    <w:rsid w:val="2AA208FD"/>
    <w:rsid w:val="2AB925A6"/>
    <w:rsid w:val="2ABC1D37"/>
    <w:rsid w:val="2AC1733F"/>
    <w:rsid w:val="2ACF2976"/>
    <w:rsid w:val="2ADC27BF"/>
    <w:rsid w:val="2AED3702"/>
    <w:rsid w:val="2AF17B38"/>
    <w:rsid w:val="2AF54989"/>
    <w:rsid w:val="2AFB18E4"/>
    <w:rsid w:val="2AFB7B9B"/>
    <w:rsid w:val="2B0A0815"/>
    <w:rsid w:val="2B0E6A09"/>
    <w:rsid w:val="2B1240B8"/>
    <w:rsid w:val="2B1827D8"/>
    <w:rsid w:val="2B1A15DF"/>
    <w:rsid w:val="2B1E794C"/>
    <w:rsid w:val="2B1F0D49"/>
    <w:rsid w:val="2B1F1067"/>
    <w:rsid w:val="2B2F7BBB"/>
    <w:rsid w:val="2B3C47DD"/>
    <w:rsid w:val="2B403097"/>
    <w:rsid w:val="2B411466"/>
    <w:rsid w:val="2B4B2CBB"/>
    <w:rsid w:val="2B502629"/>
    <w:rsid w:val="2B510FFF"/>
    <w:rsid w:val="2B58037A"/>
    <w:rsid w:val="2B5A2B74"/>
    <w:rsid w:val="2B5A4921"/>
    <w:rsid w:val="2B6812BD"/>
    <w:rsid w:val="2B6C62B1"/>
    <w:rsid w:val="2B787DFA"/>
    <w:rsid w:val="2B827D5C"/>
    <w:rsid w:val="2B8346BA"/>
    <w:rsid w:val="2B836BFA"/>
    <w:rsid w:val="2B992C88"/>
    <w:rsid w:val="2B9E4DAB"/>
    <w:rsid w:val="2BA80E13"/>
    <w:rsid w:val="2BAB601B"/>
    <w:rsid w:val="2BAC0C44"/>
    <w:rsid w:val="2BB01569"/>
    <w:rsid w:val="2BB23F07"/>
    <w:rsid w:val="2BB23F1C"/>
    <w:rsid w:val="2BB82313"/>
    <w:rsid w:val="2BBC7CA6"/>
    <w:rsid w:val="2BC33AEC"/>
    <w:rsid w:val="2BC64E73"/>
    <w:rsid w:val="2BCD4B27"/>
    <w:rsid w:val="2BCE52C4"/>
    <w:rsid w:val="2BD068B9"/>
    <w:rsid w:val="2BD23073"/>
    <w:rsid w:val="2BD65E0D"/>
    <w:rsid w:val="2BD75623"/>
    <w:rsid w:val="2BDC315C"/>
    <w:rsid w:val="2BE754A3"/>
    <w:rsid w:val="2BFD4441"/>
    <w:rsid w:val="2BFF150D"/>
    <w:rsid w:val="2C0109A4"/>
    <w:rsid w:val="2C0734F1"/>
    <w:rsid w:val="2C0B11AE"/>
    <w:rsid w:val="2C1009A5"/>
    <w:rsid w:val="2C1A3467"/>
    <w:rsid w:val="2C1C61CB"/>
    <w:rsid w:val="2C1E639F"/>
    <w:rsid w:val="2C264CFB"/>
    <w:rsid w:val="2C2752F8"/>
    <w:rsid w:val="2C2A0F74"/>
    <w:rsid w:val="2C2B21B1"/>
    <w:rsid w:val="2C3043CD"/>
    <w:rsid w:val="2C362AD3"/>
    <w:rsid w:val="2C384C87"/>
    <w:rsid w:val="2C3E6272"/>
    <w:rsid w:val="2C4A2DFA"/>
    <w:rsid w:val="2C5A677C"/>
    <w:rsid w:val="2C5A74DC"/>
    <w:rsid w:val="2C604DAF"/>
    <w:rsid w:val="2C643F0F"/>
    <w:rsid w:val="2C652942"/>
    <w:rsid w:val="2C753480"/>
    <w:rsid w:val="2C7B10B4"/>
    <w:rsid w:val="2C814BD8"/>
    <w:rsid w:val="2C862F89"/>
    <w:rsid w:val="2C8763A7"/>
    <w:rsid w:val="2C881B95"/>
    <w:rsid w:val="2C8E26FD"/>
    <w:rsid w:val="2C931F70"/>
    <w:rsid w:val="2C9762B4"/>
    <w:rsid w:val="2C9F4A3D"/>
    <w:rsid w:val="2CA04147"/>
    <w:rsid w:val="2CA21AB6"/>
    <w:rsid w:val="2CA568CE"/>
    <w:rsid w:val="2CAE3469"/>
    <w:rsid w:val="2CB21577"/>
    <w:rsid w:val="2CB8751B"/>
    <w:rsid w:val="2CBD2DD4"/>
    <w:rsid w:val="2CC10AE9"/>
    <w:rsid w:val="2CCB14F1"/>
    <w:rsid w:val="2CD23505"/>
    <w:rsid w:val="2CD41D6A"/>
    <w:rsid w:val="2CD42C4F"/>
    <w:rsid w:val="2CD57078"/>
    <w:rsid w:val="2CD60476"/>
    <w:rsid w:val="2CD6447D"/>
    <w:rsid w:val="2CE11C4E"/>
    <w:rsid w:val="2CE13550"/>
    <w:rsid w:val="2CEB346C"/>
    <w:rsid w:val="2CED51FE"/>
    <w:rsid w:val="2CFB1AEA"/>
    <w:rsid w:val="2D0126D6"/>
    <w:rsid w:val="2D0533A6"/>
    <w:rsid w:val="2D0F5754"/>
    <w:rsid w:val="2D0F6B01"/>
    <w:rsid w:val="2D1E1C27"/>
    <w:rsid w:val="2D262098"/>
    <w:rsid w:val="2D3574C1"/>
    <w:rsid w:val="2D3622E0"/>
    <w:rsid w:val="2D380F0E"/>
    <w:rsid w:val="2D382F2D"/>
    <w:rsid w:val="2D38750D"/>
    <w:rsid w:val="2D3A0A73"/>
    <w:rsid w:val="2D3F0597"/>
    <w:rsid w:val="2D453FCB"/>
    <w:rsid w:val="2D4C7534"/>
    <w:rsid w:val="2D4E5111"/>
    <w:rsid w:val="2D5125AD"/>
    <w:rsid w:val="2D530A22"/>
    <w:rsid w:val="2D536639"/>
    <w:rsid w:val="2D5A6BCB"/>
    <w:rsid w:val="2D5E36CF"/>
    <w:rsid w:val="2D62660E"/>
    <w:rsid w:val="2D630370"/>
    <w:rsid w:val="2D680B8A"/>
    <w:rsid w:val="2D7B337F"/>
    <w:rsid w:val="2D7E160A"/>
    <w:rsid w:val="2D9472BA"/>
    <w:rsid w:val="2D953D88"/>
    <w:rsid w:val="2D993552"/>
    <w:rsid w:val="2D9C60FA"/>
    <w:rsid w:val="2DA71D86"/>
    <w:rsid w:val="2DAB7571"/>
    <w:rsid w:val="2DB45043"/>
    <w:rsid w:val="2DB55EC8"/>
    <w:rsid w:val="2DB74C51"/>
    <w:rsid w:val="2DB83F23"/>
    <w:rsid w:val="2DC0289E"/>
    <w:rsid w:val="2DC0324F"/>
    <w:rsid w:val="2DD4083A"/>
    <w:rsid w:val="2DDD7DC6"/>
    <w:rsid w:val="2DEA4FE2"/>
    <w:rsid w:val="2DF229E0"/>
    <w:rsid w:val="2DF737B1"/>
    <w:rsid w:val="2DF83034"/>
    <w:rsid w:val="2DFF05E2"/>
    <w:rsid w:val="2E0110A5"/>
    <w:rsid w:val="2E047719"/>
    <w:rsid w:val="2E0B1504"/>
    <w:rsid w:val="2E0B4D26"/>
    <w:rsid w:val="2E15338C"/>
    <w:rsid w:val="2E2532CC"/>
    <w:rsid w:val="2E275974"/>
    <w:rsid w:val="2E2C723F"/>
    <w:rsid w:val="2E313EF1"/>
    <w:rsid w:val="2E332510"/>
    <w:rsid w:val="2E346B35"/>
    <w:rsid w:val="2E363765"/>
    <w:rsid w:val="2E4376B3"/>
    <w:rsid w:val="2E553908"/>
    <w:rsid w:val="2E5C61D7"/>
    <w:rsid w:val="2E5C738B"/>
    <w:rsid w:val="2E6031CB"/>
    <w:rsid w:val="2E625AFA"/>
    <w:rsid w:val="2E660E9D"/>
    <w:rsid w:val="2E6652A7"/>
    <w:rsid w:val="2E67471B"/>
    <w:rsid w:val="2E7653E4"/>
    <w:rsid w:val="2E7A13D3"/>
    <w:rsid w:val="2E7C29D0"/>
    <w:rsid w:val="2E805260"/>
    <w:rsid w:val="2E80779F"/>
    <w:rsid w:val="2E936585"/>
    <w:rsid w:val="2EA02647"/>
    <w:rsid w:val="2EA11F1D"/>
    <w:rsid w:val="2EA45BED"/>
    <w:rsid w:val="2EAB5EB4"/>
    <w:rsid w:val="2EAD06DE"/>
    <w:rsid w:val="2EB5620B"/>
    <w:rsid w:val="2EC035FC"/>
    <w:rsid w:val="2EC54E60"/>
    <w:rsid w:val="2ED10926"/>
    <w:rsid w:val="2EE13B58"/>
    <w:rsid w:val="2EE44DEC"/>
    <w:rsid w:val="2EE64098"/>
    <w:rsid w:val="2EE6688D"/>
    <w:rsid w:val="2EEB7404"/>
    <w:rsid w:val="2EF71F9B"/>
    <w:rsid w:val="2EFB2009"/>
    <w:rsid w:val="2EFD2B02"/>
    <w:rsid w:val="2F0328D4"/>
    <w:rsid w:val="2F045EE9"/>
    <w:rsid w:val="2F061505"/>
    <w:rsid w:val="2F0B154A"/>
    <w:rsid w:val="2F0F1632"/>
    <w:rsid w:val="2F1A4F4B"/>
    <w:rsid w:val="2F2A2E12"/>
    <w:rsid w:val="2F2B5452"/>
    <w:rsid w:val="2F2C4192"/>
    <w:rsid w:val="2F2E2478"/>
    <w:rsid w:val="2F352DB9"/>
    <w:rsid w:val="2F397722"/>
    <w:rsid w:val="2F3C411C"/>
    <w:rsid w:val="2F3C780C"/>
    <w:rsid w:val="2F3E4900"/>
    <w:rsid w:val="2F43747E"/>
    <w:rsid w:val="2F49006A"/>
    <w:rsid w:val="2F4D0FCA"/>
    <w:rsid w:val="2F571123"/>
    <w:rsid w:val="2F5753B6"/>
    <w:rsid w:val="2F5A3142"/>
    <w:rsid w:val="2F5E28A8"/>
    <w:rsid w:val="2F5E5FE1"/>
    <w:rsid w:val="2F6364E5"/>
    <w:rsid w:val="2F641304"/>
    <w:rsid w:val="2F674EFB"/>
    <w:rsid w:val="2F676BE1"/>
    <w:rsid w:val="2F691082"/>
    <w:rsid w:val="2F693187"/>
    <w:rsid w:val="2F6D6219"/>
    <w:rsid w:val="2F6D682B"/>
    <w:rsid w:val="2F6F2B61"/>
    <w:rsid w:val="2F865A08"/>
    <w:rsid w:val="2F8C5560"/>
    <w:rsid w:val="2FA25983"/>
    <w:rsid w:val="2FA417BA"/>
    <w:rsid w:val="2FA56E7C"/>
    <w:rsid w:val="2FA82551"/>
    <w:rsid w:val="2FAD1877"/>
    <w:rsid w:val="2FAD18BD"/>
    <w:rsid w:val="2FAF4072"/>
    <w:rsid w:val="2FB478FF"/>
    <w:rsid w:val="2FBB6BC3"/>
    <w:rsid w:val="2FBC2C30"/>
    <w:rsid w:val="2FC70331"/>
    <w:rsid w:val="2FD32F70"/>
    <w:rsid w:val="2FE03F1F"/>
    <w:rsid w:val="300329EF"/>
    <w:rsid w:val="30161476"/>
    <w:rsid w:val="30191CFF"/>
    <w:rsid w:val="30241247"/>
    <w:rsid w:val="30285AD0"/>
    <w:rsid w:val="30360DE1"/>
    <w:rsid w:val="30361EFE"/>
    <w:rsid w:val="30392787"/>
    <w:rsid w:val="303A02F0"/>
    <w:rsid w:val="30496C92"/>
    <w:rsid w:val="30501EA3"/>
    <w:rsid w:val="30526A67"/>
    <w:rsid w:val="30590DFD"/>
    <w:rsid w:val="305B6E42"/>
    <w:rsid w:val="306449DB"/>
    <w:rsid w:val="30664DD0"/>
    <w:rsid w:val="30740D1E"/>
    <w:rsid w:val="3076757C"/>
    <w:rsid w:val="30783C05"/>
    <w:rsid w:val="30834068"/>
    <w:rsid w:val="30886877"/>
    <w:rsid w:val="308C2F7C"/>
    <w:rsid w:val="30A271FD"/>
    <w:rsid w:val="30A4276D"/>
    <w:rsid w:val="30A437D2"/>
    <w:rsid w:val="30A46AFB"/>
    <w:rsid w:val="30A77E19"/>
    <w:rsid w:val="30A80156"/>
    <w:rsid w:val="30AA46D2"/>
    <w:rsid w:val="30B65E26"/>
    <w:rsid w:val="30B92E9F"/>
    <w:rsid w:val="30BA132C"/>
    <w:rsid w:val="30C1647B"/>
    <w:rsid w:val="30C827FD"/>
    <w:rsid w:val="30CC4A9F"/>
    <w:rsid w:val="30CE022D"/>
    <w:rsid w:val="30D05DCB"/>
    <w:rsid w:val="30D72340"/>
    <w:rsid w:val="30D94F64"/>
    <w:rsid w:val="30E834F2"/>
    <w:rsid w:val="30EF0A7B"/>
    <w:rsid w:val="30F02A60"/>
    <w:rsid w:val="30FB544D"/>
    <w:rsid w:val="310908D7"/>
    <w:rsid w:val="310E0F8C"/>
    <w:rsid w:val="311D46AC"/>
    <w:rsid w:val="311F6E22"/>
    <w:rsid w:val="31204529"/>
    <w:rsid w:val="31214766"/>
    <w:rsid w:val="31283F2F"/>
    <w:rsid w:val="312F6D42"/>
    <w:rsid w:val="31320683"/>
    <w:rsid w:val="313A01C4"/>
    <w:rsid w:val="314D6077"/>
    <w:rsid w:val="314E42F0"/>
    <w:rsid w:val="31505D6B"/>
    <w:rsid w:val="315710ED"/>
    <w:rsid w:val="3157136B"/>
    <w:rsid w:val="31663822"/>
    <w:rsid w:val="31675F98"/>
    <w:rsid w:val="316A6007"/>
    <w:rsid w:val="31714F6A"/>
    <w:rsid w:val="31776CAE"/>
    <w:rsid w:val="317A57A7"/>
    <w:rsid w:val="31977E71"/>
    <w:rsid w:val="319B1F64"/>
    <w:rsid w:val="31A1722C"/>
    <w:rsid w:val="31A27DC3"/>
    <w:rsid w:val="31A40265"/>
    <w:rsid w:val="31AE39DA"/>
    <w:rsid w:val="31BA40EC"/>
    <w:rsid w:val="31BD22E8"/>
    <w:rsid w:val="31C63EE2"/>
    <w:rsid w:val="31DB5EED"/>
    <w:rsid w:val="31E23AC0"/>
    <w:rsid w:val="31E314F7"/>
    <w:rsid w:val="31E40FC6"/>
    <w:rsid w:val="31E54BC9"/>
    <w:rsid w:val="31EC02B2"/>
    <w:rsid w:val="31F05683"/>
    <w:rsid w:val="31FC11F5"/>
    <w:rsid w:val="3204333B"/>
    <w:rsid w:val="3205351D"/>
    <w:rsid w:val="320C15EA"/>
    <w:rsid w:val="32161115"/>
    <w:rsid w:val="321D307A"/>
    <w:rsid w:val="32210270"/>
    <w:rsid w:val="32210873"/>
    <w:rsid w:val="322623C3"/>
    <w:rsid w:val="32285343"/>
    <w:rsid w:val="32396B92"/>
    <w:rsid w:val="32462AE1"/>
    <w:rsid w:val="324B4FBD"/>
    <w:rsid w:val="324C022E"/>
    <w:rsid w:val="325C4610"/>
    <w:rsid w:val="325D0EA9"/>
    <w:rsid w:val="325F1689"/>
    <w:rsid w:val="32664D06"/>
    <w:rsid w:val="326A519B"/>
    <w:rsid w:val="326B23D1"/>
    <w:rsid w:val="326B2D58"/>
    <w:rsid w:val="326C5507"/>
    <w:rsid w:val="32714DC6"/>
    <w:rsid w:val="327C5AD8"/>
    <w:rsid w:val="328140DD"/>
    <w:rsid w:val="328401C9"/>
    <w:rsid w:val="32847F52"/>
    <w:rsid w:val="32871021"/>
    <w:rsid w:val="32907CD3"/>
    <w:rsid w:val="32956758"/>
    <w:rsid w:val="329D039F"/>
    <w:rsid w:val="32A05CD0"/>
    <w:rsid w:val="32A64AB3"/>
    <w:rsid w:val="32AA746E"/>
    <w:rsid w:val="32B479F4"/>
    <w:rsid w:val="32BD777D"/>
    <w:rsid w:val="32CE54EA"/>
    <w:rsid w:val="32D86DAE"/>
    <w:rsid w:val="32D911D6"/>
    <w:rsid w:val="32DD7E3E"/>
    <w:rsid w:val="32E97C2C"/>
    <w:rsid w:val="32EB16BA"/>
    <w:rsid w:val="32EB466F"/>
    <w:rsid w:val="32EB72DB"/>
    <w:rsid w:val="32F62EF0"/>
    <w:rsid w:val="32F907B1"/>
    <w:rsid w:val="32FC0FC0"/>
    <w:rsid w:val="330009A6"/>
    <w:rsid w:val="330C4F86"/>
    <w:rsid w:val="3314676B"/>
    <w:rsid w:val="332A507C"/>
    <w:rsid w:val="333713CC"/>
    <w:rsid w:val="333E1A2C"/>
    <w:rsid w:val="333E7E03"/>
    <w:rsid w:val="334D16ED"/>
    <w:rsid w:val="335D309A"/>
    <w:rsid w:val="33640BBF"/>
    <w:rsid w:val="336539DA"/>
    <w:rsid w:val="336A54EF"/>
    <w:rsid w:val="33724EA9"/>
    <w:rsid w:val="338B36B5"/>
    <w:rsid w:val="338D7A48"/>
    <w:rsid w:val="339A18CD"/>
    <w:rsid w:val="339C38EF"/>
    <w:rsid w:val="33A165E1"/>
    <w:rsid w:val="33AE11B6"/>
    <w:rsid w:val="33BC1DF0"/>
    <w:rsid w:val="33BE2075"/>
    <w:rsid w:val="33D41E2F"/>
    <w:rsid w:val="33DC7E0A"/>
    <w:rsid w:val="33DE5342"/>
    <w:rsid w:val="33DF406F"/>
    <w:rsid w:val="33E706DE"/>
    <w:rsid w:val="33EE719E"/>
    <w:rsid w:val="33EF23E1"/>
    <w:rsid w:val="33F51ECA"/>
    <w:rsid w:val="33FD5388"/>
    <w:rsid w:val="34032DF9"/>
    <w:rsid w:val="340465BC"/>
    <w:rsid w:val="34096B68"/>
    <w:rsid w:val="3415560F"/>
    <w:rsid w:val="34224C7A"/>
    <w:rsid w:val="3423585A"/>
    <w:rsid w:val="342A0515"/>
    <w:rsid w:val="342A6CEC"/>
    <w:rsid w:val="343256FD"/>
    <w:rsid w:val="343503BC"/>
    <w:rsid w:val="343609B4"/>
    <w:rsid w:val="34403AB0"/>
    <w:rsid w:val="34436A2A"/>
    <w:rsid w:val="344F5ABB"/>
    <w:rsid w:val="34507AD8"/>
    <w:rsid w:val="34536753"/>
    <w:rsid w:val="3456587C"/>
    <w:rsid w:val="345A653C"/>
    <w:rsid w:val="345C0BA6"/>
    <w:rsid w:val="345E7639"/>
    <w:rsid w:val="346A286F"/>
    <w:rsid w:val="347E17C9"/>
    <w:rsid w:val="348237E8"/>
    <w:rsid w:val="348F48CB"/>
    <w:rsid w:val="349807F8"/>
    <w:rsid w:val="349D003F"/>
    <w:rsid w:val="349E4F33"/>
    <w:rsid w:val="34A15033"/>
    <w:rsid w:val="34AE1618"/>
    <w:rsid w:val="34AE789B"/>
    <w:rsid w:val="34B41AE9"/>
    <w:rsid w:val="34C125D1"/>
    <w:rsid w:val="34CC7210"/>
    <w:rsid w:val="34D74EE0"/>
    <w:rsid w:val="34D931E2"/>
    <w:rsid w:val="34DE294D"/>
    <w:rsid w:val="34DF7620"/>
    <w:rsid w:val="34E22C08"/>
    <w:rsid w:val="34EB691F"/>
    <w:rsid w:val="34F21C82"/>
    <w:rsid w:val="34F60372"/>
    <w:rsid w:val="34F72AE0"/>
    <w:rsid w:val="35017EB9"/>
    <w:rsid w:val="350B03FE"/>
    <w:rsid w:val="351013D0"/>
    <w:rsid w:val="3513002F"/>
    <w:rsid w:val="35150F97"/>
    <w:rsid w:val="35174B99"/>
    <w:rsid w:val="35234B53"/>
    <w:rsid w:val="35381305"/>
    <w:rsid w:val="353B5558"/>
    <w:rsid w:val="353B7463"/>
    <w:rsid w:val="354049FD"/>
    <w:rsid w:val="354C0056"/>
    <w:rsid w:val="35544125"/>
    <w:rsid w:val="355621A1"/>
    <w:rsid w:val="355B2D02"/>
    <w:rsid w:val="355C48DA"/>
    <w:rsid w:val="356006A4"/>
    <w:rsid w:val="35667036"/>
    <w:rsid w:val="35667174"/>
    <w:rsid w:val="357514CB"/>
    <w:rsid w:val="35774DA3"/>
    <w:rsid w:val="35787646"/>
    <w:rsid w:val="35814376"/>
    <w:rsid w:val="358526E4"/>
    <w:rsid w:val="35886015"/>
    <w:rsid w:val="3588775D"/>
    <w:rsid w:val="358E11E2"/>
    <w:rsid w:val="358E5CB8"/>
    <w:rsid w:val="359372BA"/>
    <w:rsid w:val="359F04C9"/>
    <w:rsid w:val="359F2689"/>
    <w:rsid w:val="35A0340A"/>
    <w:rsid w:val="35A309F6"/>
    <w:rsid w:val="35A7706F"/>
    <w:rsid w:val="35A84E24"/>
    <w:rsid w:val="35AA6836"/>
    <w:rsid w:val="35B85C73"/>
    <w:rsid w:val="35C01086"/>
    <w:rsid w:val="35C530A3"/>
    <w:rsid w:val="35CA3CC3"/>
    <w:rsid w:val="35E01E9B"/>
    <w:rsid w:val="35E21E6D"/>
    <w:rsid w:val="35E31457"/>
    <w:rsid w:val="35EB63B8"/>
    <w:rsid w:val="35F01EC2"/>
    <w:rsid w:val="35F5574D"/>
    <w:rsid w:val="35F826BD"/>
    <w:rsid w:val="35FB1E1E"/>
    <w:rsid w:val="35FC498E"/>
    <w:rsid w:val="361239D6"/>
    <w:rsid w:val="36153CC3"/>
    <w:rsid w:val="3618394C"/>
    <w:rsid w:val="36245D1B"/>
    <w:rsid w:val="36305A6C"/>
    <w:rsid w:val="36356C5E"/>
    <w:rsid w:val="363652CC"/>
    <w:rsid w:val="36376D59"/>
    <w:rsid w:val="36493587"/>
    <w:rsid w:val="3656694D"/>
    <w:rsid w:val="36587FB9"/>
    <w:rsid w:val="36596F5A"/>
    <w:rsid w:val="36630859"/>
    <w:rsid w:val="366911FE"/>
    <w:rsid w:val="368141C6"/>
    <w:rsid w:val="36841136"/>
    <w:rsid w:val="368F4C09"/>
    <w:rsid w:val="36A54C9A"/>
    <w:rsid w:val="36B14794"/>
    <w:rsid w:val="36B35915"/>
    <w:rsid w:val="36B657DA"/>
    <w:rsid w:val="36B87B7B"/>
    <w:rsid w:val="36BE06E2"/>
    <w:rsid w:val="36C249A4"/>
    <w:rsid w:val="36C545B4"/>
    <w:rsid w:val="36C776C0"/>
    <w:rsid w:val="36C77745"/>
    <w:rsid w:val="36CF2AA7"/>
    <w:rsid w:val="36D76309"/>
    <w:rsid w:val="36DA4FFA"/>
    <w:rsid w:val="36E30BBD"/>
    <w:rsid w:val="36E37865"/>
    <w:rsid w:val="36E423CD"/>
    <w:rsid w:val="36F205A8"/>
    <w:rsid w:val="36F77E18"/>
    <w:rsid w:val="370727CA"/>
    <w:rsid w:val="37081F53"/>
    <w:rsid w:val="37082F44"/>
    <w:rsid w:val="37113EEF"/>
    <w:rsid w:val="3718301A"/>
    <w:rsid w:val="372C0ECD"/>
    <w:rsid w:val="37322EB6"/>
    <w:rsid w:val="373C1E10"/>
    <w:rsid w:val="3743527B"/>
    <w:rsid w:val="374900EC"/>
    <w:rsid w:val="374E521A"/>
    <w:rsid w:val="374F6297"/>
    <w:rsid w:val="375509B8"/>
    <w:rsid w:val="375B305F"/>
    <w:rsid w:val="376168E5"/>
    <w:rsid w:val="3762569F"/>
    <w:rsid w:val="376407AF"/>
    <w:rsid w:val="37644795"/>
    <w:rsid w:val="377D7C6F"/>
    <w:rsid w:val="377F1F9A"/>
    <w:rsid w:val="37812511"/>
    <w:rsid w:val="37847790"/>
    <w:rsid w:val="37852408"/>
    <w:rsid w:val="37897A54"/>
    <w:rsid w:val="378B3806"/>
    <w:rsid w:val="37903E44"/>
    <w:rsid w:val="37921C5B"/>
    <w:rsid w:val="37A25CEE"/>
    <w:rsid w:val="37A3600A"/>
    <w:rsid w:val="37A40611"/>
    <w:rsid w:val="37A911FD"/>
    <w:rsid w:val="37B13A64"/>
    <w:rsid w:val="37B17C31"/>
    <w:rsid w:val="37B505F9"/>
    <w:rsid w:val="37B869E8"/>
    <w:rsid w:val="37C27DA6"/>
    <w:rsid w:val="37C316E2"/>
    <w:rsid w:val="37C64D16"/>
    <w:rsid w:val="37D503D5"/>
    <w:rsid w:val="37DC6DE6"/>
    <w:rsid w:val="37DC7F27"/>
    <w:rsid w:val="37E17431"/>
    <w:rsid w:val="37E55823"/>
    <w:rsid w:val="37E56DDC"/>
    <w:rsid w:val="37E946A1"/>
    <w:rsid w:val="37F25AE2"/>
    <w:rsid w:val="37F95D3F"/>
    <w:rsid w:val="37FD1AC7"/>
    <w:rsid w:val="37FE5F76"/>
    <w:rsid w:val="38087243"/>
    <w:rsid w:val="380944FA"/>
    <w:rsid w:val="380D0E17"/>
    <w:rsid w:val="380F5205"/>
    <w:rsid w:val="38134CA6"/>
    <w:rsid w:val="38156F29"/>
    <w:rsid w:val="3828292B"/>
    <w:rsid w:val="38283D28"/>
    <w:rsid w:val="382F0EC6"/>
    <w:rsid w:val="3830710F"/>
    <w:rsid w:val="383A6A0C"/>
    <w:rsid w:val="3840793B"/>
    <w:rsid w:val="38484835"/>
    <w:rsid w:val="3859598D"/>
    <w:rsid w:val="3860161A"/>
    <w:rsid w:val="38654F77"/>
    <w:rsid w:val="386966BB"/>
    <w:rsid w:val="386D793D"/>
    <w:rsid w:val="3872429C"/>
    <w:rsid w:val="38773A06"/>
    <w:rsid w:val="38782464"/>
    <w:rsid w:val="38792179"/>
    <w:rsid w:val="387E08D3"/>
    <w:rsid w:val="388D62EC"/>
    <w:rsid w:val="388E7D2F"/>
    <w:rsid w:val="38A33AF9"/>
    <w:rsid w:val="38A96BE5"/>
    <w:rsid w:val="38AD157C"/>
    <w:rsid w:val="38B36B07"/>
    <w:rsid w:val="38B70A5C"/>
    <w:rsid w:val="38B93E70"/>
    <w:rsid w:val="38BF6FE8"/>
    <w:rsid w:val="38C65295"/>
    <w:rsid w:val="38C77360"/>
    <w:rsid w:val="38C77E2C"/>
    <w:rsid w:val="38C8075D"/>
    <w:rsid w:val="38CE68AC"/>
    <w:rsid w:val="38D42F4B"/>
    <w:rsid w:val="38D546AB"/>
    <w:rsid w:val="38D73BE6"/>
    <w:rsid w:val="38DE228C"/>
    <w:rsid w:val="38E5373E"/>
    <w:rsid w:val="38ED49C9"/>
    <w:rsid w:val="38FE6FE4"/>
    <w:rsid w:val="39032503"/>
    <w:rsid w:val="39082DC3"/>
    <w:rsid w:val="390B4334"/>
    <w:rsid w:val="39144843"/>
    <w:rsid w:val="391F6AE7"/>
    <w:rsid w:val="39200F9B"/>
    <w:rsid w:val="39225BEC"/>
    <w:rsid w:val="392519F4"/>
    <w:rsid w:val="39256B83"/>
    <w:rsid w:val="39275624"/>
    <w:rsid w:val="392B6436"/>
    <w:rsid w:val="392D1F6A"/>
    <w:rsid w:val="39345350"/>
    <w:rsid w:val="39347022"/>
    <w:rsid w:val="394047F0"/>
    <w:rsid w:val="39440950"/>
    <w:rsid w:val="394F48BC"/>
    <w:rsid w:val="395079E7"/>
    <w:rsid w:val="3955793C"/>
    <w:rsid w:val="39624521"/>
    <w:rsid w:val="39661371"/>
    <w:rsid w:val="39690339"/>
    <w:rsid w:val="39712CEE"/>
    <w:rsid w:val="397A68DD"/>
    <w:rsid w:val="39825ADE"/>
    <w:rsid w:val="398D21C0"/>
    <w:rsid w:val="39900A03"/>
    <w:rsid w:val="39997807"/>
    <w:rsid w:val="399C3988"/>
    <w:rsid w:val="399E2616"/>
    <w:rsid w:val="39A1473E"/>
    <w:rsid w:val="39A516AE"/>
    <w:rsid w:val="39A74B0C"/>
    <w:rsid w:val="39B20C35"/>
    <w:rsid w:val="39BE5EBB"/>
    <w:rsid w:val="39C46FF5"/>
    <w:rsid w:val="39C5341E"/>
    <w:rsid w:val="39CF0DA4"/>
    <w:rsid w:val="39D135A8"/>
    <w:rsid w:val="39D5392B"/>
    <w:rsid w:val="39D675AE"/>
    <w:rsid w:val="39D800F2"/>
    <w:rsid w:val="39DA37B7"/>
    <w:rsid w:val="39DC6460"/>
    <w:rsid w:val="39DD78E1"/>
    <w:rsid w:val="39EC542F"/>
    <w:rsid w:val="39EC5B0E"/>
    <w:rsid w:val="39F52114"/>
    <w:rsid w:val="39FC558E"/>
    <w:rsid w:val="3A055EB3"/>
    <w:rsid w:val="3A0D757D"/>
    <w:rsid w:val="3A0F2D30"/>
    <w:rsid w:val="3A230DBA"/>
    <w:rsid w:val="3A283F7C"/>
    <w:rsid w:val="3A320F5D"/>
    <w:rsid w:val="3A357EB0"/>
    <w:rsid w:val="3A3A3A4E"/>
    <w:rsid w:val="3A3C4F91"/>
    <w:rsid w:val="3A484A12"/>
    <w:rsid w:val="3A4E4E37"/>
    <w:rsid w:val="3A5A229D"/>
    <w:rsid w:val="3A5B4BDC"/>
    <w:rsid w:val="3A5C5B68"/>
    <w:rsid w:val="3A622F74"/>
    <w:rsid w:val="3A715B48"/>
    <w:rsid w:val="3A752F75"/>
    <w:rsid w:val="3A9371BE"/>
    <w:rsid w:val="3A961346"/>
    <w:rsid w:val="3A9B25A4"/>
    <w:rsid w:val="3AAC6EAC"/>
    <w:rsid w:val="3AAD491A"/>
    <w:rsid w:val="3AB6383E"/>
    <w:rsid w:val="3AB970D1"/>
    <w:rsid w:val="3AC1400E"/>
    <w:rsid w:val="3AC26413"/>
    <w:rsid w:val="3AC75B7E"/>
    <w:rsid w:val="3AD13748"/>
    <w:rsid w:val="3AD2116E"/>
    <w:rsid w:val="3AD65748"/>
    <w:rsid w:val="3ADA26B8"/>
    <w:rsid w:val="3AE336C5"/>
    <w:rsid w:val="3AE57308"/>
    <w:rsid w:val="3AE6528D"/>
    <w:rsid w:val="3AE921FE"/>
    <w:rsid w:val="3AEB4A7C"/>
    <w:rsid w:val="3AEF2DEA"/>
    <w:rsid w:val="3AF6384B"/>
    <w:rsid w:val="3AFD01BA"/>
    <w:rsid w:val="3B1174EE"/>
    <w:rsid w:val="3B1F4D4E"/>
    <w:rsid w:val="3B24426E"/>
    <w:rsid w:val="3B2E2F82"/>
    <w:rsid w:val="3B2F74B8"/>
    <w:rsid w:val="3B306BFE"/>
    <w:rsid w:val="3B337E2C"/>
    <w:rsid w:val="3B344F6B"/>
    <w:rsid w:val="3B370949"/>
    <w:rsid w:val="3B394D8F"/>
    <w:rsid w:val="3B3B0352"/>
    <w:rsid w:val="3B3F5F09"/>
    <w:rsid w:val="3B4007CD"/>
    <w:rsid w:val="3B49731C"/>
    <w:rsid w:val="3B4E2BEA"/>
    <w:rsid w:val="3B5330EB"/>
    <w:rsid w:val="3B56449B"/>
    <w:rsid w:val="3B5A76BE"/>
    <w:rsid w:val="3B6341C1"/>
    <w:rsid w:val="3B637FD8"/>
    <w:rsid w:val="3B655A50"/>
    <w:rsid w:val="3B6B12FD"/>
    <w:rsid w:val="3B6C3B52"/>
    <w:rsid w:val="3B7734F5"/>
    <w:rsid w:val="3B8809A1"/>
    <w:rsid w:val="3B8B1A3E"/>
    <w:rsid w:val="3B8B74BF"/>
    <w:rsid w:val="3B95275F"/>
    <w:rsid w:val="3B97144C"/>
    <w:rsid w:val="3B9867FD"/>
    <w:rsid w:val="3BA13C3F"/>
    <w:rsid w:val="3BA51C3A"/>
    <w:rsid w:val="3BC279B0"/>
    <w:rsid w:val="3BD03DCB"/>
    <w:rsid w:val="3BD252D4"/>
    <w:rsid w:val="3BE314E6"/>
    <w:rsid w:val="3BEE183C"/>
    <w:rsid w:val="3BF67D32"/>
    <w:rsid w:val="3BFB7572"/>
    <w:rsid w:val="3BFD2D78"/>
    <w:rsid w:val="3BFE2804"/>
    <w:rsid w:val="3C027774"/>
    <w:rsid w:val="3C142D40"/>
    <w:rsid w:val="3C176626"/>
    <w:rsid w:val="3C177EA6"/>
    <w:rsid w:val="3C190FF6"/>
    <w:rsid w:val="3C1A40D8"/>
    <w:rsid w:val="3C1F0F08"/>
    <w:rsid w:val="3C37788B"/>
    <w:rsid w:val="3C3C011D"/>
    <w:rsid w:val="3C456863"/>
    <w:rsid w:val="3C4B7C9C"/>
    <w:rsid w:val="3C5229D9"/>
    <w:rsid w:val="3C583C35"/>
    <w:rsid w:val="3C5938F5"/>
    <w:rsid w:val="3C5D6005"/>
    <w:rsid w:val="3C5F5C1F"/>
    <w:rsid w:val="3C684BFD"/>
    <w:rsid w:val="3C7A28EB"/>
    <w:rsid w:val="3C7D0843"/>
    <w:rsid w:val="3C8342D6"/>
    <w:rsid w:val="3C881984"/>
    <w:rsid w:val="3C913266"/>
    <w:rsid w:val="3C924663"/>
    <w:rsid w:val="3C9469D3"/>
    <w:rsid w:val="3C9965C8"/>
    <w:rsid w:val="3CAF09FE"/>
    <w:rsid w:val="3CB378E6"/>
    <w:rsid w:val="3CB67B21"/>
    <w:rsid w:val="3CBC54C7"/>
    <w:rsid w:val="3CC02437"/>
    <w:rsid w:val="3CC14C31"/>
    <w:rsid w:val="3CCF5965"/>
    <w:rsid w:val="3CD614E4"/>
    <w:rsid w:val="3CD63F66"/>
    <w:rsid w:val="3CDB4B52"/>
    <w:rsid w:val="3CDB4EE8"/>
    <w:rsid w:val="3CE64F2D"/>
    <w:rsid w:val="3CED726E"/>
    <w:rsid w:val="3CF56B3C"/>
    <w:rsid w:val="3CFB4AF6"/>
    <w:rsid w:val="3D004DC9"/>
    <w:rsid w:val="3D014BA4"/>
    <w:rsid w:val="3D050AD3"/>
    <w:rsid w:val="3D064266"/>
    <w:rsid w:val="3D0701B0"/>
    <w:rsid w:val="3D1938ED"/>
    <w:rsid w:val="3D1B1A72"/>
    <w:rsid w:val="3D1D5CCC"/>
    <w:rsid w:val="3D2C164B"/>
    <w:rsid w:val="3D3E5108"/>
    <w:rsid w:val="3D3F4F62"/>
    <w:rsid w:val="3D41775C"/>
    <w:rsid w:val="3D4D38D9"/>
    <w:rsid w:val="3D5F3EE8"/>
    <w:rsid w:val="3D6C503D"/>
    <w:rsid w:val="3D6C6D0D"/>
    <w:rsid w:val="3D765316"/>
    <w:rsid w:val="3D8618DD"/>
    <w:rsid w:val="3D901CB8"/>
    <w:rsid w:val="3D916A12"/>
    <w:rsid w:val="3D987C5B"/>
    <w:rsid w:val="3D9F636E"/>
    <w:rsid w:val="3DA616EC"/>
    <w:rsid w:val="3DAA0D07"/>
    <w:rsid w:val="3DAB2F52"/>
    <w:rsid w:val="3DAD2CD5"/>
    <w:rsid w:val="3DB274E6"/>
    <w:rsid w:val="3DB46E12"/>
    <w:rsid w:val="3DB678F3"/>
    <w:rsid w:val="3DB87F8E"/>
    <w:rsid w:val="3DBA2E7B"/>
    <w:rsid w:val="3DCA4CEB"/>
    <w:rsid w:val="3DCE66DB"/>
    <w:rsid w:val="3DCF2C73"/>
    <w:rsid w:val="3DD031C9"/>
    <w:rsid w:val="3DD034B4"/>
    <w:rsid w:val="3DDA2A45"/>
    <w:rsid w:val="3DE424FE"/>
    <w:rsid w:val="3DF53441"/>
    <w:rsid w:val="3DF65CC0"/>
    <w:rsid w:val="3DF83E38"/>
    <w:rsid w:val="3E012C44"/>
    <w:rsid w:val="3E041B89"/>
    <w:rsid w:val="3E065805"/>
    <w:rsid w:val="3E120356"/>
    <w:rsid w:val="3E1A4AB5"/>
    <w:rsid w:val="3E2C4EC2"/>
    <w:rsid w:val="3E2F480F"/>
    <w:rsid w:val="3E344A5B"/>
    <w:rsid w:val="3E357765"/>
    <w:rsid w:val="3E366460"/>
    <w:rsid w:val="3E367255"/>
    <w:rsid w:val="3E3D607A"/>
    <w:rsid w:val="3E3E1F7D"/>
    <w:rsid w:val="3E5710DB"/>
    <w:rsid w:val="3E575950"/>
    <w:rsid w:val="3E5B268A"/>
    <w:rsid w:val="3E5E23BF"/>
    <w:rsid w:val="3E62240B"/>
    <w:rsid w:val="3E743B9F"/>
    <w:rsid w:val="3E750A45"/>
    <w:rsid w:val="3E7B7868"/>
    <w:rsid w:val="3E800FDD"/>
    <w:rsid w:val="3E872AA6"/>
    <w:rsid w:val="3E8E6B91"/>
    <w:rsid w:val="3E907323"/>
    <w:rsid w:val="3E9611EE"/>
    <w:rsid w:val="3EB561A0"/>
    <w:rsid w:val="3EB73182"/>
    <w:rsid w:val="3EC148D1"/>
    <w:rsid w:val="3EC26564"/>
    <w:rsid w:val="3EC35901"/>
    <w:rsid w:val="3EC518C5"/>
    <w:rsid w:val="3ECC4C27"/>
    <w:rsid w:val="3EDA6D37"/>
    <w:rsid w:val="3EE26756"/>
    <w:rsid w:val="3EEA2F3A"/>
    <w:rsid w:val="3EEE5831"/>
    <w:rsid w:val="3EF12167"/>
    <w:rsid w:val="3EF34571"/>
    <w:rsid w:val="3EF37EDC"/>
    <w:rsid w:val="3F002B96"/>
    <w:rsid w:val="3F045AB0"/>
    <w:rsid w:val="3F094A7B"/>
    <w:rsid w:val="3F0A649A"/>
    <w:rsid w:val="3F110E29"/>
    <w:rsid w:val="3F242BDB"/>
    <w:rsid w:val="3F2F3CBE"/>
    <w:rsid w:val="3F375227"/>
    <w:rsid w:val="3F3E6915"/>
    <w:rsid w:val="3F3F7117"/>
    <w:rsid w:val="3F432F6E"/>
    <w:rsid w:val="3F45382D"/>
    <w:rsid w:val="3F4713E5"/>
    <w:rsid w:val="3F4D5CE1"/>
    <w:rsid w:val="3F5E1222"/>
    <w:rsid w:val="3F62267E"/>
    <w:rsid w:val="3F737CF8"/>
    <w:rsid w:val="3F794334"/>
    <w:rsid w:val="3F7D5E95"/>
    <w:rsid w:val="3F8101D9"/>
    <w:rsid w:val="3F9625DF"/>
    <w:rsid w:val="3F9960B7"/>
    <w:rsid w:val="3FB578A1"/>
    <w:rsid w:val="3FBB26B3"/>
    <w:rsid w:val="3FBD580A"/>
    <w:rsid w:val="3FC25B1E"/>
    <w:rsid w:val="3FC512A1"/>
    <w:rsid w:val="3FD47327"/>
    <w:rsid w:val="3FD571D5"/>
    <w:rsid w:val="3FDA0803"/>
    <w:rsid w:val="3FE1000B"/>
    <w:rsid w:val="3FE827C4"/>
    <w:rsid w:val="3FFF023A"/>
    <w:rsid w:val="3FFF20BE"/>
    <w:rsid w:val="3FFF34BB"/>
    <w:rsid w:val="40025316"/>
    <w:rsid w:val="400431D0"/>
    <w:rsid w:val="400B39E0"/>
    <w:rsid w:val="400B4F20"/>
    <w:rsid w:val="400F750C"/>
    <w:rsid w:val="401313F3"/>
    <w:rsid w:val="401F52F1"/>
    <w:rsid w:val="4030496C"/>
    <w:rsid w:val="4045712A"/>
    <w:rsid w:val="404C71E0"/>
    <w:rsid w:val="404F0047"/>
    <w:rsid w:val="404F3B9A"/>
    <w:rsid w:val="40574EB1"/>
    <w:rsid w:val="40612FAD"/>
    <w:rsid w:val="406608C0"/>
    <w:rsid w:val="406F7D44"/>
    <w:rsid w:val="407559AB"/>
    <w:rsid w:val="407B3E82"/>
    <w:rsid w:val="40813B50"/>
    <w:rsid w:val="408F6F29"/>
    <w:rsid w:val="409835E7"/>
    <w:rsid w:val="409B35AE"/>
    <w:rsid w:val="409C713E"/>
    <w:rsid w:val="40AA0C61"/>
    <w:rsid w:val="40C244EC"/>
    <w:rsid w:val="40D24504"/>
    <w:rsid w:val="40F33581"/>
    <w:rsid w:val="410324FD"/>
    <w:rsid w:val="41153584"/>
    <w:rsid w:val="411D73DA"/>
    <w:rsid w:val="41246B78"/>
    <w:rsid w:val="41285F8B"/>
    <w:rsid w:val="41415FF0"/>
    <w:rsid w:val="414A25F2"/>
    <w:rsid w:val="414C07EF"/>
    <w:rsid w:val="415107EE"/>
    <w:rsid w:val="415C6AB7"/>
    <w:rsid w:val="41644A94"/>
    <w:rsid w:val="41652D3C"/>
    <w:rsid w:val="41683BAB"/>
    <w:rsid w:val="416F4ACB"/>
    <w:rsid w:val="41824B71"/>
    <w:rsid w:val="419B0D4E"/>
    <w:rsid w:val="419C2CC7"/>
    <w:rsid w:val="419E208C"/>
    <w:rsid w:val="41A20564"/>
    <w:rsid w:val="41BD23BF"/>
    <w:rsid w:val="41C323C7"/>
    <w:rsid w:val="41C52F39"/>
    <w:rsid w:val="41CC4BCD"/>
    <w:rsid w:val="41D823EF"/>
    <w:rsid w:val="41DA6AFD"/>
    <w:rsid w:val="41DC41D8"/>
    <w:rsid w:val="41EB29A5"/>
    <w:rsid w:val="41F235E8"/>
    <w:rsid w:val="41FD74DF"/>
    <w:rsid w:val="420030D7"/>
    <w:rsid w:val="420543F1"/>
    <w:rsid w:val="4208377B"/>
    <w:rsid w:val="42087836"/>
    <w:rsid w:val="420E68DF"/>
    <w:rsid w:val="42120935"/>
    <w:rsid w:val="42123C2B"/>
    <w:rsid w:val="42162E8F"/>
    <w:rsid w:val="421D2AC5"/>
    <w:rsid w:val="422D7501"/>
    <w:rsid w:val="42342E94"/>
    <w:rsid w:val="424315DC"/>
    <w:rsid w:val="424D46E7"/>
    <w:rsid w:val="424E557E"/>
    <w:rsid w:val="424E73E6"/>
    <w:rsid w:val="42501519"/>
    <w:rsid w:val="42581D0E"/>
    <w:rsid w:val="426A54D0"/>
    <w:rsid w:val="426B0160"/>
    <w:rsid w:val="426C10C7"/>
    <w:rsid w:val="427B5AB0"/>
    <w:rsid w:val="428453F0"/>
    <w:rsid w:val="42A07A87"/>
    <w:rsid w:val="42A1023E"/>
    <w:rsid w:val="42A1534F"/>
    <w:rsid w:val="42AD6748"/>
    <w:rsid w:val="42AF7651"/>
    <w:rsid w:val="42C35588"/>
    <w:rsid w:val="42C47CFE"/>
    <w:rsid w:val="42CB2A73"/>
    <w:rsid w:val="42CD08B3"/>
    <w:rsid w:val="42D014D7"/>
    <w:rsid w:val="42D250CE"/>
    <w:rsid w:val="42D338D1"/>
    <w:rsid w:val="42DB2CAF"/>
    <w:rsid w:val="42E1389B"/>
    <w:rsid w:val="42E43298"/>
    <w:rsid w:val="42EA79CF"/>
    <w:rsid w:val="42EF5CE5"/>
    <w:rsid w:val="42F055A2"/>
    <w:rsid w:val="43062FE9"/>
    <w:rsid w:val="430752C5"/>
    <w:rsid w:val="431158E6"/>
    <w:rsid w:val="4312432E"/>
    <w:rsid w:val="4314225B"/>
    <w:rsid w:val="43185FFC"/>
    <w:rsid w:val="432228AB"/>
    <w:rsid w:val="4333192F"/>
    <w:rsid w:val="43355C66"/>
    <w:rsid w:val="4337560E"/>
    <w:rsid w:val="433924D2"/>
    <w:rsid w:val="433C2F3D"/>
    <w:rsid w:val="434314B0"/>
    <w:rsid w:val="434652EE"/>
    <w:rsid w:val="434C281A"/>
    <w:rsid w:val="434D40F6"/>
    <w:rsid w:val="435247E9"/>
    <w:rsid w:val="43535099"/>
    <w:rsid w:val="43535D59"/>
    <w:rsid w:val="435E1836"/>
    <w:rsid w:val="4365034D"/>
    <w:rsid w:val="43666F2D"/>
    <w:rsid w:val="436938E1"/>
    <w:rsid w:val="436C0F62"/>
    <w:rsid w:val="436C3A31"/>
    <w:rsid w:val="43754EAD"/>
    <w:rsid w:val="43756550"/>
    <w:rsid w:val="438443FA"/>
    <w:rsid w:val="43883632"/>
    <w:rsid w:val="43892782"/>
    <w:rsid w:val="43894241"/>
    <w:rsid w:val="43937792"/>
    <w:rsid w:val="439517EF"/>
    <w:rsid w:val="43A92B51"/>
    <w:rsid w:val="43AA7C2D"/>
    <w:rsid w:val="43AB20C9"/>
    <w:rsid w:val="43AE79A6"/>
    <w:rsid w:val="43AF5C05"/>
    <w:rsid w:val="43D51F13"/>
    <w:rsid w:val="43D61E8E"/>
    <w:rsid w:val="43E55A82"/>
    <w:rsid w:val="43E8739F"/>
    <w:rsid w:val="43ED61B7"/>
    <w:rsid w:val="440254EC"/>
    <w:rsid w:val="44066127"/>
    <w:rsid w:val="440B052F"/>
    <w:rsid w:val="440C0015"/>
    <w:rsid w:val="442060D9"/>
    <w:rsid w:val="442363A2"/>
    <w:rsid w:val="443B21AA"/>
    <w:rsid w:val="444A0D2D"/>
    <w:rsid w:val="444D009F"/>
    <w:rsid w:val="44504C0E"/>
    <w:rsid w:val="445230EC"/>
    <w:rsid w:val="44550138"/>
    <w:rsid w:val="44554A3D"/>
    <w:rsid w:val="44555E3A"/>
    <w:rsid w:val="44565DB6"/>
    <w:rsid w:val="446B7594"/>
    <w:rsid w:val="44782809"/>
    <w:rsid w:val="447F0F34"/>
    <w:rsid w:val="44811498"/>
    <w:rsid w:val="448D2BEC"/>
    <w:rsid w:val="4499573D"/>
    <w:rsid w:val="44A20820"/>
    <w:rsid w:val="44A34697"/>
    <w:rsid w:val="44A74869"/>
    <w:rsid w:val="44A95307"/>
    <w:rsid w:val="44AE3761"/>
    <w:rsid w:val="44B41279"/>
    <w:rsid w:val="44B53DC9"/>
    <w:rsid w:val="44BA56A2"/>
    <w:rsid w:val="44BD1FE4"/>
    <w:rsid w:val="44CB1987"/>
    <w:rsid w:val="44D12573"/>
    <w:rsid w:val="44D91EAF"/>
    <w:rsid w:val="44DC1A1D"/>
    <w:rsid w:val="44DF6961"/>
    <w:rsid w:val="44E35C2C"/>
    <w:rsid w:val="44E740A2"/>
    <w:rsid w:val="44E759E1"/>
    <w:rsid w:val="44EF15D0"/>
    <w:rsid w:val="44F007F0"/>
    <w:rsid w:val="45032FDA"/>
    <w:rsid w:val="45040F33"/>
    <w:rsid w:val="45064B56"/>
    <w:rsid w:val="450774CE"/>
    <w:rsid w:val="450B431A"/>
    <w:rsid w:val="45102FF9"/>
    <w:rsid w:val="451151B8"/>
    <w:rsid w:val="45166F3E"/>
    <w:rsid w:val="451F1373"/>
    <w:rsid w:val="452035CA"/>
    <w:rsid w:val="45213F2F"/>
    <w:rsid w:val="45227246"/>
    <w:rsid w:val="45261B7A"/>
    <w:rsid w:val="45287E32"/>
    <w:rsid w:val="452A3A29"/>
    <w:rsid w:val="45310AC9"/>
    <w:rsid w:val="45361EDF"/>
    <w:rsid w:val="4540750C"/>
    <w:rsid w:val="45424075"/>
    <w:rsid w:val="455A14D6"/>
    <w:rsid w:val="455D52C5"/>
    <w:rsid w:val="456243DA"/>
    <w:rsid w:val="45666BCD"/>
    <w:rsid w:val="45690EEA"/>
    <w:rsid w:val="456B6654"/>
    <w:rsid w:val="456D4736"/>
    <w:rsid w:val="456F1C88"/>
    <w:rsid w:val="457707DA"/>
    <w:rsid w:val="457B72FF"/>
    <w:rsid w:val="457C20AD"/>
    <w:rsid w:val="45836871"/>
    <w:rsid w:val="45910834"/>
    <w:rsid w:val="459260B4"/>
    <w:rsid w:val="459A7942"/>
    <w:rsid w:val="459C1184"/>
    <w:rsid w:val="459D397F"/>
    <w:rsid w:val="45A2277D"/>
    <w:rsid w:val="45A344E6"/>
    <w:rsid w:val="45AD1E0C"/>
    <w:rsid w:val="45B00435"/>
    <w:rsid w:val="45B47311"/>
    <w:rsid w:val="45C36283"/>
    <w:rsid w:val="45C463F0"/>
    <w:rsid w:val="45C479E9"/>
    <w:rsid w:val="45C577EE"/>
    <w:rsid w:val="45C9193F"/>
    <w:rsid w:val="45C96E00"/>
    <w:rsid w:val="45CA5BA3"/>
    <w:rsid w:val="45CC2BD4"/>
    <w:rsid w:val="45CD2ACD"/>
    <w:rsid w:val="45CF1881"/>
    <w:rsid w:val="45D35F36"/>
    <w:rsid w:val="45D51A9A"/>
    <w:rsid w:val="45D8349F"/>
    <w:rsid w:val="45E35A7C"/>
    <w:rsid w:val="45EB467C"/>
    <w:rsid w:val="45F5263B"/>
    <w:rsid w:val="45FD1470"/>
    <w:rsid w:val="4602702B"/>
    <w:rsid w:val="460F115E"/>
    <w:rsid w:val="46191430"/>
    <w:rsid w:val="46202A9A"/>
    <w:rsid w:val="462924B9"/>
    <w:rsid w:val="46325936"/>
    <w:rsid w:val="46344E99"/>
    <w:rsid w:val="46405324"/>
    <w:rsid w:val="46435AE4"/>
    <w:rsid w:val="46493503"/>
    <w:rsid w:val="464B7595"/>
    <w:rsid w:val="466B6187"/>
    <w:rsid w:val="46730B06"/>
    <w:rsid w:val="4673296B"/>
    <w:rsid w:val="46755165"/>
    <w:rsid w:val="467D1978"/>
    <w:rsid w:val="467E40BF"/>
    <w:rsid w:val="468034B7"/>
    <w:rsid w:val="468B6C94"/>
    <w:rsid w:val="468C33A8"/>
    <w:rsid w:val="468F192F"/>
    <w:rsid w:val="46915D50"/>
    <w:rsid w:val="469270CB"/>
    <w:rsid w:val="469D1AC8"/>
    <w:rsid w:val="46A17868"/>
    <w:rsid w:val="46A56068"/>
    <w:rsid w:val="46B05B32"/>
    <w:rsid w:val="46B41EB0"/>
    <w:rsid w:val="46B77868"/>
    <w:rsid w:val="46BD4257"/>
    <w:rsid w:val="46BE686E"/>
    <w:rsid w:val="46CE3131"/>
    <w:rsid w:val="46CF04A8"/>
    <w:rsid w:val="46D200F7"/>
    <w:rsid w:val="46D91EB3"/>
    <w:rsid w:val="46DD4B31"/>
    <w:rsid w:val="46EB189A"/>
    <w:rsid w:val="46EB3CE3"/>
    <w:rsid w:val="46EC0805"/>
    <w:rsid w:val="46F47C0C"/>
    <w:rsid w:val="46F63887"/>
    <w:rsid w:val="4707565B"/>
    <w:rsid w:val="47086F40"/>
    <w:rsid w:val="47095499"/>
    <w:rsid w:val="470F0F29"/>
    <w:rsid w:val="47125999"/>
    <w:rsid w:val="471307E4"/>
    <w:rsid w:val="4718621B"/>
    <w:rsid w:val="471C1254"/>
    <w:rsid w:val="471E63B3"/>
    <w:rsid w:val="47276650"/>
    <w:rsid w:val="472D0A09"/>
    <w:rsid w:val="47307EE1"/>
    <w:rsid w:val="47403CF2"/>
    <w:rsid w:val="474B54CA"/>
    <w:rsid w:val="47526561"/>
    <w:rsid w:val="475353E4"/>
    <w:rsid w:val="475D2458"/>
    <w:rsid w:val="475F678D"/>
    <w:rsid w:val="47605A10"/>
    <w:rsid w:val="476625EC"/>
    <w:rsid w:val="47692FDF"/>
    <w:rsid w:val="476D7DF5"/>
    <w:rsid w:val="476F6B70"/>
    <w:rsid w:val="47705F96"/>
    <w:rsid w:val="477327BB"/>
    <w:rsid w:val="478A2127"/>
    <w:rsid w:val="478F1016"/>
    <w:rsid w:val="478F6C58"/>
    <w:rsid w:val="479A4668"/>
    <w:rsid w:val="47A4736C"/>
    <w:rsid w:val="47A724F3"/>
    <w:rsid w:val="47A94D72"/>
    <w:rsid w:val="47AB7071"/>
    <w:rsid w:val="47B64FFC"/>
    <w:rsid w:val="47B71215"/>
    <w:rsid w:val="47BB380C"/>
    <w:rsid w:val="47BF5459"/>
    <w:rsid w:val="47C34C93"/>
    <w:rsid w:val="47CC369D"/>
    <w:rsid w:val="47D46FD3"/>
    <w:rsid w:val="47D5034C"/>
    <w:rsid w:val="47D73FC7"/>
    <w:rsid w:val="47DE6C76"/>
    <w:rsid w:val="47FD55B8"/>
    <w:rsid w:val="480603D0"/>
    <w:rsid w:val="480822BA"/>
    <w:rsid w:val="480B20A0"/>
    <w:rsid w:val="48184FC2"/>
    <w:rsid w:val="481F4379"/>
    <w:rsid w:val="482B731A"/>
    <w:rsid w:val="483143BE"/>
    <w:rsid w:val="483A2FDA"/>
    <w:rsid w:val="484277BE"/>
    <w:rsid w:val="48434F9F"/>
    <w:rsid w:val="48466D53"/>
    <w:rsid w:val="48500BD6"/>
    <w:rsid w:val="48534ECE"/>
    <w:rsid w:val="48552B24"/>
    <w:rsid w:val="48555FB1"/>
    <w:rsid w:val="485A3A62"/>
    <w:rsid w:val="486201C2"/>
    <w:rsid w:val="4865523B"/>
    <w:rsid w:val="486E199A"/>
    <w:rsid w:val="48711A16"/>
    <w:rsid w:val="4871698F"/>
    <w:rsid w:val="48796364"/>
    <w:rsid w:val="487A6045"/>
    <w:rsid w:val="488940B5"/>
    <w:rsid w:val="488E0001"/>
    <w:rsid w:val="4896398A"/>
    <w:rsid w:val="48A9451C"/>
    <w:rsid w:val="48BB7FC6"/>
    <w:rsid w:val="48C20A74"/>
    <w:rsid w:val="48C33FFC"/>
    <w:rsid w:val="48C60891"/>
    <w:rsid w:val="48CA4B15"/>
    <w:rsid w:val="48D16526"/>
    <w:rsid w:val="48D91F53"/>
    <w:rsid w:val="48DF1625"/>
    <w:rsid w:val="48E029BE"/>
    <w:rsid w:val="48EF2C02"/>
    <w:rsid w:val="48F23CB4"/>
    <w:rsid w:val="48FD5407"/>
    <w:rsid w:val="490710FD"/>
    <w:rsid w:val="490A6DBD"/>
    <w:rsid w:val="490D634A"/>
    <w:rsid w:val="491A4480"/>
    <w:rsid w:val="491E3580"/>
    <w:rsid w:val="492E0254"/>
    <w:rsid w:val="493C23C1"/>
    <w:rsid w:val="493D4010"/>
    <w:rsid w:val="494B50E5"/>
    <w:rsid w:val="494C77F5"/>
    <w:rsid w:val="495906E1"/>
    <w:rsid w:val="49625312"/>
    <w:rsid w:val="496D03EC"/>
    <w:rsid w:val="496E17EA"/>
    <w:rsid w:val="49740701"/>
    <w:rsid w:val="497547BF"/>
    <w:rsid w:val="49781B40"/>
    <w:rsid w:val="497D35E7"/>
    <w:rsid w:val="497F3B2A"/>
    <w:rsid w:val="4987030D"/>
    <w:rsid w:val="498C3C06"/>
    <w:rsid w:val="498F28C0"/>
    <w:rsid w:val="49A313E9"/>
    <w:rsid w:val="49A70E1A"/>
    <w:rsid w:val="49BE2022"/>
    <w:rsid w:val="49C31386"/>
    <w:rsid w:val="49C57B16"/>
    <w:rsid w:val="49C622B7"/>
    <w:rsid w:val="49C83647"/>
    <w:rsid w:val="49CC31B9"/>
    <w:rsid w:val="49D4036A"/>
    <w:rsid w:val="49E83328"/>
    <w:rsid w:val="49FC2A5D"/>
    <w:rsid w:val="4A0A3A2E"/>
    <w:rsid w:val="4A1020A9"/>
    <w:rsid w:val="4A1C48E2"/>
    <w:rsid w:val="4A2A708B"/>
    <w:rsid w:val="4A363406"/>
    <w:rsid w:val="4A3A2C79"/>
    <w:rsid w:val="4A3A4CDE"/>
    <w:rsid w:val="4A4506EA"/>
    <w:rsid w:val="4A4B3BBC"/>
    <w:rsid w:val="4A4D5D9D"/>
    <w:rsid w:val="4A592213"/>
    <w:rsid w:val="4A5A367D"/>
    <w:rsid w:val="4A6156EB"/>
    <w:rsid w:val="4A641FC4"/>
    <w:rsid w:val="4A6A4645"/>
    <w:rsid w:val="4A760412"/>
    <w:rsid w:val="4A7F2317"/>
    <w:rsid w:val="4A854D24"/>
    <w:rsid w:val="4A8928D3"/>
    <w:rsid w:val="4A8D2146"/>
    <w:rsid w:val="4A992C4F"/>
    <w:rsid w:val="4AA37FD8"/>
    <w:rsid w:val="4AA51050"/>
    <w:rsid w:val="4AA75AD6"/>
    <w:rsid w:val="4AA94E4A"/>
    <w:rsid w:val="4AA950DC"/>
    <w:rsid w:val="4AB153D6"/>
    <w:rsid w:val="4AB41AF8"/>
    <w:rsid w:val="4AC10B3A"/>
    <w:rsid w:val="4ACB7A60"/>
    <w:rsid w:val="4AD2794E"/>
    <w:rsid w:val="4AD66C06"/>
    <w:rsid w:val="4ADF7026"/>
    <w:rsid w:val="4AED40E0"/>
    <w:rsid w:val="4AF010D4"/>
    <w:rsid w:val="4AF63CAE"/>
    <w:rsid w:val="4AFD0702"/>
    <w:rsid w:val="4B000C9E"/>
    <w:rsid w:val="4B0442F0"/>
    <w:rsid w:val="4B05048D"/>
    <w:rsid w:val="4B0A7BF8"/>
    <w:rsid w:val="4B127368"/>
    <w:rsid w:val="4B177F13"/>
    <w:rsid w:val="4B263710"/>
    <w:rsid w:val="4B2A4CFB"/>
    <w:rsid w:val="4B3A7D49"/>
    <w:rsid w:val="4B3F31D4"/>
    <w:rsid w:val="4B48019C"/>
    <w:rsid w:val="4B577B99"/>
    <w:rsid w:val="4B5C79A0"/>
    <w:rsid w:val="4B6B7F13"/>
    <w:rsid w:val="4B733E24"/>
    <w:rsid w:val="4B7371BC"/>
    <w:rsid w:val="4B785C08"/>
    <w:rsid w:val="4B867FF8"/>
    <w:rsid w:val="4B8B631A"/>
    <w:rsid w:val="4B8E7A14"/>
    <w:rsid w:val="4B9C349B"/>
    <w:rsid w:val="4B9E362C"/>
    <w:rsid w:val="4BA41EED"/>
    <w:rsid w:val="4BA46C33"/>
    <w:rsid w:val="4BAA3C3C"/>
    <w:rsid w:val="4BAB3935"/>
    <w:rsid w:val="4BAE335A"/>
    <w:rsid w:val="4BB445FD"/>
    <w:rsid w:val="4BB966AF"/>
    <w:rsid w:val="4BBB0AD8"/>
    <w:rsid w:val="4BBD2564"/>
    <w:rsid w:val="4BC21D53"/>
    <w:rsid w:val="4BC779D2"/>
    <w:rsid w:val="4BC810B4"/>
    <w:rsid w:val="4BCB78AF"/>
    <w:rsid w:val="4BD02CEE"/>
    <w:rsid w:val="4BD1382F"/>
    <w:rsid w:val="4BE30511"/>
    <w:rsid w:val="4BE3367D"/>
    <w:rsid w:val="4BE465C0"/>
    <w:rsid w:val="4BE60B49"/>
    <w:rsid w:val="4BF5056B"/>
    <w:rsid w:val="4BF57121"/>
    <w:rsid w:val="4C0C039D"/>
    <w:rsid w:val="4C0C363F"/>
    <w:rsid w:val="4C0F1CDA"/>
    <w:rsid w:val="4C182A55"/>
    <w:rsid w:val="4C217A0D"/>
    <w:rsid w:val="4C24269D"/>
    <w:rsid w:val="4C244078"/>
    <w:rsid w:val="4C25111B"/>
    <w:rsid w:val="4C290555"/>
    <w:rsid w:val="4C2C414C"/>
    <w:rsid w:val="4C2E68C2"/>
    <w:rsid w:val="4C38328A"/>
    <w:rsid w:val="4C436FCE"/>
    <w:rsid w:val="4C4570AA"/>
    <w:rsid w:val="4C487F80"/>
    <w:rsid w:val="4C4B1B39"/>
    <w:rsid w:val="4C4F1B45"/>
    <w:rsid w:val="4C6C2E9F"/>
    <w:rsid w:val="4C6C6A5A"/>
    <w:rsid w:val="4C7605FF"/>
    <w:rsid w:val="4C791433"/>
    <w:rsid w:val="4C80576D"/>
    <w:rsid w:val="4C87041F"/>
    <w:rsid w:val="4C9328C9"/>
    <w:rsid w:val="4CA279A9"/>
    <w:rsid w:val="4CA649D1"/>
    <w:rsid w:val="4CA9253D"/>
    <w:rsid w:val="4CB07986"/>
    <w:rsid w:val="4CB14F60"/>
    <w:rsid w:val="4CB239D2"/>
    <w:rsid w:val="4CB63408"/>
    <w:rsid w:val="4CBF0E71"/>
    <w:rsid w:val="4CC70ECE"/>
    <w:rsid w:val="4CC96B58"/>
    <w:rsid w:val="4CD452E0"/>
    <w:rsid w:val="4CD73BF0"/>
    <w:rsid w:val="4CDB2DA5"/>
    <w:rsid w:val="4CE71596"/>
    <w:rsid w:val="4CEC1585"/>
    <w:rsid w:val="4CF42004"/>
    <w:rsid w:val="4CF92B7D"/>
    <w:rsid w:val="4CFD5514"/>
    <w:rsid w:val="4D002C24"/>
    <w:rsid w:val="4D0734F8"/>
    <w:rsid w:val="4D104B25"/>
    <w:rsid w:val="4D193CFC"/>
    <w:rsid w:val="4D1A75DF"/>
    <w:rsid w:val="4D1C4610"/>
    <w:rsid w:val="4D1E187B"/>
    <w:rsid w:val="4D291D12"/>
    <w:rsid w:val="4D3A12E7"/>
    <w:rsid w:val="4D3D691B"/>
    <w:rsid w:val="4D4665A4"/>
    <w:rsid w:val="4D4D2A73"/>
    <w:rsid w:val="4D4E0E19"/>
    <w:rsid w:val="4D502E16"/>
    <w:rsid w:val="4D5B6B55"/>
    <w:rsid w:val="4D5F28D7"/>
    <w:rsid w:val="4D652224"/>
    <w:rsid w:val="4D6534C3"/>
    <w:rsid w:val="4D6640BC"/>
    <w:rsid w:val="4D673998"/>
    <w:rsid w:val="4D831039"/>
    <w:rsid w:val="4D875FF7"/>
    <w:rsid w:val="4D8A40F8"/>
    <w:rsid w:val="4D8D0730"/>
    <w:rsid w:val="4D9322BB"/>
    <w:rsid w:val="4D960A77"/>
    <w:rsid w:val="4D9D1672"/>
    <w:rsid w:val="4D9E2A70"/>
    <w:rsid w:val="4DA066EB"/>
    <w:rsid w:val="4DA137A2"/>
    <w:rsid w:val="4DA735CD"/>
    <w:rsid w:val="4DA95261"/>
    <w:rsid w:val="4DAC0804"/>
    <w:rsid w:val="4DBC4604"/>
    <w:rsid w:val="4DBD217F"/>
    <w:rsid w:val="4DC46191"/>
    <w:rsid w:val="4DD058E5"/>
    <w:rsid w:val="4DD06D3E"/>
    <w:rsid w:val="4DDC180B"/>
    <w:rsid w:val="4DDC6BB6"/>
    <w:rsid w:val="4DDF7328"/>
    <w:rsid w:val="4DE558C0"/>
    <w:rsid w:val="4DE8578D"/>
    <w:rsid w:val="4DF21BC9"/>
    <w:rsid w:val="4DF439D6"/>
    <w:rsid w:val="4E03140F"/>
    <w:rsid w:val="4E031EF7"/>
    <w:rsid w:val="4E06220E"/>
    <w:rsid w:val="4E084EED"/>
    <w:rsid w:val="4E0E0E3E"/>
    <w:rsid w:val="4E0F475B"/>
    <w:rsid w:val="4E180044"/>
    <w:rsid w:val="4E21384C"/>
    <w:rsid w:val="4E313556"/>
    <w:rsid w:val="4E335A36"/>
    <w:rsid w:val="4E392A90"/>
    <w:rsid w:val="4E3A7CFF"/>
    <w:rsid w:val="4E43488B"/>
    <w:rsid w:val="4E475FFE"/>
    <w:rsid w:val="4E4A694D"/>
    <w:rsid w:val="4E4C3A1F"/>
    <w:rsid w:val="4E4F47FE"/>
    <w:rsid w:val="4E654D6B"/>
    <w:rsid w:val="4E815A8B"/>
    <w:rsid w:val="4E882876"/>
    <w:rsid w:val="4E8E1A01"/>
    <w:rsid w:val="4E970FD0"/>
    <w:rsid w:val="4EA373AF"/>
    <w:rsid w:val="4EAF3848"/>
    <w:rsid w:val="4EB12949"/>
    <w:rsid w:val="4EC14AEC"/>
    <w:rsid w:val="4EC31AE4"/>
    <w:rsid w:val="4EC53296"/>
    <w:rsid w:val="4EC820CD"/>
    <w:rsid w:val="4ECE0172"/>
    <w:rsid w:val="4ECF2928"/>
    <w:rsid w:val="4ED71598"/>
    <w:rsid w:val="4EDE3ABB"/>
    <w:rsid w:val="4EE43480"/>
    <w:rsid w:val="4EEE2FCC"/>
    <w:rsid w:val="4EEF6219"/>
    <w:rsid w:val="4EEF737E"/>
    <w:rsid w:val="4EF2320E"/>
    <w:rsid w:val="4EF32338"/>
    <w:rsid w:val="4EF70B88"/>
    <w:rsid w:val="4EF94AC3"/>
    <w:rsid w:val="4EFC2167"/>
    <w:rsid w:val="4EFD7F22"/>
    <w:rsid w:val="4F10009F"/>
    <w:rsid w:val="4F15379A"/>
    <w:rsid w:val="4F1751D0"/>
    <w:rsid w:val="4F2B7F89"/>
    <w:rsid w:val="4F365B78"/>
    <w:rsid w:val="4F3A7759"/>
    <w:rsid w:val="4F3B14C6"/>
    <w:rsid w:val="4F402EEC"/>
    <w:rsid w:val="4F4B13C6"/>
    <w:rsid w:val="4F4C463F"/>
    <w:rsid w:val="4F5661E1"/>
    <w:rsid w:val="4F5762E0"/>
    <w:rsid w:val="4F6039F8"/>
    <w:rsid w:val="4F687D9B"/>
    <w:rsid w:val="4F6B3D4F"/>
    <w:rsid w:val="4F716ED9"/>
    <w:rsid w:val="4F8C38B7"/>
    <w:rsid w:val="4F8D03CF"/>
    <w:rsid w:val="4F8F0F56"/>
    <w:rsid w:val="4F92089C"/>
    <w:rsid w:val="4F9C4F44"/>
    <w:rsid w:val="4F9E11B9"/>
    <w:rsid w:val="4FBE514B"/>
    <w:rsid w:val="4FC162A4"/>
    <w:rsid w:val="4FC32A0B"/>
    <w:rsid w:val="4FC8167D"/>
    <w:rsid w:val="4FD90813"/>
    <w:rsid w:val="4FDA79E5"/>
    <w:rsid w:val="4FDC14AA"/>
    <w:rsid w:val="4FE67C5A"/>
    <w:rsid w:val="4FEA63C6"/>
    <w:rsid w:val="50022B1F"/>
    <w:rsid w:val="5004679B"/>
    <w:rsid w:val="500E56F4"/>
    <w:rsid w:val="500F6AF1"/>
    <w:rsid w:val="50195F9D"/>
    <w:rsid w:val="50197F4C"/>
    <w:rsid w:val="50216F34"/>
    <w:rsid w:val="502B1188"/>
    <w:rsid w:val="50310A3D"/>
    <w:rsid w:val="503845DC"/>
    <w:rsid w:val="50395C1E"/>
    <w:rsid w:val="504265A5"/>
    <w:rsid w:val="504C7FBE"/>
    <w:rsid w:val="50513799"/>
    <w:rsid w:val="505930F6"/>
    <w:rsid w:val="505E4A6C"/>
    <w:rsid w:val="506E4C94"/>
    <w:rsid w:val="50762BB8"/>
    <w:rsid w:val="50786862"/>
    <w:rsid w:val="507D72DC"/>
    <w:rsid w:val="508211FB"/>
    <w:rsid w:val="5087761A"/>
    <w:rsid w:val="509D6EF2"/>
    <w:rsid w:val="50A04AAD"/>
    <w:rsid w:val="50AD0CA7"/>
    <w:rsid w:val="50B33E5A"/>
    <w:rsid w:val="50B40977"/>
    <w:rsid w:val="50B50239"/>
    <w:rsid w:val="50C528A4"/>
    <w:rsid w:val="50CA779E"/>
    <w:rsid w:val="50DC7EFD"/>
    <w:rsid w:val="50E02BC4"/>
    <w:rsid w:val="50E8656C"/>
    <w:rsid w:val="50E952CC"/>
    <w:rsid w:val="50E978DA"/>
    <w:rsid w:val="50EB50F9"/>
    <w:rsid w:val="50EC0EC4"/>
    <w:rsid w:val="50F048EE"/>
    <w:rsid w:val="50F97200"/>
    <w:rsid w:val="50FF00F8"/>
    <w:rsid w:val="51155AD1"/>
    <w:rsid w:val="51273B98"/>
    <w:rsid w:val="51286DE3"/>
    <w:rsid w:val="513C4799"/>
    <w:rsid w:val="51536244"/>
    <w:rsid w:val="51575127"/>
    <w:rsid w:val="51627780"/>
    <w:rsid w:val="51717184"/>
    <w:rsid w:val="5173014E"/>
    <w:rsid w:val="5176186D"/>
    <w:rsid w:val="51792754"/>
    <w:rsid w:val="51820FD6"/>
    <w:rsid w:val="5184248E"/>
    <w:rsid w:val="518E273D"/>
    <w:rsid w:val="51903C66"/>
    <w:rsid w:val="51974469"/>
    <w:rsid w:val="51A31B9E"/>
    <w:rsid w:val="51A54398"/>
    <w:rsid w:val="51A77F8F"/>
    <w:rsid w:val="51B05569"/>
    <w:rsid w:val="51B3059C"/>
    <w:rsid w:val="51BD7D6A"/>
    <w:rsid w:val="51C3016C"/>
    <w:rsid w:val="51D065F9"/>
    <w:rsid w:val="51DD1FC6"/>
    <w:rsid w:val="51DE32AF"/>
    <w:rsid w:val="51DF265F"/>
    <w:rsid w:val="51E21D36"/>
    <w:rsid w:val="51E64472"/>
    <w:rsid w:val="51E80D70"/>
    <w:rsid w:val="51EE696A"/>
    <w:rsid w:val="51F6106A"/>
    <w:rsid w:val="51F70FE6"/>
    <w:rsid w:val="520774F7"/>
    <w:rsid w:val="520C238B"/>
    <w:rsid w:val="521E684F"/>
    <w:rsid w:val="52237357"/>
    <w:rsid w:val="52252E3B"/>
    <w:rsid w:val="522812BB"/>
    <w:rsid w:val="522B124C"/>
    <w:rsid w:val="522C7BEE"/>
    <w:rsid w:val="52384D76"/>
    <w:rsid w:val="52390EB8"/>
    <w:rsid w:val="523B1DEF"/>
    <w:rsid w:val="523C3E69"/>
    <w:rsid w:val="523F429D"/>
    <w:rsid w:val="524125CF"/>
    <w:rsid w:val="52453091"/>
    <w:rsid w:val="524D4418"/>
    <w:rsid w:val="52512BF5"/>
    <w:rsid w:val="52530192"/>
    <w:rsid w:val="52586C80"/>
    <w:rsid w:val="526B67A9"/>
    <w:rsid w:val="526B7937"/>
    <w:rsid w:val="526D229A"/>
    <w:rsid w:val="52701B04"/>
    <w:rsid w:val="5273715E"/>
    <w:rsid w:val="527672A7"/>
    <w:rsid w:val="527E6294"/>
    <w:rsid w:val="52901B16"/>
    <w:rsid w:val="52960517"/>
    <w:rsid w:val="52B4008D"/>
    <w:rsid w:val="52B46B93"/>
    <w:rsid w:val="52B53CB5"/>
    <w:rsid w:val="52B55CBC"/>
    <w:rsid w:val="52B74C46"/>
    <w:rsid w:val="52B80C9E"/>
    <w:rsid w:val="52BC4735"/>
    <w:rsid w:val="52C01B22"/>
    <w:rsid w:val="52C0204A"/>
    <w:rsid w:val="52C27C7B"/>
    <w:rsid w:val="52CB5B1B"/>
    <w:rsid w:val="52CC0057"/>
    <w:rsid w:val="52D04B46"/>
    <w:rsid w:val="52D81726"/>
    <w:rsid w:val="52E15398"/>
    <w:rsid w:val="52E25C2A"/>
    <w:rsid w:val="52EF5AD4"/>
    <w:rsid w:val="52F22F6E"/>
    <w:rsid w:val="52F3320E"/>
    <w:rsid w:val="53033A0B"/>
    <w:rsid w:val="53085911"/>
    <w:rsid w:val="530D2965"/>
    <w:rsid w:val="530D29E9"/>
    <w:rsid w:val="53113C8F"/>
    <w:rsid w:val="531333FE"/>
    <w:rsid w:val="5317016D"/>
    <w:rsid w:val="53172386"/>
    <w:rsid w:val="531B4049"/>
    <w:rsid w:val="532001CD"/>
    <w:rsid w:val="53206F0F"/>
    <w:rsid w:val="53211D1E"/>
    <w:rsid w:val="532716EE"/>
    <w:rsid w:val="532A671D"/>
    <w:rsid w:val="532B3BA2"/>
    <w:rsid w:val="53367B5F"/>
    <w:rsid w:val="53450CAD"/>
    <w:rsid w:val="534565C7"/>
    <w:rsid w:val="53461ED1"/>
    <w:rsid w:val="5347330E"/>
    <w:rsid w:val="53590BEF"/>
    <w:rsid w:val="53601E31"/>
    <w:rsid w:val="53640223"/>
    <w:rsid w:val="53702DF9"/>
    <w:rsid w:val="53741166"/>
    <w:rsid w:val="537453E6"/>
    <w:rsid w:val="53752563"/>
    <w:rsid w:val="5378615B"/>
    <w:rsid w:val="538B0D07"/>
    <w:rsid w:val="53941BEF"/>
    <w:rsid w:val="5397293D"/>
    <w:rsid w:val="53973187"/>
    <w:rsid w:val="539B3708"/>
    <w:rsid w:val="539C0843"/>
    <w:rsid w:val="53A06E4F"/>
    <w:rsid w:val="53A64209"/>
    <w:rsid w:val="53B2385F"/>
    <w:rsid w:val="53BD26BB"/>
    <w:rsid w:val="53CD4197"/>
    <w:rsid w:val="53D15666"/>
    <w:rsid w:val="53D44606"/>
    <w:rsid w:val="53E21951"/>
    <w:rsid w:val="53E329E4"/>
    <w:rsid w:val="53E54D5C"/>
    <w:rsid w:val="53E7509C"/>
    <w:rsid w:val="53EB3358"/>
    <w:rsid w:val="53ED1CA8"/>
    <w:rsid w:val="53EF44A2"/>
    <w:rsid w:val="54124CFF"/>
    <w:rsid w:val="54151DFF"/>
    <w:rsid w:val="541557A3"/>
    <w:rsid w:val="54165A4C"/>
    <w:rsid w:val="54211AE9"/>
    <w:rsid w:val="54216589"/>
    <w:rsid w:val="54241604"/>
    <w:rsid w:val="543002B6"/>
    <w:rsid w:val="543A3B3E"/>
    <w:rsid w:val="54450963"/>
    <w:rsid w:val="544C3D9D"/>
    <w:rsid w:val="544C4B59"/>
    <w:rsid w:val="544D019A"/>
    <w:rsid w:val="545028C3"/>
    <w:rsid w:val="545B0DB3"/>
    <w:rsid w:val="5462447C"/>
    <w:rsid w:val="546977DE"/>
    <w:rsid w:val="546E044E"/>
    <w:rsid w:val="54702AEE"/>
    <w:rsid w:val="54702BC4"/>
    <w:rsid w:val="54785DF7"/>
    <w:rsid w:val="547B6D43"/>
    <w:rsid w:val="547F7730"/>
    <w:rsid w:val="54826C8A"/>
    <w:rsid w:val="548327F3"/>
    <w:rsid w:val="548416E4"/>
    <w:rsid w:val="5484509C"/>
    <w:rsid w:val="54851F7D"/>
    <w:rsid w:val="5486247A"/>
    <w:rsid w:val="54865720"/>
    <w:rsid w:val="54875AF0"/>
    <w:rsid w:val="548F224F"/>
    <w:rsid w:val="54965856"/>
    <w:rsid w:val="549A08F3"/>
    <w:rsid w:val="549F1E19"/>
    <w:rsid w:val="54A31F91"/>
    <w:rsid w:val="54A67E83"/>
    <w:rsid w:val="54A90D73"/>
    <w:rsid w:val="54B305CD"/>
    <w:rsid w:val="54BD00A8"/>
    <w:rsid w:val="54BD7EAB"/>
    <w:rsid w:val="54BF3D9C"/>
    <w:rsid w:val="54BF66C5"/>
    <w:rsid w:val="54C05121"/>
    <w:rsid w:val="54C10A3B"/>
    <w:rsid w:val="54E828AE"/>
    <w:rsid w:val="54EA4B87"/>
    <w:rsid w:val="54FC39C3"/>
    <w:rsid w:val="550151C8"/>
    <w:rsid w:val="55022229"/>
    <w:rsid w:val="55044A23"/>
    <w:rsid w:val="5506721E"/>
    <w:rsid w:val="550A6A0D"/>
    <w:rsid w:val="551729DF"/>
    <w:rsid w:val="551A1264"/>
    <w:rsid w:val="551C0D4D"/>
    <w:rsid w:val="551F487A"/>
    <w:rsid w:val="5520053C"/>
    <w:rsid w:val="552104B7"/>
    <w:rsid w:val="55222D36"/>
    <w:rsid w:val="55293A97"/>
    <w:rsid w:val="55357870"/>
    <w:rsid w:val="553A6FDB"/>
    <w:rsid w:val="553E2CA4"/>
    <w:rsid w:val="553F026B"/>
    <w:rsid w:val="553F155B"/>
    <w:rsid w:val="554665AF"/>
    <w:rsid w:val="554843AB"/>
    <w:rsid w:val="554C279C"/>
    <w:rsid w:val="55510725"/>
    <w:rsid w:val="5552232E"/>
    <w:rsid w:val="555D765F"/>
    <w:rsid w:val="555E5EDA"/>
    <w:rsid w:val="55604433"/>
    <w:rsid w:val="556B32A9"/>
    <w:rsid w:val="55717148"/>
    <w:rsid w:val="557E004B"/>
    <w:rsid w:val="557E3242"/>
    <w:rsid w:val="55926EB7"/>
    <w:rsid w:val="55A0697A"/>
    <w:rsid w:val="55B25096"/>
    <w:rsid w:val="55B267A3"/>
    <w:rsid w:val="55B30F9E"/>
    <w:rsid w:val="55B93E3A"/>
    <w:rsid w:val="55BC0E79"/>
    <w:rsid w:val="55C816D0"/>
    <w:rsid w:val="55D04AB6"/>
    <w:rsid w:val="55DD52A1"/>
    <w:rsid w:val="55DF317A"/>
    <w:rsid w:val="55E55163"/>
    <w:rsid w:val="55E665E5"/>
    <w:rsid w:val="55E75E58"/>
    <w:rsid w:val="55F06FDA"/>
    <w:rsid w:val="55F901DB"/>
    <w:rsid w:val="55FF5084"/>
    <w:rsid w:val="560B7BD5"/>
    <w:rsid w:val="56245380"/>
    <w:rsid w:val="562D17A4"/>
    <w:rsid w:val="562E087F"/>
    <w:rsid w:val="5635658E"/>
    <w:rsid w:val="563C2A22"/>
    <w:rsid w:val="564E615F"/>
    <w:rsid w:val="564F5AFB"/>
    <w:rsid w:val="56713BDC"/>
    <w:rsid w:val="56785BC6"/>
    <w:rsid w:val="568661D4"/>
    <w:rsid w:val="56903080"/>
    <w:rsid w:val="569752D5"/>
    <w:rsid w:val="56A02E32"/>
    <w:rsid w:val="56A26AAE"/>
    <w:rsid w:val="56A567C4"/>
    <w:rsid w:val="56A643A9"/>
    <w:rsid w:val="56B00BA7"/>
    <w:rsid w:val="56C06A85"/>
    <w:rsid w:val="56CB5092"/>
    <w:rsid w:val="56D10BC2"/>
    <w:rsid w:val="56DD4589"/>
    <w:rsid w:val="56E46377"/>
    <w:rsid w:val="56F322FF"/>
    <w:rsid w:val="56F71A39"/>
    <w:rsid w:val="56F85CD6"/>
    <w:rsid w:val="56FD053D"/>
    <w:rsid w:val="57022716"/>
    <w:rsid w:val="570C1AE4"/>
    <w:rsid w:val="570D221F"/>
    <w:rsid w:val="571117F7"/>
    <w:rsid w:val="57121A0E"/>
    <w:rsid w:val="571409EE"/>
    <w:rsid w:val="571A616D"/>
    <w:rsid w:val="572412FC"/>
    <w:rsid w:val="57271C0D"/>
    <w:rsid w:val="572C192F"/>
    <w:rsid w:val="572F4E2C"/>
    <w:rsid w:val="57373083"/>
    <w:rsid w:val="57396D4F"/>
    <w:rsid w:val="5742691C"/>
    <w:rsid w:val="574D6A13"/>
    <w:rsid w:val="575B0B00"/>
    <w:rsid w:val="57605252"/>
    <w:rsid w:val="57667EAA"/>
    <w:rsid w:val="5767425E"/>
    <w:rsid w:val="576A355D"/>
    <w:rsid w:val="576A531C"/>
    <w:rsid w:val="576F22E8"/>
    <w:rsid w:val="576F4B6B"/>
    <w:rsid w:val="57713A2C"/>
    <w:rsid w:val="57782C90"/>
    <w:rsid w:val="57814B04"/>
    <w:rsid w:val="578E58D2"/>
    <w:rsid w:val="579943C0"/>
    <w:rsid w:val="579D5C8D"/>
    <w:rsid w:val="57A41073"/>
    <w:rsid w:val="57A508AF"/>
    <w:rsid w:val="57A52FFC"/>
    <w:rsid w:val="57A56139"/>
    <w:rsid w:val="57A64C6B"/>
    <w:rsid w:val="57A90862"/>
    <w:rsid w:val="57AF0B22"/>
    <w:rsid w:val="57B32CA1"/>
    <w:rsid w:val="57B55F64"/>
    <w:rsid w:val="57CB5604"/>
    <w:rsid w:val="57D42A3F"/>
    <w:rsid w:val="57DB66D3"/>
    <w:rsid w:val="57DE1AA1"/>
    <w:rsid w:val="57E003A1"/>
    <w:rsid w:val="57EB530A"/>
    <w:rsid w:val="57ED77AE"/>
    <w:rsid w:val="58101035"/>
    <w:rsid w:val="58154B56"/>
    <w:rsid w:val="582113A4"/>
    <w:rsid w:val="58241EF3"/>
    <w:rsid w:val="58261D92"/>
    <w:rsid w:val="582643D2"/>
    <w:rsid w:val="582A43CC"/>
    <w:rsid w:val="58321059"/>
    <w:rsid w:val="58333CC5"/>
    <w:rsid w:val="58355790"/>
    <w:rsid w:val="584232AE"/>
    <w:rsid w:val="584409E6"/>
    <w:rsid w:val="58483E15"/>
    <w:rsid w:val="584B6320"/>
    <w:rsid w:val="585206BE"/>
    <w:rsid w:val="585B5ABB"/>
    <w:rsid w:val="585D6A12"/>
    <w:rsid w:val="586200B3"/>
    <w:rsid w:val="58622DDB"/>
    <w:rsid w:val="58681C9D"/>
    <w:rsid w:val="586A375C"/>
    <w:rsid w:val="586B7529"/>
    <w:rsid w:val="586D217D"/>
    <w:rsid w:val="58746E06"/>
    <w:rsid w:val="587A3066"/>
    <w:rsid w:val="5883079F"/>
    <w:rsid w:val="58862C35"/>
    <w:rsid w:val="58870DFD"/>
    <w:rsid w:val="588A0FA2"/>
    <w:rsid w:val="588C11B8"/>
    <w:rsid w:val="58906498"/>
    <w:rsid w:val="58947EFC"/>
    <w:rsid w:val="589C590A"/>
    <w:rsid w:val="58A17A0F"/>
    <w:rsid w:val="58AA1AAF"/>
    <w:rsid w:val="58AF2617"/>
    <w:rsid w:val="58B0694A"/>
    <w:rsid w:val="58B835D7"/>
    <w:rsid w:val="58BB2D0C"/>
    <w:rsid w:val="58BC65E9"/>
    <w:rsid w:val="58C92538"/>
    <w:rsid w:val="58D009DF"/>
    <w:rsid w:val="58D841AA"/>
    <w:rsid w:val="58DF4D2A"/>
    <w:rsid w:val="58E01B22"/>
    <w:rsid w:val="58E120A8"/>
    <w:rsid w:val="58EA2FB2"/>
    <w:rsid w:val="58EC36E2"/>
    <w:rsid w:val="58EF6F28"/>
    <w:rsid w:val="58F06F08"/>
    <w:rsid w:val="58FB316F"/>
    <w:rsid w:val="58FB56AA"/>
    <w:rsid w:val="58FC3D60"/>
    <w:rsid w:val="5900774C"/>
    <w:rsid w:val="590601B0"/>
    <w:rsid w:val="59067C47"/>
    <w:rsid w:val="59106EB3"/>
    <w:rsid w:val="59143EA8"/>
    <w:rsid w:val="5918229A"/>
    <w:rsid w:val="59186AC5"/>
    <w:rsid w:val="591F55FC"/>
    <w:rsid w:val="59206229"/>
    <w:rsid w:val="59207516"/>
    <w:rsid w:val="5929418B"/>
    <w:rsid w:val="592A19A1"/>
    <w:rsid w:val="592C7DC8"/>
    <w:rsid w:val="592D6AB1"/>
    <w:rsid w:val="5930793C"/>
    <w:rsid w:val="59323FD8"/>
    <w:rsid w:val="59333533"/>
    <w:rsid w:val="593C060C"/>
    <w:rsid w:val="59435357"/>
    <w:rsid w:val="59456C71"/>
    <w:rsid w:val="5947016A"/>
    <w:rsid w:val="594C0B2B"/>
    <w:rsid w:val="594F339D"/>
    <w:rsid w:val="59512A36"/>
    <w:rsid w:val="595F1004"/>
    <w:rsid w:val="59646380"/>
    <w:rsid w:val="596830ED"/>
    <w:rsid w:val="59703219"/>
    <w:rsid w:val="597136CC"/>
    <w:rsid w:val="597436C4"/>
    <w:rsid w:val="59885535"/>
    <w:rsid w:val="59887C1D"/>
    <w:rsid w:val="598D4965"/>
    <w:rsid w:val="5990187A"/>
    <w:rsid w:val="59925045"/>
    <w:rsid w:val="59933829"/>
    <w:rsid w:val="599776BD"/>
    <w:rsid w:val="5998613D"/>
    <w:rsid w:val="5999753B"/>
    <w:rsid w:val="599D6D92"/>
    <w:rsid w:val="59A13C9A"/>
    <w:rsid w:val="59B14AF3"/>
    <w:rsid w:val="59B64450"/>
    <w:rsid w:val="59B97FC3"/>
    <w:rsid w:val="59BC6439"/>
    <w:rsid w:val="59BF6DF5"/>
    <w:rsid w:val="59C46F0F"/>
    <w:rsid w:val="59C53963"/>
    <w:rsid w:val="59C839BB"/>
    <w:rsid w:val="59CB3F33"/>
    <w:rsid w:val="59CE0D9E"/>
    <w:rsid w:val="59D74877"/>
    <w:rsid w:val="59DE16BC"/>
    <w:rsid w:val="59E65EA0"/>
    <w:rsid w:val="59ED54B2"/>
    <w:rsid w:val="59F26EC8"/>
    <w:rsid w:val="59FA3AF8"/>
    <w:rsid w:val="59FE450A"/>
    <w:rsid w:val="59FF1484"/>
    <w:rsid w:val="5A00451A"/>
    <w:rsid w:val="5A217C46"/>
    <w:rsid w:val="5A2F08BB"/>
    <w:rsid w:val="5A3A1086"/>
    <w:rsid w:val="5A3D22DD"/>
    <w:rsid w:val="5A4A622B"/>
    <w:rsid w:val="5A4F1EF3"/>
    <w:rsid w:val="5A4F6DA1"/>
    <w:rsid w:val="5A5A71F2"/>
    <w:rsid w:val="5A5E3076"/>
    <w:rsid w:val="5A6461D0"/>
    <w:rsid w:val="5A6B584E"/>
    <w:rsid w:val="5A6E6527"/>
    <w:rsid w:val="5A7902F8"/>
    <w:rsid w:val="5A7E34E0"/>
    <w:rsid w:val="5A7F0867"/>
    <w:rsid w:val="5A834D48"/>
    <w:rsid w:val="5A8F0431"/>
    <w:rsid w:val="5A9A0703"/>
    <w:rsid w:val="5AAB3EC5"/>
    <w:rsid w:val="5AAE6DC3"/>
    <w:rsid w:val="5AB26FA1"/>
    <w:rsid w:val="5AB7057E"/>
    <w:rsid w:val="5ABD6846"/>
    <w:rsid w:val="5AC558F8"/>
    <w:rsid w:val="5ACD3588"/>
    <w:rsid w:val="5ACD563D"/>
    <w:rsid w:val="5AD8089B"/>
    <w:rsid w:val="5ADF077C"/>
    <w:rsid w:val="5AE116EB"/>
    <w:rsid w:val="5AE420F8"/>
    <w:rsid w:val="5AE534A0"/>
    <w:rsid w:val="5AEE0FCD"/>
    <w:rsid w:val="5AEF37C7"/>
    <w:rsid w:val="5AFA3513"/>
    <w:rsid w:val="5B083BFA"/>
    <w:rsid w:val="5B0D6D2E"/>
    <w:rsid w:val="5B123150"/>
    <w:rsid w:val="5B183B5E"/>
    <w:rsid w:val="5B1B2D25"/>
    <w:rsid w:val="5B255E03"/>
    <w:rsid w:val="5B275321"/>
    <w:rsid w:val="5B2A55F2"/>
    <w:rsid w:val="5B300067"/>
    <w:rsid w:val="5B365056"/>
    <w:rsid w:val="5B383DBF"/>
    <w:rsid w:val="5B3E014E"/>
    <w:rsid w:val="5B491E5C"/>
    <w:rsid w:val="5B494D02"/>
    <w:rsid w:val="5B4B0875"/>
    <w:rsid w:val="5B59167B"/>
    <w:rsid w:val="5B5A5DEF"/>
    <w:rsid w:val="5B6016CE"/>
    <w:rsid w:val="5B610FA7"/>
    <w:rsid w:val="5B735AE1"/>
    <w:rsid w:val="5B753723"/>
    <w:rsid w:val="5B7852D0"/>
    <w:rsid w:val="5B7C0F56"/>
    <w:rsid w:val="5B884305"/>
    <w:rsid w:val="5B8A7C57"/>
    <w:rsid w:val="5B9D2D49"/>
    <w:rsid w:val="5BB06586"/>
    <w:rsid w:val="5BB44E7A"/>
    <w:rsid w:val="5BB6406B"/>
    <w:rsid w:val="5BB92710"/>
    <w:rsid w:val="5BD64C5D"/>
    <w:rsid w:val="5BE300C5"/>
    <w:rsid w:val="5BE36C4D"/>
    <w:rsid w:val="5BED7A20"/>
    <w:rsid w:val="5BFB5AD1"/>
    <w:rsid w:val="5BFC197C"/>
    <w:rsid w:val="5C016DD9"/>
    <w:rsid w:val="5C050310"/>
    <w:rsid w:val="5C055146"/>
    <w:rsid w:val="5C08524E"/>
    <w:rsid w:val="5C0B0889"/>
    <w:rsid w:val="5C13779B"/>
    <w:rsid w:val="5C19325B"/>
    <w:rsid w:val="5C1B6CF9"/>
    <w:rsid w:val="5C2245AB"/>
    <w:rsid w:val="5C2A125B"/>
    <w:rsid w:val="5C2F3587"/>
    <w:rsid w:val="5C2F55EE"/>
    <w:rsid w:val="5C305FAA"/>
    <w:rsid w:val="5C305FC8"/>
    <w:rsid w:val="5C317F51"/>
    <w:rsid w:val="5C4F2897"/>
    <w:rsid w:val="5C4F39F9"/>
    <w:rsid w:val="5C514191"/>
    <w:rsid w:val="5C520D60"/>
    <w:rsid w:val="5C592456"/>
    <w:rsid w:val="5C5C368B"/>
    <w:rsid w:val="5C652011"/>
    <w:rsid w:val="5C660913"/>
    <w:rsid w:val="5C661154"/>
    <w:rsid w:val="5C6841DD"/>
    <w:rsid w:val="5C7261B0"/>
    <w:rsid w:val="5C7F1403"/>
    <w:rsid w:val="5C867ADA"/>
    <w:rsid w:val="5C8877BD"/>
    <w:rsid w:val="5C8E4EE7"/>
    <w:rsid w:val="5C9013C5"/>
    <w:rsid w:val="5C97482F"/>
    <w:rsid w:val="5C9B717F"/>
    <w:rsid w:val="5CA213AF"/>
    <w:rsid w:val="5CA62DE8"/>
    <w:rsid w:val="5CA85772"/>
    <w:rsid w:val="5CA92473"/>
    <w:rsid w:val="5CA96C01"/>
    <w:rsid w:val="5CB16561"/>
    <w:rsid w:val="5CB2739B"/>
    <w:rsid w:val="5CB27795"/>
    <w:rsid w:val="5CB545A1"/>
    <w:rsid w:val="5CBA2228"/>
    <w:rsid w:val="5CD81B92"/>
    <w:rsid w:val="5CDF6A43"/>
    <w:rsid w:val="5CE44888"/>
    <w:rsid w:val="5CE80FD8"/>
    <w:rsid w:val="5CEE0138"/>
    <w:rsid w:val="5CF12A8B"/>
    <w:rsid w:val="5CF65450"/>
    <w:rsid w:val="5CFD62B9"/>
    <w:rsid w:val="5D064BF6"/>
    <w:rsid w:val="5D0D037C"/>
    <w:rsid w:val="5D0E46BE"/>
    <w:rsid w:val="5D181B55"/>
    <w:rsid w:val="5D203CF1"/>
    <w:rsid w:val="5D2E35C1"/>
    <w:rsid w:val="5D2E4F6A"/>
    <w:rsid w:val="5D3B6150"/>
    <w:rsid w:val="5D3D1D48"/>
    <w:rsid w:val="5D3D1DCC"/>
    <w:rsid w:val="5D404F47"/>
    <w:rsid w:val="5D414745"/>
    <w:rsid w:val="5D432934"/>
    <w:rsid w:val="5D4B0514"/>
    <w:rsid w:val="5D574DAC"/>
    <w:rsid w:val="5D590EB4"/>
    <w:rsid w:val="5D5F09D0"/>
    <w:rsid w:val="5D5F7833"/>
    <w:rsid w:val="5D6331B2"/>
    <w:rsid w:val="5D661D52"/>
    <w:rsid w:val="5D69542A"/>
    <w:rsid w:val="5D6A375C"/>
    <w:rsid w:val="5D6A6827"/>
    <w:rsid w:val="5D7468EA"/>
    <w:rsid w:val="5D761378"/>
    <w:rsid w:val="5D773FC8"/>
    <w:rsid w:val="5D7F46CD"/>
    <w:rsid w:val="5D8B5A09"/>
    <w:rsid w:val="5D8C25A0"/>
    <w:rsid w:val="5DA5679B"/>
    <w:rsid w:val="5DA60812"/>
    <w:rsid w:val="5DB46EC8"/>
    <w:rsid w:val="5DB525EE"/>
    <w:rsid w:val="5DD12433"/>
    <w:rsid w:val="5DD12E54"/>
    <w:rsid w:val="5DD22416"/>
    <w:rsid w:val="5DDC7480"/>
    <w:rsid w:val="5DE23C2A"/>
    <w:rsid w:val="5DE912CD"/>
    <w:rsid w:val="5DF90E13"/>
    <w:rsid w:val="5E091B8C"/>
    <w:rsid w:val="5E091DDA"/>
    <w:rsid w:val="5E0938AC"/>
    <w:rsid w:val="5E0B0E7E"/>
    <w:rsid w:val="5E132EBF"/>
    <w:rsid w:val="5E1709BF"/>
    <w:rsid w:val="5E2056CD"/>
    <w:rsid w:val="5E2208FE"/>
    <w:rsid w:val="5E234F70"/>
    <w:rsid w:val="5E3027BD"/>
    <w:rsid w:val="5E324ED5"/>
    <w:rsid w:val="5E38157A"/>
    <w:rsid w:val="5E39005A"/>
    <w:rsid w:val="5E4749D3"/>
    <w:rsid w:val="5E485774"/>
    <w:rsid w:val="5E5336C6"/>
    <w:rsid w:val="5E5617C8"/>
    <w:rsid w:val="5E687F1E"/>
    <w:rsid w:val="5E6C0EB7"/>
    <w:rsid w:val="5E72010F"/>
    <w:rsid w:val="5E7A5858"/>
    <w:rsid w:val="5E8465BA"/>
    <w:rsid w:val="5E88159E"/>
    <w:rsid w:val="5E8D19B6"/>
    <w:rsid w:val="5E8D40F4"/>
    <w:rsid w:val="5E9E0644"/>
    <w:rsid w:val="5EA24826"/>
    <w:rsid w:val="5EA51796"/>
    <w:rsid w:val="5EA5277F"/>
    <w:rsid w:val="5EA9678B"/>
    <w:rsid w:val="5EB12F6E"/>
    <w:rsid w:val="5EB26650"/>
    <w:rsid w:val="5EB710ED"/>
    <w:rsid w:val="5EB95AE3"/>
    <w:rsid w:val="5EB97752"/>
    <w:rsid w:val="5EC85E16"/>
    <w:rsid w:val="5ED14DF4"/>
    <w:rsid w:val="5ED95815"/>
    <w:rsid w:val="5EE4278C"/>
    <w:rsid w:val="5EE9578E"/>
    <w:rsid w:val="5F015F03"/>
    <w:rsid w:val="5F0E5D3C"/>
    <w:rsid w:val="5F0F3610"/>
    <w:rsid w:val="5F153E2F"/>
    <w:rsid w:val="5F1545CD"/>
    <w:rsid w:val="5F16655A"/>
    <w:rsid w:val="5F1A0BC3"/>
    <w:rsid w:val="5F235B3D"/>
    <w:rsid w:val="5F2A1B78"/>
    <w:rsid w:val="5F2D67E4"/>
    <w:rsid w:val="5F301FA5"/>
    <w:rsid w:val="5F354532"/>
    <w:rsid w:val="5F38227D"/>
    <w:rsid w:val="5F3935F5"/>
    <w:rsid w:val="5F3D09FC"/>
    <w:rsid w:val="5F4E18FC"/>
    <w:rsid w:val="5F550082"/>
    <w:rsid w:val="5F7B7BD7"/>
    <w:rsid w:val="5F8462DE"/>
    <w:rsid w:val="5F8A023D"/>
    <w:rsid w:val="5F8A034C"/>
    <w:rsid w:val="5F8D3732"/>
    <w:rsid w:val="5F9959EC"/>
    <w:rsid w:val="5F996A10"/>
    <w:rsid w:val="5F9B120B"/>
    <w:rsid w:val="5F9E6284"/>
    <w:rsid w:val="5FAB57E9"/>
    <w:rsid w:val="5FAC135E"/>
    <w:rsid w:val="5FAD3173"/>
    <w:rsid w:val="5FB276FB"/>
    <w:rsid w:val="5FCB7C08"/>
    <w:rsid w:val="5FDD7F5A"/>
    <w:rsid w:val="5FDE6EC4"/>
    <w:rsid w:val="5FE76D0E"/>
    <w:rsid w:val="5FF210D4"/>
    <w:rsid w:val="5FF4251D"/>
    <w:rsid w:val="5FF7357A"/>
    <w:rsid w:val="60031567"/>
    <w:rsid w:val="6007727F"/>
    <w:rsid w:val="6017687E"/>
    <w:rsid w:val="601C79B1"/>
    <w:rsid w:val="60325955"/>
    <w:rsid w:val="60332859"/>
    <w:rsid w:val="60347B97"/>
    <w:rsid w:val="603645B1"/>
    <w:rsid w:val="60481B8D"/>
    <w:rsid w:val="60546DC3"/>
    <w:rsid w:val="605816AB"/>
    <w:rsid w:val="605A52CB"/>
    <w:rsid w:val="605F206C"/>
    <w:rsid w:val="606E4835"/>
    <w:rsid w:val="607229F1"/>
    <w:rsid w:val="60765C8E"/>
    <w:rsid w:val="609375D7"/>
    <w:rsid w:val="60977834"/>
    <w:rsid w:val="609B105A"/>
    <w:rsid w:val="60A056E7"/>
    <w:rsid w:val="60A613B1"/>
    <w:rsid w:val="60AE4915"/>
    <w:rsid w:val="60B12C0E"/>
    <w:rsid w:val="60B133F1"/>
    <w:rsid w:val="60B26A5A"/>
    <w:rsid w:val="60B34A12"/>
    <w:rsid w:val="60B36781"/>
    <w:rsid w:val="60B44971"/>
    <w:rsid w:val="60B93D88"/>
    <w:rsid w:val="60BC7219"/>
    <w:rsid w:val="60BF7ED5"/>
    <w:rsid w:val="60C24F4E"/>
    <w:rsid w:val="60C45483"/>
    <w:rsid w:val="60C63B87"/>
    <w:rsid w:val="60E529CB"/>
    <w:rsid w:val="60E61530"/>
    <w:rsid w:val="60EF1924"/>
    <w:rsid w:val="60FA7248"/>
    <w:rsid w:val="610038CD"/>
    <w:rsid w:val="61030C39"/>
    <w:rsid w:val="61040179"/>
    <w:rsid w:val="61071D81"/>
    <w:rsid w:val="6113754C"/>
    <w:rsid w:val="611B0527"/>
    <w:rsid w:val="611E6EBB"/>
    <w:rsid w:val="611F0865"/>
    <w:rsid w:val="6121343F"/>
    <w:rsid w:val="6122631A"/>
    <w:rsid w:val="612A36CB"/>
    <w:rsid w:val="613B05F7"/>
    <w:rsid w:val="614F748A"/>
    <w:rsid w:val="61507011"/>
    <w:rsid w:val="61520937"/>
    <w:rsid w:val="615D6EEA"/>
    <w:rsid w:val="616740A3"/>
    <w:rsid w:val="617D70A0"/>
    <w:rsid w:val="617F0531"/>
    <w:rsid w:val="61943425"/>
    <w:rsid w:val="61A3577A"/>
    <w:rsid w:val="61A8264E"/>
    <w:rsid w:val="61AB6AC8"/>
    <w:rsid w:val="61BD1723"/>
    <w:rsid w:val="61BE7926"/>
    <w:rsid w:val="61C22C97"/>
    <w:rsid w:val="61C44163"/>
    <w:rsid w:val="61C7335F"/>
    <w:rsid w:val="61C85905"/>
    <w:rsid w:val="61DA48B6"/>
    <w:rsid w:val="61E55BC2"/>
    <w:rsid w:val="61E77491"/>
    <w:rsid w:val="61F20541"/>
    <w:rsid w:val="62041BE5"/>
    <w:rsid w:val="62116327"/>
    <w:rsid w:val="62140C4C"/>
    <w:rsid w:val="621E1D42"/>
    <w:rsid w:val="621E4888"/>
    <w:rsid w:val="621F0EEA"/>
    <w:rsid w:val="622063F6"/>
    <w:rsid w:val="62246FE0"/>
    <w:rsid w:val="622E4CBB"/>
    <w:rsid w:val="624B7690"/>
    <w:rsid w:val="624F6B59"/>
    <w:rsid w:val="6252621E"/>
    <w:rsid w:val="625E7DB1"/>
    <w:rsid w:val="626D2EA2"/>
    <w:rsid w:val="627F2C60"/>
    <w:rsid w:val="62807C82"/>
    <w:rsid w:val="628D39AF"/>
    <w:rsid w:val="628E5A71"/>
    <w:rsid w:val="6290515A"/>
    <w:rsid w:val="62954659"/>
    <w:rsid w:val="62A57C53"/>
    <w:rsid w:val="62A61051"/>
    <w:rsid w:val="62B66886"/>
    <w:rsid w:val="62CB26C5"/>
    <w:rsid w:val="62CE2514"/>
    <w:rsid w:val="62CF1C39"/>
    <w:rsid w:val="62D877DB"/>
    <w:rsid w:val="62DB03A1"/>
    <w:rsid w:val="62DD3E29"/>
    <w:rsid w:val="62E36A73"/>
    <w:rsid w:val="62E853B6"/>
    <w:rsid w:val="62EB23B7"/>
    <w:rsid w:val="62ED61DB"/>
    <w:rsid w:val="62EE3F20"/>
    <w:rsid w:val="63014C1C"/>
    <w:rsid w:val="631563E9"/>
    <w:rsid w:val="63165433"/>
    <w:rsid w:val="631C34A7"/>
    <w:rsid w:val="63220C33"/>
    <w:rsid w:val="63294C64"/>
    <w:rsid w:val="632A74DB"/>
    <w:rsid w:val="632C44C4"/>
    <w:rsid w:val="633B28AE"/>
    <w:rsid w:val="633C0E0D"/>
    <w:rsid w:val="633F3B51"/>
    <w:rsid w:val="6342530D"/>
    <w:rsid w:val="63476E0B"/>
    <w:rsid w:val="6351017F"/>
    <w:rsid w:val="63515CC0"/>
    <w:rsid w:val="63584166"/>
    <w:rsid w:val="635A4D35"/>
    <w:rsid w:val="635E3127"/>
    <w:rsid w:val="636013F5"/>
    <w:rsid w:val="636429FB"/>
    <w:rsid w:val="63691BB5"/>
    <w:rsid w:val="63694900"/>
    <w:rsid w:val="63747184"/>
    <w:rsid w:val="6375124B"/>
    <w:rsid w:val="63826934"/>
    <w:rsid w:val="638C1004"/>
    <w:rsid w:val="639A6746"/>
    <w:rsid w:val="639D6095"/>
    <w:rsid w:val="639E6588"/>
    <w:rsid w:val="63A324FB"/>
    <w:rsid w:val="63B079EF"/>
    <w:rsid w:val="63B4491F"/>
    <w:rsid w:val="63B6630A"/>
    <w:rsid w:val="63BC61D7"/>
    <w:rsid w:val="63BF71C6"/>
    <w:rsid w:val="63C724AA"/>
    <w:rsid w:val="63D92960"/>
    <w:rsid w:val="63DE2D1F"/>
    <w:rsid w:val="63E737BC"/>
    <w:rsid w:val="63EC2C7A"/>
    <w:rsid w:val="63EF2E62"/>
    <w:rsid w:val="63F509EE"/>
    <w:rsid w:val="63FA2E95"/>
    <w:rsid w:val="640710D3"/>
    <w:rsid w:val="6430511F"/>
    <w:rsid w:val="6437345C"/>
    <w:rsid w:val="64382C75"/>
    <w:rsid w:val="645217FD"/>
    <w:rsid w:val="64557025"/>
    <w:rsid w:val="64593788"/>
    <w:rsid w:val="645D5B1B"/>
    <w:rsid w:val="6461379D"/>
    <w:rsid w:val="64632766"/>
    <w:rsid w:val="64643A9C"/>
    <w:rsid w:val="6466775B"/>
    <w:rsid w:val="646913D5"/>
    <w:rsid w:val="646A097C"/>
    <w:rsid w:val="64782AA8"/>
    <w:rsid w:val="64787E5D"/>
    <w:rsid w:val="647C0568"/>
    <w:rsid w:val="648173A9"/>
    <w:rsid w:val="648E5B38"/>
    <w:rsid w:val="64914560"/>
    <w:rsid w:val="64B96C28"/>
    <w:rsid w:val="64D7153A"/>
    <w:rsid w:val="64DF3DF8"/>
    <w:rsid w:val="64E74A80"/>
    <w:rsid w:val="64EA4BFF"/>
    <w:rsid w:val="64EB1834"/>
    <w:rsid w:val="64EE180F"/>
    <w:rsid w:val="64F34B89"/>
    <w:rsid w:val="65060DEF"/>
    <w:rsid w:val="65163C51"/>
    <w:rsid w:val="651D7E72"/>
    <w:rsid w:val="651E0434"/>
    <w:rsid w:val="65225C23"/>
    <w:rsid w:val="6525381B"/>
    <w:rsid w:val="652C03D4"/>
    <w:rsid w:val="653B2309"/>
    <w:rsid w:val="653B27FC"/>
    <w:rsid w:val="653C510C"/>
    <w:rsid w:val="65450EBE"/>
    <w:rsid w:val="654A0128"/>
    <w:rsid w:val="654E1024"/>
    <w:rsid w:val="655553D6"/>
    <w:rsid w:val="655B34E7"/>
    <w:rsid w:val="656A459F"/>
    <w:rsid w:val="6580604A"/>
    <w:rsid w:val="659311D8"/>
    <w:rsid w:val="65997CB2"/>
    <w:rsid w:val="65AF669C"/>
    <w:rsid w:val="65B1181E"/>
    <w:rsid w:val="65BA7BED"/>
    <w:rsid w:val="65C71766"/>
    <w:rsid w:val="65CF17CF"/>
    <w:rsid w:val="65D00522"/>
    <w:rsid w:val="65D1021E"/>
    <w:rsid w:val="65D15B5E"/>
    <w:rsid w:val="65D223F9"/>
    <w:rsid w:val="65D2271B"/>
    <w:rsid w:val="65D23932"/>
    <w:rsid w:val="65D37022"/>
    <w:rsid w:val="65D72731"/>
    <w:rsid w:val="65D878E3"/>
    <w:rsid w:val="65E91F67"/>
    <w:rsid w:val="65F20F9C"/>
    <w:rsid w:val="66036FFC"/>
    <w:rsid w:val="66056C9A"/>
    <w:rsid w:val="660E06BA"/>
    <w:rsid w:val="660E58D0"/>
    <w:rsid w:val="66102F39"/>
    <w:rsid w:val="661774B8"/>
    <w:rsid w:val="66227F9B"/>
    <w:rsid w:val="66240DEC"/>
    <w:rsid w:val="66250025"/>
    <w:rsid w:val="662919D8"/>
    <w:rsid w:val="662A4EE1"/>
    <w:rsid w:val="66412A0E"/>
    <w:rsid w:val="66425CAB"/>
    <w:rsid w:val="664F1741"/>
    <w:rsid w:val="665112F7"/>
    <w:rsid w:val="66566ADB"/>
    <w:rsid w:val="66576251"/>
    <w:rsid w:val="665861A0"/>
    <w:rsid w:val="66595E68"/>
    <w:rsid w:val="66612709"/>
    <w:rsid w:val="66684FB1"/>
    <w:rsid w:val="66725FA1"/>
    <w:rsid w:val="6677033D"/>
    <w:rsid w:val="667F2E65"/>
    <w:rsid w:val="66842733"/>
    <w:rsid w:val="668D2E4E"/>
    <w:rsid w:val="669D2D2A"/>
    <w:rsid w:val="66A22519"/>
    <w:rsid w:val="66B570D8"/>
    <w:rsid w:val="66B60451"/>
    <w:rsid w:val="66BD38BC"/>
    <w:rsid w:val="66C11C29"/>
    <w:rsid w:val="66C40DA9"/>
    <w:rsid w:val="66D12B40"/>
    <w:rsid w:val="66D809CD"/>
    <w:rsid w:val="66E00F8B"/>
    <w:rsid w:val="66E50AA3"/>
    <w:rsid w:val="66E51DB5"/>
    <w:rsid w:val="66EF0E7E"/>
    <w:rsid w:val="66F35DEF"/>
    <w:rsid w:val="66F61BBC"/>
    <w:rsid w:val="67044DB7"/>
    <w:rsid w:val="67075123"/>
    <w:rsid w:val="67081931"/>
    <w:rsid w:val="670D5DBC"/>
    <w:rsid w:val="670E38A2"/>
    <w:rsid w:val="670E7AAD"/>
    <w:rsid w:val="671410F6"/>
    <w:rsid w:val="671625C2"/>
    <w:rsid w:val="67185D5B"/>
    <w:rsid w:val="671E004F"/>
    <w:rsid w:val="6723783E"/>
    <w:rsid w:val="67243A9A"/>
    <w:rsid w:val="672A48AD"/>
    <w:rsid w:val="67351B1A"/>
    <w:rsid w:val="67355316"/>
    <w:rsid w:val="67371259"/>
    <w:rsid w:val="67376BF7"/>
    <w:rsid w:val="673E6F20"/>
    <w:rsid w:val="673F080A"/>
    <w:rsid w:val="67426DD9"/>
    <w:rsid w:val="67487CFE"/>
    <w:rsid w:val="67570164"/>
    <w:rsid w:val="675E2A66"/>
    <w:rsid w:val="67606A29"/>
    <w:rsid w:val="67615CBE"/>
    <w:rsid w:val="67616CA1"/>
    <w:rsid w:val="67734334"/>
    <w:rsid w:val="67766D90"/>
    <w:rsid w:val="677C41D9"/>
    <w:rsid w:val="67805CE9"/>
    <w:rsid w:val="67924C7A"/>
    <w:rsid w:val="67A00064"/>
    <w:rsid w:val="67AE36AD"/>
    <w:rsid w:val="67B217AE"/>
    <w:rsid w:val="67BC1BCB"/>
    <w:rsid w:val="67BD6483"/>
    <w:rsid w:val="67BE1544"/>
    <w:rsid w:val="67C279C8"/>
    <w:rsid w:val="67C76825"/>
    <w:rsid w:val="67CA50F6"/>
    <w:rsid w:val="67D24E94"/>
    <w:rsid w:val="67D50DAD"/>
    <w:rsid w:val="67E06C2F"/>
    <w:rsid w:val="67E238FE"/>
    <w:rsid w:val="67EA5C5E"/>
    <w:rsid w:val="67EE5DDF"/>
    <w:rsid w:val="67F001C2"/>
    <w:rsid w:val="67F412C8"/>
    <w:rsid w:val="67F60EFC"/>
    <w:rsid w:val="67F812F4"/>
    <w:rsid w:val="67F83A58"/>
    <w:rsid w:val="67FC45A5"/>
    <w:rsid w:val="68016F92"/>
    <w:rsid w:val="680863F5"/>
    <w:rsid w:val="680C4762"/>
    <w:rsid w:val="68202699"/>
    <w:rsid w:val="68245B7F"/>
    <w:rsid w:val="682D75B0"/>
    <w:rsid w:val="682F3A10"/>
    <w:rsid w:val="683A25BA"/>
    <w:rsid w:val="683D4DBA"/>
    <w:rsid w:val="68420987"/>
    <w:rsid w:val="684C314E"/>
    <w:rsid w:val="684E13C8"/>
    <w:rsid w:val="684E5A28"/>
    <w:rsid w:val="68522A97"/>
    <w:rsid w:val="685233FC"/>
    <w:rsid w:val="68550025"/>
    <w:rsid w:val="68560D1E"/>
    <w:rsid w:val="685653EC"/>
    <w:rsid w:val="685B705F"/>
    <w:rsid w:val="685E1435"/>
    <w:rsid w:val="686131A8"/>
    <w:rsid w:val="68624B35"/>
    <w:rsid w:val="686506D1"/>
    <w:rsid w:val="68692B88"/>
    <w:rsid w:val="686F07D1"/>
    <w:rsid w:val="68705F6F"/>
    <w:rsid w:val="687568D0"/>
    <w:rsid w:val="687C5AFE"/>
    <w:rsid w:val="68856725"/>
    <w:rsid w:val="6889080E"/>
    <w:rsid w:val="68953442"/>
    <w:rsid w:val="68983EEB"/>
    <w:rsid w:val="689C15CD"/>
    <w:rsid w:val="689D0D40"/>
    <w:rsid w:val="68A449B3"/>
    <w:rsid w:val="68A56F26"/>
    <w:rsid w:val="68B86437"/>
    <w:rsid w:val="68BB1AA6"/>
    <w:rsid w:val="68BC20F6"/>
    <w:rsid w:val="68BE670A"/>
    <w:rsid w:val="68C22BB0"/>
    <w:rsid w:val="68C961EC"/>
    <w:rsid w:val="68CA7425"/>
    <w:rsid w:val="68CB0822"/>
    <w:rsid w:val="68D4637E"/>
    <w:rsid w:val="68D60AC1"/>
    <w:rsid w:val="68E7433A"/>
    <w:rsid w:val="68E95379"/>
    <w:rsid w:val="68EB0A41"/>
    <w:rsid w:val="68F23C72"/>
    <w:rsid w:val="68F633B3"/>
    <w:rsid w:val="690A15D5"/>
    <w:rsid w:val="690F1C3B"/>
    <w:rsid w:val="691D0211"/>
    <w:rsid w:val="69283106"/>
    <w:rsid w:val="692D5243"/>
    <w:rsid w:val="69330421"/>
    <w:rsid w:val="693B68F3"/>
    <w:rsid w:val="69441364"/>
    <w:rsid w:val="69445C0A"/>
    <w:rsid w:val="69486CDF"/>
    <w:rsid w:val="694E387B"/>
    <w:rsid w:val="695A4712"/>
    <w:rsid w:val="695F43D4"/>
    <w:rsid w:val="6965555D"/>
    <w:rsid w:val="69664257"/>
    <w:rsid w:val="69775BD3"/>
    <w:rsid w:val="69777DA8"/>
    <w:rsid w:val="697806F6"/>
    <w:rsid w:val="69781121"/>
    <w:rsid w:val="697B0A9F"/>
    <w:rsid w:val="697C782C"/>
    <w:rsid w:val="69884D74"/>
    <w:rsid w:val="698A6FB3"/>
    <w:rsid w:val="698B0EA1"/>
    <w:rsid w:val="698D18D7"/>
    <w:rsid w:val="698D4E13"/>
    <w:rsid w:val="69932678"/>
    <w:rsid w:val="69960B77"/>
    <w:rsid w:val="69A33381"/>
    <w:rsid w:val="69A77942"/>
    <w:rsid w:val="69B00BFE"/>
    <w:rsid w:val="69BC1F29"/>
    <w:rsid w:val="69BF5A9C"/>
    <w:rsid w:val="69C53043"/>
    <w:rsid w:val="69CC19EB"/>
    <w:rsid w:val="69D63D8C"/>
    <w:rsid w:val="69D91AFD"/>
    <w:rsid w:val="69E121A1"/>
    <w:rsid w:val="69E23DA4"/>
    <w:rsid w:val="69E44A82"/>
    <w:rsid w:val="69E751CD"/>
    <w:rsid w:val="69FD3AA6"/>
    <w:rsid w:val="6A022403"/>
    <w:rsid w:val="6A024A0C"/>
    <w:rsid w:val="6A0472A6"/>
    <w:rsid w:val="6A05101B"/>
    <w:rsid w:val="6A160BD2"/>
    <w:rsid w:val="6A182F35"/>
    <w:rsid w:val="6A184575"/>
    <w:rsid w:val="6A1A2E40"/>
    <w:rsid w:val="6A2022B5"/>
    <w:rsid w:val="6A26429E"/>
    <w:rsid w:val="6A312653"/>
    <w:rsid w:val="6A49091E"/>
    <w:rsid w:val="6A4A1AE4"/>
    <w:rsid w:val="6A53235C"/>
    <w:rsid w:val="6A56156F"/>
    <w:rsid w:val="6A5651E3"/>
    <w:rsid w:val="6A5F47FD"/>
    <w:rsid w:val="6A67569D"/>
    <w:rsid w:val="6A7B03EE"/>
    <w:rsid w:val="6A7B5FE9"/>
    <w:rsid w:val="6A7E1A9B"/>
    <w:rsid w:val="6A8311BF"/>
    <w:rsid w:val="6A8345CD"/>
    <w:rsid w:val="6A8711CA"/>
    <w:rsid w:val="6A943710"/>
    <w:rsid w:val="6A970AD7"/>
    <w:rsid w:val="6A992E7A"/>
    <w:rsid w:val="6A9A5675"/>
    <w:rsid w:val="6AAB5E8E"/>
    <w:rsid w:val="6AAF30E5"/>
    <w:rsid w:val="6AB20F6E"/>
    <w:rsid w:val="6ABC08DE"/>
    <w:rsid w:val="6ACD08C4"/>
    <w:rsid w:val="6AD22AA5"/>
    <w:rsid w:val="6AE558DD"/>
    <w:rsid w:val="6AE7162F"/>
    <w:rsid w:val="6AEC2347"/>
    <w:rsid w:val="6AEE0EB8"/>
    <w:rsid w:val="6AEE467C"/>
    <w:rsid w:val="6AF95A85"/>
    <w:rsid w:val="6B0554B3"/>
    <w:rsid w:val="6B082DFC"/>
    <w:rsid w:val="6B2A10E2"/>
    <w:rsid w:val="6B356A8E"/>
    <w:rsid w:val="6B3C481F"/>
    <w:rsid w:val="6B40432F"/>
    <w:rsid w:val="6B421B88"/>
    <w:rsid w:val="6B463276"/>
    <w:rsid w:val="6B56662A"/>
    <w:rsid w:val="6B682BD8"/>
    <w:rsid w:val="6B701CF7"/>
    <w:rsid w:val="6B715A5E"/>
    <w:rsid w:val="6B786B6F"/>
    <w:rsid w:val="6B7A6AE6"/>
    <w:rsid w:val="6B7B2FCF"/>
    <w:rsid w:val="6B822B04"/>
    <w:rsid w:val="6BA66FE1"/>
    <w:rsid w:val="6BA70016"/>
    <w:rsid w:val="6BCB1881"/>
    <w:rsid w:val="6BCF667F"/>
    <w:rsid w:val="6BDC2651"/>
    <w:rsid w:val="6BEA5BFE"/>
    <w:rsid w:val="6BF06C93"/>
    <w:rsid w:val="6BF27EC6"/>
    <w:rsid w:val="6BF508E4"/>
    <w:rsid w:val="6BF51175"/>
    <w:rsid w:val="6BFF3434"/>
    <w:rsid w:val="6C00004A"/>
    <w:rsid w:val="6C0C2C1F"/>
    <w:rsid w:val="6C136006"/>
    <w:rsid w:val="6C156D7F"/>
    <w:rsid w:val="6C1E27A4"/>
    <w:rsid w:val="6C2E5C3E"/>
    <w:rsid w:val="6C397580"/>
    <w:rsid w:val="6C3D1C5C"/>
    <w:rsid w:val="6C3E5BA8"/>
    <w:rsid w:val="6C4A32A9"/>
    <w:rsid w:val="6C4A40A8"/>
    <w:rsid w:val="6C535248"/>
    <w:rsid w:val="6C541D96"/>
    <w:rsid w:val="6C585E91"/>
    <w:rsid w:val="6C5B0789"/>
    <w:rsid w:val="6C5D0692"/>
    <w:rsid w:val="6C6336C7"/>
    <w:rsid w:val="6C6A2443"/>
    <w:rsid w:val="6C6D7E09"/>
    <w:rsid w:val="6C6E1C32"/>
    <w:rsid w:val="6C707C00"/>
    <w:rsid w:val="6C730896"/>
    <w:rsid w:val="6C795E6C"/>
    <w:rsid w:val="6C8A142A"/>
    <w:rsid w:val="6C94151B"/>
    <w:rsid w:val="6C9546A4"/>
    <w:rsid w:val="6C954728"/>
    <w:rsid w:val="6C9A5595"/>
    <w:rsid w:val="6CA915C6"/>
    <w:rsid w:val="6CB270B4"/>
    <w:rsid w:val="6CC44CF6"/>
    <w:rsid w:val="6CD57036"/>
    <w:rsid w:val="6CDB4736"/>
    <w:rsid w:val="6CDE0727"/>
    <w:rsid w:val="6CE34243"/>
    <w:rsid w:val="6CE460E8"/>
    <w:rsid w:val="6CEB0BEA"/>
    <w:rsid w:val="6CED28A6"/>
    <w:rsid w:val="6CFB4DCE"/>
    <w:rsid w:val="6D0838A9"/>
    <w:rsid w:val="6D147D0A"/>
    <w:rsid w:val="6D154965"/>
    <w:rsid w:val="6D155601"/>
    <w:rsid w:val="6D167B4C"/>
    <w:rsid w:val="6D20237A"/>
    <w:rsid w:val="6D2655C3"/>
    <w:rsid w:val="6D270761"/>
    <w:rsid w:val="6D3140E4"/>
    <w:rsid w:val="6D3548E4"/>
    <w:rsid w:val="6D3F6293"/>
    <w:rsid w:val="6D4119DB"/>
    <w:rsid w:val="6D426424"/>
    <w:rsid w:val="6D4A7C49"/>
    <w:rsid w:val="6D564334"/>
    <w:rsid w:val="6D5B5678"/>
    <w:rsid w:val="6D5D7742"/>
    <w:rsid w:val="6D601ED9"/>
    <w:rsid w:val="6D634B3D"/>
    <w:rsid w:val="6D652AA4"/>
    <w:rsid w:val="6D6547D9"/>
    <w:rsid w:val="6D66448A"/>
    <w:rsid w:val="6D6D3479"/>
    <w:rsid w:val="6D6E2C9D"/>
    <w:rsid w:val="6D7A325A"/>
    <w:rsid w:val="6D7A5FC1"/>
    <w:rsid w:val="6D8F229B"/>
    <w:rsid w:val="6D8F2564"/>
    <w:rsid w:val="6D980C28"/>
    <w:rsid w:val="6D9C3923"/>
    <w:rsid w:val="6D9E2E94"/>
    <w:rsid w:val="6D9F1FFB"/>
    <w:rsid w:val="6DA04C65"/>
    <w:rsid w:val="6DA814EC"/>
    <w:rsid w:val="6DB55000"/>
    <w:rsid w:val="6DBA476B"/>
    <w:rsid w:val="6DC47B55"/>
    <w:rsid w:val="6DC762B7"/>
    <w:rsid w:val="6DD012EC"/>
    <w:rsid w:val="6DD46E64"/>
    <w:rsid w:val="6DDF546A"/>
    <w:rsid w:val="6DE14BF2"/>
    <w:rsid w:val="6DED31AF"/>
    <w:rsid w:val="6DED3234"/>
    <w:rsid w:val="6DEE3855"/>
    <w:rsid w:val="6DF8045C"/>
    <w:rsid w:val="6DF84903"/>
    <w:rsid w:val="6DFA1AA7"/>
    <w:rsid w:val="6DFB5CAF"/>
    <w:rsid w:val="6DFE5300"/>
    <w:rsid w:val="6E0958CA"/>
    <w:rsid w:val="6E0A0040"/>
    <w:rsid w:val="6E0B7AB4"/>
    <w:rsid w:val="6E0D3CBC"/>
    <w:rsid w:val="6E162C9A"/>
    <w:rsid w:val="6E1C426F"/>
    <w:rsid w:val="6E22436A"/>
    <w:rsid w:val="6E2513E3"/>
    <w:rsid w:val="6E270E7C"/>
    <w:rsid w:val="6E271F40"/>
    <w:rsid w:val="6E2B33CC"/>
    <w:rsid w:val="6E2B6D15"/>
    <w:rsid w:val="6E2D5B42"/>
    <w:rsid w:val="6E4E08CB"/>
    <w:rsid w:val="6E520F16"/>
    <w:rsid w:val="6E5C7452"/>
    <w:rsid w:val="6E665172"/>
    <w:rsid w:val="6E8B5365"/>
    <w:rsid w:val="6E9B2BCF"/>
    <w:rsid w:val="6E9F33F2"/>
    <w:rsid w:val="6EA80E7E"/>
    <w:rsid w:val="6EAB10C0"/>
    <w:rsid w:val="6EAD2F77"/>
    <w:rsid w:val="6EB23A22"/>
    <w:rsid w:val="6EB36AAE"/>
    <w:rsid w:val="6EB931BE"/>
    <w:rsid w:val="6EBD2A31"/>
    <w:rsid w:val="6EC922AC"/>
    <w:rsid w:val="6ECB741A"/>
    <w:rsid w:val="6ED15C38"/>
    <w:rsid w:val="6EDA396D"/>
    <w:rsid w:val="6EE63FC7"/>
    <w:rsid w:val="6EEA5C7F"/>
    <w:rsid w:val="6EF34FE8"/>
    <w:rsid w:val="6EF55C7D"/>
    <w:rsid w:val="6EFF53D5"/>
    <w:rsid w:val="6F05095A"/>
    <w:rsid w:val="6F061B23"/>
    <w:rsid w:val="6F0D0D4B"/>
    <w:rsid w:val="6F100B01"/>
    <w:rsid w:val="6F1A6888"/>
    <w:rsid w:val="6F1F71C5"/>
    <w:rsid w:val="6F3748EB"/>
    <w:rsid w:val="6F435091"/>
    <w:rsid w:val="6F5F4339"/>
    <w:rsid w:val="6F6A0809"/>
    <w:rsid w:val="6F6A338A"/>
    <w:rsid w:val="6F6E2182"/>
    <w:rsid w:val="6F7231A3"/>
    <w:rsid w:val="6F7353EA"/>
    <w:rsid w:val="6F772013"/>
    <w:rsid w:val="6F7D514F"/>
    <w:rsid w:val="6F834B76"/>
    <w:rsid w:val="6F94795B"/>
    <w:rsid w:val="6FAD2460"/>
    <w:rsid w:val="6FAE7BCC"/>
    <w:rsid w:val="6FB54C1B"/>
    <w:rsid w:val="6FC814D9"/>
    <w:rsid w:val="6FD820F7"/>
    <w:rsid w:val="6FDC0B0F"/>
    <w:rsid w:val="6FDE272F"/>
    <w:rsid w:val="6FE022AE"/>
    <w:rsid w:val="6FE538CE"/>
    <w:rsid w:val="6FEF278A"/>
    <w:rsid w:val="6FF1398D"/>
    <w:rsid w:val="6FF50DA1"/>
    <w:rsid w:val="70180DF5"/>
    <w:rsid w:val="70200412"/>
    <w:rsid w:val="7020180F"/>
    <w:rsid w:val="70381A67"/>
    <w:rsid w:val="70434E79"/>
    <w:rsid w:val="7044728C"/>
    <w:rsid w:val="705177B2"/>
    <w:rsid w:val="705751C3"/>
    <w:rsid w:val="70690A82"/>
    <w:rsid w:val="70720299"/>
    <w:rsid w:val="70781559"/>
    <w:rsid w:val="708A3C08"/>
    <w:rsid w:val="709303EB"/>
    <w:rsid w:val="70953FE3"/>
    <w:rsid w:val="70980F53"/>
    <w:rsid w:val="709B5DFF"/>
    <w:rsid w:val="709D0742"/>
    <w:rsid w:val="709F7719"/>
    <w:rsid w:val="70A5008A"/>
    <w:rsid w:val="70A92611"/>
    <w:rsid w:val="70AA2B10"/>
    <w:rsid w:val="70AE1685"/>
    <w:rsid w:val="70C866AD"/>
    <w:rsid w:val="70CF162A"/>
    <w:rsid w:val="70D55CCE"/>
    <w:rsid w:val="70DE3681"/>
    <w:rsid w:val="70E94828"/>
    <w:rsid w:val="70F36469"/>
    <w:rsid w:val="70F72051"/>
    <w:rsid w:val="70F82FF5"/>
    <w:rsid w:val="71013BF0"/>
    <w:rsid w:val="710E0035"/>
    <w:rsid w:val="7119298C"/>
    <w:rsid w:val="712E3FE8"/>
    <w:rsid w:val="71304247"/>
    <w:rsid w:val="713065C9"/>
    <w:rsid w:val="714D1727"/>
    <w:rsid w:val="714E36CB"/>
    <w:rsid w:val="7163286A"/>
    <w:rsid w:val="7165541A"/>
    <w:rsid w:val="71662D48"/>
    <w:rsid w:val="716A77F5"/>
    <w:rsid w:val="716E05D6"/>
    <w:rsid w:val="7170623A"/>
    <w:rsid w:val="71731E57"/>
    <w:rsid w:val="71784040"/>
    <w:rsid w:val="717B3400"/>
    <w:rsid w:val="718A31A2"/>
    <w:rsid w:val="719D2378"/>
    <w:rsid w:val="71AE18CC"/>
    <w:rsid w:val="71B0595B"/>
    <w:rsid w:val="71CA611F"/>
    <w:rsid w:val="71CB62BC"/>
    <w:rsid w:val="71CC3D4D"/>
    <w:rsid w:val="71CE7BFD"/>
    <w:rsid w:val="71D33D4D"/>
    <w:rsid w:val="71D63A15"/>
    <w:rsid w:val="72003EF2"/>
    <w:rsid w:val="72031996"/>
    <w:rsid w:val="720B1F12"/>
    <w:rsid w:val="720F32A8"/>
    <w:rsid w:val="72145D1C"/>
    <w:rsid w:val="721509C7"/>
    <w:rsid w:val="72157CD6"/>
    <w:rsid w:val="721645D7"/>
    <w:rsid w:val="721960C8"/>
    <w:rsid w:val="72215E56"/>
    <w:rsid w:val="72236C16"/>
    <w:rsid w:val="72372FDD"/>
    <w:rsid w:val="723838EA"/>
    <w:rsid w:val="724303DD"/>
    <w:rsid w:val="724A7527"/>
    <w:rsid w:val="725A2B7E"/>
    <w:rsid w:val="725E0249"/>
    <w:rsid w:val="72620732"/>
    <w:rsid w:val="726F0F4A"/>
    <w:rsid w:val="727C50DA"/>
    <w:rsid w:val="728F1C99"/>
    <w:rsid w:val="729F2BDC"/>
    <w:rsid w:val="72A91B35"/>
    <w:rsid w:val="72B1742A"/>
    <w:rsid w:val="72B5470B"/>
    <w:rsid w:val="72BB1F0C"/>
    <w:rsid w:val="72BB447F"/>
    <w:rsid w:val="72BF1FCE"/>
    <w:rsid w:val="72C24EEC"/>
    <w:rsid w:val="72C66A4B"/>
    <w:rsid w:val="72C82E30"/>
    <w:rsid w:val="72CA4DB8"/>
    <w:rsid w:val="72CF3D8C"/>
    <w:rsid w:val="72D33C65"/>
    <w:rsid w:val="72D50339"/>
    <w:rsid w:val="72D76200"/>
    <w:rsid w:val="72E13E39"/>
    <w:rsid w:val="72E71D52"/>
    <w:rsid w:val="72F34876"/>
    <w:rsid w:val="72F858C3"/>
    <w:rsid w:val="73096D54"/>
    <w:rsid w:val="730F5BC1"/>
    <w:rsid w:val="731D4B54"/>
    <w:rsid w:val="73295A5D"/>
    <w:rsid w:val="732A0258"/>
    <w:rsid w:val="735C2F0F"/>
    <w:rsid w:val="73613607"/>
    <w:rsid w:val="73663480"/>
    <w:rsid w:val="7368595D"/>
    <w:rsid w:val="73685BF5"/>
    <w:rsid w:val="737C79E7"/>
    <w:rsid w:val="738B621F"/>
    <w:rsid w:val="738C5EF1"/>
    <w:rsid w:val="738E4075"/>
    <w:rsid w:val="73990F1B"/>
    <w:rsid w:val="73A81128"/>
    <w:rsid w:val="73A93720"/>
    <w:rsid w:val="73AD0024"/>
    <w:rsid w:val="73BA3E76"/>
    <w:rsid w:val="73BD4C08"/>
    <w:rsid w:val="73BF34B4"/>
    <w:rsid w:val="73C12E7A"/>
    <w:rsid w:val="73C202EE"/>
    <w:rsid w:val="73C933CD"/>
    <w:rsid w:val="73CA4C8C"/>
    <w:rsid w:val="73CD07FF"/>
    <w:rsid w:val="73CF4AA7"/>
    <w:rsid w:val="73DC03C9"/>
    <w:rsid w:val="73EC0A53"/>
    <w:rsid w:val="73F56EED"/>
    <w:rsid w:val="73FA00DE"/>
    <w:rsid w:val="73FA525A"/>
    <w:rsid w:val="740153C2"/>
    <w:rsid w:val="74026044"/>
    <w:rsid w:val="7409611D"/>
    <w:rsid w:val="740F269C"/>
    <w:rsid w:val="74116933"/>
    <w:rsid w:val="741E5556"/>
    <w:rsid w:val="74253330"/>
    <w:rsid w:val="74283475"/>
    <w:rsid w:val="742B065D"/>
    <w:rsid w:val="742C5DA8"/>
    <w:rsid w:val="742E5018"/>
    <w:rsid w:val="742F44EC"/>
    <w:rsid w:val="74334E19"/>
    <w:rsid w:val="743509E2"/>
    <w:rsid w:val="74350C6D"/>
    <w:rsid w:val="743877F5"/>
    <w:rsid w:val="743C4E2C"/>
    <w:rsid w:val="743D2309"/>
    <w:rsid w:val="743F49F5"/>
    <w:rsid w:val="7446014B"/>
    <w:rsid w:val="74476AE7"/>
    <w:rsid w:val="74490D3D"/>
    <w:rsid w:val="744B1F2D"/>
    <w:rsid w:val="744F0B5E"/>
    <w:rsid w:val="74573681"/>
    <w:rsid w:val="74587FF4"/>
    <w:rsid w:val="745F12E6"/>
    <w:rsid w:val="74651E4E"/>
    <w:rsid w:val="746B7FBE"/>
    <w:rsid w:val="746F1575"/>
    <w:rsid w:val="746F7A17"/>
    <w:rsid w:val="748A62B9"/>
    <w:rsid w:val="749369BB"/>
    <w:rsid w:val="749410A3"/>
    <w:rsid w:val="74971FC7"/>
    <w:rsid w:val="74976013"/>
    <w:rsid w:val="74982A32"/>
    <w:rsid w:val="749F36CA"/>
    <w:rsid w:val="74AD02F3"/>
    <w:rsid w:val="74AF233D"/>
    <w:rsid w:val="74B46F86"/>
    <w:rsid w:val="74BF7515"/>
    <w:rsid w:val="74DB5A1F"/>
    <w:rsid w:val="74DD1592"/>
    <w:rsid w:val="74DE088D"/>
    <w:rsid w:val="74E23B3F"/>
    <w:rsid w:val="74E97FA9"/>
    <w:rsid w:val="74EF4299"/>
    <w:rsid w:val="74FA3E77"/>
    <w:rsid w:val="74FF4815"/>
    <w:rsid w:val="75106BD9"/>
    <w:rsid w:val="75107FD6"/>
    <w:rsid w:val="75163FEB"/>
    <w:rsid w:val="75164B82"/>
    <w:rsid w:val="75180950"/>
    <w:rsid w:val="751E74DB"/>
    <w:rsid w:val="75222316"/>
    <w:rsid w:val="752A17FD"/>
    <w:rsid w:val="752B7EF7"/>
    <w:rsid w:val="753B51B8"/>
    <w:rsid w:val="753C01FC"/>
    <w:rsid w:val="75440C67"/>
    <w:rsid w:val="754E17B6"/>
    <w:rsid w:val="755B4BD6"/>
    <w:rsid w:val="755F7FBF"/>
    <w:rsid w:val="75667A7C"/>
    <w:rsid w:val="756A1408"/>
    <w:rsid w:val="756C4C24"/>
    <w:rsid w:val="75714D10"/>
    <w:rsid w:val="757A7C49"/>
    <w:rsid w:val="75856CF0"/>
    <w:rsid w:val="759159C9"/>
    <w:rsid w:val="759872E5"/>
    <w:rsid w:val="759A1A5B"/>
    <w:rsid w:val="75A14E41"/>
    <w:rsid w:val="75B03589"/>
    <w:rsid w:val="75BF3AC1"/>
    <w:rsid w:val="75CF10B0"/>
    <w:rsid w:val="75D42CE2"/>
    <w:rsid w:val="75D92776"/>
    <w:rsid w:val="75DF6705"/>
    <w:rsid w:val="75E202C2"/>
    <w:rsid w:val="75F31519"/>
    <w:rsid w:val="76142C9F"/>
    <w:rsid w:val="76165B3A"/>
    <w:rsid w:val="761A4A27"/>
    <w:rsid w:val="762932E0"/>
    <w:rsid w:val="7629554D"/>
    <w:rsid w:val="762A68C5"/>
    <w:rsid w:val="762C10C0"/>
    <w:rsid w:val="762C1BC5"/>
    <w:rsid w:val="762D5F72"/>
    <w:rsid w:val="76411876"/>
    <w:rsid w:val="764A73D2"/>
    <w:rsid w:val="76685AC0"/>
    <w:rsid w:val="766F6302"/>
    <w:rsid w:val="76710976"/>
    <w:rsid w:val="767401B1"/>
    <w:rsid w:val="76742625"/>
    <w:rsid w:val="767764E7"/>
    <w:rsid w:val="767A338A"/>
    <w:rsid w:val="767B3E8C"/>
    <w:rsid w:val="767C4A19"/>
    <w:rsid w:val="7680198A"/>
    <w:rsid w:val="76864AFB"/>
    <w:rsid w:val="769237EE"/>
    <w:rsid w:val="7696541D"/>
    <w:rsid w:val="76A42A62"/>
    <w:rsid w:val="76A53083"/>
    <w:rsid w:val="76A640F7"/>
    <w:rsid w:val="76AA5EE9"/>
    <w:rsid w:val="76AB48E8"/>
    <w:rsid w:val="76AD14B3"/>
    <w:rsid w:val="76AF20D5"/>
    <w:rsid w:val="76B35CA9"/>
    <w:rsid w:val="76B8648D"/>
    <w:rsid w:val="76B90FBA"/>
    <w:rsid w:val="76BB5CDD"/>
    <w:rsid w:val="76D932BA"/>
    <w:rsid w:val="76DB563A"/>
    <w:rsid w:val="76DC461D"/>
    <w:rsid w:val="76E97048"/>
    <w:rsid w:val="76EA6E0E"/>
    <w:rsid w:val="76F21FA0"/>
    <w:rsid w:val="76F318DF"/>
    <w:rsid w:val="76F920DB"/>
    <w:rsid w:val="77070C13"/>
    <w:rsid w:val="770C0487"/>
    <w:rsid w:val="771841E7"/>
    <w:rsid w:val="77352DB4"/>
    <w:rsid w:val="773962DF"/>
    <w:rsid w:val="773B6FC0"/>
    <w:rsid w:val="773C15BB"/>
    <w:rsid w:val="77440AFB"/>
    <w:rsid w:val="77476B1B"/>
    <w:rsid w:val="774C2E19"/>
    <w:rsid w:val="77534D7E"/>
    <w:rsid w:val="775A18EA"/>
    <w:rsid w:val="77641728"/>
    <w:rsid w:val="77690736"/>
    <w:rsid w:val="77701C0F"/>
    <w:rsid w:val="77717244"/>
    <w:rsid w:val="777266D0"/>
    <w:rsid w:val="777A1851"/>
    <w:rsid w:val="778157B0"/>
    <w:rsid w:val="778921AB"/>
    <w:rsid w:val="778C2CAF"/>
    <w:rsid w:val="7797180C"/>
    <w:rsid w:val="77984DB7"/>
    <w:rsid w:val="77AA263D"/>
    <w:rsid w:val="77B00EE9"/>
    <w:rsid w:val="77B478F3"/>
    <w:rsid w:val="77B72515"/>
    <w:rsid w:val="77C36CC2"/>
    <w:rsid w:val="77C424D9"/>
    <w:rsid w:val="77C760D1"/>
    <w:rsid w:val="77CB4547"/>
    <w:rsid w:val="77E01842"/>
    <w:rsid w:val="77E37CB6"/>
    <w:rsid w:val="77E40DF4"/>
    <w:rsid w:val="77E929F0"/>
    <w:rsid w:val="77EF333D"/>
    <w:rsid w:val="77EF4A5C"/>
    <w:rsid w:val="77F20331"/>
    <w:rsid w:val="77FC6C28"/>
    <w:rsid w:val="77FE54AA"/>
    <w:rsid w:val="78011BF1"/>
    <w:rsid w:val="780932E2"/>
    <w:rsid w:val="780D164F"/>
    <w:rsid w:val="780D396D"/>
    <w:rsid w:val="78106638"/>
    <w:rsid w:val="78194225"/>
    <w:rsid w:val="78195099"/>
    <w:rsid w:val="781D20C7"/>
    <w:rsid w:val="78265C3C"/>
    <w:rsid w:val="782A79C2"/>
    <w:rsid w:val="7847339E"/>
    <w:rsid w:val="784D4066"/>
    <w:rsid w:val="7852071F"/>
    <w:rsid w:val="78524FBD"/>
    <w:rsid w:val="785B1BFB"/>
    <w:rsid w:val="785B59F5"/>
    <w:rsid w:val="785E63A6"/>
    <w:rsid w:val="786470AE"/>
    <w:rsid w:val="786F1537"/>
    <w:rsid w:val="78727916"/>
    <w:rsid w:val="787E7AF1"/>
    <w:rsid w:val="78850D94"/>
    <w:rsid w:val="78852752"/>
    <w:rsid w:val="78885E0D"/>
    <w:rsid w:val="78925539"/>
    <w:rsid w:val="78925C5D"/>
    <w:rsid w:val="789514A2"/>
    <w:rsid w:val="78A231D4"/>
    <w:rsid w:val="78A257B2"/>
    <w:rsid w:val="78AB72BD"/>
    <w:rsid w:val="78AE4541"/>
    <w:rsid w:val="78B030E2"/>
    <w:rsid w:val="78B37591"/>
    <w:rsid w:val="78C87210"/>
    <w:rsid w:val="78CA2F9A"/>
    <w:rsid w:val="78CB4312"/>
    <w:rsid w:val="78CE02CF"/>
    <w:rsid w:val="78D83B8F"/>
    <w:rsid w:val="78DB238B"/>
    <w:rsid w:val="78DD647D"/>
    <w:rsid w:val="78EA3A22"/>
    <w:rsid w:val="78F072FB"/>
    <w:rsid w:val="78F16E08"/>
    <w:rsid w:val="78FC593B"/>
    <w:rsid w:val="790740FD"/>
    <w:rsid w:val="79155C83"/>
    <w:rsid w:val="791F4318"/>
    <w:rsid w:val="79205506"/>
    <w:rsid w:val="79271900"/>
    <w:rsid w:val="793F11F7"/>
    <w:rsid w:val="79402EF2"/>
    <w:rsid w:val="794765AC"/>
    <w:rsid w:val="79561A12"/>
    <w:rsid w:val="79576990"/>
    <w:rsid w:val="795F4305"/>
    <w:rsid w:val="79665884"/>
    <w:rsid w:val="79727BFB"/>
    <w:rsid w:val="79775236"/>
    <w:rsid w:val="7978229E"/>
    <w:rsid w:val="79813BEF"/>
    <w:rsid w:val="79861FE1"/>
    <w:rsid w:val="798A03D2"/>
    <w:rsid w:val="79925423"/>
    <w:rsid w:val="7994273E"/>
    <w:rsid w:val="79960392"/>
    <w:rsid w:val="79A250E9"/>
    <w:rsid w:val="79AF1A47"/>
    <w:rsid w:val="79B62897"/>
    <w:rsid w:val="79BE741D"/>
    <w:rsid w:val="79C45FE9"/>
    <w:rsid w:val="79D728FD"/>
    <w:rsid w:val="79DD71DE"/>
    <w:rsid w:val="79E92475"/>
    <w:rsid w:val="79E9735F"/>
    <w:rsid w:val="79EF57C3"/>
    <w:rsid w:val="79F73671"/>
    <w:rsid w:val="79FC28DD"/>
    <w:rsid w:val="79FF0BAF"/>
    <w:rsid w:val="7A01757A"/>
    <w:rsid w:val="7A032A00"/>
    <w:rsid w:val="7A054B0B"/>
    <w:rsid w:val="7A0A7F14"/>
    <w:rsid w:val="7A0D3373"/>
    <w:rsid w:val="7A0D56B6"/>
    <w:rsid w:val="7A190750"/>
    <w:rsid w:val="7A356057"/>
    <w:rsid w:val="7A3E413C"/>
    <w:rsid w:val="7A4A5E06"/>
    <w:rsid w:val="7A4B163F"/>
    <w:rsid w:val="7A564EC5"/>
    <w:rsid w:val="7A5E62D0"/>
    <w:rsid w:val="7A6159E2"/>
    <w:rsid w:val="7A633959"/>
    <w:rsid w:val="7A677966"/>
    <w:rsid w:val="7A7B1326"/>
    <w:rsid w:val="7A7E6A4A"/>
    <w:rsid w:val="7A83369B"/>
    <w:rsid w:val="7A8B1D30"/>
    <w:rsid w:val="7A912BA6"/>
    <w:rsid w:val="7A931B74"/>
    <w:rsid w:val="7AA01D51"/>
    <w:rsid w:val="7AA717ED"/>
    <w:rsid w:val="7AAB3529"/>
    <w:rsid w:val="7AAF1897"/>
    <w:rsid w:val="7AB63880"/>
    <w:rsid w:val="7AB64C7D"/>
    <w:rsid w:val="7AB86C32"/>
    <w:rsid w:val="7AC16C4A"/>
    <w:rsid w:val="7AC75CA3"/>
    <w:rsid w:val="7AD15F9B"/>
    <w:rsid w:val="7AD438F3"/>
    <w:rsid w:val="7AD473F8"/>
    <w:rsid w:val="7AD651E2"/>
    <w:rsid w:val="7ADF1E65"/>
    <w:rsid w:val="7AE17161"/>
    <w:rsid w:val="7AE76131"/>
    <w:rsid w:val="7AEE05FF"/>
    <w:rsid w:val="7AF7758B"/>
    <w:rsid w:val="7AF842F9"/>
    <w:rsid w:val="7AFC6D7A"/>
    <w:rsid w:val="7AFD32BF"/>
    <w:rsid w:val="7B020D64"/>
    <w:rsid w:val="7B1633FD"/>
    <w:rsid w:val="7B181495"/>
    <w:rsid w:val="7B1C083A"/>
    <w:rsid w:val="7B232C6E"/>
    <w:rsid w:val="7B25241E"/>
    <w:rsid w:val="7B2567C7"/>
    <w:rsid w:val="7B2D5DEE"/>
    <w:rsid w:val="7B317FB9"/>
    <w:rsid w:val="7B32092F"/>
    <w:rsid w:val="7B354FAA"/>
    <w:rsid w:val="7B360772"/>
    <w:rsid w:val="7B38331B"/>
    <w:rsid w:val="7B3C170D"/>
    <w:rsid w:val="7B48360A"/>
    <w:rsid w:val="7B4F57D6"/>
    <w:rsid w:val="7B4F6247"/>
    <w:rsid w:val="7B510908"/>
    <w:rsid w:val="7B525C0F"/>
    <w:rsid w:val="7B526344"/>
    <w:rsid w:val="7B567A6A"/>
    <w:rsid w:val="7B913458"/>
    <w:rsid w:val="7BA20885"/>
    <w:rsid w:val="7BA22329"/>
    <w:rsid w:val="7BA70855"/>
    <w:rsid w:val="7BAA532F"/>
    <w:rsid w:val="7BAC5B8D"/>
    <w:rsid w:val="7BAE3862"/>
    <w:rsid w:val="7BC06F6A"/>
    <w:rsid w:val="7BC64D6F"/>
    <w:rsid w:val="7BC676C2"/>
    <w:rsid w:val="7BCA5108"/>
    <w:rsid w:val="7BCB3E02"/>
    <w:rsid w:val="7BDE607D"/>
    <w:rsid w:val="7BE42925"/>
    <w:rsid w:val="7BE60D46"/>
    <w:rsid w:val="7BE90480"/>
    <w:rsid w:val="7BF27BEC"/>
    <w:rsid w:val="7C044924"/>
    <w:rsid w:val="7C062D05"/>
    <w:rsid w:val="7C07031E"/>
    <w:rsid w:val="7C0B52E5"/>
    <w:rsid w:val="7C0D00A6"/>
    <w:rsid w:val="7C0E1275"/>
    <w:rsid w:val="7C1E1D7D"/>
    <w:rsid w:val="7C261B10"/>
    <w:rsid w:val="7C306987"/>
    <w:rsid w:val="7C3F7679"/>
    <w:rsid w:val="7C436F15"/>
    <w:rsid w:val="7C441ADD"/>
    <w:rsid w:val="7C4C718C"/>
    <w:rsid w:val="7C583BF3"/>
    <w:rsid w:val="7C68725C"/>
    <w:rsid w:val="7C6A62AD"/>
    <w:rsid w:val="7C6C1BAF"/>
    <w:rsid w:val="7C707FA1"/>
    <w:rsid w:val="7C746393"/>
    <w:rsid w:val="7C780B38"/>
    <w:rsid w:val="7C8371D7"/>
    <w:rsid w:val="7C926651"/>
    <w:rsid w:val="7C940218"/>
    <w:rsid w:val="7C951591"/>
    <w:rsid w:val="7C960010"/>
    <w:rsid w:val="7C9F296F"/>
    <w:rsid w:val="7CAB1295"/>
    <w:rsid w:val="7CAE6C42"/>
    <w:rsid w:val="7CC74F18"/>
    <w:rsid w:val="7CCA0F87"/>
    <w:rsid w:val="7CCD11CC"/>
    <w:rsid w:val="7CCE0BC2"/>
    <w:rsid w:val="7CCE36B4"/>
    <w:rsid w:val="7CD651D5"/>
    <w:rsid w:val="7CD95B36"/>
    <w:rsid w:val="7CEE6886"/>
    <w:rsid w:val="7CFD7C5A"/>
    <w:rsid w:val="7D083FA0"/>
    <w:rsid w:val="7D0848D8"/>
    <w:rsid w:val="7D0C38B8"/>
    <w:rsid w:val="7D120549"/>
    <w:rsid w:val="7D1E309A"/>
    <w:rsid w:val="7D1F68C9"/>
    <w:rsid w:val="7D270C7A"/>
    <w:rsid w:val="7D280764"/>
    <w:rsid w:val="7D282078"/>
    <w:rsid w:val="7D292894"/>
    <w:rsid w:val="7D2D0BE9"/>
    <w:rsid w:val="7D376EB5"/>
    <w:rsid w:val="7D387ED5"/>
    <w:rsid w:val="7D447BD7"/>
    <w:rsid w:val="7D466B26"/>
    <w:rsid w:val="7D482B00"/>
    <w:rsid w:val="7D4B5EB8"/>
    <w:rsid w:val="7D521A5A"/>
    <w:rsid w:val="7D6275B8"/>
    <w:rsid w:val="7D7875AA"/>
    <w:rsid w:val="7D793B10"/>
    <w:rsid w:val="7D835919"/>
    <w:rsid w:val="7D8463ED"/>
    <w:rsid w:val="7D847ACA"/>
    <w:rsid w:val="7D865B3E"/>
    <w:rsid w:val="7D872D1D"/>
    <w:rsid w:val="7D8945ED"/>
    <w:rsid w:val="7D8C2487"/>
    <w:rsid w:val="7D8C7B54"/>
    <w:rsid w:val="7D8D1A14"/>
    <w:rsid w:val="7D984FD8"/>
    <w:rsid w:val="7DA368B9"/>
    <w:rsid w:val="7DA73721"/>
    <w:rsid w:val="7DAA37E7"/>
    <w:rsid w:val="7DAD592E"/>
    <w:rsid w:val="7DB13B80"/>
    <w:rsid w:val="7DBA1658"/>
    <w:rsid w:val="7DCB6595"/>
    <w:rsid w:val="7DCF1E0E"/>
    <w:rsid w:val="7DD07FCC"/>
    <w:rsid w:val="7DE362A0"/>
    <w:rsid w:val="7DE64CB6"/>
    <w:rsid w:val="7DF17624"/>
    <w:rsid w:val="7DF30B27"/>
    <w:rsid w:val="7E004BD7"/>
    <w:rsid w:val="7E0657C3"/>
    <w:rsid w:val="7E0C12EB"/>
    <w:rsid w:val="7E1640D4"/>
    <w:rsid w:val="7E184622"/>
    <w:rsid w:val="7E1A5FF4"/>
    <w:rsid w:val="7E1C72F2"/>
    <w:rsid w:val="7E2932C5"/>
    <w:rsid w:val="7E2A1098"/>
    <w:rsid w:val="7E33221E"/>
    <w:rsid w:val="7E3C2F3A"/>
    <w:rsid w:val="7E451036"/>
    <w:rsid w:val="7E476E1E"/>
    <w:rsid w:val="7E4C52C8"/>
    <w:rsid w:val="7E52192E"/>
    <w:rsid w:val="7E551A48"/>
    <w:rsid w:val="7E621157"/>
    <w:rsid w:val="7E6416AA"/>
    <w:rsid w:val="7E6B13B7"/>
    <w:rsid w:val="7E7607B1"/>
    <w:rsid w:val="7E762E8A"/>
    <w:rsid w:val="7E826C02"/>
    <w:rsid w:val="7E8502EE"/>
    <w:rsid w:val="7E911A42"/>
    <w:rsid w:val="7E916B11"/>
    <w:rsid w:val="7E970E40"/>
    <w:rsid w:val="7E973850"/>
    <w:rsid w:val="7E9C3474"/>
    <w:rsid w:val="7EA34A14"/>
    <w:rsid w:val="7EA357C1"/>
    <w:rsid w:val="7EA360A8"/>
    <w:rsid w:val="7EA426D4"/>
    <w:rsid w:val="7EA656A2"/>
    <w:rsid w:val="7EAA45DE"/>
    <w:rsid w:val="7EB40940"/>
    <w:rsid w:val="7EB904AE"/>
    <w:rsid w:val="7EB92916"/>
    <w:rsid w:val="7EC82A68"/>
    <w:rsid w:val="7ECE7464"/>
    <w:rsid w:val="7ED017CC"/>
    <w:rsid w:val="7ED240C0"/>
    <w:rsid w:val="7EE100AF"/>
    <w:rsid w:val="7EE40F93"/>
    <w:rsid w:val="7EE417D8"/>
    <w:rsid w:val="7EEE23AC"/>
    <w:rsid w:val="7EF0144A"/>
    <w:rsid w:val="7EF46D28"/>
    <w:rsid w:val="7EF76546"/>
    <w:rsid w:val="7EFD621F"/>
    <w:rsid w:val="7F0030CF"/>
    <w:rsid w:val="7F0224E1"/>
    <w:rsid w:val="7F0326EE"/>
    <w:rsid w:val="7F070B36"/>
    <w:rsid w:val="7F107178"/>
    <w:rsid w:val="7F120E08"/>
    <w:rsid w:val="7F1D053F"/>
    <w:rsid w:val="7F222993"/>
    <w:rsid w:val="7F2438A1"/>
    <w:rsid w:val="7F37000B"/>
    <w:rsid w:val="7F385146"/>
    <w:rsid w:val="7F3F4BBF"/>
    <w:rsid w:val="7F407A21"/>
    <w:rsid w:val="7F4559F1"/>
    <w:rsid w:val="7F490247"/>
    <w:rsid w:val="7F493B18"/>
    <w:rsid w:val="7F5D728D"/>
    <w:rsid w:val="7F683228"/>
    <w:rsid w:val="7F6D6C8F"/>
    <w:rsid w:val="7F6F54E6"/>
    <w:rsid w:val="7F7048B5"/>
    <w:rsid w:val="7F845DCE"/>
    <w:rsid w:val="7F8B3EEB"/>
    <w:rsid w:val="7F9C2FE5"/>
    <w:rsid w:val="7F9D4467"/>
    <w:rsid w:val="7F9D5C88"/>
    <w:rsid w:val="7F9E036E"/>
    <w:rsid w:val="7F9F1674"/>
    <w:rsid w:val="7F9F4C25"/>
    <w:rsid w:val="7FA16162"/>
    <w:rsid w:val="7FAA20EB"/>
    <w:rsid w:val="7FB1231A"/>
    <w:rsid w:val="7FB15D90"/>
    <w:rsid w:val="7FB34069"/>
    <w:rsid w:val="7FB87703"/>
    <w:rsid w:val="7FC42325"/>
    <w:rsid w:val="7FC5164E"/>
    <w:rsid w:val="7FC63ECD"/>
    <w:rsid w:val="7FDB1DF0"/>
    <w:rsid w:val="7FE22A10"/>
    <w:rsid w:val="7FEC0BDD"/>
    <w:rsid w:val="7FFE64DE"/>
    <w:rsid w:val="9FFF2335"/>
    <w:rsid w:val="EBF560EB"/>
    <w:rsid w:val="F576C3A1"/>
    <w:rsid w:val="FF85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widowControl/>
      <w:spacing w:line="360" w:lineRule="auto"/>
      <w:ind w:firstLine="880" w:firstLineChars="200"/>
      <w:jc w:val="left"/>
      <w:outlineLvl w:val="1"/>
    </w:pPr>
    <w:rPr>
      <w:rFonts w:eastAsia="仿宋"/>
      <w:b/>
      <w:szCs w:val="36"/>
    </w:rPr>
  </w:style>
  <w:style w:type="paragraph" w:styleId="3">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line="0" w:lineRule="atLeast"/>
      <w:jc w:val="center"/>
    </w:pPr>
    <w:rPr>
      <w:rFonts w:eastAsia="方正小标宋简体"/>
      <w:sz w:val="44"/>
      <w:szCs w:val="20"/>
    </w:rPr>
  </w:style>
  <w:style w:type="paragraph" w:styleId="5">
    <w:name w:val="Body Text Indent"/>
    <w:basedOn w:val="1"/>
    <w:qFormat/>
    <w:uiPriority w:val="0"/>
    <w:pPr>
      <w:ind w:firstLine="615"/>
    </w:pPr>
    <w:rPr>
      <w:szCs w:val="20"/>
    </w:rPr>
  </w:style>
  <w:style w:type="paragraph" w:styleId="6">
    <w:name w:val="Date"/>
    <w:basedOn w:val="1"/>
    <w:next w:val="1"/>
    <w:qFormat/>
    <w:uiPriority w:val="0"/>
    <w:pPr>
      <w:ind w:left="100" w:leftChars="2500"/>
    </w:pPr>
  </w:style>
  <w:style w:type="paragraph" w:styleId="7">
    <w:name w:val="Body Text Indent 2"/>
    <w:basedOn w:val="1"/>
    <w:qFormat/>
    <w:uiPriority w:val="0"/>
    <w:pPr>
      <w:ind w:firstLine="608" w:firstLineChars="200"/>
    </w:pPr>
    <w:rPr>
      <w:rFonts w:ascii="仿宋_GB2312"/>
      <w:spacing w:val="-6"/>
    </w:rPr>
  </w:style>
  <w:style w:type="paragraph" w:styleId="8">
    <w:name w:val="Balloon Text"/>
    <w:basedOn w:val="1"/>
    <w:link w:val="20"/>
    <w:semiHidden/>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598" w:lineRule="exact"/>
      <w:ind w:firstLine="616" w:firstLineChars="200"/>
    </w:pPr>
    <w:rPr>
      <w:spacing w:val="-4"/>
    </w:rPr>
  </w:style>
  <w:style w:type="paragraph" w:styleId="12">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FollowedHyperlink"/>
    <w:basedOn w:val="15"/>
    <w:qFormat/>
    <w:uiPriority w:val="0"/>
    <w:rPr>
      <w:color w:val="333333"/>
      <w:u w:val="none"/>
    </w:rPr>
  </w:style>
  <w:style w:type="character" w:styleId="18">
    <w:name w:val="Hyperlink"/>
    <w:basedOn w:val="15"/>
    <w:qFormat/>
    <w:uiPriority w:val="0"/>
    <w:rPr>
      <w:color w:val="333333"/>
      <w:u w:val="none"/>
    </w:rPr>
  </w:style>
  <w:style w:type="character" w:customStyle="1" w:styleId="19">
    <w:name w:val="first-child"/>
    <w:basedOn w:val="15"/>
    <w:qFormat/>
    <w:uiPriority w:val="0"/>
  </w:style>
  <w:style w:type="character" w:customStyle="1" w:styleId="20">
    <w:name w:val="批注框文本 Char"/>
    <w:link w:val="8"/>
    <w:qFormat/>
    <w:uiPriority w:val="0"/>
    <w:rPr>
      <w:rFonts w:eastAsia="仿宋_GB2312"/>
      <w:kern w:val="2"/>
      <w:sz w:val="18"/>
      <w:szCs w:val="18"/>
      <w:lang w:val="en-US" w:eastAsia="zh-CN" w:bidi="ar-SA"/>
    </w:rPr>
  </w:style>
  <w:style w:type="character" w:customStyle="1" w:styleId="21">
    <w:name w:val="dot"/>
    <w:basedOn w:val="15"/>
    <w:qFormat/>
    <w:uiPriority w:val="0"/>
  </w:style>
  <w:style w:type="character" w:customStyle="1" w:styleId="22">
    <w:name w:val="layui-layer-tabnow"/>
    <w:basedOn w:val="15"/>
    <w:qFormat/>
    <w:uiPriority w:val="0"/>
    <w:rPr>
      <w:bdr w:val="single" w:color="CCCCCC" w:sz="4" w:space="0"/>
      <w:shd w:val="clear" w:color="auto" w:fill="FFFFFF"/>
    </w:rPr>
  </w:style>
  <w:style w:type="character" w:customStyle="1" w:styleId="23">
    <w:name w:val="time"/>
    <w:basedOn w:val="15"/>
    <w:qFormat/>
    <w:uiPriority w:val="0"/>
    <w:rPr>
      <w:color w:val="999999"/>
    </w:rPr>
  </w:style>
  <w:style w:type="character" w:customStyle="1" w:styleId="24">
    <w:name w:val="页脚 Char"/>
    <w:link w:val="9"/>
    <w:qFormat/>
    <w:uiPriority w:val="0"/>
    <w:rPr>
      <w:rFonts w:eastAsia="仿宋_GB2312"/>
      <w:kern w:val="2"/>
      <w:sz w:val="18"/>
      <w:szCs w:val="18"/>
      <w:lang w:val="en-US" w:eastAsia="zh-CN" w:bidi="ar-SA"/>
    </w:rPr>
  </w:style>
  <w:style w:type="character" w:customStyle="1" w:styleId="25">
    <w:name w:val="页眉 Char"/>
    <w:link w:val="10"/>
    <w:qFormat/>
    <w:uiPriority w:val="0"/>
    <w:rPr>
      <w:rFonts w:eastAsia="仿宋_GB2312"/>
      <w:kern w:val="2"/>
      <w:sz w:val="18"/>
      <w:szCs w:val="18"/>
      <w:lang w:val="en-US" w:eastAsia="zh-CN" w:bidi="ar-SA"/>
    </w:rPr>
  </w:style>
  <w:style w:type="character" w:customStyle="1" w:styleId="26">
    <w:name w:val="fontstyle01"/>
    <w:basedOn w:val="15"/>
    <w:qFormat/>
    <w:uiPriority w:val="0"/>
    <w:rPr>
      <w:rFonts w:hint="eastAsia" w:ascii="仿宋_GB2312" w:eastAsia="仿宋_GB2312"/>
      <w:color w:val="000000"/>
      <w:sz w:val="32"/>
      <w:szCs w:val="32"/>
    </w:rPr>
  </w:style>
  <w:style w:type="paragraph" w:customStyle="1" w:styleId="27">
    <w:name w:val="Char1"/>
    <w:basedOn w:val="1"/>
    <w:qFormat/>
    <w:uiPriority w:val="0"/>
    <w:rPr>
      <w:rFonts w:ascii="仿宋_GB2312"/>
      <w:b/>
      <w:szCs w:val="32"/>
    </w:rPr>
  </w:style>
  <w:style w:type="paragraph" w:customStyle="1" w:styleId="28">
    <w:name w:val="列出段落1"/>
    <w:basedOn w:val="1"/>
    <w:qFormat/>
    <w:uiPriority w:val="0"/>
    <w:pPr>
      <w:ind w:firstLine="420" w:firstLineChars="200"/>
    </w:pPr>
    <w:rPr>
      <w:rFonts w:ascii="Calibri" w:hAnsi="Calibri" w:eastAsia="宋体" w:cs="宋体"/>
      <w:sz w:val="21"/>
      <w:szCs w:val="21"/>
    </w:rPr>
  </w:style>
  <w:style w:type="paragraph" w:customStyle="1" w:styleId="29">
    <w:name w:val="Char"/>
    <w:basedOn w:val="1"/>
    <w:qFormat/>
    <w:uiPriority w:val="0"/>
    <w:pPr>
      <w:tabs>
        <w:tab w:val="left" w:pos="432"/>
      </w:tabs>
      <w:spacing w:beforeLines="50" w:afterLines="50"/>
      <w:ind w:left="432" w:hanging="432"/>
    </w:pPr>
    <w:rPr>
      <w:rFonts w:eastAsia="宋体"/>
      <w:sz w:val="21"/>
      <w:szCs w:val="20"/>
    </w:rPr>
  </w:style>
  <w:style w:type="paragraph" w:customStyle="1" w:styleId="3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31">
    <w:name w:val="Char1 Char Char Char"/>
    <w:basedOn w:val="1"/>
    <w:qFormat/>
    <w:uiPriority w:val="0"/>
    <w:pPr>
      <w:snapToGrid w:val="0"/>
      <w:spacing w:line="300" w:lineRule="auto"/>
    </w:pPr>
    <w:rPr>
      <w:rFonts w:eastAsia="宋体"/>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10</Pages>
  <Words>467</Words>
  <Characters>2667</Characters>
  <Lines>22</Lines>
  <Paragraphs>6</Paragraphs>
  <TotalTime>63</TotalTime>
  <ScaleCrop>false</ScaleCrop>
  <LinksUpToDate>false</LinksUpToDate>
  <CharactersWithSpaces>3128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2020-10-16T12:17:00Z</dcterms:created>
  <dc:creator>wwwfox</dc:creator>
  <cp:lastModifiedBy>uos</cp:lastModifiedBy>
  <cp:lastPrinted>2020-10-11T14:36:00Z</cp:lastPrinted>
  <dcterms:modified xsi:type="dcterms:W3CDTF">2021-07-09T10:16:59Z</dcterms:modified>
  <dc:title>台政办发〔2004〕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