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05" w:rsidRPr="00B7652F" w:rsidRDefault="00B7652F" w:rsidP="001A5439">
      <w:pPr>
        <w:spacing w:line="560" w:lineRule="exact"/>
        <w:rPr>
          <w:rFonts w:ascii="方正小标宋简体" w:eastAsia="方正小标宋简体"/>
          <w:sz w:val="44"/>
          <w:szCs w:val="44"/>
        </w:rPr>
      </w:pPr>
      <w:r w:rsidRPr="00B7652F">
        <w:rPr>
          <w:rFonts w:ascii="方正小标宋简体" w:eastAsia="方正小标宋简体" w:hint="eastAsia"/>
          <w:sz w:val="44"/>
          <w:szCs w:val="44"/>
        </w:rPr>
        <w:t>慈溪市集体经营性建设用地入市实施办法</w:t>
      </w:r>
    </w:p>
    <w:p w:rsidR="00B7652F" w:rsidRDefault="00B7652F" w:rsidP="001A5439">
      <w:pPr>
        <w:spacing w:line="560" w:lineRule="exact"/>
        <w:jc w:val="center"/>
        <w:rPr>
          <w:rFonts w:ascii="方正小标宋简体" w:eastAsia="方正小标宋简体"/>
          <w:sz w:val="44"/>
          <w:szCs w:val="44"/>
        </w:rPr>
      </w:pPr>
      <w:r w:rsidRPr="00B7652F">
        <w:rPr>
          <w:rFonts w:ascii="方正小标宋简体" w:eastAsia="方正小标宋简体" w:hint="eastAsia"/>
          <w:sz w:val="44"/>
          <w:szCs w:val="44"/>
        </w:rPr>
        <w:t>（征求意见稿）</w:t>
      </w:r>
    </w:p>
    <w:p w:rsidR="00B7652F" w:rsidRPr="00B7652F" w:rsidRDefault="00B7652F" w:rsidP="001A5439">
      <w:pPr>
        <w:spacing w:line="560" w:lineRule="exact"/>
        <w:jc w:val="center"/>
        <w:rPr>
          <w:rFonts w:ascii="仿宋_GB2312" w:eastAsia="仿宋_GB2312"/>
          <w:sz w:val="32"/>
          <w:szCs w:val="32"/>
        </w:rPr>
      </w:pPr>
    </w:p>
    <w:p w:rsidR="00B7652F" w:rsidRPr="00AA5250" w:rsidRDefault="00B7652F" w:rsidP="001A5439">
      <w:pPr>
        <w:spacing w:line="560" w:lineRule="exact"/>
        <w:jc w:val="center"/>
        <w:rPr>
          <w:rFonts w:ascii="仿宋_GB2312" w:eastAsia="仿宋_GB2312"/>
          <w:b/>
          <w:sz w:val="32"/>
          <w:szCs w:val="32"/>
        </w:rPr>
      </w:pPr>
      <w:r w:rsidRPr="00B7652F">
        <w:rPr>
          <w:rFonts w:ascii="仿宋_GB2312" w:eastAsia="仿宋_GB2312" w:hint="eastAsia"/>
          <w:b/>
          <w:sz w:val="32"/>
          <w:szCs w:val="32"/>
        </w:rPr>
        <w:t>第一章</w:t>
      </w:r>
      <w:r>
        <w:rPr>
          <w:rFonts w:ascii="仿宋_GB2312" w:eastAsia="仿宋_GB2312" w:hint="eastAsia"/>
          <w:b/>
          <w:sz w:val="32"/>
          <w:szCs w:val="32"/>
        </w:rPr>
        <w:t xml:space="preserve"> </w:t>
      </w:r>
      <w:r w:rsidRPr="00B7652F">
        <w:rPr>
          <w:rFonts w:ascii="仿宋_GB2312" w:eastAsia="仿宋_GB2312" w:hint="eastAsia"/>
          <w:b/>
          <w:sz w:val="32"/>
          <w:szCs w:val="32"/>
        </w:rPr>
        <w:t>总则</w:t>
      </w:r>
    </w:p>
    <w:p w:rsidR="00F11805" w:rsidRPr="00B7652F" w:rsidRDefault="006B5D5A" w:rsidP="001A5439">
      <w:pPr>
        <w:spacing w:line="560" w:lineRule="exact"/>
        <w:ind w:firstLineChars="200" w:firstLine="643"/>
        <w:rPr>
          <w:rFonts w:ascii="仿宋_GB2312" w:eastAsia="仿宋_GB2312"/>
          <w:sz w:val="32"/>
          <w:szCs w:val="32"/>
        </w:rPr>
      </w:pPr>
      <w:r w:rsidRPr="003B5923">
        <w:rPr>
          <w:rFonts w:ascii="仿宋_GB2312" w:eastAsia="仿宋_GB2312" w:hint="eastAsia"/>
          <w:b/>
          <w:sz w:val="32"/>
          <w:szCs w:val="32"/>
        </w:rPr>
        <w:t>第一条</w:t>
      </w:r>
      <w:r w:rsidR="00501E4E" w:rsidRPr="00B7652F">
        <w:rPr>
          <w:rFonts w:ascii="仿宋_GB2312" w:eastAsia="仿宋_GB2312" w:hint="eastAsia"/>
          <w:sz w:val="32"/>
          <w:szCs w:val="32"/>
        </w:rPr>
        <w:t xml:space="preserve"> </w:t>
      </w:r>
      <w:r w:rsidR="008B59EF" w:rsidRPr="00B7652F">
        <w:rPr>
          <w:rFonts w:ascii="仿宋_GB2312" w:eastAsia="仿宋_GB2312" w:hint="eastAsia"/>
          <w:sz w:val="32"/>
          <w:szCs w:val="32"/>
        </w:rPr>
        <w:t xml:space="preserve"> </w:t>
      </w:r>
      <w:r w:rsidRPr="00B7652F">
        <w:rPr>
          <w:rFonts w:ascii="仿宋_GB2312" w:eastAsia="仿宋_GB2312" w:hint="eastAsia"/>
          <w:sz w:val="32"/>
          <w:szCs w:val="32"/>
        </w:rPr>
        <w:t>为规范集体经营性建设用地入市，构建城乡统一的建设用地市场，保障农民合法权益，根据《土地管理法》、《中共中央办公厅国务院办公厅关于农村土地征收、集体经营性建设用地入市、宅基地制度改革试点工作的意见》</w:t>
      </w:r>
      <w:r w:rsidR="005202C3">
        <w:rPr>
          <w:rFonts w:ascii="仿宋_GB2312" w:eastAsia="仿宋_GB2312" w:hint="eastAsia"/>
          <w:sz w:val="32"/>
          <w:szCs w:val="32"/>
        </w:rPr>
        <w:t>等文件精神和有关要求，制定本实施办</w:t>
      </w:r>
      <w:r w:rsidRPr="00B7652F">
        <w:rPr>
          <w:rFonts w:ascii="仿宋_GB2312" w:eastAsia="仿宋_GB2312" w:hint="eastAsia"/>
          <w:sz w:val="32"/>
          <w:szCs w:val="32"/>
        </w:rPr>
        <w:t>法。</w:t>
      </w:r>
    </w:p>
    <w:p w:rsidR="00F11805" w:rsidRPr="00B7652F" w:rsidRDefault="006B5D5A" w:rsidP="001A5439">
      <w:pPr>
        <w:spacing w:line="560" w:lineRule="exact"/>
        <w:ind w:firstLineChars="200" w:firstLine="643"/>
        <w:rPr>
          <w:rFonts w:ascii="仿宋_GB2312" w:eastAsia="仿宋_GB2312"/>
          <w:sz w:val="32"/>
          <w:szCs w:val="32"/>
        </w:rPr>
      </w:pPr>
      <w:r w:rsidRPr="003B5923">
        <w:rPr>
          <w:rFonts w:ascii="仿宋_GB2312" w:eastAsia="仿宋_GB2312" w:hint="eastAsia"/>
          <w:b/>
          <w:sz w:val="32"/>
          <w:szCs w:val="32"/>
        </w:rPr>
        <w:t>第二条</w:t>
      </w:r>
      <w:r w:rsidR="00501E4E" w:rsidRPr="00B7652F">
        <w:rPr>
          <w:rFonts w:ascii="仿宋_GB2312" w:eastAsia="仿宋_GB2312" w:hint="eastAsia"/>
          <w:sz w:val="32"/>
          <w:szCs w:val="32"/>
        </w:rPr>
        <w:t xml:space="preserve"> </w:t>
      </w:r>
      <w:r w:rsidR="008B59EF" w:rsidRPr="00B7652F">
        <w:rPr>
          <w:rFonts w:ascii="仿宋_GB2312" w:eastAsia="仿宋_GB2312" w:hint="eastAsia"/>
          <w:sz w:val="32"/>
          <w:szCs w:val="32"/>
        </w:rPr>
        <w:t xml:space="preserve"> </w:t>
      </w:r>
      <w:r w:rsidRPr="00B7652F">
        <w:rPr>
          <w:rFonts w:ascii="仿宋_GB2312" w:eastAsia="仿宋_GB2312" w:hint="eastAsia"/>
          <w:sz w:val="32"/>
          <w:szCs w:val="32"/>
        </w:rPr>
        <w:t>本办法所指的集体经营性建设用地是指</w:t>
      </w:r>
      <w:r w:rsidR="00AA27BE">
        <w:rPr>
          <w:rFonts w:ascii="仿宋_GB2312" w:eastAsia="仿宋_GB2312" w:hint="eastAsia"/>
          <w:sz w:val="32"/>
          <w:szCs w:val="32"/>
        </w:rPr>
        <w:t>符合</w:t>
      </w:r>
      <w:r w:rsidR="003A4058" w:rsidRPr="003A4058">
        <w:rPr>
          <w:rFonts w:ascii="仿宋_GB2312" w:eastAsia="仿宋_GB2312" w:hint="eastAsia"/>
          <w:sz w:val="32"/>
          <w:szCs w:val="32"/>
        </w:rPr>
        <w:t>国土空间总体规划、详细规划、专项规划，</w:t>
      </w:r>
      <w:r w:rsidR="00AA27BE">
        <w:rPr>
          <w:rFonts w:ascii="仿宋_GB2312" w:eastAsia="仿宋_GB2312" w:hint="eastAsia"/>
          <w:sz w:val="32"/>
          <w:szCs w:val="32"/>
        </w:rPr>
        <w:t>用途</w:t>
      </w:r>
      <w:r w:rsidRPr="00B7652F">
        <w:rPr>
          <w:rFonts w:ascii="仿宋_GB2312" w:eastAsia="仿宋_GB2312" w:hint="eastAsia"/>
          <w:sz w:val="32"/>
          <w:szCs w:val="32"/>
        </w:rPr>
        <w:t>为工业、商服</w:t>
      </w:r>
      <w:r w:rsidR="00501E4E" w:rsidRPr="00B7652F">
        <w:rPr>
          <w:rFonts w:ascii="仿宋_GB2312" w:eastAsia="仿宋_GB2312" w:hint="eastAsia"/>
          <w:sz w:val="32"/>
          <w:szCs w:val="32"/>
        </w:rPr>
        <w:t>、旅游</w:t>
      </w:r>
      <w:r w:rsidRPr="00B7652F">
        <w:rPr>
          <w:rFonts w:ascii="仿宋_GB2312" w:eastAsia="仿宋_GB2312" w:hint="eastAsia"/>
          <w:sz w:val="32"/>
          <w:szCs w:val="32"/>
        </w:rPr>
        <w:t>等经营性用途</w:t>
      </w:r>
      <w:r w:rsidR="00AA27BE">
        <w:rPr>
          <w:rFonts w:ascii="仿宋_GB2312" w:eastAsia="仿宋_GB2312" w:hint="eastAsia"/>
          <w:sz w:val="32"/>
          <w:szCs w:val="32"/>
        </w:rPr>
        <w:t>，</w:t>
      </w:r>
      <w:r w:rsidRPr="00B7652F">
        <w:rPr>
          <w:rFonts w:ascii="仿宋_GB2312" w:eastAsia="仿宋_GB2312" w:hint="eastAsia"/>
          <w:sz w:val="32"/>
          <w:szCs w:val="32"/>
        </w:rPr>
        <w:t>并经依法登记的集体建设用地，不包括居住用途的集体建设用地。</w:t>
      </w:r>
    </w:p>
    <w:p w:rsidR="00A004B3" w:rsidRDefault="006B5D5A" w:rsidP="001A5439">
      <w:pPr>
        <w:spacing w:line="560" w:lineRule="exact"/>
        <w:ind w:firstLineChars="200" w:firstLine="643"/>
        <w:rPr>
          <w:rFonts w:ascii="仿宋_GB2312" w:eastAsia="仿宋_GB2312"/>
          <w:sz w:val="32"/>
          <w:szCs w:val="32"/>
        </w:rPr>
      </w:pPr>
      <w:r w:rsidRPr="003B5923">
        <w:rPr>
          <w:rFonts w:ascii="仿宋_GB2312" w:eastAsia="仿宋_GB2312" w:hint="eastAsia"/>
          <w:b/>
          <w:sz w:val="32"/>
          <w:szCs w:val="32"/>
        </w:rPr>
        <w:t>第三条</w:t>
      </w:r>
      <w:r w:rsidR="00501E4E" w:rsidRPr="00B7652F">
        <w:rPr>
          <w:rFonts w:ascii="仿宋_GB2312" w:eastAsia="仿宋_GB2312" w:hint="eastAsia"/>
          <w:sz w:val="32"/>
          <w:szCs w:val="32"/>
        </w:rPr>
        <w:t xml:space="preserve"> </w:t>
      </w:r>
      <w:r w:rsidR="008B59EF" w:rsidRPr="00B7652F">
        <w:rPr>
          <w:rFonts w:ascii="仿宋_GB2312" w:eastAsia="仿宋_GB2312" w:hint="eastAsia"/>
          <w:sz w:val="32"/>
          <w:szCs w:val="32"/>
        </w:rPr>
        <w:t xml:space="preserve"> </w:t>
      </w:r>
      <w:r w:rsidRPr="00B7652F">
        <w:rPr>
          <w:rFonts w:ascii="仿宋_GB2312" w:eastAsia="仿宋_GB2312" w:hint="eastAsia"/>
          <w:sz w:val="32"/>
          <w:szCs w:val="32"/>
        </w:rPr>
        <w:t>在本市行政区域内</w:t>
      </w:r>
      <w:r w:rsidR="00AA27BE">
        <w:rPr>
          <w:rFonts w:ascii="仿宋_GB2312" w:eastAsia="仿宋_GB2312" w:hint="eastAsia"/>
          <w:sz w:val="32"/>
          <w:szCs w:val="32"/>
        </w:rPr>
        <w:t>（</w:t>
      </w:r>
      <w:r w:rsidR="00A90A4C">
        <w:rPr>
          <w:rFonts w:ascii="仿宋_GB2312" w:eastAsia="仿宋_GB2312" w:hint="eastAsia"/>
          <w:sz w:val="32"/>
          <w:szCs w:val="32"/>
        </w:rPr>
        <w:t>不包括杭州湾</w:t>
      </w:r>
      <w:r w:rsidR="006A33BA">
        <w:rPr>
          <w:rFonts w:ascii="仿宋_GB2312" w:eastAsia="仿宋_GB2312" w:hint="eastAsia"/>
          <w:sz w:val="32"/>
          <w:szCs w:val="32"/>
        </w:rPr>
        <w:t>新区</w:t>
      </w:r>
      <w:r w:rsidR="00A90A4C">
        <w:rPr>
          <w:rFonts w:ascii="仿宋_GB2312" w:eastAsia="仿宋_GB2312" w:hint="eastAsia"/>
          <w:sz w:val="32"/>
          <w:szCs w:val="32"/>
        </w:rPr>
        <w:t>，</w:t>
      </w:r>
      <w:r w:rsidR="00AA27BE">
        <w:rPr>
          <w:rFonts w:ascii="仿宋_GB2312" w:eastAsia="仿宋_GB2312" w:hint="eastAsia"/>
          <w:sz w:val="32"/>
          <w:szCs w:val="32"/>
        </w:rPr>
        <w:t>除中心城区外）</w:t>
      </w:r>
      <w:r w:rsidRPr="00B7652F">
        <w:rPr>
          <w:rFonts w:ascii="仿宋_GB2312" w:eastAsia="仿宋_GB2312" w:hint="eastAsia"/>
          <w:sz w:val="32"/>
          <w:szCs w:val="32"/>
        </w:rPr>
        <w:t>实施集体经营性建设用地入市的，适用本办法。</w:t>
      </w:r>
    </w:p>
    <w:p w:rsidR="00F11805" w:rsidRPr="00B7652F" w:rsidRDefault="006B5D5A" w:rsidP="001A5439">
      <w:pPr>
        <w:spacing w:line="560" w:lineRule="exact"/>
        <w:ind w:firstLineChars="200" w:firstLine="643"/>
        <w:rPr>
          <w:rFonts w:ascii="仿宋_GB2312" w:eastAsia="仿宋_GB2312"/>
          <w:sz w:val="32"/>
          <w:szCs w:val="32"/>
        </w:rPr>
      </w:pPr>
      <w:r w:rsidRPr="003B5923">
        <w:rPr>
          <w:rFonts w:ascii="仿宋_GB2312" w:eastAsia="仿宋_GB2312" w:hint="eastAsia"/>
          <w:b/>
          <w:sz w:val="32"/>
          <w:szCs w:val="32"/>
        </w:rPr>
        <w:t>第四条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集体经营性建设用地入市主体是</w:t>
      </w:r>
      <w:r w:rsidR="00811924">
        <w:rPr>
          <w:rFonts w:ascii="仿宋_GB2312" w:eastAsia="仿宋_GB2312" w:hint="eastAsia"/>
          <w:sz w:val="32"/>
          <w:szCs w:val="32"/>
        </w:rPr>
        <w:t>指</w:t>
      </w:r>
      <w:r w:rsidRPr="00B7652F">
        <w:rPr>
          <w:rFonts w:ascii="仿宋_GB2312" w:eastAsia="仿宋_GB2312" w:hint="eastAsia"/>
          <w:sz w:val="32"/>
          <w:szCs w:val="32"/>
        </w:rPr>
        <w:t>代表集体经营性建设用地所有权的农村集体经济组织。集体经营性建设用地属村</w:t>
      </w:r>
      <w:r w:rsidR="00501E4E" w:rsidRPr="00B7652F">
        <w:rPr>
          <w:rFonts w:ascii="仿宋_GB2312" w:eastAsia="仿宋_GB2312" w:hint="eastAsia"/>
          <w:sz w:val="32"/>
          <w:szCs w:val="32"/>
        </w:rPr>
        <w:t>农民集体所有的，由村集体经济组织作为入市主体；属</w:t>
      </w:r>
      <w:r w:rsidRPr="00B7652F">
        <w:rPr>
          <w:rFonts w:ascii="仿宋_GB2312" w:eastAsia="仿宋_GB2312" w:hint="eastAsia"/>
          <w:sz w:val="32"/>
          <w:szCs w:val="32"/>
        </w:rPr>
        <w:t>镇（街道）农民集体所有的,</w:t>
      </w:r>
      <w:r w:rsidR="00501E4E" w:rsidRPr="00B7652F">
        <w:rPr>
          <w:rFonts w:ascii="仿宋_GB2312" w:eastAsia="仿宋_GB2312" w:hint="eastAsia"/>
          <w:sz w:val="32"/>
          <w:szCs w:val="32"/>
        </w:rPr>
        <w:t>由</w:t>
      </w:r>
      <w:r w:rsidR="003A34A6" w:rsidRPr="00B7652F">
        <w:rPr>
          <w:rFonts w:ascii="仿宋_GB2312" w:eastAsia="仿宋_GB2312" w:hint="eastAsia"/>
          <w:sz w:val="32"/>
          <w:szCs w:val="32"/>
        </w:rPr>
        <w:t>镇人民政府（街道办事处）</w:t>
      </w:r>
      <w:r w:rsidR="003A34A6" w:rsidRPr="003A34A6">
        <w:rPr>
          <w:rFonts w:ascii="仿宋_GB2312" w:eastAsia="仿宋_GB2312" w:hint="eastAsia"/>
          <w:sz w:val="32"/>
          <w:szCs w:val="32"/>
        </w:rPr>
        <w:t>通过授权或委托其他具备法人资格的组织代理实施入市</w:t>
      </w:r>
      <w:r w:rsidRPr="00B7652F">
        <w:rPr>
          <w:rFonts w:ascii="仿宋_GB2312" w:eastAsia="仿宋_GB2312" w:hint="eastAsia"/>
          <w:sz w:val="32"/>
          <w:szCs w:val="32"/>
        </w:rPr>
        <w:t>。</w:t>
      </w:r>
    </w:p>
    <w:p w:rsidR="00F11805" w:rsidRPr="00AA5250" w:rsidRDefault="006B5D5A" w:rsidP="001A5439">
      <w:pPr>
        <w:spacing w:line="560" w:lineRule="exact"/>
        <w:jc w:val="center"/>
        <w:rPr>
          <w:rFonts w:ascii="仿宋_GB2312" w:eastAsia="仿宋_GB2312"/>
          <w:b/>
          <w:sz w:val="32"/>
          <w:szCs w:val="32"/>
        </w:rPr>
      </w:pPr>
      <w:r w:rsidRPr="00B7652F">
        <w:rPr>
          <w:rFonts w:ascii="仿宋_GB2312" w:eastAsia="仿宋_GB2312" w:hint="eastAsia"/>
          <w:b/>
          <w:sz w:val="32"/>
          <w:szCs w:val="32"/>
        </w:rPr>
        <w:t>第二章 入市条件和途径</w:t>
      </w:r>
    </w:p>
    <w:p w:rsidR="00B90A27" w:rsidRPr="00B7652F" w:rsidRDefault="006B5D5A" w:rsidP="00B90A27">
      <w:pPr>
        <w:spacing w:line="560" w:lineRule="exact"/>
        <w:ind w:firstLineChars="200" w:firstLine="643"/>
        <w:rPr>
          <w:rFonts w:ascii="仿宋_GB2312" w:eastAsia="仿宋_GB2312"/>
          <w:sz w:val="32"/>
          <w:szCs w:val="32"/>
        </w:rPr>
      </w:pPr>
      <w:r w:rsidRPr="003B5923">
        <w:rPr>
          <w:rFonts w:ascii="仿宋_GB2312" w:eastAsia="仿宋_GB2312" w:hint="eastAsia"/>
          <w:b/>
          <w:sz w:val="32"/>
          <w:szCs w:val="32"/>
        </w:rPr>
        <w:t>第五条</w:t>
      </w:r>
      <w:r w:rsidR="00B90A27">
        <w:rPr>
          <w:rFonts w:ascii="仿宋_GB2312" w:eastAsia="仿宋_GB2312" w:hint="eastAsia"/>
          <w:b/>
          <w:sz w:val="32"/>
          <w:szCs w:val="32"/>
        </w:rPr>
        <w:t xml:space="preserve"> </w:t>
      </w:r>
      <w:r w:rsidR="00B90A27" w:rsidRPr="00B7652F">
        <w:rPr>
          <w:rFonts w:ascii="仿宋_GB2312" w:eastAsia="仿宋_GB2312" w:hint="eastAsia"/>
          <w:sz w:val="32"/>
          <w:szCs w:val="32"/>
        </w:rPr>
        <w:t>集体经营性建设用地应当以使用存量建设用地为主。严格控制新增集体经营性建设用地规模，确因地块补</w:t>
      </w:r>
      <w:r w:rsidR="00B90A27" w:rsidRPr="00B7652F">
        <w:rPr>
          <w:rFonts w:ascii="仿宋_GB2312" w:eastAsia="仿宋_GB2312" w:hint="eastAsia"/>
          <w:sz w:val="32"/>
          <w:szCs w:val="32"/>
        </w:rPr>
        <w:lastRenderedPageBreak/>
        <w:t>缺等需要经镇（街道）审核确认后，</w:t>
      </w:r>
      <w:r w:rsidR="00B90A27">
        <w:rPr>
          <w:rFonts w:ascii="仿宋_GB2312" w:eastAsia="仿宋_GB2312" w:hint="eastAsia"/>
          <w:sz w:val="32"/>
          <w:szCs w:val="32"/>
        </w:rPr>
        <w:t>上报相关部门审核同意后，</w:t>
      </w:r>
      <w:r w:rsidR="00B90A27" w:rsidRPr="00B7652F">
        <w:rPr>
          <w:rFonts w:ascii="仿宋_GB2312" w:eastAsia="仿宋_GB2312" w:hint="eastAsia"/>
          <w:sz w:val="32"/>
          <w:szCs w:val="32"/>
        </w:rPr>
        <w:t>可申请使用新增建设用地指标。</w:t>
      </w:r>
    </w:p>
    <w:p w:rsidR="00B90A27" w:rsidRDefault="00B90A27" w:rsidP="00B90A27">
      <w:pPr>
        <w:spacing w:line="560" w:lineRule="exact"/>
        <w:ind w:firstLineChars="200" w:firstLine="640"/>
        <w:rPr>
          <w:rFonts w:ascii="仿宋_GB2312" w:eastAsia="仿宋_GB2312"/>
          <w:sz w:val="32"/>
          <w:szCs w:val="32"/>
        </w:rPr>
      </w:pPr>
      <w:r>
        <w:rPr>
          <w:rFonts w:ascii="仿宋_GB2312" w:eastAsia="仿宋_GB2312" w:hint="eastAsia"/>
          <w:sz w:val="32"/>
          <w:szCs w:val="32"/>
        </w:rPr>
        <w:t>依法取得、符合规划的集体经营性建设用地，具备开发建设所需基础设施等基本条件，明确就地直接使用的，可直接入市。</w:t>
      </w:r>
    </w:p>
    <w:p w:rsidR="00B90A27" w:rsidRDefault="00B90A27" w:rsidP="00B90A27">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零星分散的集体建设用地（含现有农村宅基地）,可依据规划统一开展农村土地综合整治进行</w:t>
      </w:r>
      <w:r>
        <w:rPr>
          <w:rFonts w:ascii="仿宋_GB2312" w:eastAsia="仿宋_GB2312" w:hint="eastAsia"/>
          <w:sz w:val="32"/>
          <w:szCs w:val="32"/>
        </w:rPr>
        <w:t>整合，先复垦后异地调整入市。</w:t>
      </w:r>
    </w:p>
    <w:p w:rsidR="00B90A27" w:rsidRDefault="00B90A27" w:rsidP="00B90A27">
      <w:pPr>
        <w:spacing w:line="560" w:lineRule="exact"/>
        <w:ind w:firstLineChars="200" w:firstLine="643"/>
        <w:rPr>
          <w:rFonts w:ascii="仿宋_GB2312" w:eastAsia="仿宋_GB2312"/>
          <w:sz w:val="32"/>
          <w:szCs w:val="32"/>
        </w:rPr>
      </w:pPr>
      <w:r w:rsidRPr="003B5923">
        <w:rPr>
          <w:rFonts w:ascii="仿宋_GB2312" w:eastAsia="仿宋_GB2312" w:hint="eastAsia"/>
          <w:b/>
          <w:sz w:val="32"/>
          <w:szCs w:val="32"/>
        </w:rPr>
        <w:t>第六条</w:t>
      </w:r>
      <w:r>
        <w:rPr>
          <w:rFonts w:ascii="仿宋_GB2312" w:eastAsia="仿宋_GB2312" w:hint="eastAsia"/>
          <w:b/>
          <w:sz w:val="32"/>
          <w:szCs w:val="32"/>
        </w:rPr>
        <w:t xml:space="preserve">  </w:t>
      </w:r>
      <w:r w:rsidRPr="00B90A27">
        <w:rPr>
          <w:rFonts w:ascii="仿宋_GB2312" w:eastAsia="仿宋_GB2312" w:hint="eastAsia"/>
          <w:sz w:val="32"/>
          <w:szCs w:val="32"/>
        </w:rPr>
        <w:t>异地调整</w:t>
      </w:r>
      <w:r>
        <w:rPr>
          <w:rFonts w:ascii="仿宋_GB2312" w:eastAsia="仿宋_GB2312" w:hint="eastAsia"/>
          <w:sz w:val="32"/>
          <w:szCs w:val="32"/>
        </w:rPr>
        <w:t>地块涉及不同集体经济组织的，可相互调换土地所有权。按</w:t>
      </w:r>
      <w:r w:rsidR="00C61FE5">
        <w:rPr>
          <w:rFonts w:ascii="仿宋_GB2312" w:eastAsia="仿宋_GB2312" w:hint="eastAsia"/>
          <w:sz w:val="32"/>
          <w:szCs w:val="32"/>
        </w:rPr>
        <w:t>以</w:t>
      </w:r>
      <w:r>
        <w:rPr>
          <w:rFonts w:ascii="仿宋_GB2312" w:eastAsia="仿宋_GB2312" w:hint="eastAsia"/>
          <w:sz w:val="32"/>
          <w:szCs w:val="32"/>
        </w:rPr>
        <w:t>下程序办理：</w:t>
      </w:r>
    </w:p>
    <w:p w:rsidR="00B90A27" w:rsidRDefault="00B90A27" w:rsidP="00B90A27">
      <w:pPr>
        <w:spacing w:line="560" w:lineRule="exact"/>
        <w:ind w:firstLineChars="200" w:firstLine="640"/>
        <w:rPr>
          <w:rFonts w:ascii="仿宋_GB2312" w:eastAsia="仿宋_GB2312"/>
          <w:sz w:val="32"/>
          <w:szCs w:val="32"/>
        </w:rPr>
      </w:pPr>
      <w:r>
        <w:rPr>
          <w:rFonts w:ascii="仿宋_GB2312" w:eastAsia="仿宋_GB2312" w:hint="eastAsia"/>
          <w:sz w:val="32"/>
          <w:szCs w:val="32"/>
        </w:rPr>
        <w:t>（一）集体经济组织之间自愿协商，形成调换土地所有权方案，并经双方集体经济组织成员</w:t>
      </w:r>
      <w:r w:rsidR="00460C1B">
        <w:rPr>
          <w:rFonts w:ascii="仿宋_GB2312" w:eastAsia="仿宋_GB2312" w:hint="eastAsia"/>
          <w:sz w:val="32"/>
          <w:szCs w:val="32"/>
        </w:rPr>
        <w:t>大会</w:t>
      </w:r>
      <w:r>
        <w:rPr>
          <w:rFonts w:ascii="仿宋_GB2312" w:eastAsia="仿宋_GB2312" w:hint="eastAsia"/>
          <w:sz w:val="32"/>
          <w:szCs w:val="32"/>
        </w:rPr>
        <w:t>或成员</w:t>
      </w:r>
      <w:r w:rsidR="00460C1B">
        <w:rPr>
          <w:rFonts w:ascii="仿宋_GB2312" w:eastAsia="仿宋_GB2312" w:hint="eastAsia"/>
          <w:sz w:val="32"/>
          <w:szCs w:val="32"/>
        </w:rPr>
        <w:t>大会授权的成员</w:t>
      </w:r>
      <w:r>
        <w:rPr>
          <w:rFonts w:ascii="仿宋_GB2312" w:eastAsia="仿宋_GB2312" w:hint="eastAsia"/>
          <w:sz w:val="32"/>
          <w:szCs w:val="32"/>
        </w:rPr>
        <w:t>代表</w:t>
      </w:r>
      <w:r w:rsidR="00460C1B">
        <w:rPr>
          <w:rFonts w:ascii="仿宋_GB2312" w:eastAsia="仿宋_GB2312" w:hint="eastAsia"/>
          <w:sz w:val="32"/>
          <w:szCs w:val="32"/>
        </w:rPr>
        <w:t>大会应到成员三分之二以上</w:t>
      </w:r>
      <w:r>
        <w:rPr>
          <w:rFonts w:ascii="仿宋_GB2312" w:eastAsia="仿宋_GB2312" w:hint="eastAsia"/>
          <w:sz w:val="32"/>
          <w:szCs w:val="32"/>
        </w:rPr>
        <w:t>表决同意，双方签订调换土地协议。</w:t>
      </w:r>
    </w:p>
    <w:p w:rsidR="00B90A27" w:rsidRDefault="00B90A27" w:rsidP="00B90A27">
      <w:pPr>
        <w:spacing w:line="560" w:lineRule="exact"/>
        <w:ind w:firstLineChars="200" w:firstLine="640"/>
        <w:rPr>
          <w:rFonts w:ascii="仿宋_GB2312" w:eastAsia="仿宋_GB2312"/>
          <w:sz w:val="32"/>
          <w:szCs w:val="32"/>
        </w:rPr>
      </w:pPr>
      <w:r>
        <w:rPr>
          <w:rFonts w:ascii="仿宋_GB2312" w:eastAsia="仿宋_GB2312" w:hint="eastAsia"/>
          <w:sz w:val="32"/>
          <w:szCs w:val="32"/>
        </w:rPr>
        <w:t>（二）调换土地所有权的相关事宜需经所属镇（街道）批准；</w:t>
      </w:r>
      <w:r w:rsidR="00C61FE5">
        <w:rPr>
          <w:rFonts w:ascii="仿宋_GB2312" w:eastAsia="仿宋_GB2312" w:hint="eastAsia"/>
          <w:sz w:val="32"/>
          <w:szCs w:val="32"/>
        </w:rPr>
        <w:t>涉及</w:t>
      </w:r>
      <w:r>
        <w:rPr>
          <w:rFonts w:ascii="仿宋_GB2312" w:eastAsia="仿宋_GB2312" w:hint="eastAsia"/>
          <w:sz w:val="32"/>
          <w:szCs w:val="32"/>
        </w:rPr>
        <w:t>跨镇调换的，需分别经所属镇（街道）批准</w:t>
      </w:r>
      <w:r w:rsidR="00A04662">
        <w:rPr>
          <w:rFonts w:ascii="仿宋_GB2312" w:eastAsia="仿宋_GB2312" w:hint="eastAsia"/>
          <w:sz w:val="32"/>
          <w:szCs w:val="32"/>
        </w:rPr>
        <w:t>。</w:t>
      </w:r>
    </w:p>
    <w:p w:rsidR="00B90A27" w:rsidRPr="00B90A27" w:rsidRDefault="00B90A27" w:rsidP="00B90A27">
      <w:pPr>
        <w:spacing w:line="560" w:lineRule="exact"/>
        <w:ind w:firstLineChars="200" w:firstLine="640"/>
        <w:rPr>
          <w:rFonts w:ascii="仿宋_GB2312" w:eastAsia="仿宋_GB2312"/>
          <w:sz w:val="32"/>
          <w:szCs w:val="32"/>
        </w:rPr>
      </w:pPr>
      <w:r>
        <w:rPr>
          <w:rFonts w:ascii="仿宋_GB2312" w:eastAsia="仿宋_GB2312" w:hint="eastAsia"/>
          <w:sz w:val="32"/>
          <w:szCs w:val="32"/>
        </w:rPr>
        <w:t>（三）集体经济组织向市自然资源规划局提供调换土地协议、会议决议、镇（街道）</w:t>
      </w:r>
      <w:r w:rsidR="00C61FE5">
        <w:rPr>
          <w:rFonts w:ascii="仿宋_GB2312" w:eastAsia="仿宋_GB2312" w:hint="eastAsia"/>
          <w:sz w:val="32"/>
          <w:szCs w:val="32"/>
        </w:rPr>
        <w:t>批准文件等资料，并申请所有权变更登记。</w:t>
      </w:r>
    </w:p>
    <w:p w:rsidR="00F11805" w:rsidRPr="00B7652F" w:rsidRDefault="006B5D5A" w:rsidP="00B90A27">
      <w:pPr>
        <w:spacing w:line="560" w:lineRule="exact"/>
        <w:ind w:firstLineChars="200" w:firstLine="643"/>
        <w:rPr>
          <w:rFonts w:ascii="仿宋_GB2312" w:eastAsia="仿宋_GB2312"/>
          <w:sz w:val="32"/>
          <w:szCs w:val="32"/>
        </w:rPr>
      </w:pPr>
      <w:r w:rsidRPr="003B5923">
        <w:rPr>
          <w:rFonts w:ascii="仿宋_GB2312" w:eastAsia="仿宋_GB2312" w:hint="eastAsia"/>
          <w:b/>
          <w:sz w:val="32"/>
          <w:szCs w:val="32"/>
        </w:rPr>
        <w:t>第</w:t>
      </w:r>
      <w:r w:rsidR="00C61FE5">
        <w:rPr>
          <w:rFonts w:ascii="仿宋_GB2312" w:eastAsia="仿宋_GB2312" w:hint="eastAsia"/>
          <w:b/>
          <w:sz w:val="32"/>
          <w:szCs w:val="32"/>
        </w:rPr>
        <w:t>七</w:t>
      </w:r>
      <w:r w:rsidRPr="003B5923">
        <w:rPr>
          <w:rFonts w:ascii="仿宋_GB2312" w:eastAsia="仿宋_GB2312" w:hint="eastAsia"/>
          <w:b/>
          <w:sz w:val="32"/>
          <w:szCs w:val="32"/>
        </w:rPr>
        <w:t>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拟入市的集体经营性建设用地应当符合以下条件：</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（一）符合</w:t>
      </w:r>
      <w:r w:rsidR="003A4058">
        <w:rPr>
          <w:rFonts w:ascii="仿宋_GB2312" w:eastAsia="仿宋_GB2312" w:hint="eastAsia"/>
          <w:sz w:val="32"/>
          <w:szCs w:val="32"/>
        </w:rPr>
        <w:t>国土空间总体规划、详细规划、专项规划</w:t>
      </w:r>
      <w:r w:rsidRPr="00B7652F">
        <w:rPr>
          <w:rFonts w:ascii="仿宋_GB2312" w:eastAsia="仿宋_GB2312" w:hint="eastAsia"/>
          <w:sz w:val="32"/>
          <w:szCs w:val="32"/>
        </w:rPr>
        <w:t>。</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（二）土地权属明晰，不存在权属争议，已依法办理土地所有权登记。</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lastRenderedPageBreak/>
        <w:t>（三）地块内原则上要达到无建（构）筑物的条件，建筑物有合法权证或允许保留的除外。</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（四）地块具备通路、通水、通电、土地平整等动工开发基本条件。</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（五）未被司法机关查封或行政机关限制土地权利。</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（六）法律法规规定的其他条件。</w:t>
      </w:r>
    </w:p>
    <w:p w:rsidR="00F11805" w:rsidRPr="00B7652F" w:rsidRDefault="00F11805" w:rsidP="001A5439">
      <w:pPr>
        <w:spacing w:line="560" w:lineRule="exact"/>
        <w:rPr>
          <w:rFonts w:ascii="仿宋_GB2312" w:eastAsia="仿宋_GB2312"/>
          <w:sz w:val="32"/>
          <w:szCs w:val="32"/>
        </w:rPr>
      </w:pPr>
    </w:p>
    <w:p w:rsidR="00F11805" w:rsidRPr="00202116" w:rsidRDefault="006B5D5A" w:rsidP="001A5439">
      <w:pPr>
        <w:spacing w:line="560" w:lineRule="exact"/>
        <w:jc w:val="center"/>
        <w:rPr>
          <w:rFonts w:ascii="仿宋_GB2312" w:eastAsia="仿宋_GB2312"/>
          <w:b/>
          <w:sz w:val="32"/>
          <w:szCs w:val="32"/>
        </w:rPr>
      </w:pPr>
      <w:r w:rsidRPr="00B7652F">
        <w:rPr>
          <w:rFonts w:ascii="仿宋_GB2312" w:eastAsia="仿宋_GB2312" w:hint="eastAsia"/>
          <w:b/>
          <w:sz w:val="32"/>
          <w:szCs w:val="32"/>
        </w:rPr>
        <w:t>第三章</w:t>
      </w:r>
      <w:r w:rsidR="000D2CDE" w:rsidRPr="00B7652F">
        <w:rPr>
          <w:rFonts w:ascii="仿宋_GB2312" w:eastAsia="仿宋_GB2312" w:hint="eastAsia"/>
          <w:b/>
          <w:sz w:val="32"/>
          <w:szCs w:val="32"/>
        </w:rPr>
        <w:t xml:space="preserve"> </w:t>
      </w:r>
      <w:r w:rsidRPr="00B7652F">
        <w:rPr>
          <w:rFonts w:ascii="仿宋_GB2312" w:eastAsia="仿宋_GB2312" w:hint="eastAsia"/>
          <w:b/>
          <w:sz w:val="32"/>
          <w:szCs w:val="32"/>
        </w:rPr>
        <w:t>入市方式及程序</w:t>
      </w:r>
    </w:p>
    <w:p w:rsidR="0040577A" w:rsidRPr="00725E47" w:rsidRDefault="006B5D5A" w:rsidP="00A675F7">
      <w:pPr>
        <w:widowControl/>
        <w:spacing w:before="100" w:beforeAutospacing="1" w:after="225" w:line="560" w:lineRule="exact"/>
        <w:ind w:firstLineChars="200" w:firstLine="643"/>
        <w:rPr>
          <w:rFonts w:ascii="仿宋_GB2312" w:eastAsia="仿宋_GB2312"/>
          <w:sz w:val="32"/>
          <w:szCs w:val="32"/>
        </w:rPr>
      </w:pPr>
      <w:r w:rsidRPr="00202116">
        <w:rPr>
          <w:rFonts w:ascii="仿宋_GB2312" w:eastAsia="仿宋_GB2312" w:hint="eastAsia"/>
          <w:b/>
          <w:sz w:val="32"/>
          <w:szCs w:val="32"/>
        </w:rPr>
        <w:t>第</w:t>
      </w:r>
      <w:r w:rsidR="00A675F7">
        <w:rPr>
          <w:rFonts w:ascii="仿宋_GB2312" w:eastAsia="仿宋_GB2312" w:hint="eastAsia"/>
          <w:b/>
          <w:sz w:val="32"/>
          <w:szCs w:val="32"/>
        </w:rPr>
        <w:t>八</w:t>
      </w:r>
      <w:r w:rsidRPr="00202116">
        <w:rPr>
          <w:rFonts w:ascii="仿宋_GB2312" w:eastAsia="仿宋_GB2312" w:hint="eastAsia"/>
          <w:b/>
          <w:sz w:val="32"/>
          <w:szCs w:val="32"/>
        </w:rPr>
        <w:t>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集体经营性建设用地入市是指在所有权不变的前提下，按照依法、自愿、公平、公开的原则，</w:t>
      </w:r>
      <w:r w:rsidR="00725E47">
        <w:rPr>
          <w:rFonts w:ascii="仿宋_GB2312" w:eastAsia="仿宋_GB2312" w:hint="eastAsia"/>
          <w:sz w:val="32"/>
          <w:szCs w:val="32"/>
        </w:rPr>
        <w:t>使用权在一定期限内以有偿方式发生转移的行为。</w:t>
      </w:r>
      <w:r w:rsidR="00725E47" w:rsidRPr="00725E47">
        <w:rPr>
          <w:rFonts w:ascii="仿宋_GB2312" w:eastAsia="仿宋_GB2312" w:hint="eastAsia"/>
          <w:sz w:val="32"/>
          <w:szCs w:val="32"/>
        </w:rPr>
        <w:t>集体经营性建设用地可按出让、</w:t>
      </w:r>
      <w:r w:rsidR="003A34A6">
        <w:rPr>
          <w:rFonts w:ascii="仿宋_GB2312" w:eastAsia="仿宋_GB2312" w:hint="eastAsia"/>
          <w:sz w:val="32"/>
          <w:szCs w:val="32"/>
        </w:rPr>
        <w:t>出租</w:t>
      </w:r>
      <w:r w:rsidR="00725E47" w:rsidRPr="00725E47">
        <w:rPr>
          <w:rFonts w:ascii="仿宋_GB2312" w:eastAsia="仿宋_GB2312" w:hint="eastAsia"/>
          <w:sz w:val="32"/>
          <w:szCs w:val="32"/>
        </w:rPr>
        <w:t>等有偿使用方式入市</w:t>
      </w:r>
      <w:r w:rsidR="00901778">
        <w:rPr>
          <w:rFonts w:ascii="仿宋_GB2312" w:eastAsia="仿宋_GB2312" w:hint="eastAsia"/>
          <w:sz w:val="32"/>
          <w:szCs w:val="32"/>
        </w:rPr>
        <w:t>。</w:t>
      </w:r>
    </w:p>
    <w:p w:rsidR="00F11805" w:rsidRPr="00B7652F" w:rsidRDefault="006B5D5A" w:rsidP="001A5439">
      <w:pPr>
        <w:spacing w:line="560" w:lineRule="exact"/>
        <w:ind w:firstLineChars="200" w:firstLine="643"/>
        <w:rPr>
          <w:rFonts w:ascii="仿宋_GB2312" w:eastAsia="仿宋_GB2312"/>
          <w:sz w:val="32"/>
          <w:szCs w:val="32"/>
        </w:rPr>
      </w:pPr>
      <w:r w:rsidRPr="00202116">
        <w:rPr>
          <w:rFonts w:ascii="仿宋_GB2312" w:eastAsia="仿宋_GB2312" w:hint="eastAsia"/>
          <w:b/>
          <w:sz w:val="32"/>
          <w:szCs w:val="32"/>
        </w:rPr>
        <w:t>第</w:t>
      </w:r>
      <w:r w:rsidR="00A675F7">
        <w:rPr>
          <w:rFonts w:ascii="仿宋_GB2312" w:eastAsia="仿宋_GB2312" w:hint="eastAsia"/>
          <w:b/>
          <w:sz w:val="32"/>
          <w:szCs w:val="32"/>
        </w:rPr>
        <w:t>九</w:t>
      </w:r>
      <w:r w:rsidRPr="00202116">
        <w:rPr>
          <w:rFonts w:ascii="仿宋_GB2312" w:eastAsia="仿宋_GB2312" w:hint="eastAsia"/>
          <w:b/>
          <w:sz w:val="32"/>
          <w:szCs w:val="32"/>
        </w:rPr>
        <w:t>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w:t>
      </w:r>
      <w:r w:rsidR="00AA27BE">
        <w:rPr>
          <w:rFonts w:ascii="仿宋_GB2312" w:eastAsia="仿宋_GB2312" w:hint="eastAsia"/>
          <w:sz w:val="32"/>
          <w:szCs w:val="32"/>
        </w:rPr>
        <w:t>建设用地使用权出让（</w:t>
      </w:r>
      <w:r w:rsidR="003A34A6">
        <w:rPr>
          <w:rFonts w:ascii="仿宋_GB2312" w:eastAsia="仿宋_GB2312" w:hint="eastAsia"/>
          <w:sz w:val="32"/>
          <w:szCs w:val="32"/>
        </w:rPr>
        <w:t>出租</w:t>
      </w:r>
      <w:r w:rsidR="00AA27BE">
        <w:rPr>
          <w:rFonts w:ascii="仿宋_GB2312" w:eastAsia="仿宋_GB2312" w:hint="eastAsia"/>
          <w:sz w:val="32"/>
          <w:szCs w:val="32"/>
        </w:rPr>
        <w:t>）应采用</w:t>
      </w:r>
      <w:r w:rsidR="008B127C">
        <w:rPr>
          <w:rFonts w:ascii="仿宋_GB2312" w:eastAsia="仿宋_GB2312" w:hint="eastAsia"/>
          <w:sz w:val="32"/>
          <w:szCs w:val="32"/>
        </w:rPr>
        <w:t>拍卖或者挂牌方式公开交易，符合相关规定的可以协议出让。</w:t>
      </w:r>
    </w:p>
    <w:p w:rsidR="00F11805" w:rsidRPr="00B7652F" w:rsidRDefault="006B5D5A" w:rsidP="001A5439">
      <w:pPr>
        <w:spacing w:line="560" w:lineRule="exact"/>
        <w:ind w:firstLineChars="200" w:firstLine="643"/>
        <w:rPr>
          <w:rFonts w:ascii="仿宋_GB2312" w:eastAsia="仿宋_GB2312"/>
          <w:sz w:val="32"/>
          <w:szCs w:val="32"/>
        </w:rPr>
      </w:pPr>
      <w:r w:rsidRPr="00202116">
        <w:rPr>
          <w:rFonts w:ascii="仿宋_GB2312" w:eastAsia="仿宋_GB2312" w:hint="eastAsia"/>
          <w:b/>
          <w:sz w:val="32"/>
          <w:szCs w:val="32"/>
        </w:rPr>
        <w:t>第十条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集体经营性建设用地使用权出让年限不得超过国家规定国有建设用地同类土地用途的最高年限。集体经营性建设用地使用权</w:t>
      </w:r>
      <w:r w:rsidR="003A34A6">
        <w:rPr>
          <w:rFonts w:ascii="仿宋_GB2312" w:eastAsia="仿宋_GB2312" w:hint="eastAsia"/>
          <w:sz w:val="32"/>
          <w:szCs w:val="32"/>
        </w:rPr>
        <w:t>出租</w:t>
      </w:r>
      <w:r w:rsidRPr="00B7652F">
        <w:rPr>
          <w:rFonts w:ascii="仿宋_GB2312" w:eastAsia="仿宋_GB2312" w:hint="eastAsia"/>
          <w:sz w:val="32"/>
          <w:szCs w:val="32"/>
        </w:rPr>
        <w:t>年限最长不得超过20年。</w:t>
      </w:r>
    </w:p>
    <w:p w:rsidR="00F11805" w:rsidRPr="00B7652F" w:rsidRDefault="006B5D5A" w:rsidP="001A5439">
      <w:pPr>
        <w:spacing w:line="560" w:lineRule="exact"/>
        <w:ind w:firstLineChars="200" w:firstLine="643"/>
        <w:rPr>
          <w:rFonts w:ascii="仿宋_GB2312" w:eastAsia="仿宋_GB2312"/>
          <w:sz w:val="32"/>
          <w:szCs w:val="32"/>
        </w:rPr>
      </w:pPr>
      <w:r w:rsidRPr="00202116">
        <w:rPr>
          <w:rFonts w:ascii="仿宋_GB2312" w:eastAsia="仿宋_GB2312" w:hint="eastAsia"/>
          <w:b/>
          <w:sz w:val="32"/>
          <w:szCs w:val="32"/>
        </w:rPr>
        <w:t>第十</w:t>
      </w:r>
      <w:r w:rsidR="00F23049">
        <w:rPr>
          <w:rFonts w:ascii="仿宋_GB2312" w:eastAsia="仿宋_GB2312" w:hint="eastAsia"/>
          <w:b/>
          <w:sz w:val="32"/>
          <w:szCs w:val="32"/>
        </w:rPr>
        <w:t>一</w:t>
      </w:r>
      <w:r w:rsidRPr="00202116">
        <w:rPr>
          <w:rFonts w:ascii="仿宋_GB2312" w:eastAsia="仿宋_GB2312" w:hint="eastAsia"/>
          <w:b/>
          <w:sz w:val="32"/>
          <w:szCs w:val="32"/>
        </w:rPr>
        <w:t>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集体经营性建设用地使用权</w:t>
      </w:r>
      <w:r w:rsidR="00811924">
        <w:rPr>
          <w:rFonts w:ascii="仿宋_GB2312" w:eastAsia="仿宋_GB2312" w:hint="eastAsia"/>
          <w:sz w:val="32"/>
          <w:szCs w:val="32"/>
        </w:rPr>
        <w:t>入市</w:t>
      </w:r>
      <w:r w:rsidRPr="00B7652F">
        <w:rPr>
          <w:rFonts w:ascii="仿宋_GB2312" w:eastAsia="仿宋_GB2312" w:hint="eastAsia"/>
          <w:sz w:val="32"/>
          <w:szCs w:val="32"/>
        </w:rPr>
        <w:t>按以下程序进行：</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（一）申请。</w:t>
      </w:r>
      <w:r w:rsidR="00B7652F">
        <w:rPr>
          <w:rFonts w:ascii="仿宋_GB2312" w:eastAsia="仿宋_GB2312" w:hint="eastAsia"/>
          <w:sz w:val="32"/>
          <w:szCs w:val="32"/>
        </w:rPr>
        <w:t>对符合本办法第六条规定入市条件的地块，入市主体应当向地块所在地</w:t>
      </w:r>
      <w:r w:rsidRPr="00B7652F">
        <w:rPr>
          <w:rFonts w:ascii="仿宋_GB2312" w:eastAsia="仿宋_GB2312" w:hint="eastAsia"/>
          <w:sz w:val="32"/>
          <w:szCs w:val="32"/>
        </w:rPr>
        <w:t>镇人民政</w:t>
      </w:r>
      <w:r w:rsidR="00B7652F">
        <w:rPr>
          <w:rFonts w:ascii="仿宋_GB2312" w:eastAsia="仿宋_GB2312" w:hint="eastAsia"/>
          <w:sz w:val="32"/>
          <w:szCs w:val="32"/>
        </w:rPr>
        <w:t>府（街道办事处）递交入市申请。集体经营性建设用地属村集体或</w:t>
      </w:r>
      <w:r w:rsidRPr="00B7652F">
        <w:rPr>
          <w:rFonts w:ascii="仿宋_GB2312" w:eastAsia="仿宋_GB2312" w:hint="eastAsia"/>
          <w:sz w:val="32"/>
          <w:szCs w:val="32"/>
        </w:rPr>
        <w:t>镇（街道）集体所有的，入市主体在提交入市申请前须经</w:t>
      </w:r>
      <w:r w:rsidR="00460C1B">
        <w:rPr>
          <w:rFonts w:ascii="仿宋_GB2312" w:eastAsia="仿宋_GB2312" w:hint="eastAsia"/>
          <w:sz w:val="32"/>
          <w:szCs w:val="32"/>
        </w:rPr>
        <w:t>本集体经济组织成</w:t>
      </w:r>
      <w:r w:rsidR="00460C1B">
        <w:rPr>
          <w:rFonts w:ascii="仿宋_GB2312" w:eastAsia="仿宋_GB2312" w:hint="eastAsia"/>
          <w:sz w:val="32"/>
          <w:szCs w:val="32"/>
        </w:rPr>
        <w:lastRenderedPageBreak/>
        <w:t>员大会或成员大会授权的成员代表大会应到成员三分之二以上表决同意</w:t>
      </w:r>
      <w:r w:rsidR="00B7652F">
        <w:rPr>
          <w:rFonts w:ascii="仿宋_GB2312" w:eastAsia="仿宋_GB2312" w:hint="eastAsia"/>
          <w:sz w:val="32"/>
          <w:szCs w:val="32"/>
        </w:rPr>
        <w:t>。</w:t>
      </w:r>
      <w:r w:rsidRPr="00B7652F">
        <w:rPr>
          <w:rFonts w:ascii="仿宋_GB2312" w:eastAsia="仿宋_GB2312" w:hint="eastAsia"/>
          <w:sz w:val="32"/>
          <w:szCs w:val="32"/>
        </w:rPr>
        <w:t>入市申请书应当写明拟入市宗地位置、权属、地上附着物等基本情况，并附村民代表或成员的表决书或相关会议纪要等相关材料。</w:t>
      </w:r>
    </w:p>
    <w:p w:rsidR="00F11805" w:rsidRPr="00B7652F" w:rsidRDefault="00B7652F" w:rsidP="001A5439">
      <w:pPr>
        <w:spacing w:line="560" w:lineRule="exact"/>
        <w:ind w:firstLineChars="200" w:firstLine="640"/>
        <w:rPr>
          <w:rFonts w:ascii="仿宋_GB2312" w:eastAsia="仿宋_GB2312"/>
          <w:sz w:val="32"/>
          <w:szCs w:val="32"/>
        </w:rPr>
      </w:pPr>
      <w:r>
        <w:rPr>
          <w:rFonts w:ascii="仿宋_GB2312" w:eastAsia="仿宋_GB2312" w:hint="eastAsia"/>
          <w:sz w:val="32"/>
          <w:szCs w:val="32"/>
        </w:rPr>
        <w:t>（二）审查。地块所在</w:t>
      </w:r>
      <w:r w:rsidR="006B5D5A" w:rsidRPr="00B7652F">
        <w:rPr>
          <w:rFonts w:ascii="仿宋_GB2312" w:eastAsia="仿宋_GB2312" w:hint="eastAsia"/>
          <w:sz w:val="32"/>
          <w:szCs w:val="32"/>
        </w:rPr>
        <w:t>镇人民政府（街道办事处）对拟入市地块的使用现状、权属状况、地上附着物状况</w:t>
      </w:r>
      <w:r>
        <w:rPr>
          <w:rFonts w:ascii="仿宋_GB2312" w:eastAsia="仿宋_GB2312" w:hint="eastAsia"/>
          <w:sz w:val="32"/>
          <w:szCs w:val="32"/>
        </w:rPr>
        <w:t>等进行初审后，出具是否同意入市的初审意见。通过初审后，地块所在</w:t>
      </w:r>
      <w:r w:rsidR="00A675F7">
        <w:rPr>
          <w:rFonts w:ascii="仿宋_GB2312" w:eastAsia="仿宋_GB2312" w:hint="eastAsia"/>
          <w:sz w:val="32"/>
          <w:szCs w:val="32"/>
        </w:rPr>
        <w:t>镇人民政府（街道办事处）应当</w:t>
      </w:r>
      <w:r w:rsidR="0016378D">
        <w:rPr>
          <w:rFonts w:ascii="仿宋_GB2312" w:eastAsia="仿宋_GB2312" w:hint="eastAsia"/>
          <w:sz w:val="32"/>
          <w:szCs w:val="32"/>
        </w:rPr>
        <w:t>根据地块用途，视情</w:t>
      </w:r>
      <w:r w:rsidR="00A675F7">
        <w:rPr>
          <w:rFonts w:ascii="仿宋_GB2312" w:eastAsia="仿宋_GB2312" w:hint="eastAsia"/>
          <w:sz w:val="32"/>
          <w:szCs w:val="32"/>
        </w:rPr>
        <w:t>会同市发改局、市经信局、</w:t>
      </w:r>
      <w:r w:rsidR="001045DB">
        <w:rPr>
          <w:rFonts w:ascii="仿宋_GB2312" w:eastAsia="仿宋_GB2312" w:hint="eastAsia"/>
          <w:sz w:val="32"/>
          <w:szCs w:val="32"/>
        </w:rPr>
        <w:t>市自然资源</w:t>
      </w:r>
      <w:r w:rsidR="001045DB" w:rsidRPr="00B7652F">
        <w:rPr>
          <w:rFonts w:ascii="仿宋_GB2312" w:eastAsia="仿宋_GB2312" w:hint="eastAsia"/>
          <w:sz w:val="32"/>
          <w:szCs w:val="32"/>
        </w:rPr>
        <w:t>规划局、</w:t>
      </w:r>
      <w:r w:rsidR="001045DB">
        <w:rPr>
          <w:rFonts w:ascii="仿宋_GB2312" w:eastAsia="仿宋_GB2312" w:hint="eastAsia"/>
          <w:sz w:val="32"/>
          <w:szCs w:val="32"/>
        </w:rPr>
        <w:t>市住建局、</w:t>
      </w:r>
      <w:r w:rsidR="00A675F7">
        <w:rPr>
          <w:rFonts w:ascii="仿宋_GB2312" w:eastAsia="仿宋_GB2312" w:hint="eastAsia"/>
          <w:sz w:val="32"/>
          <w:szCs w:val="32"/>
        </w:rPr>
        <w:t>市农业农村局、</w:t>
      </w:r>
      <w:r w:rsidR="00131069" w:rsidRPr="00B7652F">
        <w:rPr>
          <w:rFonts w:ascii="仿宋_GB2312" w:eastAsia="仿宋_GB2312" w:hint="eastAsia"/>
          <w:sz w:val="32"/>
          <w:szCs w:val="32"/>
        </w:rPr>
        <w:t>市商务局</w:t>
      </w:r>
      <w:r w:rsidR="00131069">
        <w:rPr>
          <w:rFonts w:ascii="仿宋_GB2312" w:eastAsia="仿宋_GB2312" w:hint="eastAsia"/>
          <w:sz w:val="32"/>
          <w:szCs w:val="32"/>
        </w:rPr>
        <w:t>、</w:t>
      </w:r>
      <w:r w:rsidR="006B5D5A" w:rsidRPr="00B7652F">
        <w:rPr>
          <w:rFonts w:ascii="仿宋_GB2312" w:eastAsia="仿宋_GB2312" w:hint="eastAsia"/>
          <w:sz w:val="32"/>
          <w:szCs w:val="32"/>
        </w:rPr>
        <w:t>市文广旅体局、</w:t>
      </w:r>
      <w:r w:rsidR="00131069" w:rsidRPr="00B7652F">
        <w:rPr>
          <w:rFonts w:ascii="仿宋_GB2312" w:eastAsia="仿宋_GB2312" w:hint="eastAsia"/>
          <w:sz w:val="32"/>
          <w:szCs w:val="32"/>
        </w:rPr>
        <w:t>宁波市生态环境局</w:t>
      </w:r>
      <w:r w:rsidR="00131069">
        <w:rPr>
          <w:rFonts w:ascii="仿宋_GB2312" w:eastAsia="仿宋_GB2312" w:hint="eastAsia"/>
          <w:sz w:val="32"/>
          <w:szCs w:val="32"/>
        </w:rPr>
        <w:t>慈溪分局</w:t>
      </w:r>
      <w:r w:rsidR="006B5D5A" w:rsidRPr="00B7652F">
        <w:rPr>
          <w:rFonts w:ascii="仿宋_GB2312" w:eastAsia="仿宋_GB2312" w:hint="eastAsia"/>
          <w:sz w:val="32"/>
          <w:szCs w:val="32"/>
        </w:rPr>
        <w:t>等部门及相关中介机构实地踏勘、拟定入市宗地的土地使用条件。市自然资源和规划局根据相关规划和土地使用条件出具地块规划设计条件。</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三）拟定入市方案及地价评估。对审查同意入市的地块，由入市主体拟定入市方案并委托有资质的单位进行地价评估。入市方案应当包括以下内容：入市宗地位置、面积、权属、土地用途、土地使用条件、使用年限、交易方式、入市价格、收益分配等。</w:t>
      </w:r>
    </w:p>
    <w:p w:rsidR="00F11805" w:rsidRPr="00B7652F" w:rsidRDefault="006B5D5A" w:rsidP="001A5439">
      <w:pPr>
        <w:spacing w:line="560" w:lineRule="exact"/>
        <w:ind w:firstLineChars="150" w:firstLine="480"/>
        <w:rPr>
          <w:rFonts w:ascii="仿宋_GB2312" w:eastAsia="仿宋_GB2312"/>
          <w:sz w:val="32"/>
          <w:szCs w:val="32"/>
        </w:rPr>
      </w:pPr>
      <w:r w:rsidRPr="00B7652F">
        <w:rPr>
          <w:rFonts w:ascii="仿宋_GB2312" w:eastAsia="仿宋_GB2312" w:hint="eastAsia"/>
          <w:sz w:val="32"/>
          <w:szCs w:val="32"/>
        </w:rPr>
        <w:t>（四）入市方案和入市底价的表决。入市地块的入市方案和入市底价应当经地块所属集体经济组织集体决策决定</w:t>
      </w:r>
      <w:r w:rsidR="00A004B3">
        <w:rPr>
          <w:rFonts w:ascii="仿宋_GB2312" w:eastAsia="仿宋_GB2312" w:hint="eastAsia"/>
          <w:sz w:val="32"/>
          <w:szCs w:val="32"/>
        </w:rPr>
        <w:t>，并须经地块所属</w:t>
      </w:r>
      <w:r w:rsidR="00A004B3" w:rsidRPr="00B7652F">
        <w:rPr>
          <w:rFonts w:ascii="仿宋_GB2312" w:eastAsia="仿宋_GB2312" w:hint="eastAsia"/>
          <w:sz w:val="32"/>
          <w:szCs w:val="32"/>
        </w:rPr>
        <w:t>镇</w:t>
      </w:r>
      <w:r w:rsidR="00AA27BE">
        <w:rPr>
          <w:rFonts w:ascii="仿宋_GB2312" w:eastAsia="仿宋_GB2312" w:hint="eastAsia"/>
          <w:sz w:val="32"/>
          <w:szCs w:val="32"/>
        </w:rPr>
        <w:t>（街道）</w:t>
      </w:r>
      <w:r w:rsidR="0016378D">
        <w:rPr>
          <w:rFonts w:ascii="仿宋_GB2312" w:eastAsia="仿宋_GB2312" w:hint="eastAsia"/>
          <w:sz w:val="32"/>
          <w:szCs w:val="32"/>
        </w:rPr>
        <w:t>党委或政府</w:t>
      </w:r>
      <w:r w:rsidR="00A004B3" w:rsidRPr="00B7652F">
        <w:rPr>
          <w:rFonts w:ascii="仿宋_GB2312" w:eastAsia="仿宋_GB2312" w:hint="eastAsia"/>
          <w:sz w:val="32"/>
          <w:szCs w:val="32"/>
        </w:rPr>
        <w:t>集体研究同意。</w:t>
      </w:r>
      <w:r w:rsidR="00811924" w:rsidRPr="00B7652F">
        <w:rPr>
          <w:rFonts w:ascii="仿宋_GB2312" w:eastAsia="仿宋_GB2312" w:hint="eastAsia"/>
          <w:sz w:val="32"/>
          <w:szCs w:val="32"/>
        </w:rPr>
        <w:t>入市底价应当根据地块评估价格、产业政策等因素综合确定。底价原则上不得低于地块入市成本，不得低于国家规定的相应国有建设用地出让最低价标准。</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lastRenderedPageBreak/>
        <w:t>（五）入市方</w:t>
      </w:r>
      <w:r w:rsidR="00B7652F">
        <w:rPr>
          <w:rFonts w:ascii="仿宋_GB2312" w:eastAsia="仿宋_GB2312" w:hint="eastAsia"/>
          <w:sz w:val="32"/>
          <w:szCs w:val="32"/>
        </w:rPr>
        <w:t>案审批。</w:t>
      </w:r>
      <w:r w:rsidR="009258EF">
        <w:rPr>
          <w:rFonts w:ascii="仿宋_GB2312" w:eastAsia="仿宋_GB2312" w:hint="eastAsia"/>
          <w:sz w:val="32"/>
          <w:szCs w:val="32"/>
        </w:rPr>
        <w:t>表决同意后，由入市主体向市自然资源</w:t>
      </w:r>
      <w:r w:rsidR="009258EF" w:rsidRPr="00B7652F">
        <w:rPr>
          <w:rFonts w:ascii="仿宋_GB2312" w:eastAsia="仿宋_GB2312" w:hint="eastAsia"/>
          <w:sz w:val="32"/>
          <w:szCs w:val="32"/>
        </w:rPr>
        <w:t>规划局</w:t>
      </w:r>
      <w:r w:rsidR="009258EF">
        <w:rPr>
          <w:rFonts w:ascii="仿宋_GB2312" w:eastAsia="仿宋_GB2312" w:hint="eastAsia"/>
          <w:sz w:val="32"/>
          <w:szCs w:val="32"/>
        </w:rPr>
        <w:t>提出入市申请，由市自然资源规划局</w:t>
      </w:r>
      <w:r w:rsidRPr="00B7652F">
        <w:rPr>
          <w:rFonts w:ascii="仿宋_GB2312" w:eastAsia="仿宋_GB2312" w:hint="eastAsia"/>
          <w:sz w:val="32"/>
          <w:szCs w:val="32"/>
        </w:rPr>
        <w:t>报请市政府批准。申请资料</w:t>
      </w:r>
      <w:r w:rsidR="00B7652F">
        <w:rPr>
          <w:rFonts w:ascii="仿宋_GB2312" w:eastAsia="仿宋_GB2312" w:hint="eastAsia"/>
          <w:sz w:val="32"/>
          <w:szCs w:val="32"/>
        </w:rPr>
        <w:t>应当包括以下内容：入市申请书、入市决议、土地所有权证明材料所在</w:t>
      </w:r>
      <w:r w:rsidRPr="00B7652F">
        <w:rPr>
          <w:rFonts w:ascii="仿宋_GB2312" w:eastAsia="仿宋_GB2312" w:hint="eastAsia"/>
          <w:sz w:val="32"/>
          <w:szCs w:val="32"/>
        </w:rPr>
        <w:t>镇（街道）和相关部门审核意见、入市方案呈报材料等。</w:t>
      </w:r>
    </w:p>
    <w:p w:rsidR="00F11805" w:rsidRPr="00B7652F" w:rsidRDefault="006B5D5A" w:rsidP="003D2A76">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（六）</w:t>
      </w:r>
      <w:r w:rsidR="009A7AFD">
        <w:rPr>
          <w:rFonts w:ascii="仿宋_GB2312" w:eastAsia="仿宋_GB2312" w:hint="eastAsia"/>
          <w:sz w:val="32"/>
          <w:szCs w:val="32"/>
        </w:rPr>
        <w:t>组织交易。</w:t>
      </w:r>
      <w:r w:rsidRPr="00B7652F">
        <w:rPr>
          <w:rFonts w:ascii="仿宋_GB2312" w:eastAsia="仿宋_GB2312" w:hint="eastAsia"/>
          <w:sz w:val="32"/>
          <w:szCs w:val="32"/>
        </w:rPr>
        <w:t>入市方案批准后，</w:t>
      </w:r>
      <w:r w:rsidR="009A7AFD">
        <w:rPr>
          <w:rFonts w:ascii="仿宋_GB2312" w:eastAsia="仿宋_GB2312" w:hint="eastAsia"/>
          <w:sz w:val="32"/>
          <w:szCs w:val="32"/>
        </w:rPr>
        <w:t>按《慈溪市农村产权交易管理办法（试行）》（慈党办〔2014〕22号）</w:t>
      </w:r>
      <w:r w:rsidR="003D2A76">
        <w:rPr>
          <w:rFonts w:ascii="仿宋_GB2312" w:eastAsia="仿宋_GB2312" w:hint="eastAsia"/>
          <w:sz w:val="32"/>
          <w:szCs w:val="32"/>
        </w:rPr>
        <w:t>的规定进入市镇公共资源交易平台公开交易。</w:t>
      </w:r>
    </w:p>
    <w:p w:rsidR="00F11805" w:rsidRPr="00B7652F" w:rsidRDefault="006B5D5A" w:rsidP="001A5439">
      <w:pPr>
        <w:spacing w:line="560" w:lineRule="exact"/>
        <w:ind w:firstLineChars="200" w:firstLine="640"/>
        <w:rPr>
          <w:rFonts w:ascii="仿宋_GB2312" w:eastAsia="仿宋_GB2312"/>
          <w:sz w:val="32"/>
          <w:szCs w:val="32"/>
        </w:rPr>
      </w:pPr>
      <w:r w:rsidRPr="00B7652F">
        <w:rPr>
          <w:rFonts w:ascii="仿宋_GB2312" w:eastAsia="仿宋_GB2312" w:hint="eastAsia"/>
          <w:sz w:val="32"/>
          <w:szCs w:val="32"/>
        </w:rPr>
        <w:t>（</w:t>
      </w:r>
      <w:r w:rsidR="003D2A76">
        <w:rPr>
          <w:rFonts w:ascii="仿宋_GB2312" w:eastAsia="仿宋_GB2312" w:hint="eastAsia"/>
          <w:sz w:val="32"/>
          <w:szCs w:val="32"/>
        </w:rPr>
        <w:t>七</w:t>
      </w:r>
      <w:r w:rsidRPr="00B7652F">
        <w:rPr>
          <w:rFonts w:ascii="仿宋_GB2312" w:eastAsia="仿宋_GB2312" w:hint="eastAsia"/>
          <w:sz w:val="32"/>
          <w:szCs w:val="32"/>
        </w:rPr>
        <w:t>）签订交易合同和领取规划许可。土地交易结束之日起20个工作日内，交易双方应当按照成交确认书的约定签订土地出让（</w:t>
      </w:r>
      <w:r w:rsidR="003A34A6">
        <w:rPr>
          <w:rFonts w:ascii="仿宋_GB2312" w:eastAsia="仿宋_GB2312" w:hint="eastAsia"/>
          <w:sz w:val="32"/>
          <w:szCs w:val="32"/>
        </w:rPr>
        <w:t>出租</w:t>
      </w:r>
      <w:r w:rsidRPr="00B7652F">
        <w:rPr>
          <w:rFonts w:ascii="仿宋_GB2312" w:eastAsia="仿宋_GB2312" w:hint="eastAsia"/>
          <w:sz w:val="32"/>
          <w:szCs w:val="32"/>
        </w:rPr>
        <w:t>）合同</w:t>
      </w:r>
      <w:r w:rsidR="00811924">
        <w:rPr>
          <w:rFonts w:ascii="仿宋_GB2312" w:eastAsia="仿宋_GB2312" w:hint="eastAsia"/>
          <w:sz w:val="32"/>
          <w:szCs w:val="32"/>
        </w:rPr>
        <w:t>，</w:t>
      </w:r>
      <w:r w:rsidRPr="00B7652F">
        <w:rPr>
          <w:rFonts w:ascii="仿宋_GB2312" w:eastAsia="仿宋_GB2312" w:hint="eastAsia"/>
          <w:sz w:val="32"/>
          <w:szCs w:val="32"/>
        </w:rPr>
        <w:t>市自然资源规划局作为合同第三方鉴证。受让方在取得不动产权登记证书后可向市自然资源规划局申领规划许可证。施工许可证的办理具体参照基本建设项目的相关程序办理。</w:t>
      </w:r>
    </w:p>
    <w:p w:rsidR="00A004B3"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w:t>
      </w:r>
      <w:r w:rsidR="00F23049">
        <w:rPr>
          <w:rFonts w:ascii="仿宋_GB2312" w:eastAsia="仿宋_GB2312" w:hint="eastAsia"/>
          <w:b/>
          <w:sz w:val="32"/>
          <w:szCs w:val="32"/>
        </w:rPr>
        <w:t>二</w:t>
      </w:r>
      <w:r w:rsidRPr="00901778">
        <w:rPr>
          <w:rFonts w:ascii="仿宋_GB2312" w:eastAsia="仿宋_GB2312" w:hint="eastAsia"/>
          <w:b/>
          <w:sz w:val="32"/>
          <w:szCs w:val="32"/>
        </w:rPr>
        <w:t>条</w:t>
      </w:r>
      <w:r w:rsidR="00683817">
        <w:rPr>
          <w:rFonts w:ascii="仿宋_GB2312" w:eastAsia="仿宋_GB2312" w:hint="eastAsia"/>
          <w:sz w:val="32"/>
          <w:szCs w:val="32"/>
        </w:rPr>
        <w:t xml:space="preserve">  </w:t>
      </w:r>
      <w:r w:rsidR="00683817" w:rsidRPr="00683817">
        <w:rPr>
          <w:rFonts w:ascii="仿宋_GB2312" w:eastAsia="仿宋_GB2312" w:hint="eastAsia"/>
          <w:sz w:val="32"/>
          <w:szCs w:val="32"/>
        </w:rPr>
        <w:t>集体经营性建设用地使用权发生出让、</w:t>
      </w:r>
      <w:r w:rsidR="003A34A6">
        <w:rPr>
          <w:rFonts w:ascii="仿宋_GB2312" w:eastAsia="仿宋_GB2312" w:hint="eastAsia"/>
          <w:sz w:val="32"/>
          <w:szCs w:val="32"/>
        </w:rPr>
        <w:t>出租</w:t>
      </w:r>
      <w:r w:rsidR="00683817" w:rsidRPr="00683817">
        <w:rPr>
          <w:rFonts w:ascii="仿宋_GB2312" w:eastAsia="仿宋_GB2312" w:hint="eastAsia"/>
          <w:sz w:val="32"/>
          <w:szCs w:val="32"/>
        </w:rPr>
        <w:t>等交易行为</w:t>
      </w:r>
      <w:r w:rsidRPr="00B7652F">
        <w:rPr>
          <w:rFonts w:ascii="仿宋_GB2312" w:eastAsia="仿宋_GB2312" w:hint="eastAsia"/>
          <w:sz w:val="32"/>
          <w:szCs w:val="32"/>
        </w:rPr>
        <w:t>取得的收益，农村集体经济组织应当按照规定纳入农村集体资产及收益进行统一管理，</w:t>
      </w:r>
      <w:r w:rsidR="003D2713">
        <w:rPr>
          <w:rFonts w:ascii="仿宋_GB2312" w:eastAsia="仿宋_GB2312" w:hint="eastAsia"/>
          <w:sz w:val="32"/>
          <w:szCs w:val="32"/>
        </w:rPr>
        <w:t>不得直接分配给集体经济组织成员，</w:t>
      </w:r>
      <w:r w:rsidRPr="00B7652F">
        <w:rPr>
          <w:rFonts w:ascii="仿宋_GB2312" w:eastAsia="仿宋_GB2312" w:hint="eastAsia"/>
          <w:sz w:val="32"/>
          <w:szCs w:val="32"/>
        </w:rPr>
        <w:t>接受审计监督和监管。除</w:t>
      </w:r>
      <w:r w:rsidR="006D438E">
        <w:rPr>
          <w:rFonts w:ascii="仿宋_GB2312" w:eastAsia="仿宋_GB2312" w:hint="eastAsia"/>
          <w:sz w:val="32"/>
          <w:szCs w:val="32"/>
        </w:rPr>
        <w:t>40</w:t>
      </w:r>
      <w:r w:rsidR="00A004B3">
        <w:rPr>
          <w:rFonts w:ascii="仿宋_GB2312" w:eastAsia="仿宋_GB2312" w:hint="eastAsia"/>
          <w:sz w:val="32"/>
          <w:szCs w:val="32"/>
        </w:rPr>
        <w:t>%</w:t>
      </w:r>
      <w:r w:rsidR="006D438E">
        <w:rPr>
          <w:rFonts w:ascii="仿宋_GB2312" w:eastAsia="仿宋_GB2312" w:hint="eastAsia"/>
          <w:sz w:val="32"/>
          <w:szCs w:val="32"/>
        </w:rPr>
        <w:t>土地净收益</w:t>
      </w:r>
      <w:r w:rsidRPr="00B7652F">
        <w:rPr>
          <w:rFonts w:ascii="仿宋_GB2312" w:eastAsia="仿宋_GB2312" w:hint="eastAsia"/>
          <w:sz w:val="32"/>
          <w:szCs w:val="32"/>
        </w:rPr>
        <w:t>由市</w:t>
      </w:r>
      <w:r w:rsidR="00236F7B">
        <w:rPr>
          <w:rFonts w:ascii="仿宋_GB2312" w:eastAsia="仿宋_GB2312" w:hint="eastAsia"/>
          <w:sz w:val="32"/>
          <w:szCs w:val="32"/>
        </w:rPr>
        <w:t>镇</w:t>
      </w:r>
      <w:r w:rsidRPr="00B7652F">
        <w:rPr>
          <w:rFonts w:ascii="仿宋_GB2312" w:eastAsia="仿宋_GB2312" w:hint="eastAsia"/>
          <w:sz w:val="32"/>
          <w:szCs w:val="32"/>
        </w:rPr>
        <w:t>统筹外，</w:t>
      </w:r>
      <w:r w:rsidR="00236F7B">
        <w:rPr>
          <w:rFonts w:ascii="仿宋_GB2312" w:eastAsia="仿宋_GB2312" w:hint="eastAsia"/>
          <w:sz w:val="32"/>
          <w:szCs w:val="32"/>
        </w:rPr>
        <w:t>其他净</w:t>
      </w:r>
      <w:r w:rsidRPr="00B7652F">
        <w:rPr>
          <w:rFonts w:ascii="仿宋_GB2312" w:eastAsia="仿宋_GB2312" w:hint="eastAsia"/>
          <w:sz w:val="32"/>
          <w:szCs w:val="32"/>
        </w:rPr>
        <w:t>收益</w:t>
      </w:r>
      <w:r w:rsidR="00236F7B">
        <w:rPr>
          <w:rFonts w:ascii="仿宋_GB2312" w:eastAsia="仿宋_GB2312" w:hint="eastAsia"/>
          <w:sz w:val="32"/>
          <w:szCs w:val="32"/>
        </w:rPr>
        <w:t>归农村集体经济组织所有，</w:t>
      </w:r>
      <w:r w:rsidRPr="00B7652F">
        <w:rPr>
          <w:rFonts w:ascii="仿宋_GB2312" w:eastAsia="仿宋_GB2312" w:hint="eastAsia"/>
          <w:sz w:val="32"/>
          <w:szCs w:val="32"/>
        </w:rPr>
        <w:t>主要用于</w:t>
      </w:r>
      <w:r w:rsidR="003D2713">
        <w:rPr>
          <w:rFonts w:ascii="仿宋_GB2312" w:eastAsia="仿宋_GB2312" w:hint="eastAsia"/>
          <w:sz w:val="32"/>
          <w:szCs w:val="32"/>
        </w:rPr>
        <w:t>发展“三农”公益事业，</w:t>
      </w:r>
      <w:r w:rsidRPr="00B7652F">
        <w:rPr>
          <w:rFonts w:ascii="仿宋_GB2312" w:eastAsia="仿宋_GB2312" w:hint="eastAsia"/>
          <w:sz w:val="32"/>
          <w:szCs w:val="32"/>
        </w:rPr>
        <w:t>壮大</w:t>
      </w:r>
      <w:r w:rsidR="003D2713">
        <w:rPr>
          <w:rFonts w:ascii="仿宋_GB2312" w:eastAsia="仿宋_GB2312" w:hint="eastAsia"/>
          <w:sz w:val="32"/>
          <w:szCs w:val="32"/>
        </w:rPr>
        <w:t>农</w:t>
      </w:r>
      <w:r w:rsidRPr="00B7652F">
        <w:rPr>
          <w:rFonts w:ascii="仿宋_GB2312" w:eastAsia="仿宋_GB2312" w:hint="eastAsia"/>
          <w:sz w:val="32"/>
          <w:szCs w:val="32"/>
        </w:rPr>
        <w:t>村集体经济。地块出让时必要的通电、通路、通水、场地平整等前期配套设施建设资金由入市主体承担，可纳入地块出让成本。</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w:t>
      </w:r>
      <w:r w:rsidR="00F23049">
        <w:rPr>
          <w:rFonts w:ascii="仿宋_GB2312" w:eastAsia="仿宋_GB2312" w:hint="eastAsia"/>
          <w:b/>
          <w:sz w:val="32"/>
          <w:szCs w:val="32"/>
        </w:rPr>
        <w:t>三</w:t>
      </w:r>
      <w:r w:rsidRPr="00901778">
        <w:rPr>
          <w:rFonts w:ascii="仿宋_GB2312" w:eastAsia="仿宋_GB2312" w:hint="eastAsia"/>
          <w:b/>
          <w:sz w:val="32"/>
          <w:szCs w:val="32"/>
        </w:rPr>
        <w:t>条</w:t>
      </w:r>
      <w:r w:rsidR="00501E4E" w:rsidRPr="00B7652F">
        <w:rPr>
          <w:rFonts w:ascii="仿宋_GB2312" w:eastAsia="仿宋_GB2312" w:hint="eastAsia"/>
          <w:sz w:val="32"/>
          <w:szCs w:val="32"/>
        </w:rPr>
        <w:t xml:space="preserve">  </w:t>
      </w:r>
      <w:r w:rsidR="00683817">
        <w:rPr>
          <w:rFonts w:ascii="仿宋_GB2312" w:eastAsia="仿宋_GB2312" w:hint="eastAsia"/>
          <w:sz w:val="32"/>
          <w:szCs w:val="32"/>
        </w:rPr>
        <w:t>集体经营性建设用地使用权入市交易完成后，使用权人</w:t>
      </w:r>
      <w:r w:rsidRPr="00B7652F">
        <w:rPr>
          <w:rFonts w:ascii="仿宋_GB2312" w:eastAsia="仿宋_GB2312" w:hint="eastAsia"/>
          <w:sz w:val="32"/>
          <w:szCs w:val="32"/>
        </w:rPr>
        <w:t>按照合同约定付清土地出让金</w:t>
      </w:r>
      <w:r w:rsidR="00D10BF6">
        <w:rPr>
          <w:rFonts w:ascii="仿宋_GB2312" w:eastAsia="仿宋_GB2312" w:hint="eastAsia"/>
          <w:sz w:val="32"/>
          <w:szCs w:val="32"/>
        </w:rPr>
        <w:t>及相关</w:t>
      </w:r>
      <w:r w:rsidRPr="00B7652F">
        <w:rPr>
          <w:rFonts w:ascii="仿宋_GB2312" w:eastAsia="仿宋_GB2312" w:hint="eastAsia"/>
          <w:sz w:val="32"/>
          <w:szCs w:val="32"/>
        </w:rPr>
        <w:t>税费后，</w:t>
      </w:r>
      <w:r w:rsidRPr="00B7652F">
        <w:rPr>
          <w:rFonts w:ascii="仿宋_GB2312" w:eastAsia="仿宋_GB2312" w:hint="eastAsia"/>
          <w:sz w:val="32"/>
          <w:szCs w:val="32"/>
        </w:rPr>
        <w:lastRenderedPageBreak/>
        <w:t>可申请办理不动产权登记。</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w:t>
      </w:r>
      <w:r w:rsidR="00F23049">
        <w:rPr>
          <w:rFonts w:ascii="仿宋_GB2312" w:eastAsia="仿宋_GB2312" w:hint="eastAsia"/>
          <w:b/>
          <w:sz w:val="32"/>
          <w:szCs w:val="32"/>
        </w:rPr>
        <w:t>四</w:t>
      </w:r>
      <w:r w:rsidRPr="00901778">
        <w:rPr>
          <w:rFonts w:ascii="仿宋_GB2312" w:eastAsia="仿宋_GB2312" w:hint="eastAsia"/>
          <w:b/>
          <w:sz w:val="32"/>
          <w:szCs w:val="32"/>
        </w:rPr>
        <w:t>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集体经营性建设用地使用权的转让、转租、抵押参照国有建设用地使用权的相关规定办理。</w:t>
      </w:r>
    </w:p>
    <w:p w:rsidR="00F11805" w:rsidRPr="00B7652F" w:rsidRDefault="00F11805" w:rsidP="001A5439">
      <w:pPr>
        <w:spacing w:line="560" w:lineRule="exact"/>
        <w:rPr>
          <w:rFonts w:ascii="仿宋_GB2312" w:eastAsia="仿宋_GB2312"/>
          <w:sz w:val="32"/>
          <w:szCs w:val="32"/>
        </w:rPr>
      </w:pPr>
    </w:p>
    <w:p w:rsidR="00F11805" w:rsidRPr="00A004B3" w:rsidRDefault="006B5D5A" w:rsidP="001A5439">
      <w:pPr>
        <w:spacing w:line="560" w:lineRule="exact"/>
        <w:jc w:val="center"/>
        <w:rPr>
          <w:rFonts w:ascii="仿宋_GB2312" w:eastAsia="仿宋_GB2312"/>
          <w:b/>
          <w:sz w:val="32"/>
          <w:szCs w:val="32"/>
        </w:rPr>
      </w:pPr>
      <w:r w:rsidRPr="003B5923">
        <w:rPr>
          <w:rFonts w:ascii="仿宋_GB2312" w:eastAsia="仿宋_GB2312" w:hint="eastAsia"/>
          <w:b/>
          <w:sz w:val="32"/>
          <w:szCs w:val="32"/>
        </w:rPr>
        <w:t>第四章</w:t>
      </w:r>
      <w:r w:rsidR="00901778">
        <w:rPr>
          <w:rFonts w:ascii="仿宋_GB2312" w:eastAsia="仿宋_GB2312" w:hint="eastAsia"/>
          <w:b/>
          <w:sz w:val="32"/>
          <w:szCs w:val="32"/>
        </w:rPr>
        <w:t xml:space="preserve"> </w:t>
      </w:r>
      <w:r w:rsidRPr="003B5923">
        <w:rPr>
          <w:rFonts w:ascii="仿宋_GB2312" w:eastAsia="仿宋_GB2312" w:hint="eastAsia"/>
          <w:b/>
          <w:sz w:val="32"/>
          <w:szCs w:val="32"/>
        </w:rPr>
        <w:t>开发管理</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第十五条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依法取得集体经营性建设用地的使用权人，应按照法律法规有关规定和土地出让</w:t>
      </w:r>
      <w:r w:rsidR="00202116">
        <w:rPr>
          <w:rFonts w:ascii="仿宋_GB2312" w:eastAsia="仿宋_GB2312" w:hint="eastAsia"/>
          <w:sz w:val="32"/>
          <w:szCs w:val="32"/>
        </w:rPr>
        <w:t>、</w:t>
      </w:r>
      <w:r w:rsidR="003A34A6">
        <w:rPr>
          <w:rFonts w:ascii="仿宋_GB2312" w:eastAsia="仿宋_GB2312" w:hint="eastAsia"/>
          <w:sz w:val="32"/>
          <w:szCs w:val="32"/>
        </w:rPr>
        <w:t>出租</w:t>
      </w:r>
      <w:r w:rsidRPr="00B7652F">
        <w:rPr>
          <w:rFonts w:ascii="仿宋_GB2312" w:eastAsia="仿宋_GB2312" w:hint="eastAsia"/>
          <w:sz w:val="32"/>
          <w:szCs w:val="32"/>
        </w:rPr>
        <w:t>合同确定的开发期限、土地用途及相关土地使用条件开发利用土地。</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第十六条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集体经营性建设用地土地所有权人负责监督使用权人按照</w:t>
      </w:r>
      <w:r w:rsidR="00202116" w:rsidRPr="00B7652F">
        <w:rPr>
          <w:rFonts w:ascii="仿宋_GB2312" w:eastAsia="仿宋_GB2312" w:hint="eastAsia"/>
          <w:sz w:val="32"/>
          <w:szCs w:val="32"/>
        </w:rPr>
        <w:t>土地出让</w:t>
      </w:r>
      <w:r w:rsidR="00202116">
        <w:rPr>
          <w:rFonts w:ascii="仿宋_GB2312" w:eastAsia="仿宋_GB2312" w:hint="eastAsia"/>
          <w:sz w:val="32"/>
          <w:szCs w:val="32"/>
        </w:rPr>
        <w:t>、</w:t>
      </w:r>
      <w:r w:rsidR="003A34A6">
        <w:rPr>
          <w:rFonts w:ascii="仿宋_GB2312" w:eastAsia="仿宋_GB2312" w:hint="eastAsia"/>
          <w:sz w:val="32"/>
          <w:szCs w:val="32"/>
        </w:rPr>
        <w:t>出租</w:t>
      </w:r>
      <w:r w:rsidRPr="00B7652F">
        <w:rPr>
          <w:rFonts w:ascii="仿宋_GB2312" w:eastAsia="仿宋_GB2312" w:hint="eastAsia"/>
          <w:sz w:val="32"/>
          <w:szCs w:val="32"/>
        </w:rPr>
        <w:t>合同约定的开发期限开发土地。对未按</w:t>
      </w:r>
      <w:r w:rsidR="00202116" w:rsidRPr="00B7652F">
        <w:rPr>
          <w:rFonts w:ascii="仿宋_GB2312" w:eastAsia="仿宋_GB2312" w:hint="eastAsia"/>
          <w:sz w:val="32"/>
          <w:szCs w:val="32"/>
        </w:rPr>
        <w:t>土地出让</w:t>
      </w:r>
      <w:r w:rsidR="00202116">
        <w:rPr>
          <w:rFonts w:ascii="仿宋_GB2312" w:eastAsia="仿宋_GB2312" w:hint="eastAsia"/>
          <w:sz w:val="32"/>
          <w:szCs w:val="32"/>
        </w:rPr>
        <w:t>、</w:t>
      </w:r>
      <w:r w:rsidR="003A34A6">
        <w:rPr>
          <w:rFonts w:ascii="仿宋_GB2312" w:eastAsia="仿宋_GB2312" w:hint="eastAsia"/>
          <w:sz w:val="32"/>
          <w:szCs w:val="32"/>
        </w:rPr>
        <w:t>出租</w:t>
      </w:r>
      <w:r w:rsidR="00202116" w:rsidRPr="00B7652F">
        <w:rPr>
          <w:rFonts w:ascii="仿宋_GB2312" w:eastAsia="仿宋_GB2312" w:hint="eastAsia"/>
          <w:sz w:val="32"/>
          <w:szCs w:val="32"/>
        </w:rPr>
        <w:t>合同</w:t>
      </w:r>
      <w:r w:rsidRPr="00B7652F">
        <w:rPr>
          <w:rFonts w:ascii="仿宋_GB2312" w:eastAsia="仿宋_GB2312" w:hint="eastAsia"/>
          <w:sz w:val="32"/>
          <w:szCs w:val="32"/>
        </w:rPr>
        <w:t>约定的开发期限开发的，由土地所有权人依照合同追究相应的违约责任。涉嫌构成土地闲置的，由市自然资源规划局会同土地所有权人依照《闲置土地处置办法》依法处置。</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第十七条</w:t>
      </w:r>
      <w:r w:rsidR="00501E4E" w:rsidRPr="00901778">
        <w:rPr>
          <w:rFonts w:ascii="仿宋_GB2312" w:eastAsia="仿宋_GB2312" w:hint="eastAsia"/>
          <w:b/>
          <w:sz w:val="32"/>
          <w:szCs w:val="32"/>
        </w:rPr>
        <w:t xml:space="preserve"> </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集体经营性建设用地使用权出让、</w:t>
      </w:r>
      <w:r w:rsidR="003A34A6">
        <w:rPr>
          <w:rFonts w:ascii="仿宋_GB2312" w:eastAsia="仿宋_GB2312" w:hint="eastAsia"/>
          <w:sz w:val="32"/>
          <w:szCs w:val="32"/>
        </w:rPr>
        <w:t>出租</w:t>
      </w:r>
      <w:r w:rsidRPr="00B7652F">
        <w:rPr>
          <w:rFonts w:ascii="仿宋_GB2312" w:eastAsia="仿宋_GB2312" w:hint="eastAsia"/>
          <w:sz w:val="32"/>
          <w:szCs w:val="32"/>
        </w:rPr>
        <w:t>期限届满的，应当按合同的约定进行办理，法律法规另有规定的除外。</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第十八条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因公共利益需要等原因需提前收回集体经营土地使用权的，应当按</w:t>
      </w:r>
      <w:r w:rsidR="00202116" w:rsidRPr="00B7652F">
        <w:rPr>
          <w:rFonts w:ascii="仿宋_GB2312" w:eastAsia="仿宋_GB2312" w:hint="eastAsia"/>
          <w:sz w:val="32"/>
          <w:szCs w:val="32"/>
        </w:rPr>
        <w:t>出让、</w:t>
      </w:r>
      <w:r w:rsidR="003A34A6">
        <w:rPr>
          <w:rFonts w:ascii="仿宋_GB2312" w:eastAsia="仿宋_GB2312" w:hint="eastAsia"/>
          <w:sz w:val="32"/>
          <w:szCs w:val="32"/>
        </w:rPr>
        <w:t>出租</w:t>
      </w:r>
      <w:r w:rsidRPr="00B7652F">
        <w:rPr>
          <w:rFonts w:ascii="仿宋_GB2312" w:eastAsia="仿宋_GB2312" w:hint="eastAsia"/>
          <w:sz w:val="32"/>
          <w:szCs w:val="32"/>
        </w:rPr>
        <w:t>的约定进行办理，并对相关权益人依法给予合理补偿，法律法规另有规定的除外。</w:t>
      </w:r>
    </w:p>
    <w:p w:rsidR="00F11805" w:rsidRPr="00A004B3" w:rsidRDefault="006B5D5A" w:rsidP="001A5439">
      <w:pPr>
        <w:spacing w:line="560" w:lineRule="exact"/>
        <w:jc w:val="center"/>
        <w:rPr>
          <w:rFonts w:ascii="仿宋_GB2312" w:eastAsia="仿宋_GB2312"/>
          <w:b/>
          <w:sz w:val="32"/>
          <w:szCs w:val="32"/>
        </w:rPr>
      </w:pPr>
      <w:r w:rsidRPr="00B7652F">
        <w:rPr>
          <w:rFonts w:ascii="仿宋_GB2312" w:eastAsia="仿宋_GB2312" w:hint="eastAsia"/>
          <w:b/>
          <w:sz w:val="32"/>
          <w:szCs w:val="32"/>
        </w:rPr>
        <w:t>第五章</w:t>
      </w:r>
      <w:r w:rsidR="00452BA2">
        <w:rPr>
          <w:rFonts w:ascii="仿宋_GB2312" w:eastAsia="仿宋_GB2312" w:hint="eastAsia"/>
          <w:b/>
          <w:sz w:val="32"/>
          <w:szCs w:val="32"/>
        </w:rPr>
        <w:t xml:space="preserve">  </w:t>
      </w:r>
      <w:r w:rsidRPr="00B7652F">
        <w:rPr>
          <w:rFonts w:ascii="仿宋_GB2312" w:eastAsia="仿宋_GB2312" w:hint="eastAsia"/>
          <w:b/>
          <w:sz w:val="32"/>
          <w:szCs w:val="32"/>
        </w:rPr>
        <w:t>法律责任</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第十九条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国家工作人员、农村集体经济组织经营管理者在集体经营性建设用地入市过程中存在玩忽职守、滥用职权、徇私舞弊、弄虚作假等行为，造成集体资产流失的，由</w:t>
      </w:r>
      <w:r w:rsidRPr="00B7652F">
        <w:rPr>
          <w:rFonts w:ascii="仿宋_GB2312" w:eastAsia="仿宋_GB2312" w:hint="eastAsia"/>
          <w:sz w:val="32"/>
          <w:szCs w:val="32"/>
        </w:rPr>
        <w:lastRenderedPageBreak/>
        <w:t>所在单位或者上级机关给予行政处分；构成犯罪的，依法移送司法机关追究刑事责任。集体经营性建设用地使用权人存在未按约定交纳土地出让金（租金）、未按约定开发建设期限开发建设、未按约定使用条件使用集体经营性建设用地等行为的参照国有建设用地相关规定处置；构成犯罪的依法移送司法机关追究刑事责任。</w:t>
      </w:r>
    </w:p>
    <w:p w:rsidR="00F11805" w:rsidRPr="00B7652F" w:rsidRDefault="00F11805" w:rsidP="001A5439">
      <w:pPr>
        <w:spacing w:line="560" w:lineRule="exact"/>
        <w:rPr>
          <w:rFonts w:ascii="仿宋_GB2312" w:eastAsia="仿宋_GB2312"/>
          <w:sz w:val="32"/>
          <w:szCs w:val="32"/>
        </w:rPr>
      </w:pPr>
    </w:p>
    <w:p w:rsidR="00F11805" w:rsidRPr="00A004B3" w:rsidRDefault="006B5D5A" w:rsidP="001A5439">
      <w:pPr>
        <w:spacing w:line="560" w:lineRule="exact"/>
        <w:jc w:val="center"/>
        <w:rPr>
          <w:rFonts w:ascii="仿宋_GB2312" w:eastAsia="仿宋_GB2312"/>
          <w:b/>
          <w:sz w:val="32"/>
          <w:szCs w:val="32"/>
        </w:rPr>
      </w:pPr>
      <w:r w:rsidRPr="00B7652F">
        <w:rPr>
          <w:rFonts w:ascii="仿宋_GB2312" w:eastAsia="仿宋_GB2312" w:hint="eastAsia"/>
          <w:b/>
          <w:sz w:val="32"/>
          <w:szCs w:val="32"/>
        </w:rPr>
        <w:t>第六章附则</w:t>
      </w:r>
    </w:p>
    <w:p w:rsidR="00F11805" w:rsidRPr="00B7652F" w:rsidRDefault="006B5D5A" w:rsidP="001A5439">
      <w:pPr>
        <w:spacing w:line="560" w:lineRule="exact"/>
        <w:ind w:firstLineChars="200" w:firstLine="643"/>
        <w:rPr>
          <w:rFonts w:ascii="仿宋_GB2312" w:eastAsia="仿宋_GB2312"/>
          <w:sz w:val="32"/>
          <w:szCs w:val="32"/>
        </w:rPr>
      </w:pPr>
      <w:r w:rsidRPr="00901778">
        <w:rPr>
          <w:rFonts w:ascii="仿宋_GB2312" w:eastAsia="仿宋_GB2312" w:hint="eastAsia"/>
          <w:b/>
          <w:sz w:val="32"/>
          <w:szCs w:val="32"/>
        </w:rPr>
        <w:t>第二十条</w:t>
      </w:r>
      <w:r w:rsidR="00501E4E" w:rsidRPr="00B7652F">
        <w:rPr>
          <w:rFonts w:ascii="仿宋_GB2312" w:eastAsia="仿宋_GB2312" w:hint="eastAsia"/>
          <w:sz w:val="32"/>
          <w:szCs w:val="32"/>
        </w:rPr>
        <w:t xml:space="preserve">  </w:t>
      </w:r>
      <w:r w:rsidRPr="00B7652F">
        <w:rPr>
          <w:rFonts w:ascii="仿宋_GB2312" w:eastAsia="仿宋_GB2312" w:hint="eastAsia"/>
          <w:sz w:val="32"/>
          <w:szCs w:val="32"/>
        </w:rPr>
        <w:t>本办法自公布之日起施行，本办法同法律法规及上级政策不一致的从其规定。具体应用问题由市自然资源规划局负责解释。</w:t>
      </w:r>
      <w:bookmarkStart w:id="0" w:name="_GoBack"/>
      <w:bookmarkEnd w:id="0"/>
    </w:p>
    <w:p w:rsidR="00F11805" w:rsidRPr="00B7652F" w:rsidRDefault="00F11805" w:rsidP="001A5439">
      <w:pPr>
        <w:spacing w:line="560" w:lineRule="exact"/>
        <w:rPr>
          <w:rFonts w:ascii="仿宋_GB2312" w:eastAsia="仿宋_GB2312"/>
          <w:sz w:val="32"/>
          <w:szCs w:val="32"/>
        </w:rPr>
      </w:pPr>
    </w:p>
    <w:p w:rsidR="001A5439" w:rsidRPr="00B7652F" w:rsidRDefault="001A5439" w:rsidP="001A5439">
      <w:pPr>
        <w:spacing w:line="560" w:lineRule="exact"/>
        <w:rPr>
          <w:rFonts w:ascii="仿宋_GB2312" w:eastAsia="仿宋_GB2312"/>
          <w:sz w:val="32"/>
          <w:szCs w:val="32"/>
        </w:rPr>
      </w:pPr>
    </w:p>
    <w:sectPr w:rsidR="001A5439" w:rsidRPr="00B7652F" w:rsidSect="00F118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668" w:rsidRDefault="008A2668" w:rsidP="00DE4E9D">
      <w:r>
        <w:separator/>
      </w:r>
    </w:p>
  </w:endnote>
  <w:endnote w:type="continuationSeparator" w:id="1">
    <w:p w:rsidR="008A2668" w:rsidRDefault="008A2668" w:rsidP="00DE4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48438"/>
      <w:docPartObj>
        <w:docPartGallery w:val="Page Numbers (Bottom of Page)"/>
        <w:docPartUnique/>
      </w:docPartObj>
    </w:sdtPr>
    <w:sdtContent>
      <w:p w:rsidR="00367A46" w:rsidRDefault="00022D6E">
        <w:pPr>
          <w:pStyle w:val="a4"/>
          <w:jc w:val="center"/>
        </w:pPr>
        <w:fldSimple w:instr=" PAGE   \* MERGEFORMAT ">
          <w:r w:rsidR="00382BBE" w:rsidRPr="00382BBE">
            <w:rPr>
              <w:noProof/>
              <w:lang w:val="zh-CN"/>
            </w:rPr>
            <w:t>6</w:t>
          </w:r>
        </w:fldSimple>
      </w:p>
    </w:sdtContent>
  </w:sdt>
  <w:p w:rsidR="00367A46" w:rsidRDefault="00367A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668" w:rsidRDefault="008A2668" w:rsidP="00DE4E9D">
      <w:r>
        <w:separator/>
      </w:r>
    </w:p>
  </w:footnote>
  <w:footnote w:type="continuationSeparator" w:id="1">
    <w:p w:rsidR="008A2668" w:rsidRDefault="008A2668" w:rsidP="00DE4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defaultTabStop w:val="420"/>
  <w:drawingGridVerticalSpacing w:val="156"/>
  <w:noPunctuationKerning/>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1805"/>
    <w:rsid w:val="00022D6E"/>
    <w:rsid w:val="000D15DE"/>
    <w:rsid w:val="000D2CDE"/>
    <w:rsid w:val="000E3A1B"/>
    <w:rsid w:val="000F084E"/>
    <w:rsid w:val="001045DB"/>
    <w:rsid w:val="00131069"/>
    <w:rsid w:val="0016378D"/>
    <w:rsid w:val="001A4D87"/>
    <w:rsid w:val="001A5439"/>
    <w:rsid w:val="00202116"/>
    <w:rsid w:val="00236F7B"/>
    <w:rsid w:val="002608B7"/>
    <w:rsid w:val="0027723D"/>
    <w:rsid w:val="00367A46"/>
    <w:rsid w:val="00382BBE"/>
    <w:rsid w:val="003A34A6"/>
    <w:rsid w:val="003A4058"/>
    <w:rsid w:val="003B21BB"/>
    <w:rsid w:val="003B5923"/>
    <w:rsid w:val="003D2713"/>
    <w:rsid w:val="003D2A76"/>
    <w:rsid w:val="0040577A"/>
    <w:rsid w:val="00452BA2"/>
    <w:rsid w:val="00460C1B"/>
    <w:rsid w:val="00501E4E"/>
    <w:rsid w:val="005202C3"/>
    <w:rsid w:val="00581B94"/>
    <w:rsid w:val="006029A8"/>
    <w:rsid w:val="00664152"/>
    <w:rsid w:val="00683817"/>
    <w:rsid w:val="006A33BA"/>
    <w:rsid w:val="006B0BC1"/>
    <w:rsid w:val="006B5D5A"/>
    <w:rsid w:val="006D1EBF"/>
    <w:rsid w:val="006D438E"/>
    <w:rsid w:val="006D74CF"/>
    <w:rsid w:val="006D7E8F"/>
    <w:rsid w:val="00725E47"/>
    <w:rsid w:val="0076082A"/>
    <w:rsid w:val="007854E5"/>
    <w:rsid w:val="007F1EE4"/>
    <w:rsid w:val="00811924"/>
    <w:rsid w:val="008A2668"/>
    <w:rsid w:val="008B127C"/>
    <w:rsid w:val="008B59EF"/>
    <w:rsid w:val="00901778"/>
    <w:rsid w:val="00912B98"/>
    <w:rsid w:val="00913C87"/>
    <w:rsid w:val="009258EF"/>
    <w:rsid w:val="009369FD"/>
    <w:rsid w:val="00974B10"/>
    <w:rsid w:val="009869A0"/>
    <w:rsid w:val="009A7AFD"/>
    <w:rsid w:val="00A004B3"/>
    <w:rsid w:val="00A04662"/>
    <w:rsid w:val="00A675F7"/>
    <w:rsid w:val="00A830CA"/>
    <w:rsid w:val="00A90A4C"/>
    <w:rsid w:val="00AA27BE"/>
    <w:rsid w:val="00AA5250"/>
    <w:rsid w:val="00AD183C"/>
    <w:rsid w:val="00AE2031"/>
    <w:rsid w:val="00AE5D61"/>
    <w:rsid w:val="00B7652F"/>
    <w:rsid w:val="00B76776"/>
    <w:rsid w:val="00B90A27"/>
    <w:rsid w:val="00C00B67"/>
    <w:rsid w:val="00C416CD"/>
    <w:rsid w:val="00C61FE5"/>
    <w:rsid w:val="00D10BF6"/>
    <w:rsid w:val="00D669BB"/>
    <w:rsid w:val="00D8255E"/>
    <w:rsid w:val="00DB4862"/>
    <w:rsid w:val="00DC681C"/>
    <w:rsid w:val="00DE4E9D"/>
    <w:rsid w:val="00DF45E6"/>
    <w:rsid w:val="00E93E62"/>
    <w:rsid w:val="00EC2934"/>
    <w:rsid w:val="00ED1293"/>
    <w:rsid w:val="00EE00A1"/>
    <w:rsid w:val="00F11805"/>
    <w:rsid w:val="00F12683"/>
    <w:rsid w:val="00F23049"/>
    <w:rsid w:val="00FD1F32"/>
    <w:rsid w:val="00FF3ACE"/>
    <w:rsid w:val="67B63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80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11805"/>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4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4E9D"/>
    <w:rPr>
      <w:rFonts w:asciiTheme="minorHAnsi" w:eastAsiaTheme="minorEastAsia" w:hAnsiTheme="minorHAnsi" w:cstheme="minorBidi"/>
      <w:kern w:val="2"/>
      <w:sz w:val="18"/>
      <w:szCs w:val="18"/>
    </w:rPr>
  </w:style>
  <w:style w:type="paragraph" w:styleId="a4">
    <w:name w:val="footer"/>
    <w:basedOn w:val="a"/>
    <w:link w:val="Char0"/>
    <w:uiPriority w:val="99"/>
    <w:rsid w:val="00DE4E9D"/>
    <w:pPr>
      <w:tabs>
        <w:tab w:val="center" w:pos="4153"/>
        <w:tab w:val="right" w:pos="8306"/>
      </w:tabs>
      <w:snapToGrid w:val="0"/>
      <w:jc w:val="left"/>
    </w:pPr>
    <w:rPr>
      <w:sz w:val="18"/>
      <w:szCs w:val="18"/>
    </w:rPr>
  </w:style>
  <w:style w:type="character" w:customStyle="1" w:styleId="Char0">
    <w:name w:val="页脚 Char"/>
    <w:basedOn w:val="a0"/>
    <w:link w:val="a4"/>
    <w:uiPriority w:val="99"/>
    <w:rsid w:val="00DE4E9D"/>
    <w:rPr>
      <w:rFonts w:asciiTheme="minorHAnsi" w:eastAsiaTheme="minorEastAsia" w:hAnsiTheme="minorHAnsi" w:cstheme="minorBidi"/>
      <w:kern w:val="2"/>
      <w:sz w:val="18"/>
      <w:szCs w:val="18"/>
    </w:rPr>
  </w:style>
  <w:style w:type="paragraph" w:styleId="a5">
    <w:name w:val="List Paragraph"/>
    <w:basedOn w:val="a"/>
    <w:uiPriority w:val="99"/>
    <w:unhideWhenUsed/>
    <w:rsid w:val="00B90A2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AD58E4-8BB1-4DA3-96A2-433061FD05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493</Words>
  <Characters>2811</Characters>
  <Application>Microsoft Office Word</Application>
  <DocSecurity>0</DocSecurity>
  <Lines>23</Lines>
  <Paragraphs>6</Paragraphs>
  <ScaleCrop>false</ScaleCrop>
  <Company>微软中国</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A9</cp:lastModifiedBy>
  <cp:revision>9</cp:revision>
  <cp:lastPrinted>2020-09-24T08:33:00Z</cp:lastPrinted>
  <dcterms:created xsi:type="dcterms:W3CDTF">2020-10-21T06:41:00Z</dcterms:created>
  <dcterms:modified xsi:type="dcterms:W3CDTF">2020-10-21T06:54:00Z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